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132" w:rsidRDefault="006874A8" w:rsidP="009450B2">
      <w:pPr>
        <w:jc w:val="center"/>
        <w:rPr>
          <w:color w:val="2E74B5"/>
          <w:sz w:val="26"/>
          <w:lang w:val="el-GR"/>
        </w:rPr>
      </w:pPr>
      <w:r w:rsidRPr="006874A8">
        <w:rPr>
          <w:color w:val="2E74B5"/>
          <w:sz w:val="26"/>
          <w:lang w:val="el-GR"/>
        </w:rPr>
        <w:t xml:space="preserve">Η3.3. Τεχνολογία καταγραφής οφθαλμικής ιχνηλάτησης σε πειραματικά περιβάλλοντα εικονικής πραγματικότητας - VR system with eyetracking </w:t>
      </w:r>
      <w:r w:rsidR="005773FF" w:rsidRPr="00070633">
        <w:rPr>
          <w:color w:val="2E74B5"/>
          <w:sz w:val="26"/>
          <w:lang w:val="el-GR"/>
        </w:rPr>
        <w:t>(</w:t>
      </w:r>
      <w:r w:rsidR="005773FF" w:rsidRPr="005773FF">
        <w:rPr>
          <w:color w:val="2E74B5"/>
          <w:sz w:val="26"/>
          <w:lang w:val="el-GR"/>
        </w:rPr>
        <w:t>Β</w:t>
      </w:r>
      <w:r w:rsidR="005773FF" w:rsidRPr="00070633">
        <w:rPr>
          <w:color w:val="2E74B5"/>
          <w:sz w:val="26"/>
          <w:lang w:val="el-GR"/>
        </w:rPr>
        <w:t>.</w:t>
      </w:r>
      <w:r w:rsidR="00592042" w:rsidRPr="00070633">
        <w:rPr>
          <w:color w:val="2E74B5"/>
          <w:sz w:val="26"/>
          <w:lang w:val="el-GR"/>
        </w:rPr>
        <w:t>5</w:t>
      </w:r>
      <w:r w:rsidRPr="006874A8">
        <w:rPr>
          <w:color w:val="2E74B5"/>
          <w:sz w:val="26"/>
          <w:lang w:val="el-GR"/>
        </w:rPr>
        <w:t>5</w:t>
      </w:r>
      <w:r w:rsidR="005773FF" w:rsidRPr="00070633">
        <w:rPr>
          <w:color w:val="2E74B5"/>
          <w:sz w:val="26"/>
          <w:lang w:val="el-GR"/>
        </w:rPr>
        <w:t>)</w:t>
      </w:r>
    </w:p>
    <w:p w:rsidR="005255AF" w:rsidRDefault="005255AF" w:rsidP="009450B2">
      <w:pPr>
        <w:jc w:val="center"/>
        <w:rPr>
          <w:color w:val="2E74B5"/>
          <w:sz w:val="26"/>
          <w:lang w:val="el-GR"/>
        </w:rPr>
      </w:pPr>
    </w:p>
    <w:tbl>
      <w:tblPr>
        <w:tblW w:w="7820" w:type="dxa"/>
        <w:tblLook w:val="04A0" w:firstRow="1" w:lastRow="0" w:firstColumn="1" w:lastColumn="0" w:noHBand="0" w:noVBand="1"/>
      </w:tblPr>
      <w:tblGrid>
        <w:gridCol w:w="1033"/>
        <w:gridCol w:w="3312"/>
        <w:gridCol w:w="1069"/>
        <w:gridCol w:w="1122"/>
        <w:gridCol w:w="1284"/>
      </w:tblGrid>
      <w:tr w:rsidR="005255AF" w:rsidRPr="006457A1" w:rsidTr="005255AF">
        <w:trPr>
          <w:trHeight w:val="1065"/>
        </w:trPr>
        <w:tc>
          <w:tcPr>
            <w:tcW w:w="7820" w:type="dxa"/>
            <w:gridSpan w:val="5"/>
            <w:tcBorders>
              <w:top w:val="single" w:sz="4" w:space="0" w:color="auto"/>
              <w:left w:val="single" w:sz="4" w:space="0" w:color="auto"/>
              <w:bottom w:val="single" w:sz="4" w:space="0" w:color="auto"/>
              <w:right w:val="single" w:sz="4" w:space="0" w:color="auto"/>
            </w:tcBorders>
            <w:shd w:val="clear" w:color="000000" w:fill="BDD6EE"/>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Η3.3. Τεχνολογία καταγραφής οφθαλμικής ιχνηλάτησης σε πειραματικά περιβάλλοντα εικονικής πραγματικότητας - VR system with eyetracking</w:t>
            </w:r>
          </w:p>
        </w:tc>
      </w:tr>
      <w:tr w:rsidR="005255AF" w:rsidRPr="005255AF" w:rsidTr="005255AF">
        <w:trPr>
          <w:trHeight w:val="765"/>
        </w:trPr>
        <w:tc>
          <w:tcPr>
            <w:tcW w:w="1060" w:type="dxa"/>
            <w:tcBorders>
              <w:top w:val="nil"/>
              <w:left w:val="single" w:sz="4" w:space="0" w:color="auto"/>
              <w:bottom w:val="single" w:sz="4" w:space="0" w:color="auto"/>
              <w:right w:val="single" w:sz="4" w:space="0" w:color="auto"/>
            </w:tcBorders>
            <w:shd w:val="clear" w:color="000000" w:fill="FFFF9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Α/Α</w:t>
            </w:r>
          </w:p>
        </w:tc>
        <w:tc>
          <w:tcPr>
            <w:tcW w:w="3380" w:type="dxa"/>
            <w:tcBorders>
              <w:top w:val="nil"/>
              <w:left w:val="nil"/>
              <w:bottom w:val="single" w:sz="4" w:space="0" w:color="auto"/>
              <w:right w:val="single" w:sz="4" w:space="0" w:color="auto"/>
            </w:tcBorders>
            <w:shd w:val="clear" w:color="000000" w:fill="FFFF9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ΑΝΑΛΥΤΙΚΗ ΠΕΡΙΓΡΑΦΗ ΠΡΟΔΙΑΓΡΑΦΩΝ</w:t>
            </w:r>
          </w:p>
        </w:tc>
        <w:tc>
          <w:tcPr>
            <w:tcW w:w="1060" w:type="dxa"/>
            <w:tcBorders>
              <w:top w:val="nil"/>
              <w:left w:val="nil"/>
              <w:bottom w:val="single" w:sz="4" w:space="0" w:color="auto"/>
              <w:right w:val="single" w:sz="4" w:space="0" w:color="auto"/>
            </w:tcBorders>
            <w:shd w:val="clear" w:color="000000" w:fill="FFFF9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ΑΠΑΙΤΗΣΗ</w:t>
            </w:r>
          </w:p>
        </w:tc>
        <w:tc>
          <w:tcPr>
            <w:tcW w:w="1060" w:type="dxa"/>
            <w:tcBorders>
              <w:top w:val="nil"/>
              <w:left w:val="nil"/>
              <w:bottom w:val="single" w:sz="4" w:space="0" w:color="auto"/>
              <w:right w:val="single" w:sz="4" w:space="0" w:color="auto"/>
            </w:tcBorders>
            <w:shd w:val="clear" w:color="000000" w:fill="FFFF9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ΑΠΑΝΤΗΣΗ</w:t>
            </w:r>
          </w:p>
        </w:tc>
        <w:tc>
          <w:tcPr>
            <w:tcW w:w="1260" w:type="dxa"/>
            <w:tcBorders>
              <w:top w:val="nil"/>
              <w:left w:val="nil"/>
              <w:bottom w:val="single" w:sz="4" w:space="0" w:color="auto"/>
              <w:right w:val="single" w:sz="4" w:space="0" w:color="auto"/>
            </w:tcBorders>
            <w:shd w:val="clear" w:color="000000" w:fill="FFFF9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ΠΑΡΑΠΟΜΠΗ</w:t>
            </w:r>
          </w:p>
        </w:tc>
      </w:tr>
      <w:tr w:rsidR="005255AF" w:rsidRPr="005255AF" w:rsidTr="005255AF">
        <w:trPr>
          <w:trHeight w:val="312"/>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(α)</w:t>
            </w:r>
          </w:p>
        </w:tc>
        <w:tc>
          <w:tcPr>
            <w:tcW w:w="338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(β)</w:t>
            </w:r>
          </w:p>
        </w:tc>
        <w:tc>
          <w:tcPr>
            <w:tcW w:w="10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(γ)</w:t>
            </w:r>
          </w:p>
        </w:tc>
        <w:tc>
          <w:tcPr>
            <w:tcW w:w="10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(δ)</w:t>
            </w:r>
          </w:p>
        </w:tc>
        <w:tc>
          <w:tcPr>
            <w:tcW w:w="12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(ε)</w:t>
            </w:r>
          </w:p>
        </w:tc>
      </w:tr>
      <w:tr w:rsidR="005255AF" w:rsidRPr="005255AF" w:rsidTr="005255AF">
        <w:trPr>
          <w:trHeight w:val="456"/>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b/>
                <w:bCs/>
                <w:color w:val="000000"/>
                <w:sz w:val="18"/>
                <w:szCs w:val="18"/>
                <w:lang w:val="el-GR" w:eastAsia="el-GR"/>
              </w:rPr>
            </w:pPr>
            <w:r w:rsidRPr="005255AF">
              <w:rPr>
                <w:rFonts w:ascii="Tahoma" w:hAnsi="Tahoma" w:cs="Tahoma"/>
                <w:b/>
                <w:bCs/>
                <w:color w:val="000000"/>
                <w:sz w:val="18"/>
                <w:szCs w:val="18"/>
                <w:lang w:val="el-GR" w:eastAsia="el-GR"/>
              </w:rPr>
              <w:t> </w:t>
            </w:r>
          </w:p>
        </w:tc>
        <w:tc>
          <w:tcPr>
            <w:tcW w:w="338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b/>
                <w:bCs/>
                <w:color w:val="000000"/>
                <w:sz w:val="18"/>
                <w:szCs w:val="18"/>
                <w:lang w:val="el-GR" w:eastAsia="el-GR"/>
              </w:rPr>
            </w:pPr>
            <w:r w:rsidRPr="005255AF">
              <w:rPr>
                <w:rFonts w:ascii="Tahoma" w:hAnsi="Tahoma" w:cs="Tahoma"/>
                <w:b/>
                <w:bCs/>
                <w:color w:val="000000"/>
                <w:sz w:val="18"/>
                <w:szCs w:val="18"/>
                <w:lang w:val="el-GR" w:eastAsia="el-GR"/>
              </w:rPr>
              <w:t xml:space="preserve">Α. Γενικά χαρακτηριστικά – απαιτήσεις: </w:t>
            </w:r>
          </w:p>
        </w:tc>
        <w:tc>
          <w:tcPr>
            <w:tcW w:w="10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b/>
                <w:bCs/>
                <w:color w:val="000000"/>
                <w:sz w:val="18"/>
                <w:szCs w:val="18"/>
                <w:lang w:val="el-GR" w:eastAsia="el-GR"/>
              </w:rPr>
            </w:pPr>
            <w:r w:rsidRPr="005255AF">
              <w:rPr>
                <w:rFonts w:ascii="Tahoma" w:hAnsi="Tahoma" w:cs="Tahoma"/>
                <w:b/>
                <w:bCs/>
                <w:color w:val="000000"/>
                <w:sz w:val="18"/>
                <w:szCs w:val="18"/>
                <w:lang w:val="el-GR" w:eastAsia="el-GR"/>
              </w:rPr>
              <w:t xml:space="preserve"> </w:t>
            </w:r>
          </w:p>
        </w:tc>
        <w:tc>
          <w:tcPr>
            <w:tcW w:w="10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b/>
                <w:bCs/>
                <w:color w:val="000000"/>
                <w:sz w:val="18"/>
                <w:szCs w:val="18"/>
                <w:lang w:val="el-GR" w:eastAsia="el-GR"/>
              </w:rPr>
            </w:pPr>
            <w:r w:rsidRPr="005255AF">
              <w:rPr>
                <w:rFonts w:ascii="Tahoma" w:hAnsi="Tahoma" w:cs="Tahoma"/>
                <w:b/>
                <w:bCs/>
                <w:color w:val="000000"/>
                <w:sz w:val="18"/>
                <w:szCs w:val="18"/>
                <w:lang w:val="el-GR" w:eastAsia="el-GR"/>
              </w:rPr>
              <w:t xml:space="preserve"> </w:t>
            </w:r>
          </w:p>
        </w:tc>
        <w:tc>
          <w:tcPr>
            <w:tcW w:w="12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b/>
                <w:bCs/>
                <w:color w:val="000000"/>
                <w:sz w:val="18"/>
                <w:szCs w:val="18"/>
                <w:lang w:val="el-GR" w:eastAsia="el-GR"/>
              </w:rPr>
            </w:pPr>
            <w:r w:rsidRPr="005255AF">
              <w:rPr>
                <w:rFonts w:ascii="Tahoma" w:hAnsi="Tahoma" w:cs="Tahoma"/>
                <w:b/>
                <w:bCs/>
                <w:color w:val="000000"/>
                <w:sz w:val="18"/>
                <w:szCs w:val="18"/>
                <w:lang w:val="el-GR" w:eastAsia="el-GR"/>
              </w:rPr>
              <w:t xml:space="preserve"> </w:t>
            </w:r>
          </w:p>
        </w:tc>
      </w:tr>
      <w:tr w:rsidR="005255AF" w:rsidRPr="005255AF" w:rsidTr="005255AF">
        <w:trPr>
          <w:trHeight w:val="3756"/>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1</w:t>
            </w:r>
          </w:p>
        </w:tc>
        <w:tc>
          <w:tcPr>
            <w:tcW w:w="3380" w:type="dxa"/>
            <w:tcBorders>
              <w:top w:val="nil"/>
              <w:left w:val="nil"/>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Πειραματικά περιβάλλοντα εικονικής πραγματικότητας - VR system with eyetracking. Το ολοκληρωμένο σύστημα παρακολούθησης οφθαλμικών κινήσεων (Eye Tracking) σε εικονική πραγματικότητα (VR) για έναν χρήστη πρέπει να επιτρέπει τη διεξαγωγή πειραμάτων VR με ενσωματωμένη παρακολούθηση ματιών. Το σύστημα πρέπει να επιτρέπει στους ερευνητές να δημιουργούν προσαρμοσμένα σενάρια VR και να συλλέγουν συγχρονισμένα δεδομένα παρακολούθησης ματιών και φυσιολογικών αντιδράσεων για σε βάθος ανάλυση της ανθρώπινης συμπεριφοράς.</w:t>
            </w:r>
          </w:p>
        </w:tc>
        <w:tc>
          <w:tcPr>
            <w:tcW w:w="1060" w:type="dxa"/>
            <w:tcBorders>
              <w:top w:val="nil"/>
              <w:left w:val="nil"/>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ΝΑΙ</w:t>
            </w:r>
          </w:p>
        </w:tc>
        <w:tc>
          <w:tcPr>
            <w:tcW w:w="10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 xml:space="preserve"> </w:t>
            </w:r>
          </w:p>
        </w:tc>
        <w:tc>
          <w:tcPr>
            <w:tcW w:w="12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 xml:space="preserve"> </w:t>
            </w:r>
          </w:p>
        </w:tc>
      </w:tr>
      <w:tr w:rsidR="005255AF" w:rsidRPr="005255AF" w:rsidTr="005255AF">
        <w:trPr>
          <w:trHeight w:val="85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2</w:t>
            </w:r>
          </w:p>
        </w:tc>
        <w:tc>
          <w:tcPr>
            <w:tcW w:w="3380" w:type="dxa"/>
            <w:tcBorders>
              <w:top w:val="nil"/>
              <w:left w:val="nil"/>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b/>
                <w:bCs/>
                <w:color w:val="000000"/>
                <w:sz w:val="18"/>
                <w:szCs w:val="18"/>
                <w:lang w:val="el-GR" w:eastAsia="el-GR"/>
              </w:rPr>
            </w:pPr>
            <w:r w:rsidRPr="005255AF">
              <w:rPr>
                <w:rFonts w:ascii="Tahoma" w:hAnsi="Tahoma" w:cs="Tahoma"/>
                <w:b/>
                <w:bCs/>
                <w:color w:val="000000"/>
                <w:sz w:val="18"/>
                <w:szCs w:val="18"/>
                <w:lang w:val="el-GR" w:eastAsia="el-GR"/>
              </w:rPr>
              <w:t>Ενσωματωμένη Παρακολούθηση Ματιών:</w:t>
            </w:r>
          </w:p>
        </w:tc>
        <w:tc>
          <w:tcPr>
            <w:tcW w:w="1060" w:type="dxa"/>
            <w:tcBorders>
              <w:top w:val="nil"/>
              <w:left w:val="nil"/>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ΝΑΙ</w:t>
            </w:r>
          </w:p>
        </w:tc>
        <w:tc>
          <w:tcPr>
            <w:tcW w:w="10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 xml:space="preserve"> </w:t>
            </w:r>
          </w:p>
        </w:tc>
        <w:tc>
          <w:tcPr>
            <w:tcW w:w="12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 xml:space="preserve"> </w:t>
            </w:r>
          </w:p>
        </w:tc>
      </w:tr>
      <w:tr w:rsidR="005255AF" w:rsidRPr="005255AF" w:rsidTr="005255AF">
        <w:trPr>
          <w:trHeight w:val="2836"/>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2.1</w:t>
            </w:r>
          </w:p>
        </w:tc>
        <w:tc>
          <w:tcPr>
            <w:tcW w:w="3380" w:type="dxa"/>
            <w:tcBorders>
              <w:top w:val="nil"/>
              <w:left w:val="nil"/>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Το σύστημα πρέπει να περιλαμβάνει VR headset με ενσωματωμένη τεχνολογία παρακολούθησης ματιών, ικανή να καταγράφει ακριβή δεδομένα βλέμματος, συμπεριλαμβανομένης της θέσης του βλέμματος, της διαμέτρου της κόρης και του ανοίγματος των ματιών. Αυτό επιτρέπει προηγμένες αναλύσεις όπως οπτικοποιήσεις διαδρομών βλέμματος, heatmaps, διασταυρώσεις βλέμματος και ανάλυση καθηλώσεων.</w:t>
            </w:r>
          </w:p>
        </w:tc>
        <w:tc>
          <w:tcPr>
            <w:tcW w:w="1060" w:type="dxa"/>
            <w:tcBorders>
              <w:top w:val="nil"/>
              <w:left w:val="nil"/>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ΝΑΙ</w:t>
            </w:r>
          </w:p>
        </w:tc>
        <w:tc>
          <w:tcPr>
            <w:tcW w:w="10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 </w:t>
            </w:r>
          </w:p>
        </w:tc>
        <w:tc>
          <w:tcPr>
            <w:tcW w:w="12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 </w:t>
            </w:r>
          </w:p>
        </w:tc>
      </w:tr>
      <w:tr w:rsidR="005255AF" w:rsidRPr="005255AF" w:rsidTr="005255AF">
        <w:trPr>
          <w:trHeight w:val="9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3</w:t>
            </w:r>
          </w:p>
        </w:tc>
        <w:tc>
          <w:tcPr>
            <w:tcW w:w="3380" w:type="dxa"/>
            <w:tcBorders>
              <w:top w:val="nil"/>
              <w:left w:val="nil"/>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b/>
                <w:bCs/>
                <w:color w:val="000000"/>
                <w:sz w:val="18"/>
                <w:szCs w:val="18"/>
                <w:lang w:val="el-GR" w:eastAsia="el-GR"/>
              </w:rPr>
            </w:pPr>
            <w:r w:rsidRPr="005255AF">
              <w:rPr>
                <w:rFonts w:ascii="Tahoma" w:hAnsi="Tahoma" w:cs="Tahoma"/>
                <w:b/>
                <w:bCs/>
                <w:color w:val="000000"/>
                <w:sz w:val="18"/>
                <w:szCs w:val="18"/>
                <w:lang w:val="el-GR" w:eastAsia="el-GR"/>
              </w:rPr>
              <w:t>Ενσωμάτωση Φυσιολογικών Δεδομένων:</w:t>
            </w:r>
          </w:p>
        </w:tc>
        <w:tc>
          <w:tcPr>
            <w:tcW w:w="1060" w:type="dxa"/>
            <w:tcBorders>
              <w:top w:val="nil"/>
              <w:left w:val="nil"/>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ΝΑΙ</w:t>
            </w:r>
          </w:p>
        </w:tc>
        <w:tc>
          <w:tcPr>
            <w:tcW w:w="10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 </w:t>
            </w:r>
          </w:p>
        </w:tc>
        <w:tc>
          <w:tcPr>
            <w:tcW w:w="12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 </w:t>
            </w:r>
          </w:p>
        </w:tc>
      </w:tr>
      <w:tr w:rsidR="005255AF" w:rsidRPr="005255AF" w:rsidTr="005255AF">
        <w:trPr>
          <w:trHeight w:val="2376"/>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lastRenderedPageBreak/>
              <w:t>3.1</w:t>
            </w:r>
          </w:p>
        </w:tc>
        <w:tc>
          <w:tcPr>
            <w:tcW w:w="3380" w:type="dxa"/>
            <w:tcBorders>
              <w:top w:val="nil"/>
              <w:left w:val="nil"/>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Οι ερευνητές πρέπει να μπορούν να προσθέσουν συσκευές μέτρησης φυσιολογικών σημάτων για καταγραφή ΗΚΓ (ECG), αναπνοής, αγωγιμότητας του δέρματος (EDA), ΗΕΓ (EEG) και fNIRS. Αυτή η δυνατότητα επιτρέπει την πλήρη αξιολόγηση των αντιδράσεων των συμμετεχόντων στο VR περιβάλλον.</w:t>
            </w:r>
          </w:p>
        </w:tc>
        <w:tc>
          <w:tcPr>
            <w:tcW w:w="1060" w:type="dxa"/>
            <w:tcBorders>
              <w:top w:val="nil"/>
              <w:left w:val="nil"/>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ΝΑΙ</w:t>
            </w:r>
          </w:p>
        </w:tc>
        <w:tc>
          <w:tcPr>
            <w:tcW w:w="10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 </w:t>
            </w:r>
          </w:p>
        </w:tc>
        <w:tc>
          <w:tcPr>
            <w:tcW w:w="12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 </w:t>
            </w:r>
          </w:p>
        </w:tc>
      </w:tr>
      <w:tr w:rsidR="005255AF" w:rsidRPr="005255AF" w:rsidTr="005255AF">
        <w:trPr>
          <w:trHeight w:val="24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4</w:t>
            </w:r>
          </w:p>
        </w:tc>
        <w:tc>
          <w:tcPr>
            <w:tcW w:w="3380" w:type="dxa"/>
            <w:tcBorders>
              <w:top w:val="nil"/>
              <w:left w:val="nil"/>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b/>
                <w:bCs/>
                <w:color w:val="000000"/>
                <w:sz w:val="18"/>
                <w:szCs w:val="18"/>
                <w:lang w:val="el-GR" w:eastAsia="el-GR"/>
              </w:rPr>
              <w:t>Προσαρμοζόμενα Σενάρια VR:</w:t>
            </w:r>
            <w:r w:rsidRPr="005255AF">
              <w:rPr>
                <w:rFonts w:ascii="Tahoma" w:hAnsi="Tahoma" w:cs="Tahoma"/>
                <w:color w:val="000000"/>
                <w:sz w:val="18"/>
                <w:szCs w:val="18"/>
                <w:lang w:val="el-GR" w:eastAsia="el-GR"/>
              </w:rPr>
              <w:br/>
              <w:t>Το σύστημα πρέπει να υποστηρίζει την ενσωμάτωση 3D σκηνών, καθώς και 360 μοιρών βίντεο ή εικόνων (μονοσκοπικών και στερεοσκοπικών). Οι ερευνητές μπορούν εύκολα να τροποποιούν αντικείμενα, περιβάλλοντα και πειραματικές παραμέτρους ώστε να καλύπτουν τις ανάγκες της έρευνας.</w:t>
            </w:r>
          </w:p>
        </w:tc>
        <w:tc>
          <w:tcPr>
            <w:tcW w:w="1060" w:type="dxa"/>
            <w:tcBorders>
              <w:top w:val="nil"/>
              <w:left w:val="nil"/>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ΝΑΙ</w:t>
            </w:r>
          </w:p>
        </w:tc>
        <w:tc>
          <w:tcPr>
            <w:tcW w:w="10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 </w:t>
            </w:r>
          </w:p>
        </w:tc>
        <w:tc>
          <w:tcPr>
            <w:tcW w:w="12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 </w:t>
            </w:r>
          </w:p>
        </w:tc>
      </w:tr>
      <w:tr w:rsidR="005255AF" w:rsidRPr="005255AF" w:rsidTr="005255AF">
        <w:trPr>
          <w:trHeight w:val="2676"/>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5</w:t>
            </w:r>
          </w:p>
        </w:tc>
        <w:tc>
          <w:tcPr>
            <w:tcW w:w="3380" w:type="dxa"/>
            <w:tcBorders>
              <w:top w:val="nil"/>
              <w:left w:val="nil"/>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b/>
                <w:bCs/>
                <w:color w:val="000000"/>
                <w:sz w:val="18"/>
                <w:szCs w:val="18"/>
                <w:lang w:val="el-GR" w:eastAsia="el-GR"/>
              </w:rPr>
              <w:t>Διαδικασία Βαθμονόμησης και Αλληλεπίδραση:</w:t>
            </w:r>
            <w:r w:rsidRPr="005255AF">
              <w:rPr>
                <w:rFonts w:ascii="Tahoma" w:hAnsi="Tahoma" w:cs="Tahoma"/>
                <w:color w:val="000000"/>
                <w:sz w:val="18"/>
                <w:szCs w:val="18"/>
                <w:lang w:val="el-GR" w:eastAsia="el-GR"/>
              </w:rPr>
              <w:br/>
              <w:t>Το σύστημα πρέπει να προσφέρει βαθμονόμηση 5 έως 9 σημείων για ακριβή παρακολούθηση ματιών. Οι χρήστες μπορούν να αλληλεπιδρούν με εικονικά αντικείμενα μέσω ελέγχων βασισμένων στο βλέμμα, επιτρέποντας ενέργειες όπως επιλογή ή «πιάσιμο» αντικειμένων με απλή εστίαση του βλέμματος.</w:t>
            </w:r>
          </w:p>
        </w:tc>
        <w:tc>
          <w:tcPr>
            <w:tcW w:w="1060" w:type="dxa"/>
            <w:tcBorders>
              <w:top w:val="nil"/>
              <w:left w:val="nil"/>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ΝΑΙ</w:t>
            </w:r>
          </w:p>
        </w:tc>
        <w:tc>
          <w:tcPr>
            <w:tcW w:w="10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 </w:t>
            </w:r>
          </w:p>
        </w:tc>
        <w:tc>
          <w:tcPr>
            <w:tcW w:w="12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 </w:t>
            </w:r>
          </w:p>
        </w:tc>
      </w:tr>
      <w:tr w:rsidR="005255AF" w:rsidRPr="005255AF" w:rsidTr="005255AF">
        <w:trPr>
          <w:trHeight w:val="29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6</w:t>
            </w:r>
          </w:p>
        </w:tc>
        <w:tc>
          <w:tcPr>
            <w:tcW w:w="3380" w:type="dxa"/>
            <w:tcBorders>
              <w:top w:val="nil"/>
              <w:left w:val="nil"/>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b/>
                <w:bCs/>
                <w:color w:val="000000"/>
                <w:sz w:val="18"/>
                <w:szCs w:val="18"/>
                <w:lang w:val="el-GR" w:eastAsia="el-GR"/>
              </w:rPr>
              <w:t>Καταγραφή και Ανάλυση Δεδομένων:</w:t>
            </w:r>
            <w:r w:rsidRPr="005255AF">
              <w:rPr>
                <w:rFonts w:ascii="Tahoma" w:hAnsi="Tahoma" w:cs="Tahoma"/>
                <w:color w:val="000000"/>
                <w:sz w:val="18"/>
                <w:szCs w:val="18"/>
                <w:lang w:val="el-GR" w:eastAsia="el-GR"/>
              </w:rPr>
              <w:br/>
              <w:t>Το σύστημα πρέπει να καταγράφει πλήρη δεδομένα παρακολούθησης ματιών, όπως χρονικές σημάνσεις, συντεταγμένες βλέμματος, μέγεθος κόρης και μετρικές καθηλώσεων. Τα δεδομένα να εξάγονται σε μορφές .txt ή .csv για περαιτέρω ανάλυση. Παρέχει επίσης στατιστικά αποτελέσματα όπως προβολές ανά αντικείμενο, συνολικός και μέσος χρόνος προβολής και χρονοδιαγράμματα αλληλεπίδρασης με αντικείμενα.</w:t>
            </w:r>
          </w:p>
        </w:tc>
        <w:tc>
          <w:tcPr>
            <w:tcW w:w="1060" w:type="dxa"/>
            <w:tcBorders>
              <w:top w:val="nil"/>
              <w:left w:val="nil"/>
              <w:bottom w:val="single" w:sz="4" w:space="0" w:color="auto"/>
              <w:right w:val="single" w:sz="4" w:space="0" w:color="auto"/>
            </w:tcBorders>
            <w:shd w:val="clear" w:color="auto" w:fill="auto"/>
            <w:vAlign w:val="center"/>
            <w:hideMark/>
          </w:tcPr>
          <w:p w:rsidR="005255AF" w:rsidRPr="005255AF" w:rsidRDefault="006457A1" w:rsidP="005255AF">
            <w:pPr>
              <w:suppressAutoHyphens w:val="0"/>
              <w:spacing w:after="0"/>
              <w:jc w:val="center"/>
              <w:rPr>
                <w:rFonts w:ascii="Tahoma" w:hAnsi="Tahoma" w:cs="Tahoma"/>
                <w:color w:val="000000"/>
                <w:sz w:val="18"/>
                <w:szCs w:val="18"/>
                <w:lang w:val="el-GR" w:eastAsia="el-GR"/>
              </w:rPr>
            </w:pPr>
            <w:r w:rsidRPr="006457A1">
              <w:rPr>
                <w:rFonts w:ascii="Tahoma" w:hAnsi="Tahoma" w:cs="Tahoma"/>
                <w:color w:val="000000"/>
                <w:sz w:val="18"/>
                <w:szCs w:val="18"/>
                <w:lang w:val="el-GR" w:eastAsia="el-GR"/>
              </w:rPr>
              <w:t>ΝΑΙ</w:t>
            </w:r>
            <w:bookmarkStart w:id="0" w:name="_GoBack"/>
            <w:bookmarkEnd w:id="0"/>
          </w:p>
        </w:tc>
        <w:tc>
          <w:tcPr>
            <w:tcW w:w="10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 </w:t>
            </w:r>
          </w:p>
        </w:tc>
        <w:tc>
          <w:tcPr>
            <w:tcW w:w="12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 </w:t>
            </w:r>
          </w:p>
        </w:tc>
      </w:tr>
      <w:tr w:rsidR="005255AF" w:rsidRPr="005255AF" w:rsidTr="005255AF">
        <w:trPr>
          <w:trHeight w:val="2184"/>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7</w:t>
            </w:r>
          </w:p>
        </w:tc>
        <w:tc>
          <w:tcPr>
            <w:tcW w:w="3380" w:type="dxa"/>
            <w:tcBorders>
              <w:top w:val="nil"/>
              <w:left w:val="nil"/>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b/>
                <w:bCs/>
                <w:color w:val="000000"/>
                <w:sz w:val="18"/>
                <w:szCs w:val="18"/>
                <w:lang w:val="el-GR" w:eastAsia="el-GR"/>
              </w:rPr>
              <w:t>Τεχνικές Προδιαγραφές Υλικού:</w:t>
            </w:r>
            <w:r w:rsidRPr="005255AF">
              <w:rPr>
                <w:rFonts w:ascii="Tahoma" w:hAnsi="Tahoma" w:cs="Tahoma"/>
                <w:color w:val="000000"/>
                <w:sz w:val="18"/>
                <w:szCs w:val="18"/>
                <w:lang w:val="el-GR" w:eastAsia="el-GR"/>
              </w:rPr>
              <w:br/>
              <w:t>Το πακέτο πρέπει να περιλαμβάνει VR headset με ενσωματωμένη παρακολούθηση ματιών, υπολογιστή υψηλής απόδοσης, εξοπλισμό δικτύου και απαραίτητες άδειες λογισμικού. Το σύστημα πρέπει είναι συμβατό με κύριες VR eye tracking συσκευές όπως τα Meta Quest Pro, Vive Pro Eye, StarVR One, HP Omnicept, Pupil Labs και Tobii HMDs.</w:t>
            </w:r>
          </w:p>
        </w:tc>
        <w:tc>
          <w:tcPr>
            <w:tcW w:w="1060" w:type="dxa"/>
            <w:tcBorders>
              <w:top w:val="nil"/>
              <w:left w:val="nil"/>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ΝΑΙ</w:t>
            </w:r>
          </w:p>
        </w:tc>
        <w:tc>
          <w:tcPr>
            <w:tcW w:w="10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 </w:t>
            </w:r>
          </w:p>
        </w:tc>
        <w:tc>
          <w:tcPr>
            <w:tcW w:w="12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 </w:t>
            </w:r>
          </w:p>
        </w:tc>
      </w:tr>
      <w:tr w:rsidR="005255AF" w:rsidRPr="005255AF" w:rsidTr="005255AF">
        <w:trPr>
          <w:trHeight w:val="150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lastRenderedPageBreak/>
              <w:t>8</w:t>
            </w:r>
          </w:p>
        </w:tc>
        <w:tc>
          <w:tcPr>
            <w:tcW w:w="3380" w:type="dxa"/>
            <w:tcBorders>
              <w:top w:val="nil"/>
              <w:left w:val="nil"/>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b/>
                <w:bCs/>
                <w:color w:val="000000"/>
                <w:sz w:val="18"/>
                <w:szCs w:val="18"/>
                <w:lang w:val="el-GR" w:eastAsia="el-GR"/>
              </w:rPr>
              <w:t>Ενσωμάτωση Λογισμικού:</w:t>
            </w:r>
            <w:r w:rsidRPr="005255AF">
              <w:rPr>
                <w:rFonts w:ascii="Tahoma" w:hAnsi="Tahoma" w:cs="Tahoma"/>
                <w:color w:val="000000"/>
                <w:sz w:val="18"/>
                <w:szCs w:val="18"/>
                <w:lang w:val="el-GR" w:eastAsia="el-GR"/>
              </w:rPr>
              <w:br/>
              <w:t>Πρέπει να χρησιμοποιεί άδειες ανάπτυξης Vizard και το SightLab VR Pro για τη δημιουργία πειραμάτων και ανάλυση δεδομένων.</w:t>
            </w:r>
          </w:p>
        </w:tc>
        <w:tc>
          <w:tcPr>
            <w:tcW w:w="1060" w:type="dxa"/>
            <w:tcBorders>
              <w:top w:val="nil"/>
              <w:left w:val="nil"/>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ΝΑΙ</w:t>
            </w:r>
          </w:p>
        </w:tc>
        <w:tc>
          <w:tcPr>
            <w:tcW w:w="10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 </w:t>
            </w:r>
          </w:p>
        </w:tc>
        <w:tc>
          <w:tcPr>
            <w:tcW w:w="12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 </w:t>
            </w:r>
          </w:p>
        </w:tc>
      </w:tr>
      <w:tr w:rsidR="005255AF" w:rsidRPr="005255AF" w:rsidTr="005255AF">
        <w:trPr>
          <w:trHeight w:val="762"/>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9</w:t>
            </w:r>
          </w:p>
        </w:tc>
        <w:tc>
          <w:tcPr>
            <w:tcW w:w="3380" w:type="dxa"/>
            <w:tcBorders>
              <w:top w:val="nil"/>
              <w:left w:val="nil"/>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Ποσότητα</w:t>
            </w:r>
          </w:p>
        </w:tc>
        <w:tc>
          <w:tcPr>
            <w:tcW w:w="1060" w:type="dxa"/>
            <w:tcBorders>
              <w:top w:val="nil"/>
              <w:left w:val="nil"/>
              <w:bottom w:val="single" w:sz="4" w:space="0" w:color="auto"/>
              <w:right w:val="single" w:sz="4" w:space="0" w:color="auto"/>
            </w:tcBorders>
            <w:shd w:val="clear" w:color="auto" w:fill="auto"/>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1</w:t>
            </w:r>
          </w:p>
        </w:tc>
        <w:tc>
          <w:tcPr>
            <w:tcW w:w="10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 </w:t>
            </w:r>
          </w:p>
        </w:tc>
        <w:tc>
          <w:tcPr>
            <w:tcW w:w="1260" w:type="dxa"/>
            <w:tcBorders>
              <w:top w:val="nil"/>
              <w:left w:val="nil"/>
              <w:bottom w:val="single" w:sz="4" w:space="0" w:color="auto"/>
              <w:right w:val="single" w:sz="4" w:space="0" w:color="auto"/>
            </w:tcBorders>
            <w:shd w:val="clear" w:color="000000" w:fill="D9D9D9"/>
            <w:vAlign w:val="center"/>
            <w:hideMark/>
          </w:tcPr>
          <w:p w:rsidR="005255AF" w:rsidRPr="005255AF" w:rsidRDefault="005255AF" w:rsidP="005255AF">
            <w:pPr>
              <w:suppressAutoHyphens w:val="0"/>
              <w:spacing w:after="0"/>
              <w:jc w:val="center"/>
              <w:rPr>
                <w:rFonts w:ascii="Tahoma" w:hAnsi="Tahoma" w:cs="Tahoma"/>
                <w:color w:val="000000"/>
                <w:sz w:val="18"/>
                <w:szCs w:val="18"/>
                <w:lang w:val="el-GR" w:eastAsia="el-GR"/>
              </w:rPr>
            </w:pPr>
            <w:r w:rsidRPr="005255AF">
              <w:rPr>
                <w:rFonts w:ascii="Tahoma" w:hAnsi="Tahoma" w:cs="Tahoma"/>
                <w:color w:val="000000"/>
                <w:sz w:val="18"/>
                <w:szCs w:val="18"/>
                <w:lang w:val="el-GR" w:eastAsia="el-GR"/>
              </w:rPr>
              <w:t> </w:t>
            </w:r>
          </w:p>
        </w:tc>
      </w:tr>
    </w:tbl>
    <w:p w:rsidR="005255AF" w:rsidRDefault="005255AF" w:rsidP="009450B2">
      <w:pPr>
        <w:jc w:val="center"/>
        <w:rPr>
          <w:color w:val="2E74B5"/>
          <w:sz w:val="26"/>
          <w:lang w:val="el-GR"/>
        </w:rPr>
      </w:pPr>
    </w:p>
    <w:p w:rsidR="006874A8" w:rsidRDefault="006874A8" w:rsidP="009450B2">
      <w:pPr>
        <w:jc w:val="center"/>
        <w:rPr>
          <w:color w:val="2E74B5"/>
          <w:sz w:val="26"/>
          <w:lang w:val="el-GR"/>
        </w:rPr>
      </w:pPr>
    </w:p>
    <w:p w:rsidR="003E76CB" w:rsidRDefault="003E76CB" w:rsidP="009450B2">
      <w:pPr>
        <w:jc w:val="center"/>
        <w:rPr>
          <w:color w:val="2E74B5"/>
          <w:sz w:val="26"/>
          <w:lang w:val="el-GR"/>
        </w:rPr>
      </w:pPr>
    </w:p>
    <w:p w:rsidR="00070633" w:rsidRPr="00070633" w:rsidRDefault="00070633" w:rsidP="009450B2">
      <w:pPr>
        <w:jc w:val="center"/>
        <w:rPr>
          <w:color w:val="2E74B5"/>
          <w:sz w:val="26"/>
          <w:lang w:val="el-GR"/>
        </w:rPr>
      </w:pPr>
    </w:p>
    <w:p w:rsidR="000F3666" w:rsidRPr="00070633" w:rsidRDefault="000F3666" w:rsidP="009450B2">
      <w:pPr>
        <w:jc w:val="center"/>
        <w:rPr>
          <w:color w:val="2E74B5"/>
          <w:sz w:val="26"/>
          <w:lang w:val="el-GR"/>
        </w:rPr>
      </w:pPr>
    </w:p>
    <w:p w:rsidR="00CC71CB" w:rsidRPr="00070633" w:rsidRDefault="00CC71CB" w:rsidP="009450B2">
      <w:pPr>
        <w:jc w:val="center"/>
        <w:rPr>
          <w:color w:val="2E74B5"/>
          <w:sz w:val="26"/>
          <w:lang w:val="el-GR"/>
        </w:rPr>
      </w:pPr>
    </w:p>
    <w:p w:rsidR="009F627C" w:rsidRPr="00070633" w:rsidRDefault="009F627C" w:rsidP="00820C0D">
      <w:pPr>
        <w:rPr>
          <w:color w:val="2E74B5"/>
          <w:sz w:val="26"/>
          <w:lang w:val="el-GR"/>
        </w:rPr>
      </w:pPr>
    </w:p>
    <w:sectPr w:rsidR="009F627C" w:rsidRPr="00070633" w:rsidSect="004A578C">
      <w:pgSz w:w="11906" w:h="16838"/>
      <w:pgMar w:top="1440" w:right="368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A2C" w:rsidRDefault="00B62A2C" w:rsidP="00B62A2C">
      <w:pPr>
        <w:spacing w:after="0"/>
      </w:pPr>
      <w:r>
        <w:separator/>
      </w:r>
    </w:p>
  </w:endnote>
  <w:endnote w:type="continuationSeparator" w:id="0">
    <w:p w:rsidR="00B62A2C" w:rsidRDefault="00B62A2C" w:rsidP="00B62A2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A2C" w:rsidRDefault="00B62A2C" w:rsidP="00B62A2C">
      <w:pPr>
        <w:spacing w:after="0"/>
      </w:pPr>
      <w:r>
        <w:separator/>
      </w:r>
    </w:p>
  </w:footnote>
  <w:footnote w:type="continuationSeparator" w:id="0">
    <w:p w:rsidR="00B62A2C" w:rsidRDefault="00B62A2C" w:rsidP="00B62A2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C81"/>
    <w:rsid w:val="00013B09"/>
    <w:rsid w:val="00026A4A"/>
    <w:rsid w:val="00070633"/>
    <w:rsid w:val="00080378"/>
    <w:rsid w:val="00093A44"/>
    <w:rsid w:val="000A7F04"/>
    <w:rsid w:val="000E0BF2"/>
    <w:rsid w:val="000F3666"/>
    <w:rsid w:val="00103793"/>
    <w:rsid w:val="00103E97"/>
    <w:rsid w:val="00115F5C"/>
    <w:rsid w:val="0016504A"/>
    <w:rsid w:val="00192B91"/>
    <w:rsid w:val="001B0A9E"/>
    <w:rsid w:val="001D0482"/>
    <w:rsid w:val="001D45E8"/>
    <w:rsid w:val="001E1EEB"/>
    <w:rsid w:val="001F16AB"/>
    <w:rsid w:val="00201903"/>
    <w:rsid w:val="00231AEA"/>
    <w:rsid w:val="0024151E"/>
    <w:rsid w:val="00243E22"/>
    <w:rsid w:val="00244BB7"/>
    <w:rsid w:val="002A0CB7"/>
    <w:rsid w:val="002C576F"/>
    <w:rsid w:val="002C7210"/>
    <w:rsid w:val="002D0DFB"/>
    <w:rsid w:val="002F1347"/>
    <w:rsid w:val="00300D1B"/>
    <w:rsid w:val="00316249"/>
    <w:rsid w:val="00327775"/>
    <w:rsid w:val="00332069"/>
    <w:rsid w:val="00343AE0"/>
    <w:rsid w:val="00353E14"/>
    <w:rsid w:val="003747DF"/>
    <w:rsid w:val="003E519A"/>
    <w:rsid w:val="003E76CB"/>
    <w:rsid w:val="003F3402"/>
    <w:rsid w:val="004156C0"/>
    <w:rsid w:val="00431395"/>
    <w:rsid w:val="0046057A"/>
    <w:rsid w:val="004644A3"/>
    <w:rsid w:val="0048432C"/>
    <w:rsid w:val="004A578C"/>
    <w:rsid w:val="004B00DE"/>
    <w:rsid w:val="004C26F7"/>
    <w:rsid w:val="004F0DBA"/>
    <w:rsid w:val="00501083"/>
    <w:rsid w:val="00511991"/>
    <w:rsid w:val="00511D55"/>
    <w:rsid w:val="00512BA5"/>
    <w:rsid w:val="0051575F"/>
    <w:rsid w:val="005255AF"/>
    <w:rsid w:val="005260E4"/>
    <w:rsid w:val="00542C74"/>
    <w:rsid w:val="00554583"/>
    <w:rsid w:val="00555541"/>
    <w:rsid w:val="005773FF"/>
    <w:rsid w:val="00584C47"/>
    <w:rsid w:val="005915F2"/>
    <w:rsid w:val="00592042"/>
    <w:rsid w:val="005E1CCC"/>
    <w:rsid w:val="0060242B"/>
    <w:rsid w:val="006059E5"/>
    <w:rsid w:val="00606225"/>
    <w:rsid w:val="00616EAB"/>
    <w:rsid w:val="006326BE"/>
    <w:rsid w:val="006379EA"/>
    <w:rsid w:val="00640A47"/>
    <w:rsid w:val="00640EF4"/>
    <w:rsid w:val="00642290"/>
    <w:rsid w:val="006457A1"/>
    <w:rsid w:val="00655364"/>
    <w:rsid w:val="0066038A"/>
    <w:rsid w:val="00663CBF"/>
    <w:rsid w:val="00673B95"/>
    <w:rsid w:val="00676D29"/>
    <w:rsid w:val="0067755B"/>
    <w:rsid w:val="006805E3"/>
    <w:rsid w:val="00684028"/>
    <w:rsid w:val="006874A8"/>
    <w:rsid w:val="006944C4"/>
    <w:rsid w:val="006949D2"/>
    <w:rsid w:val="006A7EBA"/>
    <w:rsid w:val="006B5132"/>
    <w:rsid w:val="006D1F8F"/>
    <w:rsid w:val="006F3CAA"/>
    <w:rsid w:val="007244CC"/>
    <w:rsid w:val="00731292"/>
    <w:rsid w:val="0076230B"/>
    <w:rsid w:val="007726F2"/>
    <w:rsid w:val="00782CE1"/>
    <w:rsid w:val="00782CF0"/>
    <w:rsid w:val="00787E65"/>
    <w:rsid w:val="007A33A1"/>
    <w:rsid w:val="007C120B"/>
    <w:rsid w:val="007C3968"/>
    <w:rsid w:val="007C4268"/>
    <w:rsid w:val="007D71D6"/>
    <w:rsid w:val="007E3E6A"/>
    <w:rsid w:val="00806142"/>
    <w:rsid w:val="00820C0D"/>
    <w:rsid w:val="00841DE4"/>
    <w:rsid w:val="00844989"/>
    <w:rsid w:val="0084732F"/>
    <w:rsid w:val="00867F03"/>
    <w:rsid w:val="0088202F"/>
    <w:rsid w:val="008900B7"/>
    <w:rsid w:val="008A7AFE"/>
    <w:rsid w:val="008D560F"/>
    <w:rsid w:val="009450B2"/>
    <w:rsid w:val="009675D7"/>
    <w:rsid w:val="009733C3"/>
    <w:rsid w:val="00982935"/>
    <w:rsid w:val="009A121A"/>
    <w:rsid w:val="009A6F68"/>
    <w:rsid w:val="009E284A"/>
    <w:rsid w:val="009F029F"/>
    <w:rsid w:val="009F3712"/>
    <w:rsid w:val="009F3E67"/>
    <w:rsid w:val="009F4474"/>
    <w:rsid w:val="009F627C"/>
    <w:rsid w:val="00A071C5"/>
    <w:rsid w:val="00A13ADC"/>
    <w:rsid w:val="00A46F6A"/>
    <w:rsid w:val="00A54E9C"/>
    <w:rsid w:val="00A56E04"/>
    <w:rsid w:val="00A71AA0"/>
    <w:rsid w:val="00A76F44"/>
    <w:rsid w:val="00A908B0"/>
    <w:rsid w:val="00AB0698"/>
    <w:rsid w:val="00AB28E3"/>
    <w:rsid w:val="00AB3987"/>
    <w:rsid w:val="00AD3AD2"/>
    <w:rsid w:val="00B11666"/>
    <w:rsid w:val="00B14B51"/>
    <w:rsid w:val="00B16685"/>
    <w:rsid w:val="00B269D1"/>
    <w:rsid w:val="00B339BE"/>
    <w:rsid w:val="00B62A2C"/>
    <w:rsid w:val="00BD121F"/>
    <w:rsid w:val="00C03248"/>
    <w:rsid w:val="00C3034B"/>
    <w:rsid w:val="00C324CE"/>
    <w:rsid w:val="00C44FEA"/>
    <w:rsid w:val="00C54A82"/>
    <w:rsid w:val="00C715F6"/>
    <w:rsid w:val="00C7666D"/>
    <w:rsid w:val="00C776C3"/>
    <w:rsid w:val="00C85B64"/>
    <w:rsid w:val="00C926EF"/>
    <w:rsid w:val="00CA611E"/>
    <w:rsid w:val="00CB730C"/>
    <w:rsid w:val="00CC71CB"/>
    <w:rsid w:val="00CD0C19"/>
    <w:rsid w:val="00CD1E2F"/>
    <w:rsid w:val="00CD3331"/>
    <w:rsid w:val="00CF1172"/>
    <w:rsid w:val="00CF5DBA"/>
    <w:rsid w:val="00CF6B07"/>
    <w:rsid w:val="00D041F4"/>
    <w:rsid w:val="00D13775"/>
    <w:rsid w:val="00D323AE"/>
    <w:rsid w:val="00D43954"/>
    <w:rsid w:val="00D43DFD"/>
    <w:rsid w:val="00D92CBA"/>
    <w:rsid w:val="00DA3EBE"/>
    <w:rsid w:val="00DC50E8"/>
    <w:rsid w:val="00E30A05"/>
    <w:rsid w:val="00E90274"/>
    <w:rsid w:val="00E9350F"/>
    <w:rsid w:val="00ED0E6C"/>
    <w:rsid w:val="00F124B0"/>
    <w:rsid w:val="00F14BB0"/>
    <w:rsid w:val="00F3304F"/>
    <w:rsid w:val="00F42EC4"/>
    <w:rsid w:val="00F55C81"/>
    <w:rsid w:val="00F614CB"/>
    <w:rsid w:val="00F80F74"/>
    <w:rsid w:val="00F9597F"/>
    <w:rsid w:val="00FA0237"/>
    <w:rsid w:val="00FA73C4"/>
    <w:rsid w:val="00FB7171"/>
    <w:rsid w:val="00FF25E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46FC69-FC12-43B8-A1EF-A716C67B1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F5C"/>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withoutspacing">
    <w:name w:val="normal_without_spacing"/>
    <w:basedOn w:val="a"/>
    <w:rsid w:val="00115F5C"/>
    <w:pPr>
      <w:spacing w:after="60"/>
    </w:pPr>
    <w:rPr>
      <w:lang w:val="el-GR"/>
    </w:rPr>
  </w:style>
  <w:style w:type="paragraph" w:styleId="a3">
    <w:name w:val="header"/>
    <w:basedOn w:val="a"/>
    <w:link w:val="Char"/>
    <w:uiPriority w:val="99"/>
    <w:unhideWhenUsed/>
    <w:rsid w:val="00B62A2C"/>
    <w:pPr>
      <w:tabs>
        <w:tab w:val="center" w:pos="4153"/>
        <w:tab w:val="right" w:pos="8306"/>
      </w:tabs>
      <w:spacing w:after="0"/>
    </w:pPr>
  </w:style>
  <w:style w:type="character" w:customStyle="1" w:styleId="Char">
    <w:name w:val="Κεφαλίδα Char"/>
    <w:basedOn w:val="a0"/>
    <w:link w:val="a3"/>
    <w:uiPriority w:val="99"/>
    <w:rsid w:val="00B62A2C"/>
    <w:rPr>
      <w:rFonts w:ascii="Calibri" w:eastAsia="Times New Roman" w:hAnsi="Calibri" w:cs="Calibri"/>
      <w:szCs w:val="24"/>
      <w:lang w:val="en-GB" w:eastAsia="zh-CN"/>
    </w:rPr>
  </w:style>
  <w:style w:type="paragraph" w:styleId="a4">
    <w:name w:val="footer"/>
    <w:basedOn w:val="a"/>
    <w:link w:val="Char0"/>
    <w:uiPriority w:val="99"/>
    <w:unhideWhenUsed/>
    <w:rsid w:val="00B62A2C"/>
    <w:pPr>
      <w:tabs>
        <w:tab w:val="center" w:pos="4153"/>
        <w:tab w:val="right" w:pos="8306"/>
      </w:tabs>
      <w:spacing w:after="0"/>
    </w:pPr>
  </w:style>
  <w:style w:type="character" w:customStyle="1" w:styleId="Char0">
    <w:name w:val="Υποσέλιδο Char"/>
    <w:basedOn w:val="a0"/>
    <w:link w:val="a4"/>
    <w:uiPriority w:val="99"/>
    <w:rsid w:val="00B62A2C"/>
    <w:rPr>
      <w:rFonts w:ascii="Calibri" w:eastAsia="Times New Roman" w:hAnsi="Calibri" w:cs="Calibri"/>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793">
      <w:bodyDiv w:val="1"/>
      <w:marLeft w:val="0"/>
      <w:marRight w:val="0"/>
      <w:marTop w:val="0"/>
      <w:marBottom w:val="0"/>
      <w:divBdr>
        <w:top w:val="none" w:sz="0" w:space="0" w:color="auto"/>
        <w:left w:val="none" w:sz="0" w:space="0" w:color="auto"/>
        <w:bottom w:val="none" w:sz="0" w:space="0" w:color="auto"/>
        <w:right w:val="none" w:sz="0" w:space="0" w:color="auto"/>
      </w:divBdr>
    </w:div>
    <w:div w:id="78602930">
      <w:bodyDiv w:val="1"/>
      <w:marLeft w:val="0"/>
      <w:marRight w:val="0"/>
      <w:marTop w:val="0"/>
      <w:marBottom w:val="0"/>
      <w:divBdr>
        <w:top w:val="none" w:sz="0" w:space="0" w:color="auto"/>
        <w:left w:val="none" w:sz="0" w:space="0" w:color="auto"/>
        <w:bottom w:val="none" w:sz="0" w:space="0" w:color="auto"/>
        <w:right w:val="none" w:sz="0" w:space="0" w:color="auto"/>
      </w:divBdr>
    </w:div>
    <w:div w:id="96289682">
      <w:bodyDiv w:val="1"/>
      <w:marLeft w:val="0"/>
      <w:marRight w:val="0"/>
      <w:marTop w:val="0"/>
      <w:marBottom w:val="0"/>
      <w:divBdr>
        <w:top w:val="none" w:sz="0" w:space="0" w:color="auto"/>
        <w:left w:val="none" w:sz="0" w:space="0" w:color="auto"/>
        <w:bottom w:val="none" w:sz="0" w:space="0" w:color="auto"/>
        <w:right w:val="none" w:sz="0" w:space="0" w:color="auto"/>
      </w:divBdr>
    </w:div>
    <w:div w:id="113183238">
      <w:bodyDiv w:val="1"/>
      <w:marLeft w:val="0"/>
      <w:marRight w:val="0"/>
      <w:marTop w:val="0"/>
      <w:marBottom w:val="0"/>
      <w:divBdr>
        <w:top w:val="none" w:sz="0" w:space="0" w:color="auto"/>
        <w:left w:val="none" w:sz="0" w:space="0" w:color="auto"/>
        <w:bottom w:val="none" w:sz="0" w:space="0" w:color="auto"/>
        <w:right w:val="none" w:sz="0" w:space="0" w:color="auto"/>
      </w:divBdr>
    </w:div>
    <w:div w:id="119962112">
      <w:bodyDiv w:val="1"/>
      <w:marLeft w:val="0"/>
      <w:marRight w:val="0"/>
      <w:marTop w:val="0"/>
      <w:marBottom w:val="0"/>
      <w:divBdr>
        <w:top w:val="none" w:sz="0" w:space="0" w:color="auto"/>
        <w:left w:val="none" w:sz="0" w:space="0" w:color="auto"/>
        <w:bottom w:val="none" w:sz="0" w:space="0" w:color="auto"/>
        <w:right w:val="none" w:sz="0" w:space="0" w:color="auto"/>
      </w:divBdr>
    </w:div>
    <w:div w:id="186262921">
      <w:bodyDiv w:val="1"/>
      <w:marLeft w:val="0"/>
      <w:marRight w:val="0"/>
      <w:marTop w:val="0"/>
      <w:marBottom w:val="0"/>
      <w:divBdr>
        <w:top w:val="none" w:sz="0" w:space="0" w:color="auto"/>
        <w:left w:val="none" w:sz="0" w:space="0" w:color="auto"/>
        <w:bottom w:val="none" w:sz="0" w:space="0" w:color="auto"/>
        <w:right w:val="none" w:sz="0" w:space="0" w:color="auto"/>
      </w:divBdr>
    </w:div>
    <w:div w:id="197132811">
      <w:bodyDiv w:val="1"/>
      <w:marLeft w:val="0"/>
      <w:marRight w:val="0"/>
      <w:marTop w:val="0"/>
      <w:marBottom w:val="0"/>
      <w:divBdr>
        <w:top w:val="none" w:sz="0" w:space="0" w:color="auto"/>
        <w:left w:val="none" w:sz="0" w:space="0" w:color="auto"/>
        <w:bottom w:val="none" w:sz="0" w:space="0" w:color="auto"/>
        <w:right w:val="none" w:sz="0" w:space="0" w:color="auto"/>
      </w:divBdr>
    </w:div>
    <w:div w:id="206264082">
      <w:bodyDiv w:val="1"/>
      <w:marLeft w:val="0"/>
      <w:marRight w:val="0"/>
      <w:marTop w:val="0"/>
      <w:marBottom w:val="0"/>
      <w:divBdr>
        <w:top w:val="none" w:sz="0" w:space="0" w:color="auto"/>
        <w:left w:val="none" w:sz="0" w:space="0" w:color="auto"/>
        <w:bottom w:val="none" w:sz="0" w:space="0" w:color="auto"/>
        <w:right w:val="none" w:sz="0" w:space="0" w:color="auto"/>
      </w:divBdr>
    </w:div>
    <w:div w:id="264314500">
      <w:bodyDiv w:val="1"/>
      <w:marLeft w:val="0"/>
      <w:marRight w:val="0"/>
      <w:marTop w:val="0"/>
      <w:marBottom w:val="0"/>
      <w:divBdr>
        <w:top w:val="none" w:sz="0" w:space="0" w:color="auto"/>
        <w:left w:val="none" w:sz="0" w:space="0" w:color="auto"/>
        <w:bottom w:val="none" w:sz="0" w:space="0" w:color="auto"/>
        <w:right w:val="none" w:sz="0" w:space="0" w:color="auto"/>
      </w:divBdr>
    </w:div>
    <w:div w:id="295961537">
      <w:bodyDiv w:val="1"/>
      <w:marLeft w:val="0"/>
      <w:marRight w:val="0"/>
      <w:marTop w:val="0"/>
      <w:marBottom w:val="0"/>
      <w:divBdr>
        <w:top w:val="none" w:sz="0" w:space="0" w:color="auto"/>
        <w:left w:val="none" w:sz="0" w:space="0" w:color="auto"/>
        <w:bottom w:val="none" w:sz="0" w:space="0" w:color="auto"/>
        <w:right w:val="none" w:sz="0" w:space="0" w:color="auto"/>
      </w:divBdr>
    </w:div>
    <w:div w:id="318266041">
      <w:bodyDiv w:val="1"/>
      <w:marLeft w:val="0"/>
      <w:marRight w:val="0"/>
      <w:marTop w:val="0"/>
      <w:marBottom w:val="0"/>
      <w:divBdr>
        <w:top w:val="none" w:sz="0" w:space="0" w:color="auto"/>
        <w:left w:val="none" w:sz="0" w:space="0" w:color="auto"/>
        <w:bottom w:val="none" w:sz="0" w:space="0" w:color="auto"/>
        <w:right w:val="none" w:sz="0" w:space="0" w:color="auto"/>
      </w:divBdr>
    </w:div>
    <w:div w:id="330567465">
      <w:bodyDiv w:val="1"/>
      <w:marLeft w:val="0"/>
      <w:marRight w:val="0"/>
      <w:marTop w:val="0"/>
      <w:marBottom w:val="0"/>
      <w:divBdr>
        <w:top w:val="none" w:sz="0" w:space="0" w:color="auto"/>
        <w:left w:val="none" w:sz="0" w:space="0" w:color="auto"/>
        <w:bottom w:val="none" w:sz="0" w:space="0" w:color="auto"/>
        <w:right w:val="none" w:sz="0" w:space="0" w:color="auto"/>
      </w:divBdr>
    </w:div>
    <w:div w:id="400566587">
      <w:bodyDiv w:val="1"/>
      <w:marLeft w:val="0"/>
      <w:marRight w:val="0"/>
      <w:marTop w:val="0"/>
      <w:marBottom w:val="0"/>
      <w:divBdr>
        <w:top w:val="none" w:sz="0" w:space="0" w:color="auto"/>
        <w:left w:val="none" w:sz="0" w:space="0" w:color="auto"/>
        <w:bottom w:val="none" w:sz="0" w:space="0" w:color="auto"/>
        <w:right w:val="none" w:sz="0" w:space="0" w:color="auto"/>
      </w:divBdr>
    </w:div>
    <w:div w:id="436680938">
      <w:bodyDiv w:val="1"/>
      <w:marLeft w:val="0"/>
      <w:marRight w:val="0"/>
      <w:marTop w:val="0"/>
      <w:marBottom w:val="0"/>
      <w:divBdr>
        <w:top w:val="none" w:sz="0" w:space="0" w:color="auto"/>
        <w:left w:val="none" w:sz="0" w:space="0" w:color="auto"/>
        <w:bottom w:val="none" w:sz="0" w:space="0" w:color="auto"/>
        <w:right w:val="none" w:sz="0" w:space="0" w:color="auto"/>
      </w:divBdr>
    </w:div>
    <w:div w:id="518088068">
      <w:bodyDiv w:val="1"/>
      <w:marLeft w:val="0"/>
      <w:marRight w:val="0"/>
      <w:marTop w:val="0"/>
      <w:marBottom w:val="0"/>
      <w:divBdr>
        <w:top w:val="none" w:sz="0" w:space="0" w:color="auto"/>
        <w:left w:val="none" w:sz="0" w:space="0" w:color="auto"/>
        <w:bottom w:val="none" w:sz="0" w:space="0" w:color="auto"/>
        <w:right w:val="none" w:sz="0" w:space="0" w:color="auto"/>
      </w:divBdr>
    </w:div>
    <w:div w:id="534318015">
      <w:bodyDiv w:val="1"/>
      <w:marLeft w:val="0"/>
      <w:marRight w:val="0"/>
      <w:marTop w:val="0"/>
      <w:marBottom w:val="0"/>
      <w:divBdr>
        <w:top w:val="none" w:sz="0" w:space="0" w:color="auto"/>
        <w:left w:val="none" w:sz="0" w:space="0" w:color="auto"/>
        <w:bottom w:val="none" w:sz="0" w:space="0" w:color="auto"/>
        <w:right w:val="none" w:sz="0" w:space="0" w:color="auto"/>
      </w:divBdr>
    </w:div>
    <w:div w:id="564610780">
      <w:bodyDiv w:val="1"/>
      <w:marLeft w:val="0"/>
      <w:marRight w:val="0"/>
      <w:marTop w:val="0"/>
      <w:marBottom w:val="0"/>
      <w:divBdr>
        <w:top w:val="none" w:sz="0" w:space="0" w:color="auto"/>
        <w:left w:val="none" w:sz="0" w:space="0" w:color="auto"/>
        <w:bottom w:val="none" w:sz="0" w:space="0" w:color="auto"/>
        <w:right w:val="none" w:sz="0" w:space="0" w:color="auto"/>
      </w:divBdr>
    </w:div>
    <w:div w:id="616983929">
      <w:bodyDiv w:val="1"/>
      <w:marLeft w:val="0"/>
      <w:marRight w:val="0"/>
      <w:marTop w:val="0"/>
      <w:marBottom w:val="0"/>
      <w:divBdr>
        <w:top w:val="none" w:sz="0" w:space="0" w:color="auto"/>
        <w:left w:val="none" w:sz="0" w:space="0" w:color="auto"/>
        <w:bottom w:val="none" w:sz="0" w:space="0" w:color="auto"/>
        <w:right w:val="none" w:sz="0" w:space="0" w:color="auto"/>
      </w:divBdr>
    </w:div>
    <w:div w:id="775564426">
      <w:bodyDiv w:val="1"/>
      <w:marLeft w:val="0"/>
      <w:marRight w:val="0"/>
      <w:marTop w:val="0"/>
      <w:marBottom w:val="0"/>
      <w:divBdr>
        <w:top w:val="none" w:sz="0" w:space="0" w:color="auto"/>
        <w:left w:val="none" w:sz="0" w:space="0" w:color="auto"/>
        <w:bottom w:val="none" w:sz="0" w:space="0" w:color="auto"/>
        <w:right w:val="none" w:sz="0" w:space="0" w:color="auto"/>
      </w:divBdr>
    </w:div>
    <w:div w:id="797652728">
      <w:bodyDiv w:val="1"/>
      <w:marLeft w:val="0"/>
      <w:marRight w:val="0"/>
      <w:marTop w:val="0"/>
      <w:marBottom w:val="0"/>
      <w:divBdr>
        <w:top w:val="none" w:sz="0" w:space="0" w:color="auto"/>
        <w:left w:val="none" w:sz="0" w:space="0" w:color="auto"/>
        <w:bottom w:val="none" w:sz="0" w:space="0" w:color="auto"/>
        <w:right w:val="none" w:sz="0" w:space="0" w:color="auto"/>
      </w:divBdr>
    </w:div>
    <w:div w:id="835539171">
      <w:bodyDiv w:val="1"/>
      <w:marLeft w:val="0"/>
      <w:marRight w:val="0"/>
      <w:marTop w:val="0"/>
      <w:marBottom w:val="0"/>
      <w:divBdr>
        <w:top w:val="none" w:sz="0" w:space="0" w:color="auto"/>
        <w:left w:val="none" w:sz="0" w:space="0" w:color="auto"/>
        <w:bottom w:val="none" w:sz="0" w:space="0" w:color="auto"/>
        <w:right w:val="none" w:sz="0" w:space="0" w:color="auto"/>
      </w:divBdr>
    </w:div>
    <w:div w:id="937906483">
      <w:bodyDiv w:val="1"/>
      <w:marLeft w:val="0"/>
      <w:marRight w:val="0"/>
      <w:marTop w:val="0"/>
      <w:marBottom w:val="0"/>
      <w:divBdr>
        <w:top w:val="none" w:sz="0" w:space="0" w:color="auto"/>
        <w:left w:val="none" w:sz="0" w:space="0" w:color="auto"/>
        <w:bottom w:val="none" w:sz="0" w:space="0" w:color="auto"/>
        <w:right w:val="none" w:sz="0" w:space="0" w:color="auto"/>
      </w:divBdr>
    </w:div>
    <w:div w:id="990790887">
      <w:bodyDiv w:val="1"/>
      <w:marLeft w:val="0"/>
      <w:marRight w:val="0"/>
      <w:marTop w:val="0"/>
      <w:marBottom w:val="0"/>
      <w:divBdr>
        <w:top w:val="none" w:sz="0" w:space="0" w:color="auto"/>
        <w:left w:val="none" w:sz="0" w:space="0" w:color="auto"/>
        <w:bottom w:val="none" w:sz="0" w:space="0" w:color="auto"/>
        <w:right w:val="none" w:sz="0" w:space="0" w:color="auto"/>
      </w:divBdr>
    </w:div>
    <w:div w:id="1011420891">
      <w:bodyDiv w:val="1"/>
      <w:marLeft w:val="0"/>
      <w:marRight w:val="0"/>
      <w:marTop w:val="0"/>
      <w:marBottom w:val="0"/>
      <w:divBdr>
        <w:top w:val="none" w:sz="0" w:space="0" w:color="auto"/>
        <w:left w:val="none" w:sz="0" w:space="0" w:color="auto"/>
        <w:bottom w:val="none" w:sz="0" w:space="0" w:color="auto"/>
        <w:right w:val="none" w:sz="0" w:space="0" w:color="auto"/>
      </w:divBdr>
    </w:div>
    <w:div w:id="1059549240">
      <w:bodyDiv w:val="1"/>
      <w:marLeft w:val="0"/>
      <w:marRight w:val="0"/>
      <w:marTop w:val="0"/>
      <w:marBottom w:val="0"/>
      <w:divBdr>
        <w:top w:val="none" w:sz="0" w:space="0" w:color="auto"/>
        <w:left w:val="none" w:sz="0" w:space="0" w:color="auto"/>
        <w:bottom w:val="none" w:sz="0" w:space="0" w:color="auto"/>
        <w:right w:val="none" w:sz="0" w:space="0" w:color="auto"/>
      </w:divBdr>
    </w:div>
    <w:div w:id="1082145509">
      <w:bodyDiv w:val="1"/>
      <w:marLeft w:val="0"/>
      <w:marRight w:val="0"/>
      <w:marTop w:val="0"/>
      <w:marBottom w:val="0"/>
      <w:divBdr>
        <w:top w:val="none" w:sz="0" w:space="0" w:color="auto"/>
        <w:left w:val="none" w:sz="0" w:space="0" w:color="auto"/>
        <w:bottom w:val="none" w:sz="0" w:space="0" w:color="auto"/>
        <w:right w:val="none" w:sz="0" w:space="0" w:color="auto"/>
      </w:divBdr>
    </w:div>
    <w:div w:id="1149903199">
      <w:bodyDiv w:val="1"/>
      <w:marLeft w:val="0"/>
      <w:marRight w:val="0"/>
      <w:marTop w:val="0"/>
      <w:marBottom w:val="0"/>
      <w:divBdr>
        <w:top w:val="none" w:sz="0" w:space="0" w:color="auto"/>
        <w:left w:val="none" w:sz="0" w:space="0" w:color="auto"/>
        <w:bottom w:val="none" w:sz="0" w:space="0" w:color="auto"/>
        <w:right w:val="none" w:sz="0" w:space="0" w:color="auto"/>
      </w:divBdr>
    </w:div>
    <w:div w:id="1159466710">
      <w:bodyDiv w:val="1"/>
      <w:marLeft w:val="0"/>
      <w:marRight w:val="0"/>
      <w:marTop w:val="0"/>
      <w:marBottom w:val="0"/>
      <w:divBdr>
        <w:top w:val="none" w:sz="0" w:space="0" w:color="auto"/>
        <w:left w:val="none" w:sz="0" w:space="0" w:color="auto"/>
        <w:bottom w:val="none" w:sz="0" w:space="0" w:color="auto"/>
        <w:right w:val="none" w:sz="0" w:space="0" w:color="auto"/>
      </w:divBdr>
    </w:div>
    <w:div w:id="1216702341">
      <w:bodyDiv w:val="1"/>
      <w:marLeft w:val="0"/>
      <w:marRight w:val="0"/>
      <w:marTop w:val="0"/>
      <w:marBottom w:val="0"/>
      <w:divBdr>
        <w:top w:val="none" w:sz="0" w:space="0" w:color="auto"/>
        <w:left w:val="none" w:sz="0" w:space="0" w:color="auto"/>
        <w:bottom w:val="none" w:sz="0" w:space="0" w:color="auto"/>
        <w:right w:val="none" w:sz="0" w:space="0" w:color="auto"/>
      </w:divBdr>
    </w:div>
    <w:div w:id="1257012029">
      <w:bodyDiv w:val="1"/>
      <w:marLeft w:val="0"/>
      <w:marRight w:val="0"/>
      <w:marTop w:val="0"/>
      <w:marBottom w:val="0"/>
      <w:divBdr>
        <w:top w:val="none" w:sz="0" w:space="0" w:color="auto"/>
        <w:left w:val="none" w:sz="0" w:space="0" w:color="auto"/>
        <w:bottom w:val="none" w:sz="0" w:space="0" w:color="auto"/>
        <w:right w:val="none" w:sz="0" w:space="0" w:color="auto"/>
      </w:divBdr>
    </w:div>
    <w:div w:id="1323854496">
      <w:bodyDiv w:val="1"/>
      <w:marLeft w:val="0"/>
      <w:marRight w:val="0"/>
      <w:marTop w:val="0"/>
      <w:marBottom w:val="0"/>
      <w:divBdr>
        <w:top w:val="none" w:sz="0" w:space="0" w:color="auto"/>
        <w:left w:val="none" w:sz="0" w:space="0" w:color="auto"/>
        <w:bottom w:val="none" w:sz="0" w:space="0" w:color="auto"/>
        <w:right w:val="none" w:sz="0" w:space="0" w:color="auto"/>
      </w:divBdr>
    </w:div>
    <w:div w:id="1324434008">
      <w:bodyDiv w:val="1"/>
      <w:marLeft w:val="0"/>
      <w:marRight w:val="0"/>
      <w:marTop w:val="0"/>
      <w:marBottom w:val="0"/>
      <w:divBdr>
        <w:top w:val="none" w:sz="0" w:space="0" w:color="auto"/>
        <w:left w:val="none" w:sz="0" w:space="0" w:color="auto"/>
        <w:bottom w:val="none" w:sz="0" w:space="0" w:color="auto"/>
        <w:right w:val="none" w:sz="0" w:space="0" w:color="auto"/>
      </w:divBdr>
    </w:div>
    <w:div w:id="1355156920">
      <w:bodyDiv w:val="1"/>
      <w:marLeft w:val="0"/>
      <w:marRight w:val="0"/>
      <w:marTop w:val="0"/>
      <w:marBottom w:val="0"/>
      <w:divBdr>
        <w:top w:val="none" w:sz="0" w:space="0" w:color="auto"/>
        <w:left w:val="none" w:sz="0" w:space="0" w:color="auto"/>
        <w:bottom w:val="none" w:sz="0" w:space="0" w:color="auto"/>
        <w:right w:val="none" w:sz="0" w:space="0" w:color="auto"/>
      </w:divBdr>
    </w:div>
    <w:div w:id="1401246780">
      <w:bodyDiv w:val="1"/>
      <w:marLeft w:val="0"/>
      <w:marRight w:val="0"/>
      <w:marTop w:val="0"/>
      <w:marBottom w:val="0"/>
      <w:divBdr>
        <w:top w:val="none" w:sz="0" w:space="0" w:color="auto"/>
        <w:left w:val="none" w:sz="0" w:space="0" w:color="auto"/>
        <w:bottom w:val="none" w:sz="0" w:space="0" w:color="auto"/>
        <w:right w:val="none" w:sz="0" w:space="0" w:color="auto"/>
      </w:divBdr>
    </w:div>
    <w:div w:id="1413699642">
      <w:bodyDiv w:val="1"/>
      <w:marLeft w:val="0"/>
      <w:marRight w:val="0"/>
      <w:marTop w:val="0"/>
      <w:marBottom w:val="0"/>
      <w:divBdr>
        <w:top w:val="none" w:sz="0" w:space="0" w:color="auto"/>
        <w:left w:val="none" w:sz="0" w:space="0" w:color="auto"/>
        <w:bottom w:val="none" w:sz="0" w:space="0" w:color="auto"/>
        <w:right w:val="none" w:sz="0" w:space="0" w:color="auto"/>
      </w:divBdr>
    </w:div>
    <w:div w:id="1452700558">
      <w:bodyDiv w:val="1"/>
      <w:marLeft w:val="0"/>
      <w:marRight w:val="0"/>
      <w:marTop w:val="0"/>
      <w:marBottom w:val="0"/>
      <w:divBdr>
        <w:top w:val="none" w:sz="0" w:space="0" w:color="auto"/>
        <w:left w:val="none" w:sz="0" w:space="0" w:color="auto"/>
        <w:bottom w:val="none" w:sz="0" w:space="0" w:color="auto"/>
        <w:right w:val="none" w:sz="0" w:space="0" w:color="auto"/>
      </w:divBdr>
    </w:div>
    <w:div w:id="1489714336">
      <w:bodyDiv w:val="1"/>
      <w:marLeft w:val="0"/>
      <w:marRight w:val="0"/>
      <w:marTop w:val="0"/>
      <w:marBottom w:val="0"/>
      <w:divBdr>
        <w:top w:val="none" w:sz="0" w:space="0" w:color="auto"/>
        <w:left w:val="none" w:sz="0" w:space="0" w:color="auto"/>
        <w:bottom w:val="none" w:sz="0" w:space="0" w:color="auto"/>
        <w:right w:val="none" w:sz="0" w:space="0" w:color="auto"/>
      </w:divBdr>
    </w:div>
    <w:div w:id="1512182934">
      <w:bodyDiv w:val="1"/>
      <w:marLeft w:val="0"/>
      <w:marRight w:val="0"/>
      <w:marTop w:val="0"/>
      <w:marBottom w:val="0"/>
      <w:divBdr>
        <w:top w:val="none" w:sz="0" w:space="0" w:color="auto"/>
        <w:left w:val="none" w:sz="0" w:space="0" w:color="auto"/>
        <w:bottom w:val="none" w:sz="0" w:space="0" w:color="auto"/>
        <w:right w:val="none" w:sz="0" w:space="0" w:color="auto"/>
      </w:divBdr>
    </w:div>
    <w:div w:id="1566837694">
      <w:bodyDiv w:val="1"/>
      <w:marLeft w:val="0"/>
      <w:marRight w:val="0"/>
      <w:marTop w:val="0"/>
      <w:marBottom w:val="0"/>
      <w:divBdr>
        <w:top w:val="none" w:sz="0" w:space="0" w:color="auto"/>
        <w:left w:val="none" w:sz="0" w:space="0" w:color="auto"/>
        <w:bottom w:val="none" w:sz="0" w:space="0" w:color="auto"/>
        <w:right w:val="none" w:sz="0" w:space="0" w:color="auto"/>
      </w:divBdr>
    </w:div>
    <w:div w:id="1621690608">
      <w:bodyDiv w:val="1"/>
      <w:marLeft w:val="0"/>
      <w:marRight w:val="0"/>
      <w:marTop w:val="0"/>
      <w:marBottom w:val="0"/>
      <w:divBdr>
        <w:top w:val="none" w:sz="0" w:space="0" w:color="auto"/>
        <w:left w:val="none" w:sz="0" w:space="0" w:color="auto"/>
        <w:bottom w:val="none" w:sz="0" w:space="0" w:color="auto"/>
        <w:right w:val="none" w:sz="0" w:space="0" w:color="auto"/>
      </w:divBdr>
    </w:div>
    <w:div w:id="1756903349">
      <w:bodyDiv w:val="1"/>
      <w:marLeft w:val="0"/>
      <w:marRight w:val="0"/>
      <w:marTop w:val="0"/>
      <w:marBottom w:val="0"/>
      <w:divBdr>
        <w:top w:val="none" w:sz="0" w:space="0" w:color="auto"/>
        <w:left w:val="none" w:sz="0" w:space="0" w:color="auto"/>
        <w:bottom w:val="none" w:sz="0" w:space="0" w:color="auto"/>
        <w:right w:val="none" w:sz="0" w:space="0" w:color="auto"/>
      </w:divBdr>
    </w:div>
    <w:div w:id="1777559751">
      <w:bodyDiv w:val="1"/>
      <w:marLeft w:val="0"/>
      <w:marRight w:val="0"/>
      <w:marTop w:val="0"/>
      <w:marBottom w:val="0"/>
      <w:divBdr>
        <w:top w:val="none" w:sz="0" w:space="0" w:color="auto"/>
        <w:left w:val="none" w:sz="0" w:space="0" w:color="auto"/>
        <w:bottom w:val="none" w:sz="0" w:space="0" w:color="auto"/>
        <w:right w:val="none" w:sz="0" w:space="0" w:color="auto"/>
      </w:divBdr>
    </w:div>
    <w:div w:id="1795975291">
      <w:bodyDiv w:val="1"/>
      <w:marLeft w:val="0"/>
      <w:marRight w:val="0"/>
      <w:marTop w:val="0"/>
      <w:marBottom w:val="0"/>
      <w:divBdr>
        <w:top w:val="none" w:sz="0" w:space="0" w:color="auto"/>
        <w:left w:val="none" w:sz="0" w:space="0" w:color="auto"/>
        <w:bottom w:val="none" w:sz="0" w:space="0" w:color="auto"/>
        <w:right w:val="none" w:sz="0" w:space="0" w:color="auto"/>
      </w:divBdr>
    </w:div>
    <w:div w:id="1881942417">
      <w:bodyDiv w:val="1"/>
      <w:marLeft w:val="0"/>
      <w:marRight w:val="0"/>
      <w:marTop w:val="0"/>
      <w:marBottom w:val="0"/>
      <w:divBdr>
        <w:top w:val="none" w:sz="0" w:space="0" w:color="auto"/>
        <w:left w:val="none" w:sz="0" w:space="0" w:color="auto"/>
        <w:bottom w:val="none" w:sz="0" w:space="0" w:color="auto"/>
        <w:right w:val="none" w:sz="0" w:space="0" w:color="auto"/>
      </w:divBdr>
    </w:div>
    <w:div w:id="1982496383">
      <w:bodyDiv w:val="1"/>
      <w:marLeft w:val="0"/>
      <w:marRight w:val="0"/>
      <w:marTop w:val="0"/>
      <w:marBottom w:val="0"/>
      <w:divBdr>
        <w:top w:val="none" w:sz="0" w:space="0" w:color="auto"/>
        <w:left w:val="none" w:sz="0" w:space="0" w:color="auto"/>
        <w:bottom w:val="none" w:sz="0" w:space="0" w:color="auto"/>
        <w:right w:val="none" w:sz="0" w:space="0" w:color="auto"/>
      </w:divBdr>
    </w:div>
    <w:div w:id="2063171311">
      <w:bodyDiv w:val="1"/>
      <w:marLeft w:val="0"/>
      <w:marRight w:val="0"/>
      <w:marTop w:val="0"/>
      <w:marBottom w:val="0"/>
      <w:divBdr>
        <w:top w:val="none" w:sz="0" w:space="0" w:color="auto"/>
        <w:left w:val="none" w:sz="0" w:space="0" w:color="auto"/>
        <w:bottom w:val="none" w:sz="0" w:space="0" w:color="auto"/>
        <w:right w:val="none" w:sz="0" w:space="0" w:color="auto"/>
      </w:divBdr>
    </w:div>
    <w:div w:id="2094428292">
      <w:bodyDiv w:val="1"/>
      <w:marLeft w:val="0"/>
      <w:marRight w:val="0"/>
      <w:marTop w:val="0"/>
      <w:marBottom w:val="0"/>
      <w:divBdr>
        <w:top w:val="none" w:sz="0" w:space="0" w:color="auto"/>
        <w:left w:val="none" w:sz="0" w:space="0" w:color="auto"/>
        <w:bottom w:val="none" w:sz="0" w:space="0" w:color="auto"/>
        <w:right w:val="none" w:sz="0" w:space="0" w:color="auto"/>
      </w:divBdr>
    </w:div>
    <w:div w:id="2140031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C9441346</Template>
  <TotalTime>3</TotalTime>
  <Pages>3</Pages>
  <Words>520</Words>
  <Characters>2808</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CHATZIGIANNIS KONSTANTINOS</dc:creator>
  <cp:keywords/>
  <dc:description/>
  <cp:lastModifiedBy>VALIANATOU MARIA</cp:lastModifiedBy>
  <cp:revision>5</cp:revision>
  <dcterms:created xsi:type="dcterms:W3CDTF">2025-04-22T11:03:00Z</dcterms:created>
  <dcterms:modified xsi:type="dcterms:W3CDTF">2025-04-22T19:06:00Z</dcterms:modified>
</cp:coreProperties>
</file>