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5132" w:rsidRDefault="00CF5DBA" w:rsidP="009450B2">
      <w:pPr>
        <w:jc w:val="center"/>
        <w:rPr>
          <w:color w:val="2E74B5"/>
          <w:sz w:val="26"/>
          <w:lang w:val="el-GR"/>
        </w:rPr>
      </w:pPr>
      <w:r w:rsidRPr="00CF5DBA">
        <w:rPr>
          <w:color w:val="2E74B5"/>
          <w:sz w:val="26"/>
          <w:lang w:val="el-GR"/>
        </w:rPr>
        <w:t>Ζ1.1. Real-</w:t>
      </w:r>
      <w:proofErr w:type="spellStart"/>
      <w:r w:rsidRPr="00CF5DBA">
        <w:rPr>
          <w:color w:val="2E74B5"/>
          <w:sz w:val="26"/>
          <w:lang w:val="el-GR"/>
        </w:rPr>
        <w:t>Time</w:t>
      </w:r>
      <w:proofErr w:type="spellEnd"/>
      <w:r w:rsidRPr="00CF5DBA">
        <w:rPr>
          <w:color w:val="2E74B5"/>
          <w:sz w:val="26"/>
          <w:lang w:val="el-GR"/>
        </w:rPr>
        <w:t xml:space="preserve"> </w:t>
      </w:r>
      <w:proofErr w:type="spellStart"/>
      <w:r w:rsidRPr="00CF5DBA">
        <w:rPr>
          <w:color w:val="2E74B5"/>
          <w:sz w:val="26"/>
          <w:lang w:val="el-GR"/>
        </w:rPr>
        <w:t>qPCR</w:t>
      </w:r>
      <w:proofErr w:type="spellEnd"/>
      <w:r w:rsidRPr="00CF5DBA">
        <w:rPr>
          <w:color w:val="2E74B5"/>
          <w:sz w:val="26"/>
          <w:lang w:val="el-GR"/>
        </w:rPr>
        <w:t xml:space="preserve">, 96-well, με δυνατότητα αναγνώρισης </w:t>
      </w:r>
      <w:proofErr w:type="spellStart"/>
      <w:r w:rsidRPr="00CF5DBA">
        <w:rPr>
          <w:color w:val="2E74B5"/>
          <w:sz w:val="26"/>
          <w:lang w:val="el-GR"/>
        </w:rPr>
        <w:t>τουλάχιστων</w:t>
      </w:r>
      <w:proofErr w:type="spellEnd"/>
      <w:r w:rsidRPr="00CF5DBA">
        <w:rPr>
          <w:color w:val="2E74B5"/>
          <w:sz w:val="26"/>
          <w:lang w:val="el-GR"/>
        </w:rPr>
        <w:t xml:space="preserve"> 3 φασμάτων εκπομπής διαφορετικών χρωστικών</w:t>
      </w:r>
      <w:r w:rsidR="00640A47" w:rsidRPr="003E519A">
        <w:rPr>
          <w:color w:val="2E74B5"/>
          <w:sz w:val="26"/>
          <w:lang w:val="el-GR"/>
        </w:rPr>
        <w:t xml:space="preserve"> </w:t>
      </w:r>
      <w:r w:rsidR="005773FF" w:rsidRPr="003E519A">
        <w:rPr>
          <w:color w:val="2E74B5"/>
          <w:sz w:val="26"/>
          <w:lang w:val="el-GR"/>
        </w:rPr>
        <w:t>(</w:t>
      </w:r>
      <w:r w:rsidR="005773FF" w:rsidRPr="005773FF">
        <w:rPr>
          <w:color w:val="2E74B5"/>
          <w:sz w:val="26"/>
          <w:lang w:val="el-GR"/>
        </w:rPr>
        <w:t>Β</w:t>
      </w:r>
      <w:r w:rsidR="005773FF" w:rsidRPr="003E519A">
        <w:rPr>
          <w:color w:val="2E74B5"/>
          <w:sz w:val="26"/>
          <w:lang w:val="el-GR"/>
        </w:rPr>
        <w:t>.</w:t>
      </w:r>
      <w:r w:rsidR="00512BA5" w:rsidRPr="006A7EBA">
        <w:rPr>
          <w:color w:val="2E74B5"/>
          <w:sz w:val="26"/>
          <w:lang w:val="el-GR"/>
        </w:rPr>
        <w:t>4</w:t>
      </w:r>
      <w:r w:rsidR="00431395">
        <w:rPr>
          <w:color w:val="2E74B5"/>
          <w:sz w:val="26"/>
          <w:lang w:val="el-GR"/>
        </w:rPr>
        <w:t>4</w:t>
      </w:r>
      <w:r w:rsidR="005773FF" w:rsidRPr="003E519A">
        <w:rPr>
          <w:color w:val="2E74B5"/>
          <w:sz w:val="26"/>
          <w:lang w:val="el-GR"/>
        </w:rPr>
        <w:t>)</w:t>
      </w:r>
    </w:p>
    <w:tbl>
      <w:tblPr>
        <w:tblW w:w="8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1"/>
        <w:gridCol w:w="4003"/>
        <w:gridCol w:w="1080"/>
        <w:gridCol w:w="1122"/>
        <w:gridCol w:w="1284"/>
      </w:tblGrid>
      <w:tr w:rsidR="00D323AE" w:rsidRPr="005F0091" w:rsidTr="00B22B8D">
        <w:trPr>
          <w:trHeight w:val="1065"/>
        </w:trPr>
        <w:tc>
          <w:tcPr>
            <w:tcW w:w="8320" w:type="dxa"/>
            <w:gridSpan w:val="5"/>
            <w:shd w:val="clear" w:color="000000" w:fill="BDD6EE"/>
            <w:vAlign w:val="center"/>
            <w:hideMark/>
          </w:tcPr>
          <w:p w:rsidR="00D323AE" w:rsidRPr="00D323AE" w:rsidRDefault="00D323AE" w:rsidP="00D323A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Ζ1.1. Real-</w:t>
            </w:r>
            <w:proofErr w:type="spellStart"/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Time</w:t>
            </w:r>
            <w:proofErr w:type="spellEnd"/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qPCR</w:t>
            </w:r>
            <w:proofErr w:type="spellEnd"/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, 96-well, με δυνατότητα αναγνώρισης </w:t>
            </w:r>
            <w:proofErr w:type="spellStart"/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τουλάχιστων</w:t>
            </w:r>
            <w:proofErr w:type="spellEnd"/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3 φασμάτων εκπομπής διαφορετικών χρωστικών</w:t>
            </w:r>
          </w:p>
        </w:tc>
      </w:tr>
      <w:tr w:rsidR="00D323AE" w:rsidRPr="00D323AE" w:rsidTr="00B22B8D">
        <w:trPr>
          <w:trHeight w:val="765"/>
        </w:trPr>
        <w:tc>
          <w:tcPr>
            <w:tcW w:w="840" w:type="dxa"/>
            <w:shd w:val="clear" w:color="000000" w:fill="FFFF99"/>
            <w:vAlign w:val="center"/>
            <w:hideMark/>
          </w:tcPr>
          <w:p w:rsidR="00D323AE" w:rsidRPr="00D323AE" w:rsidRDefault="00D323AE" w:rsidP="00D323A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Α/Α</w:t>
            </w:r>
          </w:p>
        </w:tc>
        <w:tc>
          <w:tcPr>
            <w:tcW w:w="4060" w:type="dxa"/>
            <w:shd w:val="clear" w:color="000000" w:fill="FFFF99"/>
            <w:vAlign w:val="center"/>
            <w:hideMark/>
          </w:tcPr>
          <w:p w:rsidR="00D323AE" w:rsidRPr="00D323AE" w:rsidRDefault="00D323AE" w:rsidP="00D323A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ΑΝΑΛΥΤΙΚΗ ΠΕΡΙΓΡΑΦΗ ΠΡΟΔΙΑΓΡΑΦΩΝ</w:t>
            </w:r>
          </w:p>
        </w:tc>
        <w:tc>
          <w:tcPr>
            <w:tcW w:w="1080" w:type="dxa"/>
            <w:shd w:val="clear" w:color="000000" w:fill="FFFF99"/>
            <w:vAlign w:val="center"/>
            <w:hideMark/>
          </w:tcPr>
          <w:p w:rsidR="00D323AE" w:rsidRPr="00D323AE" w:rsidRDefault="00D323AE" w:rsidP="00D323A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ΑΠΑΙΤΗΣΗ</w:t>
            </w:r>
          </w:p>
        </w:tc>
        <w:tc>
          <w:tcPr>
            <w:tcW w:w="1080" w:type="dxa"/>
            <w:shd w:val="clear" w:color="000000" w:fill="FFFF99"/>
            <w:vAlign w:val="center"/>
            <w:hideMark/>
          </w:tcPr>
          <w:p w:rsidR="00D323AE" w:rsidRPr="00D323AE" w:rsidRDefault="00D323AE" w:rsidP="00D323A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ΑΠΑΝΤΗΣΗ</w:t>
            </w:r>
          </w:p>
        </w:tc>
        <w:tc>
          <w:tcPr>
            <w:tcW w:w="1260" w:type="dxa"/>
            <w:shd w:val="clear" w:color="000000" w:fill="FFFF99"/>
            <w:vAlign w:val="center"/>
            <w:hideMark/>
          </w:tcPr>
          <w:p w:rsidR="00D323AE" w:rsidRPr="00D323AE" w:rsidRDefault="00D323AE" w:rsidP="00D323A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ΠΑΡΑΠΟΜΠΗ</w:t>
            </w:r>
          </w:p>
        </w:tc>
      </w:tr>
      <w:tr w:rsidR="00D323AE" w:rsidRPr="00D323AE" w:rsidTr="00B22B8D">
        <w:trPr>
          <w:trHeight w:val="315"/>
        </w:trPr>
        <w:tc>
          <w:tcPr>
            <w:tcW w:w="840" w:type="dxa"/>
            <w:shd w:val="clear" w:color="000000" w:fill="D9D9D9"/>
            <w:vAlign w:val="center"/>
            <w:hideMark/>
          </w:tcPr>
          <w:p w:rsidR="00D323AE" w:rsidRPr="00D323AE" w:rsidRDefault="00D323AE" w:rsidP="00D323A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(α)</w:t>
            </w:r>
          </w:p>
        </w:tc>
        <w:tc>
          <w:tcPr>
            <w:tcW w:w="4060" w:type="dxa"/>
            <w:shd w:val="clear" w:color="000000" w:fill="D9D9D9"/>
            <w:vAlign w:val="center"/>
            <w:hideMark/>
          </w:tcPr>
          <w:p w:rsidR="00D323AE" w:rsidRPr="00D323AE" w:rsidRDefault="00D323AE" w:rsidP="00D323A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(β)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D323AE" w:rsidRPr="00D323AE" w:rsidRDefault="00D323AE" w:rsidP="00D323A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(γ)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D323AE" w:rsidRPr="00D323AE" w:rsidRDefault="00D323AE" w:rsidP="00D323A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(δ)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D323AE" w:rsidRPr="00D323AE" w:rsidRDefault="00D323AE" w:rsidP="00D323A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(ε)</w:t>
            </w:r>
          </w:p>
        </w:tc>
      </w:tr>
      <w:tr w:rsidR="00D323AE" w:rsidRPr="00D323AE" w:rsidTr="00B22B8D">
        <w:trPr>
          <w:trHeight w:val="315"/>
        </w:trPr>
        <w:tc>
          <w:tcPr>
            <w:tcW w:w="840" w:type="dxa"/>
            <w:shd w:val="clear" w:color="000000" w:fill="D9D9D9"/>
            <w:vAlign w:val="center"/>
            <w:hideMark/>
          </w:tcPr>
          <w:p w:rsidR="00D323AE" w:rsidRPr="00D323AE" w:rsidRDefault="00D323AE" w:rsidP="00D323AE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D323AE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4060" w:type="dxa"/>
            <w:shd w:val="clear" w:color="000000" w:fill="D9D9D9"/>
            <w:vAlign w:val="center"/>
            <w:hideMark/>
          </w:tcPr>
          <w:p w:rsidR="00D323AE" w:rsidRPr="00D323AE" w:rsidRDefault="00D323AE" w:rsidP="00D323AE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D323AE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Α. Γενικά χαρακτηριστικά – απαιτήσεις: 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D323AE" w:rsidRPr="00D323AE" w:rsidRDefault="00D323AE" w:rsidP="00D323AE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D323AE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D323AE" w:rsidRPr="00D323AE" w:rsidRDefault="00D323AE" w:rsidP="00D323AE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D323AE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D323AE" w:rsidRPr="00D323AE" w:rsidRDefault="00D323AE" w:rsidP="00D323AE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D323AE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D323AE" w:rsidRPr="00D323AE" w:rsidTr="00B22B8D">
        <w:trPr>
          <w:trHeight w:val="810"/>
        </w:trPr>
        <w:tc>
          <w:tcPr>
            <w:tcW w:w="840" w:type="dxa"/>
            <w:shd w:val="clear" w:color="auto" w:fill="auto"/>
            <w:vAlign w:val="center"/>
            <w:hideMark/>
          </w:tcPr>
          <w:p w:rsidR="00D323AE" w:rsidRPr="00D323AE" w:rsidRDefault="00D323AE" w:rsidP="00D323A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4060" w:type="dxa"/>
            <w:shd w:val="clear" w:color="auto" w:fill="auto"/>
            <w:vAlign w:val="center"/>
            <w:hideMark/>
          </w:tcPr>
          <w:p w:rsidR="00D323AE" w:rsidRPr="00D323AE" w:rsidRDefault="00D323AE" w:rsidP="00D323A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Ο αναλυτής να είναι εγκεκριμένος για in </w:t>
            </w:r>
            <w:proofErr w:type="spellStart"/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vitro</w:t>
            </w:r>
            <w:proofErr w:type="spellEnd"/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διαγνωστική χρήση (CE-IVD </w:t>
            </w:r>
            <w:proofErr w:type="spellStart"/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marked</w:t>
            </w:r>
            <w:proofErr w:type="spellEnd"/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).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D323AE" w:rsidRPr="00D323AE" w:rsidRDefault="00D323AE" w:rsidP="00D323A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D323AE" w:rsidRPr="00D323AE" w:rsidRDefault="00D323AE" w:rsidP="00D323A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D323AE" w:rsidRPr="00D323AE" w:rsidRDefault="00D323AE" w:rsidP="00D323A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D323AE" w:rsidRPr="00D323AE" w:rsidTr="00B22B8D">
        <w:trPr>
          <w:trHeight w:val="960"/>
        </w:trPr>
        <w:tc>
          <w:tcPr>
            <w:tcW w:w="840" w:type="dxa"/>
            <w:shd w:val="clear" w:color="auto" w:fill="auto"/>
            <w:vAlign w:val="center"/>
            <w:hideMark/>
          </w:tcPr>
          <w:p w:rsidR="00D323AE" w:rsidRPr="00D323AE" w:rsidRDefault="00D323AE" w:rsidP="00D323A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4060" w:type="dxa"/>
            <w:shd w:val="clear" w:color="auto" w:fill="auto"/>
            <w:vAlign w:val="center"/>
            <w:hideMark/>
          </w:tcPr>
          <w:p w:rsidR="00D323AE" w:rsidRPr="00D323AE" w:rsidRDefault="00D323AE" w:rsidP="00D323A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Το σύστημα </w:t>
            </w:r>
            <w:proofErr w:type="spellStart"/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κυκλοποίησης</w:t>
            </w:r>
            <w:proofErr w:type="spellEnd"/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να στηρίζεται σε τεχνολογία θερμαινόμενου αέρα, με υποδοχείς για 70 δείγματα τουλάχιστον.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D323AE" w:rsidRPr="00D323AE" w:rsidRDefault="00D323AE" w:rsidP="00D323A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D323AE" w:rsidRPr="00D323AE" w:rsidRDefault="00D323AE" w:rsidP="00D323A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D323AE" w:rsidRPr="00D323AE" w:rsidRDefault="00D323AE" w:rsidP="00D323A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D323AE" w:rsidRPr="00D323AE" w:rsidTr="00B22B8D">
        <w:trPr>
          <w:trHeight w:val="1275"/>
        </w:trPr>
        <w:tc>
          <w:tcPr>
            <w:tcW w:w="840" w:type="dxa"/>
            <w:shd w:val="clear" w:color="auto" w:fill="auto"/>
            <w:vAlign w:val="center"/>
            <w:hideMark/>
          </w:tcPr>
          <w:p w:rsidR="00D323AE" w:rsidRPr="00D323AE" w:rsidRDefault="00D323AE" w:rsidP="00D323A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4060" w:type="dxa"/>
            <w:shd w:val="clear" w:color="auto" w:fill="auto"/>
            <w:vAlign w:val="center"/>
            <w:hideMark/>
          </w:tcPr>
          <w:p w:rsidR="00D323AE" w:rsidRPr="00D323AE" w:rsidRDefault="00D323AE" w:rsidP="00D323A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Να διαθέτει μεγάλη ταχύτητα αυξομείωσης θερμοκρασίας στο χώρο διεξαγωγής της PCR (</w:t>
            </w:r>
            <w:proofErr w:type="spellStart"/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Temperature</w:t>
            </w:r>
            <w:proofErr w:type="spellEnd"/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Ramp</w:t>
            </w:r>
            <w:proofErr w:type="spellEnd"/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Rate</w:t>
            </w:r>
            <w:proofErr w:type="spellEnd"/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με ρυθμό πάνω από 5οC/</w:t>
            </w:r>
            <w:proofErr w:type="spellStart"/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sec</w:t>
            </w:r>
            <w:proofErr w:type="spellEnd"/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, ακρίβεια θερμοκρασίας έως 0,5οC/</w:t>
            </w:r>
            <w:proofErr w:type="spellStart"/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sec</w:t>
            </w:r>
            <w:proofErr w:type="spellEnd"/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, μέγιστη ομοιομορφία θερμοκρασίας 0,4οC)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D323AE" w:rsidRPr="00D323AE" w:rsidRDefault="00D323AE" w:rsidP="00D323A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D323AE" w:rsidRPr="00D323AE" w:rsidRDefault="00D323AE" w:rsidP="00D323A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D323AE" w:rsidRPr="00D323AE" w:rsidRDefault="00D323AE" w:rsidP="00D323A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D323AE" w:rsidRPr="00D323AE" w:rsidTr="00B22B8D">
        <w:trPr>
          <w:trHeight w:val="2295"/>
        </w:trPr>
        <w:tc>
          <w:tcPr>
            <w:tcW w:w="840" w:type="dxa"/>
            <w:shd w:val="clear" w:color="auto" w:fill="auto"/>
            <w:vAlign w:val="center"/>
            <w:hideMark/>
          </w:tcPr>
          <w:p w:rsidR="00D323AE" w:rsidRPr="00D323AE" w:rsidRDefault="00D323AE" w:rsidP="00D323A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4060" w:type="dxa"/>
            <w:shd w:val="clear" w:color="auto" w:fill="auto"/>
            <w:vAlign w:val="center"/>
            <w:hideMark/>
          </w:tcPr>
          <w:p w:rsidR="00D323AE" w:rsidRPr="00D323AE" w:rsidRDefault="00D323AE" w:rsidP="00D323A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Το σύστημα να είναι ανοιχτό σε όλες τις γνωστές χημείες ανιχνευτών (</w:t>
            </w:r>
            <w:proofErr w:type="spellStart"/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probes</w:t>
            </w:r>
            <w:proofErr w:type="spellEnd"/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) όπως FAM, SYBR </w:t>
            </w:r>
            <w:proofErr w:type="spellStart"/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Green</w:t>
            </w:r>
            <w:proofErr w:type="spellEnd"/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Ι, </w:t>
            </w:r>
            <w:proofErr w:type="spellStart"/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Fluorescein</w:t>
            </w:r>
            <w:proofErr w:type="spellEnd"/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, </w:t>
            </w:r>
            <w:proofErr w:type="spellStart"/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EvaGreen</w:t>
            </w:r>
            <w:proofErr w:type="spellEnd"/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, </w:t>
            </w:r>
            <w:proofErr w:type="spellStart"/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Alexa</w:t>
            </w:r>
            <w:proofErr w:type="spellEnd"/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Fluor</w:t>
            </w:r>
            <w:proofErr w:type="spellEnd"/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488, JOE, VIC, HEX, TET, CAL </w:t>
            </w:r>
            <w:proofErr w:type="spellStart"/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Fluor</w:t>
            </w:r>
            <w:proofErr w:type="spellEnd"/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, </w:t>
            </w:r>
            <w:proofErr w:type="spellStart"/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Gold</w:t>
            </w:r>
            <w:proofErr w:type="spellEnd"/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540, </w:t>
            </w:r>
            <w:proofErr w:type="spellStart"/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Alexa</w:t>
            </w:r>
            <w:proofErr w:type="spellEnd"/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Fluor</w:t>
            </w:r>
            <w:proofErr w:type="spellEnd"/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633, ROX, </w:t>
            </w:r>
            <w:proofErr w:type="spellStart"/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Yakima</w:t>
            </w:r>
            <w:proofErr w:type="spellEnd"/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Yellow</w:t>
            </w:r>
            <w:proofErr w:type="spellEnd"/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, Cy3.5, </w:t>
            </w:r>
            <w:proofErr w:type="spellStart"/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Texas</w:t>
            </w:r>
            <w:proofErr w:type="spellEnd"/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Red, </w:t>
            </w:r>
            <w:proofErr w:type="spellStart"/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Alexa</w:t>
            </w:r>
            <w:proofErr w:type="spellEnd"/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Fluor</w:t>
            </w:r>
            <w:proofErr w:type="spellEnd"/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568, CAL </w:t>
            </w:r>
            <w:proofErr w:type="spellStart"/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Fluor</w:t>
            </w:r>
            <w:proofErr w:type="spellEnd"/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Red 610, Cy5, </w:t>
            </w:r>
            <w:proofErr w:type="spellStart"/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Quasar</w:t>
            </w:r>
            <w:proofErr w:type="spellEnd"/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670, </w:t>
            </w:r>
            <w:proofErr w:type="spellStart"/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LightCycler</w:t>
            </w:r>
            <w:proofErr w:type="spellEnd"/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Red 640, </w:t>
            </w:r>
            <w:proofErr w:type="spellStart"/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Quasar</w:t>
            </w:r>
            <w:proofErr w:type="spellEnd"/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705, </w:t>
            </w:r>
            <w:proofErr w:type="spellStart"/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LightCycler</w:t>
            </w:r>
            <w:proofErr w:type="spellEnd"/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Red 705, </w:t>
            </w:r>
            <w:proofErr w:type="spellStart"/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Alexa</w:t>
            </w:r>
            <w:proofErr w:type="spellEnd"/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Fluor</w:t>
            </w:r>
            <w:proofErr w:type="spellEnd"/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680.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D323AE" w:rsidRPr="00D323AE" w:rsidRDefault="00D323AE" w:rsidP="00D323A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D323AE" w:rsidRPr="00D323AE" w:rsidRDefault="00D323AE" w:rsidP="00D323A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D323AE" w:rsidRPr="00D323AE" w:rsidRDefault="00D323AE" w:rsidP="00D323A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D323AE" w:rsidRPr="00D323AE" w:rsidTr="00B22B8D">
        <w:trPr>
          <w:trHeight w:val="765"/>
        </w:trPr>
        <w:tc>
          <w:tcPr>
            <w:tcW w:w="840" w:type="dxa"/>
            <w:shd w:val="clear" w:color="auto" w:fill="auto"/>
            <w:vAlign w:val="center"/>
            <w:hideMark/>
          </w:tcPr>
          <w:p w:rsidR="00D323AE" w:rsidRPr="00D323AE" w:rsidRDefault="00D323AE" w:rsidP="00D323A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4060" w:type="dxa"/>
            <w:shd w:val="clear" w:color="auto" w:fill="auto"/>
            <w:vAlign w:val="center"/>
            <w:hideMark/>
          </w:tcPr>
          <w:p w:rsidR="00D323AE" w:rsidRPr="00D323AE" w:rsidRDefault="00D323AE" w:rsidP="00D323A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Να διαθέτει ειδικό κανάλι που να επιτρέπει υψηλότερη διακριτική ικανότητα ανάλυσης καμπυλών τήξης (High </w:t>
            </w:r>
            <w:proofErr w:type="spellStart"/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Resolution</w:t>
            </w:r>
            <w:proofErr w:type="spellEnd"/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Melting</w:t>
            </w:r>
            <w:proofErr w:type="spellEnd"/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) 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D323AE" w:rsidRPr="00D323AE" w:rsidRDefault="00D323AE" w:rsidP="00D323A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D323AE" w:rsidRPr="00D323AE" w:rsidRDefault="00D323AE" w:rsidP="00D323A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D323AE" w:rsidRPr="00D323AE" w:rsidRDefault="00D323AE" w:rsidP="00D323A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D323AE" w:rsidRPr="00D323AE" w:rsidTr="00B22B8D">
        <w:trPr>
          <w:trHeight w:val="1365"/>
        </w:trPr>
        <w:tc>
          <w:tcPr>
            <w:tcW w:w="840" w:type="dxa"/>
            <w:shd w:val="clear" w:color="auto" w:fill="auto"/>
            <w:vAlign w:val="center"/>
            <w:hideMark/>
          </w:tcPr>
          <w:p w:rsidR="00D323AE" w:rsidRPr="00D323AE" w:rsidRDefault="00D323AE" w:rsidP="00D323A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6</w:t>
            </w:r>
          </w:p>
        </w:tc>
        <w:tc>
          <w:tcPr>
            <w:tcW w:w="4060" w:type="dxa"/>
            <w:shd w:val="clear" w:color="auto" w:fill="auto"/>
            <w:vAlign w:val="center"/>
            <w:hideMark/>
          </w:tcPr>
          <w:p w:rsidR="00D323AE" w:rsidRPr="00D323AE" w:rsidRDefault="00D323AE" w:rsidP="00D323A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Να διαθέτει </w:t>
            </w:r>
            <w:proofErr w:type="spellStart"/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φωτοπολλαπλασιαστή</w:t>
            </w:r>
            <w:proofErr w:type="spellEnd"/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(PMT) ως σύστημα ανίχνευσης του εκπεμπόμενου σήματος και να επιτρέπει την αυτόματη όσο και τη χειροκίνητη ρύθμιση του συντελεστή ενίσχυσης (</w:t>
            </w:r>
            <w:proofErr w:type="spellStart"/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gain</w:t>
            </w:r>
            <w:proofErr w:type="spellEnd"/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) των σημάτων.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D323AE" w:rsidRPr="00D323AE" w:rsidRDefault="00D323AE" w:rsidP="00D323A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D323AE" w:rsidRPr="00D323AE" w:rsidRDefault="00D323AE" w:rsidP="00D323A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D323AE" w:rsidRPr="00D323AE" w:rsidRDefault="00D323AE" w:rsidP="00D323A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D323AE" w:rsidRPr="00D323AE" w:rsidTr="00B22B8D">
        <w:trPr>
          <w:trHeight w:val="1290"/>
        </w:trPr>
        <w:tc>
          <w:tcPr>
            <w:tcW w:w="840" w:type="dxa"/>
            <w:shd w:val="clear" w:color="auto" w:fill="auto"/>
            <w:vAlign w:val="center"/>
            <w:hideMark/>
          </w:tcPr>
          <w:p w:rsidR="00D323AE" w:rsidRPr="00D323AE" w:rsidRDefault="00D323AE" w:rsidP="00D323A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7</w:t>
            </w:r>
          </w:p>
        </w:tc>
        <w:tc>
          <w:tcPr>
            <w:tcW w:w="4060" w:type="dxa"/>
            <w:shd w:val="clear" w:color="auto" w:fill="auto"/>
            <w:vAlign w:val="center"/>
            <w:hideMark/>
          </w:tcPr>
          <w:p w:rsidR="00D323AE" w:rsidRPr="00D323AE" w:rsidRDefault="00D323AE" w:rsidP="00D323A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Η φωτεινή πηγή να είναι τύπου L.E.D., να έχει τη μεγαλύτερη δυνατή διάρκεια ζωής (</w:t>
            </w:r>
            <w:proofErr w:type="spellStart"/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τουλ</w:t>
            </w:r>
            <w:proofErr w:type="spellEnd"/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. 60,000 ώρες) και να μην απαιτείται αλλαγή ή συντήρησή της.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D323AE" w:rsidRPr="00D323AE" w:rsidRDefault="00D323AE" w:rsidP="00D323A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D323AE" w:rsidRPr="00D323AE" w:rsidRDefault="00D323AE" w:rsidP="00D323A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D323AE" w:rsidRPr="00D323AE" w:rsidRDefault="00D323AE" w:rsidP="00D323A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D323AE" w:rsidRPr="00D323AE" w:rsidTr="00B22B8D">
        <w:trPr>
          <w:trHeight w:val="1155"/>
        </w:trPr>
        <w:tc>
          <w:tcPr>
            <w:tcW w:w="840" w:type="dxa"/>
            <w:shd w:val="clear" w:color="auto" w:fill="auto"/>
            <w:vAlign w:val="center"/>
            <w:hideMark/>
          </w:tcPr>
          <w:p w:rsidR="00D323AE" w:rsidRPr="00D323AE" w:rsidRDefault="00D323AE" w:rsidP="00D323A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8</w:t>
            </w:r>
          </w:p>
        </w:tc>
        <w:tc>
          <w:tcPr>
            <w:tcW w:w="4060" w:type="dxa"/>
            <w:shd w:val="clear" w:color="auto" w:fill="auto"/>
            <w:vAlign w:val="center"/>
            <w:hideMark/>
          </w:tcPr>
          <w:p w:rsidR="00D323AE" w:rsidRPr="00D323AE" w:rsidRDefault="00D323AE" w:rsidP="00D323A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Να χρησιμοποιεί  φορέα θέσεων για </w:t>
            </w:r>
            <w:proofErr w:type="spellStart"/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strips</w:t>
            </w:r>
            <w:proofErr w:type="spellEnd"/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 των 0.1 </w:t>
            </w:r>
            <w:proofErr w:type="spellStart"/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ml</w:t>
            </w:r>
            <w:proofErr w:type="spellEnd"/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 ή μεμονωμένα σωληνάρια τουλάχιστον των 0.2 </w:t>
            </w:r>
            <w:proofErr w:type="spellStart"/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ml</w:t>
            </w:r>
            <w:proofErr w:type="spellEnd"/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με δυνατότητα </w:t>
            </w:r>
            <w:proofErr w:type="spellStart"/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φυγοκέντρησης</w:t>
            </w:r>
            <w:proofErr w:type="spellEnd"/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D323AE" w:rsidRPr="00D323AE" w:rsidRDefault="00D323AE" w:rsidP="00D323A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D323AE" w:rsidRPr="00D323AE" w:rsidRDefault="00D323AE" w:rsidP="00D323A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D323AE" w:rsidRPr="00D323AE" w:rsidRDefault="00D323AE" w:rsidP="00D323A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D323AE" w:rsidRPr="00D323AE" w:rsidTr="00B22B8D">
        <w:trPr>
          <w:trHeight w:val="870"/>
        </w:trPr>
        <w:tc>
          <w:tcPr>
            <w:tcW w:w="840" w:type="dxa"/>
            <w:shd w:val="clear" w:color="auto" w:fill="auto"/>
            <w:vAlign w:val="center"/>
            <w:hideMark/>
          </w:tcPr>
          <w:p w:rsidR="00D323AE" w:rsidRPr="00D323AE" w:rsidRDefault="00D323AE" w:rsidP="00D323A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lastRenderedPageBreak/>
              <w:t>9</w:t>
            </w:r>
          </w:p>
        </w:tc>
        <w:tc>
          <w:tcPr>
            <w:tcW w:w="4060" w:type="dxa"/>
            <w:shd w:val="clear" w:color="auto" w:fill="auto"/>
            <w:vAlign w:val="center"/>
            <w:hideMark/>
          </w:tcPr>
          <w:p w:rsidR="00D323AE" w:rsidRPr="00D323AE" w:rsidRDefault="00D323AE" w:rsidP="00D323A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Να είναι σχεδιασμένο να δέχεται τελικούς όγκους αντίδρασης 10µl κατ' ελάχιστον.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D323AE" w:rsidRPr="00D323AE" w:rsidRDefault="005F0091" w:rsidP="00D323A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F009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D323AE" w:rsidRPr="00D323AE" w:rsidRDefault="00D323AE" w:rsidP="00D323A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D323AE" w:rsidRPr="00D323AE" w:rsidRDefault="00D323AE" w:rsidP="00D323A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D323AE" w:rsidRPr="00D323AE" w:rsidTr="00B22B8D">
        <w:trPr>
          <w:trHeight w:val="870"/>
        </w:trPr>
        <w:tc>
          <w:tcPr>
            <w:tcW w:w="840" w:type="dxa"/>
            <w:shd w:val="clear" w:color="auto" w:fill="auto"/>
            <w:vAlign w:val="center"/>
            <w:hideMark/>
          </w:tcPr>
          <w:p w:rsidR="00D323AE" w:rsidRPr="00D323AE" w:rsidRDefault="00D323AE" w:rsidP="00D323A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10</w:t>
            </w:r>
          </w:p>
        </w:tc>
        <w:tc>
          <w:tcPr>
            <w:tcW w:w="4060" w:type="dxa"/>
            <w:shd w:val="clear" w:color="auto" w:fill="auto"/>
            <w:vAlign w:val="center"/>
            <w:hideMark/>
          </w:tcPr>
          <w:p w:rsidR="00D323AE" w:rsidRPr="00D323AE" w:rsidRDefault="00D323AE" w:rsidP="00D323A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Το σύστημα να έχει τη δυνατότητα μέτρησης της συγκέντρωσης του DNA με την χρήση </w:t>
            </w:r>
            <w:proofErr w:type="spellStart"/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φθοριοχρωμάτων</w:t>
            </w:r>
            <w:proofErr w:type="spellEnd"/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D323AE" w:rsidRPr="00D323AE" w:rsidRDefault="005F0091" w:rsidP="00D323A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F009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D323AE" w:rsidRPr="00D323AE" w:rsidRDefault="00D323AE" w:rsidP="00D323A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D323AE" w:rsidRPr="00D323AE" w:rsidRDefault="00D323AE" w:rsidP="00D323A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D323AE" w:rsidRPr="00D323AE" w:rsidTr="00B22B8D">
        <w:trPr>
          <w:trHeight w:val="870"/>
        </w:trPr>
        <w:tc>
          <w:tcPr>
            <w:tcW w:w="840" w:type="dxa"/>
            <w:shd w:val="clear" w:color="auto" w:fill="auto"/>
            <w:vAlign w:val="center"/>
            <w:hideMark/>
          </w:tcPr>
          <w:p w:rsidR="00D323AE" w:rsidRPr="00880104" w:rsidRDefault="00880104" w:rsidP="00D323A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11</w:t>
            </w:r>
          </w:p>
        </w:tc>
        <w:tc>
          <w:tcPr>
            <w:tcW w:w="4060" w:type="dxa"/>
            <w:shd w:val="clear" w:color="auto" w:fill="auto"/>
            <w:vAlign w:val="center"/>
            <w:hideMark/>
          </w:tcPr>
          <w:p w:rsidR="00D323AE" w:rsidRPr="00D323AE" w:rsidRDefault="00D323AE" w:rsidP="00D323A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Να συνοδεύεται από ηλεκτρονικό υπολογιστή laptop που να φέρει το κατάλληλο λογισμικό για την λειτουργία του αναλυτή.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D323AE" w:rsidRPr="00D323AE" w:rsidRDefault="005F0091" w:rsidP="00D323A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F009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  <w:bookmarkStart w:id="0" w:name="_GoBack"/>
            <w:bookmarkEnd w:id="0"/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D323AE" w:rsidRPr="00D323AE" w:rsidRDefault="00D323AE" w:rsidP="00D323A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D323AE" w:rsidRPr="00D323AE" w:rsidRDefault="00D323AE" w:rsidP="00D323A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D323AE" w:rsidRPr="00D323AE" w:rsidTr="00B22B8D">
        <w:trPr>
          <w:trHeight w:val="2145"/>
        </w:trPr>
        <w:tc>
          <w:tcPr>
            <w:tcW w:w="840" w:type="dxa"/>
            <w:shd w:val="clear" w:color="auto" w:fill="auto"/>
            <w:vAlign w:val="center"/>
            <w:hideMark/>
          </w:tcPr>
          <w:p w:rsidR="00D323AE" w:rsidRPr="00D323AE" w:rsidRDefault="00D323AE" w:rsidP="00D323A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12</w:t>
            </w:r>
          </w:p>
        </w:tc>
        <w:tc>
          <w:tcPr>
            <w:tcW w:w="4060" w:type="dxa"/>
            <w:shd w:val="clear" w:color="auto" w:fill="auto"/>
            <w:vAlign w:val="center"/>
            <w:hideMark/>
          </w:tcPr>
          <w:p w:rsidR="00D323AE" w:rsidRPr="00D323AE" w:rsidRDefault="00D323AE" w:rsidP="00D323A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Το λογισμικό ανάλυσης των δεδομένων να επιτρέπει την εφαρμογή και ανάλυση όλων των γνωστών πρωτοκόλλων όπως ποσοτική ανάλυση (</w:t>
            </w:r>
            <w:proofErr w:type="spellStart"/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quantitative</w:t>
            </w:r>
            <w:proofErr w:type="spellEnd"/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amplification</w:t>
            </w:r>
            <w:proofErr w:type="spellEnd"/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), ανίχνευση μεταλλάξεων (SNP </w:t>
            </w:r>
            <w:proofErr w:type="spellStart"/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genotyping</w:t>
            </w:r>
            <w:proofErr w:type="spellEnd"/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), ανάλυση του σημείου τήξης προϊόντος (SYBR </w:t>
            </w:r>
            <w:proofErr w:type="spellStart"/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melt</w:t>
            </w:r>
            <w:proofErr w:type="spellEnd"/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analysis</w:t>
            </w:r>
            <w:proofErr w:type="spellEnd"/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), μέτρηση της συγκέντρωσης </w:t>
            </w:r>
            <w:proofErr w:type="spellStart"/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νουκλεϊκών</w:t>
            </w:r>
            <w:proofErr w:type="spellEnd"/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οξέων (</w:t>
            </w:r>
            <w:proofErr w:type="spellStart"/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Concentration</w:t>
            </w:r>
            <w:proofErr w:type="spellEnd"/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analysis</w:t>
            </w:r>
            <w:proofErr w:type="spellEnd"/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).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D323AE" w:rsidRPr="00D323AE" w:rsidRDefault="00D323AE" w:rsidP="00D323A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D323AE" w:rsidRPr="00D323AE" w:rsidRDefault="00D323AE" w:rsidP="00D323A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D323AE" w:rsidRPr="00D323AE" w:rsidRDefault="00D323AE" w:rsidP="00D323A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D323AE" w:rsidRPr="00D323AE" w:rsidTr="00B22B8D">
        <w:trPr>
          <w:trHeight w:val="1185"/>
        </w:trPr>
        <w:tc>
          <w:tcPr>
            <w:tcW w:w="840" w:type="dxa"/>
            <w:shd w:val="clear" w:color="auto" w:fill="auto"/>
            <w:vAlign w:val="center"/>
            <w:hideMark/>
          </w:tcPr>
          <w:p w:rsidR="00D323AE" w:rsidRPr="00D323AE" w:rsidRDefault="00D323AE" w:rsidP="00D323A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13</w:t>
            </w:r>
          </w:p>
        </w:tc>
        <w:tc>
          <w:tcPr>
            <w:tcW w:w="4060" w:type="dxa"/>
            <w:shd w:val="clear" w:color="auto" w:fill="auto"/>
            <w:vAlign w:val="center"/>
            <w:hideMark/>
          </w:tcPr>
          <w:p w:rsidR="00D323AE" w:rsidRPr="00D323AE" w:rsidRDefault="00D323AE" w:rsidP="00D323A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Το λογισμικό να είναι ελεύθερο για εγκατάσταση χωρίς περιορισμούς και οι αναβαθμίσεις του να παρέχονται δωρεάν και να είναι </w:t>
            </w:r>
            <w:proofErr w:type="spellStart"/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προσβάσιμες</w:t>
            </w:r>
            <w:proofErr w:type="spellEnd"/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από το διαδίκτυο.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D323AE" w:rsidRPr="00D323AE" w:rsidRDefault="00D323AE" w:rsidP="00D323A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D323AE" w:rsidRPr="00D323AE" w:rsidRDefault="00D323AE" w:rsidP="00D323A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D323AE" w:rsidRPr="00D323AE" w:rsidRDefault="00D323AE" w:rsidP="00D323A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D323AE" w:rsidRPr="00D323AE" w:rsidTr="00B22B8D">
        <w:trPr>
          <w:trHeight w:val="870"/>
        </w:trPr>
        <w:tc>
          <w:tcPr>
            <w:tcW w:w="840" w:type="dxa"/>
            <w:shd w:val="clear" w:color="auto" w:fill="auto"/>
            <w:vAlign w:val="center"/>
            <w:hideMark/>
          </w:tcPr>
          <w:p w:rsidR="00D323AE" w:rsidRPr="00D323AE" w:rsidRDefault="00D323AE" w:rsidP="00D323A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14</w:t>
            </w:r>
          </w:p>
        </w:tc>
        <w:tc>
          <w:tcPr>
            <w:tcW w:w="4060" w:type="dxa"/>
            <w:shd w:val="clear" w:color="auto" w:fill="auto"/>
            <w:vAlign w:val="center"/>
            <w:hideMark/>
          </w:tcPr>
          <w:p w:rsidR="00D323AE" w:rsidRPr="00D323AE" w:rsidRDefault="00D323AE" w:rsidP="00D323A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Η εγκατάστασή του να μην απαιτεί βαθμονόμηση χρωστικών.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D323AE" w:rsidRPr="00D323AE" w:rsidRDefault="00D323AE" w:rsidP="00D323A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D323AE" w:rsidRPr="00D323AE" w:rsidRDefault="00D323AE" w:rsidP="00D323A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D323AE" w:rsidRPr="00D323AE" w:rsidRDefault="00D323AE" w:rsidP="00D323A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D323AE" w:rsidRPr="00D323AE" w:rsidTr="00B22B8D">
        <w:trPr>
          <w:trHeight w:val="870"/>
        </w:trPr>
        <w:tc>
          <w:tcPr>
            <w:tcW w:w="840" w:type="dxa"/>
            <w:shd w:val="clear" w:color="auto" w:fill="auto"/>
            <w:vAlign w:val="center"/>
            <w:hideMark/>
          </w:tcPr>
          <w:p w:rsidR="00D323AE" w:rsidRPr="00D323AE" w:rsidRDefault="00D323AE" w:rsidP="00D323A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15</w:t>
            </w:r>
          </w:p>
        </w:tc>
        <w:tc>
          <w:tcPr>
            <w:tcW w:w="4060" w:type="dxa"/>
            <w:shd w:val="clear" w:color="auto" w:fill="auto"/>
            <w:vAlign w:val="center"/>
            <w:hideMark/>
          </w:tcPr>
          <w:p w:rsidR="00D323AE" w:rsidRPr="00D323AE" w:rsidRDefault="00D323AE" w:rsidP="00D323A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Ποσότητα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D323AE" w:rsidRPr="00D323AE" w:rsidRDefault="00D323AE" w:rsidP="00D323A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D323AE" w:rsidRPr="00D323AE" w:rsidRDefault="00D323AE" w:rsidP="00D323A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D323AE" w:rsidRPr="00D323AE" w:rsidRDefault="00D323AE" w:rsidP="00D323A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D323A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</w:tbl>
    <w:p w:rsidR="00D323AE" w:rsidRDefault="00D323AE" w:rsidP="009450B2">
      <w:pPr>
        <w:jc w:val="center"/>
        <w:rPr>
          <w:color w:val="2E74B5"/>
          <w:sz w:val="26"/>
          <w:lang w:val="el-GR"/>
        </w:rPr>
      </w:pPr>
    </w:p>
    <w:p w:rsidR="00CF5DBA" w:rsidRDefault="00CF5DBA" w:rsidP="009450B2">
      <w:pPr>
        <w:jc w:val="center"/>
        <w:rPr>
          <w:color w:val="2E74B5"/>
          <w:sz w:val="26"/>
          <w:lang w:val="el-GR"/>
        </w:rPr>
      </w:pPr>
    </w:p>
    <w:p w:rsidR="009F627C" w:rsidRDefault="009F627C" w:rsidP="009450B2">
      <w:pPr>
        <w:jc w:val="center"/>
        <w:rPr>
          <w:color w:val="2E74B5"/>
          <w:sz w:val="26"/>
          <w:lang w:val="el-GR"/>
        </w:rPr>
      </w:pPr>
    </w:p>
    <w:p w:rsidR="00511991" w:rsidRDefault="00511991" w:rsidP="009450B2">
      <w:pPr>
        <w:jc w:val="center"/>
        <w:rPr>
          <w:color w:val="2E74B5"/>
          <w:sz w:val="26"/>
          <w:lang w:val="el-GR"/>
        </w:rPr>
      </w:pPr>
    </w:p>
    <w:p w:rsidR="009A121A" w:rsidRDefault="009A121A" w:rsidP="009450B2">
      <w:pPr>
        <w:jc w:val="center"/>
        <w:rPr>
          <w:color w:val="2E74B5"/>
          <w:sz w:val="26"/>
          <w:lang w:val="el-GR"/>
        </w:rPr>
      </w:pPr>
    </w:p>
    <w:p w:rsidR="001B0A9E" w:rsidRDefault="001B0A9E" w:rsidP="00511991">
      <w:pPr>
        <w:rPr>
          <w:color w:val="2E74B5"/>
          <w:sz w:val="26"/>
          <w:lang w:val="el-GR"/>
        </w:rPr>
      </w:pPr>
    </w:p>
    <w:p w:rsidR="00201903" w:rsidRPr="003E519A" w:rsidRDefault="00201903" w:rsidP="001B0A9E">
      <w:pPr>
        <w:rPr>
          <w:color w:val="2E74B5"/>
          <w:sz w:val="26"/>
          <w:lang w:val="el-GR"/>
        </w:rPr>
      </w:pPr>
    </w:p>
    <w:sectPr w:rsidR="00201903" w:rsidRPr="003E519A" w:rsidSect="00B22B8D">
      <w:footerReference w:type="default" r:id="rId6"/>
      <w:pgSz w:w="11906" w:h="16838"/>
      <w:pgMar w:top="1440" w:right="2267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2A2C" w:rsidRDefault="00B62A2C" w:rsidP="00B62A2C">
      <w:pPr>
        <w:spacing w:after="0"/>
      </w:pPr>
      <w:r>
        <w:separator/>
      </w:r>
    </w:p>
  </w:endnote>
  <w:endnote w:type="continuationSeparator" w:id="0">
    <w:p w:rsidR="00B62A2C" w:rsidRDefault="00B62A2C" w:rsidP="00B62A2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7245976"/>
      <w:docPartObj>
        <w:docPartGallery w:val="Page Numbers (Bottom of Page)"/>
        <w:docPartUnique/>
      </w:docPartObj>
    </w:sdtPr>
    <w:sdtEndPr/>
    <w:sdtContent>
      <w:p w:rsidR="00B22B8D" w:rsidRDefault="00B22B8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0091" w:rsidRPr="005F0091">
          <w:rPr>
            <w:noProof/>
            <w:lang w:val="el-GR"/>
          </w:rPr>
          <w:t>2</w:t>
        </w:r>
        <w:r>
          <w:fldChar w:fldCharType="end"/>
        </w:r>
      </w:p>
    </w:sdtContent>
  </w:sdt>
  <w:p w:rsidR="00B22B8D" w:rsidRDefault="00B22B8D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2A2C" w:rsidRDefault="00B62A2C" w:rsidP="00B62A2C">
      <w:pPr>
        <w:spacing w:after="0"/>
      </w:pPr>
      <w:r>
        <w:separator/>
      </w:r>
    </w:p>
  </w:footnote>
  <w:footnote w:type="continuationSeparator" w:id="0">
    <w:p w:rsidR="00B62A2C" w:rsidRDefault="00B62A2C" w:rsidP="00B62A2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C81"/>
    <w:rsid w:val="00093A44"/>
    <w:rsid w:val="000A7F04"/>
    <w:rsid w:val="000E0BF2"/>
    <w:rsid w:val="00103E97"/>
    <w:rsid w:val="00115F5C"/>
    <w:rsid w:val="0016504A"/>
    <w:rsid w:val="00192B91"/>
    <w:rsid w:val="001B0A9E"/>
    <w:rsid w:val="001D0482"/>
    <w:rsid w:val="001D45E8"/>
    <w:rsid w:val="001E1EEB"/>
    <w:rsid w:val="001F16AB"/>
    <w:rsid w:val="00201903"/>
    <w:rsid w:val="00231AEA"/>
    <w:rsid w:val="0024151E"/>
    <w:rsid w:val="00243E22"/>
    <w:rsid w:val="00244BB7"/>
    <w:rsid w:val="002A0CB7"/>
    <w:rsid w:val="002C576F"/>
    <w:rsid w:val="002D0DFB"/>
    <w:rsid w:val="002F1347"/>
    <w:rsid w:val="00300D1B"/>
    <w:rsid w:val="00316249"/>
    <w:rsid w:val="00327775"/>
    <w:rsid w:val="00332069"/>
    <w:rsid w:val="00343AE0"/>
    <w:rsid w:val="00353E14"/>
    <w:rsid w:val="003747DF"/>
    <w:rsid w:val="003E519A"/>
    <w:rsid w:val="003F3402"/>
    <w:rsid w:val="004156C0"/>
    <w:rsid w:val="00431395"/>
    <w:rsid w:val="0046057A"/>
    <w:rsid w:val="004644A3"/>
    <w:rsid w:val="0048432C"/>
    <w:rsid w:val="004A578C"/>
    <w:rsid w:val="004B00DE"/>
    <w:rsid w:val="004F0DBA"/>
    <w:rsid w:val="00501083"/>
    <w:rsid w:val="00511991"/>
    <w:rsid w:val="00512BA5"/>
    <w:rsid w:val="0051575F"/>
    <w:rsid w:val="005260E4"/>
    <w:rsid w:val="00542C74"/>
    <w:rsid w:val="00554583"/>
    <w:rsid w:val="00555541"/>
    <w:rsid w:val="005773FF"/>
    <w:rsid w:val="00584C47"/>
    <w:rsid w:val="005915F2"/>
    <w:rsid w:val="005E1CCC"/>
    <w:rsid w:val="005F0091"/>
    <w:rsid w:val="0060242B"/>
    <w:rsid w:val="006059E5"/>
    <w:rsid w:val="00606225"/>
    <w:rsid w:val="00616EAB"/>
    <w:rsid w:val="006326BE"/>
    <w:rsid w:val="006379EA"/>
    <w:rsid w:val="00640A47"/>
    <w:rsid w:val="00640EF4"/>
    <w:rsid w:val="00642290"/>
    <w:rsid w:val="00655364"/>
    <w:rsid w:val="0066038A"/>
    <w:rsid w:val="00663CBF"/>
    <w:rsid w:val="00673B95"/>
    <w:rsid w:val="00676D29"/>
    <w:rsid w:val="0067755B"/>
    <w:rsid w:val="006805E3"/>
    <w:rsid w:val="00684028"/>
    <w:rsid w:val="006944C4"/>
    <w:rsid w:val="006949D2"/>
    <w:rsid w:val="006A7EBA"/>
    <w:rsid w:val="006B5132"/>
    <w:rsid w:val="006D1F8F"/>
    <w:rsid w:val="006F3CAA"/>
    <w:rsid w:val="007244CC"/>
    <w:rsid w:val="00782CE1"/>
    <w:rsid w:val="00787E65"/>
    <w:rsid w:val="007C3968"/>
    <w:rsid w:val="007C4268"/>
    <w:rsid w:val="007E3E6A"/>
    <w:rsid w:val="00806142"/>
    <w:rsid w:val="00841DE4"/>
    <w:rsid w:val="00844989"/>
    <w:rsid w:val="0084732F"/>
    <w:rsid w:val="00867F03"/>
    <w:rsid w:val="00880104"/>
    <w:rsid w:val="0088202F"/>
    <w:rsid w:val="008900B7"/>
    <w:rsid w:val="008A7AFE"/>
    <w:rsid w:val="008D560F"/>
    <w:rsid w:val="009450B2"/>
    <w:rsid w:val="009675D7"/>
    <w:rsid w:val="00982935"/>
    <w:rsid w:val="009A121A"/>
    <w:rsid w:val="009A6F68"/>
    <w:rsid w:val="009E284A"/>
    <w:rsid w:val="009F029F"/>
    <w:rsid w:val="009F3712"/>
    <w:rsid w:val="009F627C"/>
    <w:rsid w:val="00A071C5"/>
    <w:rsid w:val="00A13ADC"/>
    <w:rsid w:val="00A46F6A"/>
    <w:rsid w:val="00A54E9C"/>
    <w:rsid w:val="00A56E04"/>
    <w:rsid w:val="00A71AA0"/>
    <w:rsid w:val="00A76F44"/>
    <w:rsid w:val="00A908B0"/>
    <w:rsid w:val="00AB0698"/>
    <w:rsid w:val="00AB28E3"/>
    <w:rsid w:val="00AD3AD2"/>
    <w:rsid w:val="00B16685"/>
    <w:rsid w:val="00B22B8D"/>
    <w:rsid w:val="00B269D1"/>
    <w:rsid w:val="00B339BE"/>
    <w:rsid w:val="00B62A2C"/>
    <w:rsid w:val="00BD121F"/>
    <w:rsid w:val="00C03248"/>
    <w:rsid w:val="00C3034B"/>
    <w:rsid w:val="00C324CE"/>
    <w:rsid w:val="00C44FEA"/>
    <w:rsid w:val="00C54A82"/>
    <w:rsid w:val="00C7666D"/>
    <w:rsid w:val="00C776C3"/>
    <w:rsid w:val="00C85B64"/>
    <w:rsid w:val="00C926EF"/>
    <w:rsid w:val="00CA611E"/>
    <w:rsid w:val="00CD0C19"/>
    <w:rsid w:val="00CD3331"/>
    <w:rsid w:val="00CF1172"/>
    <w:rsid w:val="00CF5DBA"/>
    <w:rsid w:val="00CF6B07"/>
    <w:rsid w:val="00D041F4"/>
    <w:rsid w:val="00D13775"/>
    <w:rsid w:val="00D323AE"/>
    <w:rsid w:val="00D43954"/>
    <w:rsid w:val="00D43DFD"/>
    <w:rsid w:val="00D92CBA"/>
    <w:rsid w:val="00DC50E8"/>
    <w:rsid w:val="00E90274"/>
    <w:rsid w:val="00E9350F"/>
    <w:rsid w:val="00ED0E6C"/>
    <w:rsid w:val="00F124B0"/>
    <w:rsid w:val="00F14BB0"/>
    <w:rsid w:val="00F3304F"/>
    <w:rsid w:val="00F42EC4"/>
    <w:rsid w:val="00F55C81"/>
    <w:rsid w:val="00F614CB"/>
    <w:rsid w:val="00F80F74"/>
    <w:rsid w:val="00FA0237"/>
    <w:rsid w:val="00FA73C4"/>
    <w:rsid w:val="00FB7171"/>
    <w:rsid w:val="00FF2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D1D79"/>
  <w15:chartTrackingRefBased/>
  <w15:docId w15:val="{7946FC69-FC12-43B8-A1EF-A716C67B1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F5C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withoutspacing">
    <w:name w:val="normal_without_spacing"/>
    <w:basedOn w:val="a"/>
    <w:rsid w:val="00115F5C"/>
    <w:pPr>
      <w:spacing w:after="60"/>
    </w:pPr>
    <w:rPr>
      <w:lang w:val="el-GR"/>
    </w:rPr>
  </w:style>
  <w:style w:type="paragraph" w:styleId="a3">
    <w:name w:val="header"/>
    <w:basedOn w:val="a"/>
    <w:link w:val="Char"/>
    <w:uiPriority w:val="99"/>
    <w:unhideWhenUsed/>
    <w:rsid w:val="00B62A2C"/>
    <w:pPr>
      <w:tabs>
        <w:tab w:val="center" w:pos="4153"/>
        <w:tab w:val="right" w:pos="8306"/>
      </w:tabs>
      <w:spacing w:after="0"/>
    </w:pPr>
  </w:style>
  <w:style w:type="character" w:customStyle="1" w:styleId="Char">
    <w:name w:val="Κεφαλίδα Char"/>
    <w:basedOn w:val="a0"/>
    <w:link w:val="a3"/>
    <w:uiPriority w:val="99"/>
    <w:rsid w:val="00B62A2C"/>
    <w:rPr>
      <w:rFonts w:ascii="Calibri" w:eastAsia="Times New Roman" w:hAnsi="Calibri" w:cs="Calibri"/>
      <w:szCs w:val="24"/>
      <w:lang w:val="en-GB" w:eastAsia="zh-CN"/>
    </w:rPr>
  </w:style>
  <w:style w:type="paragraph" w:styleId="a4">
    <w:name w:val="footer"/>
    <w:basedOn w:val="a"/>
    <w:link w:val="Char0"/>
    <w:uiPriority w:val="99"/>
    <w:unhideWhenUsed/>
    <w:rsid w:val="00B62A2C"/>
    <w:pPr>
      <w:tabs>
        <w:tab w:val="center" w:pos="4153"/>
        <w:tab w:val="right" w:pos="8306"/>
      </w:tabs>
      <w:spacing w:after="0"/>
    </w:pPr>
  </w:style>
  <w:style w:type="character" w:customStyle="1" w:styleId="Char0">
    <w:name w:val="Υποσέλιδο Char"/>
    <w:basedOn w:val="a0"/>
    <w:link w:val="a4"/>
    <w:uiPriority w:val="99"/>
    <w:rsid w:val="00B62A2C"/>
    <w:rPr>
      <w:rFonts w:ascii="Calibri" w:eastAsia="Times New Roman" w:hAnsi="Calibri" w:cs="Calibri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6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6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1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2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1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7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3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C82B5672</Template>
  <TotalTime>3</TotalTime>
  <Pages>2</Pages>
  <Words>427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VALIANATOU MARIA</cp:lastModifiedBy>
  <cp:revision>8</cp:revision>
  <dcterms:created xsi:type="dcterms:W3CDTF">2025-04-17T08:33:00Z</dcterms:created>
  <dcterms:modified xsi:type="dcterms:W3CDTF">2025-04-22T19:04:00Z</dcterms:modified>
</cp:coreProperties>
</file>