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BB0" w:rsidRDefault="008900B7" w:rsidP="00300D1B">
      <w:pPr>
        <w:jc w:val="center"/>
        <w:rPr>
          <w:color w:val="2E74B5"/>
          <w:sz w:val="26"/>
          <w:lang w:val="el-GR"/>
        </w:rPr>
      </w:pPr>
      <w:bookmarkStart w:id="0" w:name="_GoBack"/>
      <w:bookmarkEnd w:id="0"/>
      <w:r w:rsidRPr="008900B7">
        <w:rPr>
          <w:color w:val="2E74B5"/>
          <w:sz w:val="26"/>
          <w:lang w:val="el-GR"/>
        </w:rPr>
        <w:t xml:space="preserve">Α3.2. </w:t>
      </w:r>
      <w:proofErr w:type="spellStart"/>
      <w:r w:rsidRPr="008900B7">
        <w:rPr>
          <w:color w:val="2E74B5"/>
          <w:sz w:val="26"/>
          <w:lang w:val="el-GR"/>
        </w:rPr>
        <w:t>Φασματοφωτόμετρο</w:t>
      </w:r>
      <w:proofErr w:type="spellEnd"/>
      <w:r w:rsidRPr="008900B7">
        <w:rPr>
          <w:color w:val="2E74B5"/>
          <w:sz w:val="26"/>
          <w:lang w:val="el-GR"/>
        </w:rPr>
        <w:t xml:space="preserve"> μικρού όγκου (</w:t>
      </w:r>
      <w:proofErr w:type="spellStart"/>
      <w:r w:rsidRPr="008900B7">
        <w:rPr>
          <w:color w:val="2E74B5"/>
          <w:sz w:val="26"/>
          <w:lang w:val="el-GR"/>
        </w:rPr>
        <w:t>Nanodrop</w:t>
      </w:r>
      <w:proofErr w:type="spellEnd"/>
      <w:r w:rsidRPr="008900B7">
        <w:rPr>
          <w:color w:val="2E74B5"/>
          <w:sz w:val="26"/>
          <w:lang w:val="el-GR"/>
        </w:rPr>
        <w:t>)</w:t>
      </w:r>
      <w:r w:rsidR="00300D1B" w:rsidRPr="006D1F8F">
        <w:rPr>
          <w:color w:val="2E74B5"/>
          <w:sz w:val="26"/>
          <w:lang w:val="el-GR"/>
        </w:rPr>
        <w:t xml:space="preserve"> </w:t>
      </w:r>
      <w:r w:rsidR="005773FF" w:rsidRPr="006D1F8F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6D1F8F">
        <w:rPr>
          <w:color w:val="2E74B5"/>
          <w:sz w:val="26"/>
          <w:lang w:val="el-GR"/>
        </w:rPr>
        <w:t>.</w:t>
      </w:r>
      <w:r w:rsidR="004156C0" w:rsidRPr="006D1F8F">
        <w:rPr>
          <w:color w:val="2E74B5"/>
          <w:sz w:val="26"/>
          <w:lang w:val="el-GR"/>
        </w:rPr>
        <w:t>1</w:t>
      </w:r>
      <w:r w:rsidRPr="008900B7">
        <w:rPr>
          <w:color w:val="2E74B5"/>
          <w:sz w:val="26"/>
          <w:lang w:val="el-GR"/>
        </w:rPr>
        <w:t>4</w:t>
      </w:r>
      <w:r w:rsidR="005773FF" w:rsidRPr="006D1F8F">
        <w:rPr>
          <w:color w:val="2E74B5"/>
          <w:sz w:val="26"/>
          <w:lang w:val="el-GR"/>
        </w:rPr>
        <w:t>)</w:t>
      </w:r>
    </w:p>
    <w:tbl>
      <w:tblPr>
        <w:tblW w:w="7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1"/>
        <w:gridCol w:w="2693"/>
        <w:gridCol w:w="1080"/>
        <w:gridCol w:w="1122"/>
        <w:gridCol w:w="1284"/>
      </w:tblGrid>
      <w:tr w:rsidR="008900B7" w:rsidRPr="00251F08" w:rsidTr="00B3318D">
        <w:trPr>
          <w:trHeight w:val="945"/>
          <w:jc w:val="center"/>
        </w:trPr>
        <w:tc>
          <w:tcPr>
            <w:tcW w:w="7240" w:type="dxa"/>
            <w:gridSpan w:val="5"/>
            <w:shd w:val="clear" w:color="000000" w:fill="BDD6EE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Α3.2. 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Φασματοφωτόμετρο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μικρού όγκου (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Nanodrop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</w:tr>
      <w:tr w:rsidR="008900B7" w:rsidRPr="008900B7" w:rsidTr="00B3318D">
        <w:trPr>
          <w:trHeight w:val="765"/>
          <w:jc w:val="center"/>
        </w:trPr>
        <w:tc>
          <w:tcPr>
            <w:tcW w:w="1080" w:type="dxa"/>
            <w:shd w:val="clear" w:color="000000" w:fill="FFFF9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shd w:val="clear" w:color="000000" w:fill="FFFF9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8900B7" w:rsidRPr="008900B7" w:rsidTr="00B3318D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8900B7" w:rsidRPr="008900B7" w:rsidTr="00B3318D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900B7" w:rsidRPr="008900B7" w:rsidTr="00B3318D">
        <w:trPr>
          <w:trHeight w:val="824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ανιχνεύει την συγκέντρωση και την καθαρότητα του DNA και RNA.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900B7" w:rsidRPr="008900B7" w:rsidTr="00B3318D">
        <w:trPr>
          <w:trHeight w:val="70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Το μέγεθος του δείγματος να είναι 1,0 έως 2μl.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8900B7" w:rsidRPr="008900B7" w:rsidTr="00B3318D">
        <w:trPr>
          <w:trHeight w:val="96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 χρήστης να μπορεί να προσθέσει απευθείας το δείγμα στην πλάκα δείγματος χωρίς εξαρτήματα, όπως 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κυβέττες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90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έχει αναλυτή 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νουκλεϊκών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οξέων με σταθερό μήκος κύματος (260nm, 280nm).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171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μετρά την συγκέντρωση 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νουκλεϊκού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οξέος στα 260nm και την συγκέντρωση πρωτεΐνης στα 280nm. Η αναλογία 260/280 να χρησιμοποιείται για την μέτρηση καθαρότητας.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181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πρόσφατα σχεδιασμένο σύστημα ανίχνευσης οπτικής διαδρομής OD600, λειτουργία 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κυβέττας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να είναι βολικό για την ανίχνευση συγκέντρωσης βακτηρίων, μικροοργανισμών κ.λπ.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96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Λειτουργικό σύστημα 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Android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οθόνη αφής 7 ιντσών και να μην απαιτείται σύνδεση σε ηλεκτρονικό υπολογιστή.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682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Τα δεδομένα να μεταφέρονται στον υπολογιστή μέσω USB.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848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 ενσωματωμένος εκτυπωτής να μπορεί να εκτυπώνει απευθείας την αναφορά του αποτελέσματος. 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72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έχει τις εξής αναλυτικές Τεχνικές Προδιαγραφές: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699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•Να έχει μήκος κύματος: 260nm, 280nm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112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10.2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•Να έχει ελάχιστο μέγεθος δείγματος: 1,0-2,0μl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73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•Να έχει μήκος μονοπατιού (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Path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length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): 0,5mm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668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•Να έχει πηγή φωτός: UV LED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46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•Να έχει τύπο ανιχνευτή: UV-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silicon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photocell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46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•Να έχει φασματική ανάλυση: ≤8 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66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•Να έχει  ακρίβεια απορρόφησης: 0.005 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Abs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69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•Να έχει ακρίβεια απορρόφησης: 2%</w:t>
            </w:r>
            <w:r w:rsidRPr="008900B7">
              <w:rPr>
                <w:rFonts w:ascii="Meiryo UI" w:eastAsia="Meiryo UI" w:hAnsi="Meiryo UI" w:cs="Meiryo UI"/>
                <w:color w:val="000000"/>
                <w:sz w:val="18"/>
                <w:szCs w:val="18"/>
                <w:lang w:val="el-GR" w:eastAsia="el-GR"/>
              </w:rPr>
              <w:t>（</w:t>
            </w: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7.332Abs 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at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260 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46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10.9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•Να έχει εύρος απορρόφησης: 0.2 - 50 A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69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10.10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•Να έχει  εύρος ανίχνευσης 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νουκλεικών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οξέων: 10-2500 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ng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μl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ds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DNA)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33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10.11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•Να έχει χρόνο μέτρησης  &lt;6 s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33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10.12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•Να έχει έξοδο δεδομένων: USB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46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10.13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•Να έχει υλικό βάσης: κράμα 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αλλουμινίου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ίνες χαλαζία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33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10.14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•Να έχει εφαρμογή 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κυβέττας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: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33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10.15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•Να έχει πηγή φωτός LED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46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10.16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•Να έχει μήκος κύματος: 600 ±8 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46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10.17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•Να έχει εύρος απορρόφησης: 0~4A 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46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10.18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•Να έχει διαστάσεις (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WxDxH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</w:t>
            </w:r>
            <w:proofErr w:type="spellStart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: 208×280×186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8900B7" w:rsidRPr="008900B7" w:rsidTr="00B3318D">
        <w:trPr>
          <w:trHeight w:val="33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8900B7" w:rsidRPr="008900B7" w:rsidRDefault="008900B7" w:rsidP="008900B7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8900B7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8900B7" w:rsidRDefault="008900B7" w:rsidP="00300D1B">
      <w:pPr>
        <w:jc w:val="center"/>
        <w:rPr>
          <w:color w:val="2E74B5"/>
          <w:sz w:val="26"/>
          <w:lang w:val="el-GR"/>
        </w:rPr>
      </w:pPr>
    </w:p>
    <w:p w:rsidR="009675D7" w:rsidRDefault="009675D7" w:rsidP="00300D1B">
      <w:pPr>
        <w:jc w:val="center"/>
        <w:rPr>
          <w:color w:val="2E74B5"/>
          <w:sz w:val="26"/>
          <w:lang w:val="el-GR"/>
        </w:rPr>
      </w:pPr>
    </w:p>
    <w:sectPr w:rsidR="009675D7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F08" w:rsidRDefault="00251F08" w:rsidP="00251F08">
      <w:pPr>
        <w:spacing w:after="0"/>
      </w:pPr>
      <w:r>
        <w:separator/>
      </w:r>
    </w:p>
  </w:endnote>
  <w:endnote w:type="continuationSeparator" w:id="0">
    <w:p w:rsidR="00251F08" w:rsidRDefault="00251F08" w:rsidP="00251F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eiryo UI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9097177"/>
      <w:docPartObj>
        <w:docPartGallery w:val="Page Numbers (Bottom of Page)"/>
        <w:docPartUnique/>
      </w:docPartObj>
    </w:sdtPr>
    <w:sdtContent>
      <w:p w:rsidR="00251F08" w:rsidRDefault="00251F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51F08">
          <w:rPr>
            <w:noProof/>
            <w:lang w:val="el-GR"/>
          </w:rPr>
          <w:t>2</w:t>
        </w:r>
        <w:r>
          <w:fldChar w:fldCharType="end"/>
        </w:r>
      </w:p>
    </w:sdtContent>
  </w:sdt>
  <w:p w:rsidR="00251F08" w:rsidRDefault="00251F0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F08" w:rsidRDefault="00251F08" w:rsidP="00251F08">
      <w:pPr>
        <w:spacing w:after="0"/>
      </w:pPr>
      <w:r>
        <w:separator/>
      </w:r>
    </w:p>
  </w:footnote>
  <w:footnote w:type="continuationSeparator" w:id="0">
    <w:p w:rsidR="00251F08" w:rsidRDefault="00251F08" w:rsidP="00251F0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115F5C"/>
    <w:rsid w:val="0024151E"/>
    <w:rsid w:val="00251F08"/>
    <w:rsid w:val="002F1347"/>
    <w:rsid w:val="00300D1B"/>
    <w:rsid w:val="004156C0"/>
    <w:rsid w:val="005773FF"/>
    <w:rsid w:val="00584C47"/>
    <w:rsid w:val="005915F2"/>
    <w:rsid w:val="0060242B"/>
    <w:rsid w:val="006326BE"/>
    <w:rsid w:val="00642290"/>
    <w:rsid w:val="00684028"/>
    <w:rsid w:val="006D1F8F"/>
    <w:rsid w:val="00787E65"/>
    <w:rsid w:val="007C3968"/>
    <w:rsid w:val="007E3E6A"/>
    <w:rsid w:val="00867F03"/>
    <w:rsid w:val="008900B7"/>
    <w:rsid w:val="008A7AFE"/>
    <w:rsid w:val="009675D7"/>
    <w:rsid w:val="009A6F68"/>
    <w:rsid w:val="00A071C5"/>
    <w:rsid w:val="00A46F6A"/>
    <w:rsid w:val="00A54E9C"/>
    <w:rsid w:val="00A56E04"/>
    <w:rsid w:val="00AB28E3"/>
    <w:rsid w:val="00B3318D"/>
    <w:rsid w:val="00C44FEA"/>
    <w:rsid w:val="00C7666D"/>
    <w:rsid w:val="00CD0C19"/>
    <w:rsid w:val="00CD3331"/>
    <w:rsid w:val="00D43954"/>
    <w:rsid w:val="00D43DFD"/>
    <w:rsid w:val="00E9350F"/>
    <w:rsid w:val="00F14BB0"/>
    <w:rsid w:val="00F55C81"/>
    <w:rsid w:val="00FA0237"/>
    <w:rsid w:val="00FA73C4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251F08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251F08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251F08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251F08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2CC42782</Template>
  <TotalTime>3</TotalTime>
  <Pages>2</Pages>
  <Words>357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2025-04-15T06:57:00Z</dcterms:created>
  <dcterms:modified xsi:type="dcterms:W3CDTF">2025-04-17T09:47:00Z</dcterms:modified>
</cp:coreProperties>
</file>