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042" w:rsidRPr="00A97FD4" w:rsidRDefault="00FD7042" w:rsidP="00FD7042">
      <w:pPr>
        <w:suppressAutoHyphens w:val="0"/>
        <w:contextualSpacing/>
        <w:jc w:val="center"/>
        <w:rPr>
          <w:rFonts w:ascii="Tahoma" w:hAnsi="Tahoma" w:cs="Tahoma"/>
          <w:b/>
          <w:szCs w:val="22"/>
          <w:lang w:val="el-GR" w:eastAsia="en-US"/>
        </w:rPr>
      </w:pPr>
      <w:r>
        <w:rPr>
          <w:rFonts w:ascii="Tahoma" w:hAnsi="Tahoma" w:cs="Tahoma"/>
          <w:b/>
          <w:szCs w:val="22"/>
          <w:lang w:val="el-GR" w:eastAsia="en-US"/>
        </w:rPr>
        <w:t xml:space="preserve">ΥΠΟΔΕΙΓΜΑ </w:t>
      </w:r>
      <w:r w:rsidRPr="00A97FD4">
        <w:rPr>
          <w:rFonts w:ascii="Tahoma" w:hAnsi="Tahoma" w:cs="Tahoma"/>
          <w:b/>
          <w:szCs w:val="22"/>
          <w:lang w:val="el-GR" w:eastAsia="en-US"/>
        </w:rPr>
        <w:t>ΟΙΚΟΝΟΜΙΚΗ</w:t>
      </w:r>
      <w:r>
        <w:rPr>
          <w:rFonts w:ascii="Tahoma" w:hAnsi="Tahoma" w:cs="Tahoma"/>
          <w:b/>
          <w:szCs w:val="22"/>
          <w:lang w:val="el-GR" w:eastAsia="en-US"/>
        </w:rPr>
        <w:t>Σ</w:t>
      </w:r>
      <w:r w:rsidRPr="00A97FD4">
        <w:rPr>
          <w:rFonts w:ascii="Tahoma" w:hAnsi="Tahoma" w:cs="Tahoma"/>
          <w:b/>
          <w:szCs w:val="22"/>
          <w:lang w:val="el-GR" w:eastAsia="en-US"/>
        </w:rPr>
        <w:t xml:space="preserve"> ΠΡΟΣΦΟΡΑ</w:t>
      </w:r>
      <w:r>
        <w:rPr>
          <w:rFonts w:ascii="Tahoma" w:hAnsi="Tahoma" w:cs="Tahoma"/>
          <w:b/>
          <w:szCs w:val="22"/>
          <w:lang w:val="el-GR" w:eastAsia="en-US"/>
        </w:rPr>
        <w:t>Σ</w:t>
      </w:r>
    </w:p>
    <w:p w:rsidR="00FD7042" w:rsidRPr="00A97FD4" w:rsidRDefault="00FD7042" w:rsidP="00FD7042">
      <w:pPr>
        <w:suppressAutoHyphens w:val="0"/>
        <w:contextualSpacing/>
        <w:rPr>
          <w:rFonts w:ascii="Tahoma" w:hAnsi="Tahoma" w:cs="Tahoma"/>
          <w:szCs w:val="22"/>
          <w:lang w:val="el-GR"/>
        </w:rPr>
      </w:pPr>
    </w:p>
    <w:p w:rsidR="00FD7042" w:rsidRPr="00A97FD4" w:rsidRDefault="00FD7042" w:rsidP="00FD7042">
      <w:pPr>
        <w:suppressAutoHyphens w:val="0"/>
        <w:contextualSpacing/>
        <w:jc w:val="center"/>
        <w:rPr>
          <w:rFonts w:ascii="Tahoma" w:hAnsi="Tahoma" w:cs="Tahoma"/>
          <w:szCs w:val="22"/>
          <w:lang w:val="el-GR"/>
        </w:rPr>
      </w:pPr>
      <w:r>
        <w:rPr>
          <w:rFonts w:ascii="Tahoma" w:hAnsi="Tahoma" w:cs="Tahoma"/>
          <w:szCs w:val="22"/>
          <w:lang w:val="el-GR"/>
        </w:rPr>
        <w:t>τ</w:t>
      </w:r>
      <w:r w:rsidRPr="00A97FD4">
        <w:rPr>
          <w:rFonts w:ascii="Tahoma" w:hAnsi="Tahoma" w:cs="Tahoma"/>
          <w:szCs w:val="22"/>
          <w:lang w:val="el-GR"/>
        </w:rPr>
        <w:t>ου ……………………………………………..………….</w:t>
      </w:r>
    </w:p>
    <w:p w:rsidR="00FD7042" w:rsidRPr="00A97FD4" w:rsidRDefault="00FD7042" w:rsidP="00FD7042">
      <w:pPr>
        <w:suppressAutoHyphens w:val="0"/>
        <w:contextualSpacing/>
        <w:jc w:val="center"/>
        <w:rPr>
          <w:rFonts w:ascii="Tahoma" w:hAnsi="Tahoma" w:cs="Tahoma"/>
          <w:szCs w:val="22"/>
          <w:lang w:val="el-GR"/>
        </w:rPr>
      </w:pPr>
      <w:r w:rsidRPr="00A97FD4">
        <w:rPr>
          <w:rFonts w:ascii="Tahoma" w:hAnsi="Tahoma" w:cs="Tahoma"/>
          <w:szCs w:val="22"/>
          <w:lang w:val="el-GR"/>
        </w:rPr>
        <w:t>(</w:t>
      </w:r>
      <w:r w:rsidRPr="00A97FD4">
        <w:rPr>
          <w:rFonts w:ascii="Tahoma" w:hAnsi="Tahoma" w:cs="Tahoma"/>
          <w:i/>
          <w:szCs w:val="22"/>
          <w:lang w:val="el-GR"/>
        </w:rPr>
        <w:t>επωνυμία οικονομικού φορέα</w:t>
      </w:r>
      <w:r w:rsidRPr="00A97FD4">
        <w:rPr>
          <w:rFonts w:ascii="Tahoma" w:hAnsi="Tahoma" w:cs="Tahoma"/>
          <w:szCs w:val="22"/>
          <w:lang w:val="el-GR"/>
        </w:rPr>
        <w:t>)</w:t>
      </w:r>
    </w:p>
    <w:p w:rsidR="00FD7042" w:rsidRPr="00A97FD4" w:rsidRDefault="00FD7042" w:rsidP="00FD7042">
      <w:pPr>
        <w:suppressAutoHyphens w:val="0"/>
        <w:contextualSpacing/>
        <w:rPr>
          <w:rFonts w:ascii="Tahoma" w:hAnsi="Tahoma" w:cs="Tahoma"/>
          <w:szCs w:val="22"/>
          <w:lang w:val="el-GR"/>
        </w:rPr>
      </w:pPr>
    </w:p>
    <w:p w:rsidR="00FD7042" w:rsidRPr="00A97FD4" w:rsidRDefault="00FD7042" w:rsidP="00FD7042">
      <w:pPr>
        <w:suppressAutoHyphens w:val="0"/>
        <w:contextualSpacing/>
        <w:jc w:val="center"/>
        <w:rPr>
          <w:rFonts w:ascii="Tahoma" w:hAnsi="Tahoma" w:cs="Tahoma"/>
          <w:szCs w:val="22"/>
          <w:lang w:val="el-GR"/>
        </w:rPr>
      </w:pPr>
      <w:r w:rsidRPr="00A97FD4">
        <w:rPr>
          <w:rFonts w:ascii="Tahoma" w:hAnsi="Tahoma" w:cs="Tahoma"/>
          <w:szCs w:val="22"/>
          <w:lang w:val="el-GR"/>
        </w:rPr>
        <w:t>ΓΙΑ TΟΝ ΑΡΙΘΜ. ΠΡΩΤ.  …………………………………………..…………  ΔΙΑΓΩΝΙΣΜΟ  ΤΟΥ ΠΑΝΕΠΙΣΤΗΜΙΟΥ ΘΕΣΣΑΛΙΑΣ</w:t>
      </w:r>
    </w:p>
    <w:p w:rsidR="00FD7042" w:rsidRPr="00A97FD4" w:rsidRDefault="00FD7042" w:rsidP="00FD7042">
      <w:pPr>
        <w:suppressAutoHyphens w:val="0"/>
        <w:contextualSpacing/>
        <w:rPr>
          <w:rFonts w:ascii="Tahoma" w:hAnsi="Tahoma" w:cs="Tahoma"/>
          <w:b/>
          <w:szCs w:val="22"/>
          <w:u w:val="single"/>
          <w:lang w:val="el-GR"/>
        </w:rPr>
      </w:pPr>
    </w:p>
    <w:p w:rsidR="00FD7042" w:rsidRPr="00A97FD4" w:rsidRDefault="00FD7042" w:rsidP="00FD7042">
      <w:pPr>
        <w:suppressAutoHyphens w:val="0"/>
        <w:contextualSpacing/>
        <w:jc w:val="center"/>
        <w:rPr>
          <w:rFonts w:ascii="Tahoma" w:hAnsi="Tahoma" w:cs="Tahoma"/>
          <w:b/>
          <w:szCs w:val="22"/>
          <w:lang w:val="el-GR"/>
        </w:rPr>
      </w:pPr>
      <w:r w:rsidRPr="00A97FD4">
        <w:rPr>
          <w:rFonts w:ascii="Tahoma" w:hAnsi="Tahoma" w:cs="Tahoma"/>
          <w:b/>
          <w:szCs w:val="22"/>
          <w:lang w:val="el-GR"/>
        </w:rPr>
        <w:t>ΓΙΑ ΤΟ ΤΜΗΜΑ ………… ΜΕ ΑΡΙΘΜ. ΣΥΣΤΗΜΑΤΟΣ ΣΤΟ ΕΣΗΔΗΣ ………………</w:t>
      </w:r>
    </w:p>
    <w:p w:rsidR="00FD7042" w:rsidRPr="00A97FD4" w:rsidRDefault="00FD7042" w:rsidP="00FD7042">
      <w:pPr>
        <w:suppressAutoHyphens w:val="0"/>
        <w:spacing w:before="120"/>
        <w:contextualSpacing/>
        <w:jc w:val="center"/>
        <w:rPr>
          <w:rFonts w:ascii="Tahoma" w:hAnsi="Tahoma" w:cs="Tahoma"/>
          <w:i/>
          <w:color w:val="760000"/>
          <w:szCs w:val="22"/>
          <w:lang w:val="el-GR" w:eastAsia="el-GR"/>
        </w:rPr>
      </w:pPr>
      <w:r w:rsidRPr="00A97FD4">
        <w:rPr>
          <w:rFonts w:ascii="Tahoma" w:hAnsi="Tahoma" w:cs="Tahoma"/>
          <w:i/>
          <w:color w:val="760000"/>
          <w:szCs w:val="22"/>
          <w:lang w:val="el-GR" w:eastAsia="el-GR"/>
        </w:rPr>
        <w:t>(αφορά τα Τμήματα 1, 2, 3, 4, 5)</w:t>
      </w:r>
    </w:p>
    <w:p w:rsidR="00FD7042" w:rsidRPr="00A97FD4" w:rsidRDefault="00FD7042" w:rsidP="00FD7042">
      <w:pPr>
        <w:suppressAutoHyphens w:val="0"/>
        <w:spacing w:after="240"/>
        <w:contextualSpacing/>
        <w:rPr>
          <w:rFonts w:ascii="Tahoma" w:eastAsia="Calibri" w:hAnsi="Tahoma" w:cs="Tahoma"/>
          <w:b/>
          <w:szCs w:val="22"/>
          <w:u w:val="single"/>
          <w:lang w:val="el-GR" w:eastAsia="en-US"/>
        </w:rPr>
      </w:pPr>
    </w:p>
    <w:tbl>
      <w:tblPr>
        <w:tblW w:w="9978" w:type="dxa"/>
        <w:tblInd w:w="-176" w:type="dxa"/>
        <w:tblLayout w:type="fixed"/>
        <w:tblLook w:val="04A0" w:firstRow="1" w:lastRow="0" w:firstColumn="1" w:lastColumn="0" w:noHBand="0" w:noVBand="1"/>
      </w:tblPr>
      <w:tblGrid>
        <w:gridCol w:w="2439"/>
        <w:gridCol w:w="5642"/>
        <w:gridCol w:w="1897"/>
      </w:tblGrid>
      <w:tr w:rsidR="00FD7042" w:rsidRPr="00A97FD4" w:rsidTr="00BB31DA">
        <w:trPr>
          <w:cantSplit/>
          <w:trHeight w:val="351"/>
        </w:trPr>
        <w:tc>
          <w:tcPr>
            <w:tcW w:w="2439" w:type="dxa"/>
            <w:vMerge w:val="restart"/>
            <w:tcBorders>
              <w:top w:val="single" w:sz="4" w:space="0" w:color="000000"/>
              <w:left w:val="single" w:sz="4" w:space="0" w:color="000000"/>
              <w:bottom w:val="single" w:sz="4" w:space="0" w:color="000000"/>
              <w:right w:val="nil"/>
            </w:tcBorders>
          </w:tcPr>
          <w:p w:rsidR="00FD7042" w:rsidRPr="00A97FD4" w:rsidRDefault="00FD7042" w:rsidP="00BB31DA">
            <w:pPr>
              <w:keepNext/>
              <w:keepLines/>
              <w:suppressAutoHyphens w:val="0"/>
              <w:spacing w:before="40" w:after="240"/>
              <w:contextualSpacing/>
              <w:jc w:val="center"/>
              <w:outlineLvl w:val="2"/>
              <w:rPr>
                <w:rFonts w:ascii="Tahoma" w:hAnsi="Tahoma" w:cs="Tahoma"/>
                <w:b/>
                <w:szCs w:val="22"/>
                <w:lang w:val="el-GR" w:eastAsia="en-US"/>
              </w:rPr>
            </w:pPr>
          </w:p>
          <w:p w:rsidR="00FD7042" w:rsidRPr="00A97FD4" w:rsidRDefault="00FD7042" w:rsidP="00BB31DA">
            <w:pPr>
              <w:keepNext/>
              <w:keepLines/>
              <w:suppressAutoHyphens w:val="0"/>
              <w:spacing w:before="40" w:after="240"/>
              <w:contextualSpacing/>
              <w:jc w:val="center"/>
              <w:outlineLvl w:val="2"/>
              <w:rPr>
                <w:rFonts w:ascii="Tahoma" w:hAnsi="Tahoma" w:cs="Tahoma"/>
                <w:b/>
                <w:szCs w:val="22"/>
                <w:lang w:val="el-GR" w:eastAsia="en-US"/>
              </w:rPr>
            </w:pPr>
            <w:r w:rsidRPr="00A97FD4">
              <w:rPr>
                <w:rFonts w:ascii="Tahoma" w:hAnsi="Tahoma" w:cs="Tahoma"/>
                <w:b/>
                <w:szCs w:val="22"/>
                <w:lang w:val="el-GR" w:eastAsia="en-US"/>
              </w:rPr>
              <w:t>Είδος</w:t>
            </w:r>
          </w:p>
        </w:tc>
        <w:tc>
          <w:tcPr>
            <w:tcW w:w="7539" w:type="dxa"/>
            <w:gridSpan w:val="2"/>
            <w:tcBorders>
              <w:top w:val="single" w:sz="4" w:space="0" w:color="000000"/>
              <w:left w:val="single" w:sz="4" w:space="0" w:color="000000"/>
              <w:bottom w:val="single" w:sz="4" w:space="0" w:color="000000"/>
              <w:right w:val="single" w:sz="4" w:space="0" w:color="000000"/>
            </w:tcBorders>
            <w:hideMark/>
          </w:tcPr>
          <w:p w:rsidR="00FD7042" w:rsidRPr="00A97FD4" w:rsidRDefault="00FD7042" w:rsidP="00BB31DA">
            <w:pPr>
              <w:keepNext/>
              <w:keepLines/>
              <w:suppressAutoHyphens w:val="0"/>
              <w:spacing w:before="40" w:after="240"/>
              <w:contextualSpacing/>
              <w:jc w:val="center"/>
              <w:outlineLvl w:val="2"/>
              <w:rPr>
                <w:rFonts w:ascii="Tahoma" w:hAnsi="Tahoma" w:cs="Tahoma"/>
                <w:b/>
                <w:szCs w:val="22"/>
                <w:lang w:val="el-GR" w:eastAsia="en-US"/>
              </w:rPr>
            </w:pPr>
            <w:r w:rsidRPr="00A97FD4">
              <w:rPr>
                <w:rFonts w:ascii="Tahoma" w:hAnsi="Tahoma" w:cs="Tahoma"/>
                <w:b/>
                <w:szCs w:val="22"/>
                <w:lang w:val="el-GR" w:eastAsia="en-US"/>
              </w:rPr>
              <w:t>Προσφερόμενη έκπτωση σε ακέραιες  μονάδες ή και δεκαδικά (%)</w:t>
            </w:r>
          </w:p>
        </w:tc>
      </w:tr>
      <w:tr w:rsidR="00FD7042" w:rsidRPr="00A97FD4" w:rsidTr="00BB31DA">
        <w:trPr>
          <w:cantSplit/>
          <w:trHeight w:val="336"/>
        </w:trPr>
        <w:tc>
          <w:tcPr>
            <w:tcW w:w="2439" w:type="dxa"/>
            <w:vMerge/>
            <w:tcBorders>
              <w:top w:val="single" w:sz="4" w:space="0" w:color="000000"/>
              <w:left w:val="single" w:sz="4" w:space="0" w:color="000000"/>
              <w:bottom w:val="single" w:sz="4" w:space="0" w:color="000000"/>
              <w:right w:val="nil"/>
            </w:tcBorders>
            <w:vAlign w:val="center"/>
            <w:hideMark/>
          </w:tcPr>
          <w:p w:rsidR="00FD7042" w:rsidRPr="00A97FD4" w:rsidRDefault="00FD7042" w:rsidP="00BB31DA">
            <w:pPr>
              <w:suppressAutoHyphens w:val="0"/>
              <w:spacing w:after="240"/>
              <w:contextualSpacing/>
              <w:jc w:val="center"/>
              <w:rPr>
                <w:rFonts w:ascii="Tahoma" w:hAnsi="Tahoma" w:cs="Tahoma"/>
                <w:b/>
                <w:szCs w:val="22"/>
                <w:lang w:val="el-GR" w:eastAsia="en-US"/>
              </w:rPr>
            </w:pPr>
          </w:p>
        </w:tc>
        <w:tc>
          <w:tcPr>
            <w:tcW w:w="5642" w:type="dxa"/>
            <w:tcBorders>
              <w:top w:val="single" w:sz="4" w:space="0" w:color="000000"/>
              <w:left w:val="single" w:sz="4" w:space="0" w:color="000000"/>
              <w:bottom w:val="single" w:sz="4" w:space="0" w:color="000000"/>
              <w:right w:val="nil"/>
            </w:tcBorders>
            <w:hideMark/>
          </w:tcPr>
          <w:p w:rsidR="00FD7042" w:rsidRPr="00A97FD4" w:rsidRDefault="00FD7042" w:rsidP="00BB31DA">
            <w:pPr>
              <w:keepNext/>
              <w:keepLines/>
              <w:suppressAutoHyphens w:val="0"/>
              <w:spacing w:before="40" w:after="240"/>
              <w:contextualSpacing/>
              <w:jc w:val="center"/>
              <w:outlineLvl w:val="2"/>
              <w:rPr>
                <w:rFonts w:ascii="Tahoma" w:hAnsi="Tahoma" w:cs="Tahoma"/>
                <w:b/>
                <w:szCs w:val="22"/>
                <w:lang w:val="el-GR" w:eastAsia="en-US"/>
              </w:rPr>
            </w:pPr>
            <w:r w:rsidRPr="00A97FD4">
              <w:rPr>
                <w:rFonts w:ascii="Tahoma" w:hAnsi="Tahoma" w:cs="Tahoma"/>
                <w:b/>
                <w:szCs w:val="22"/>
                <w:lang w:val="el-GR" w:eastAsia="en-US"/>
              </w:rPr>
              <w:t>Ολογράφως</w:t>
            </w:r>
          </w:p>
        </w:tc>
        <w:tc>
          <w:tcPr>
            <w:tcW w:w="1897" w:type="dxa"/>
            <w:tcBorders>
              <w:top w:val="single" w:sz="4" w:space="0" w:color="000000"/>
              <w:left w:val="single" w:sz="4" w:space="0" w:color="000000"/>
              <w:bottom w:val="single" w:sz="4" w:space="0" w:color="000000"/>
              <w:right w:val="single" w:sz="4" w:space="0" w:color="000000"/>
            </w:tcBorders>
            <w:hideMark/>
          </w:tcPr>
          <w:p w:rsidR="00FD7042" w:rsidRPr="00A97FD4" w:rsidRDefault="00FD7042" w:rsidP="00BB31DA">
            <w:pPr>
              <w:keepNext/>
              <w:keepLines/>
              <w:suppressAutoHyphens w:val="0"/>
              <w:spacing w:before="40" w:after="240"/>
              <w:contextualSpacing/>
              <w:jc w:val="center"/>
              <w:outlineLvl w:val="2"/>
              <w:rPr>
                <w:rFonts w:ascii="Tahoma" w:hAnsi="Tahoma" w:cs="Tahoma"/>
                <w:b/>
                <w:szCs w:val="22"/>
                <w:lang w:val="el-GR" w:eastAsia="en-US"/>
              </w:rPr>
            </w:pPr>
            <w:r w:rsidRPr="00A97FD4">
              <w:rPr>
                <w:rFonts w:ascii="Tahoma" w:hAnsi="Tahoma" w:cs="Tahoma"/>
                <w:b/>
                <w:szCs w:val="22"/>
                <w:lang w:val="el-GR" w:eastAsia="en-US"/>
              </w:rPr>
              <w:t>Αριθμητικά</w:t>
            </w:r>
          </w:p>
        </w:tc>
      </w:tr>
      <w:tr w:rsidR="00FD7042" w:rsidRPr="00A97FD4" w:rsidTr="00BB31DA">
        <w:trPr>
          <w:trHeight w:val="567"/>
        </w:trPr>
        <w:tc>
          <w:tcPr>
            <w:tcW w:w="2439" w:type="dxa"/>
            <w:tcBorders>
              <w:top w:val="single" w:sz="4" w:space="0" w:color="000000"/>
              <w:left w:val="single" w:sz="4" w:space="0" w:color="000000"/>
              <w:bottom w:val="single" w:sz="4" w:space="0" w:color="000000"/>
              <w:right w:val="nil"/>
            </w:tcBorders>
            <w:hideMark/>
          </w:tcPr>
          <w:p w:rsidR="00FD7042" w:rsidRPr="00A97FD4" w:rsidRDefault="00FD7042" w:rsidP="00BB31DA">
            <w:pPr>
              <w:keepNext/>
              <w:keepLines/>
              <w:suppressAutoHyphens w:val="0"/>
              <w:spacing w:before="40" w:after="240"/>
              <w:contextualSpacing/>
              <w:jc w:val="center"/>
              <w:outlineLvl w:val="2"/>
              <w:rPr>
                <w:rFonts w:ascii="Tahoma" w:hAnsi="Tahoma" w:cs="Tahoma"/>
                <w:b/>
                <w:szCs w:val="22"/>
                <w:lang w:val="el-GR" w:eastAsia="en-US"/>
              </w:rPr>
            </w:pPr>
            <w:r w:rsidRPr="00A97FD4">
              <w:rPr>
                <w:rFonts w:ascii="Tahoma" w:hAnsi="Tahoma" w:cs="Tahoma"/>
                <w:b/>
                <w:szCs w:val="22"/>
                <w:lang w:val="el-GR" w:eastAsia="en-US"/>
              </w:rPr>
              <w:t>Πετρέλαιο Κίνησης</w:t>
            </w:r>
          </w:p>
        </w:tc>
        <w:tc>
          <w:tcPr>
            <w:tcW w:w="5642" w:type="dxa"/>
            <w:tcBorders>
              <w:top w:val="single" w:sz="4" w:space="0" w:color="000000"/>
              <w:left w:val="single" w:sz="4" w:space="0" w:color="000000"/>
              <w:bottom w:val="single" w:sz="4" w:space="0" w:color="000000"/>
              <w:right w:val="nil"/>
            </w:tcBorders>
            <w:vAlign w:val="center"/>
          </w:tcPr>
          <w:p w:rsidR="00FD7042" w:rsidRPr="00A97FD4" w:rsidRDefault="00FD7042" w:rsidP="00BB31DA">
            <w:pPr>
              <w:keepNext/>
              <w:keepLines/>
              <w:suppressAutoHyphens w:val="0"/>
              <w:spacing w:before="40" w:after="240"/>
              <w:contextualSpacing/>
              <w:outlineLvl w:val="2"/>
              <w:rPr>
                <w:rFonts w:ascii="Tahoma" w:hAnsi="Tahoma" w:cs="Tahoma"/>
                <w:b/>
                <w:szCs w:val="22"/>
                <w:lang w:val="el-GR" w:eastAsia="en-US"/>
              </w:rPr>
            </w:pPr>
          </w:p>
        </w:tc>
        <w:tc>
          <w:tcPr>
            <w:tcW w:w="1897" w:type="dxa"/>
            <w:tcBorders>
              <w:top w:val="single" w:sz="4" w:space="0" w:color="000000"/>
              <w:left w:val="single" w:sz="4" w:space="0" w:color="000000"/>
              <w:bottom w:val="single" w:sz="4" w:space="0" w:color="000000"/>
              <w:right w:val="single" w:sz="4" w:space="0" w:color="000000"/>
            </w:tcBorders>
          </w:tcPr>
          <w:p w:rsidR="00FD7042" w:rsidRPr="00A97FD4" w:rsidRDefault="00FD7042" w:rsidP="00BB31DA">
            <w:pPr>
              <w:keepNext/>
              <w:keepLines/>
              <w:suppressAutoHyphens w:val="0"/>
              <w:spacing w:before="40" w:after="240"/>
              <w:contextualSpacing/>
              <w:jc w:val="center"/>
              <w:outlineLvl w:val="2"/>
              <w:rPr>
                <w:rFonts w:ascii="Tahoma" w:hAnsi="Tahoma" w:cs="Tahoma"/>
                <w:b/>
                <w:szCs w:val="22"/>
                <w:lang w:val="el-GR" w:eastAsia="en-US"/>
              </w:rPr>
            </w:pPr>
          </w:p>
        </w:tc>
      </w:tr>
      <w:tr w:rsidR="00FD7042" w:rsidRPr="00A97FD4" w:rsidTr="00BB31DA">
        <w:trPr>
          <w:trHeight w:val="551"/>
        </w:trPr>
        <w:tc>
          <w:tcPr>
            <w:tcW w:w="2439" w:type="dxa"/>
            <w:tcBorders>
              <w:top w:val="single" w:sz="4" w:space="0" w:color="000000"/>
              <w:left w:val="single" w:sz="4" w:space="0" w:color="000000"/>
              <w:bottom w:val="single" w:sz="4" w:space="0" w:color="000000"/>
              <w:right w:val="nil"/>
            </w:tcBorders>
          </w:tcPr>
          <w:p w:rsidR="00FD7042" w:rsidRPr="00A97FD4" w:rsidRDefault="00FD7042" w:rsidP="00BB31DA">
            <w:pPr>
              <w:keepNext/>
              <w:keepLines/>
              <w:suppressAutoHyphens w:val="0"/>
              <w:spacing w:before="40" w:after="240"/>
              <w:contextualSpacing/>
              <w:jc w:val="center"/>
              <w:outlineLvl w:val="2"/>
              <w:rPr>
                <w:rFonts w:ascii="Tahoma" w:hAnsi="Tahoma" w:cs="Tahoma"/>
                <w:b/>
                <w:szCs w:val="22"/>
                <w:lang w:val="el-GR" w:eastAsia="en-US"/>
              </w:rPr>
            </w:pPr>
            <w:r w:rsidRPr="00A97FD4">
              <w:rPr>
                <w:rFonts w:ascii="Tahoma" w:hAnsi="Tahoma" w:cs="Tahoma"/>
                <w:b/>
                <w:szCs w:val="22"/>
                <w:lang w:val="el-GR" w:eastAsia="en-US"/>
              </w:rPr>
              <w:t>Πετρέλαιο Θέρμανσης</w:t>
            </w:r>
          </w:p>
        </w:tc>
        <w:tc>
          <w:tcPr>
            <w:tcW w:w="5642" w:type="dxa"/>
            <w:tcBorders>
              <w:top w:val="single" w:sz="4" w:space="0" w:color="000000"/>
              <w:left w:val="single" w:sz="4" w:space="0" w:color="000000"/>
              <w:bottom w:val="single" w:sz="4" w:space="0" w:color="000000"/>
              <w:right w:val="nil"/>
            </w:tcBorders>
            <w:vAlign w:val="center"/>
          </w:tcPr>
          <w:p w:rsidR="00FD7042" w:rsidRPr="00A97FD4" w:rsidRDefault="00FD7042" w:rsidP="00BB31DA">
            <w:pPr>
              <w:keepNext/>
              <w:keepLines/>
              <w:suppressAutoHyphens w:val="0"/>
              <w:spacing w:before="40" w:after="240"/>
              <w:contextualSpacing/>
              <w:outlineLvl w:val="2"/>
              <w:rPr>
                <w:rFonts w:ascii="Tahoma" w:hAnsi="Tahoma" w:cs="Tahoma"/>
                <w:b/>
                <w:szCs w:val="22"/>
                <w:lang w:val="el-GR" w:eastAsia="en-US"/>
              </w:rPr>
            </w:pPr>
          </w:p>
        </w:tc>
        <w:tc>
          <w:tcPr>
            <w:tcW w:w="1897" w:type="dxa"/>
            <w:tcBorders>
              <w:top w:val="single" w:sz="4" w:space="0" w:color="000000"/>
              <w:left w:val="single" w:sz="4" w:space="0" w:color="000000"/>
              <w:bottom w:val="single" w:sz="4" w:space="0" w:color="000000"/>
              <w:right w:val="single" w:sz="4" w:space="0" w:color="000000"/>
            </w:tcBorders>
          </w:tcPr>
          <w:p w:rsidR="00FD7042" w:rsidRPr="00A97FD4" w:rsidRDefault="00FD7042" w:rsidP="00BB31DA">
            <w:pPr>
              <w:keepNext/>
              <w:keepLines/>
              <w:suppressAutoHyphens w:val="0"/>
              <w:spacing w:before="40" w:after="240"/>
              <w:contextualSpacing/>
              <w:jc w:val="center"/>
              <w:outlineLvl w:val="2"/>
              <w:rPr>
                <w:rFonts w:ascii="Tahoma" w:hAnsi="Tahoma" w:cs="Tahoma"/>
                <w:b/>
                <w:szCs w:val="22"/>
                <w:lang w:val="el-GR" w:eastAsia="en-US"/>
              </w:rPr>
            </w:pPr>
          </w:p>
        </w:tc>
      </w:tr>
      <w:tr w:rsidR="00FD7042" w:rsidRPr="00A97FD4" w:rsidTr="00BB31DA">
        <w:trPr>
          <w:trHeight w:val="549"/>
        </w:trPr>
        <w:tc>
          <w:tcPr>
            <w:tcW w:w="2439" w:type="dxa"/>
            <w:tcBorders>
              <w:top w:val="single" w:sz="4" w:space="0" w:color="000000"/>
              <w:left w:val="single" w:sz="4" w:space="0" w:color="000000"/>
              <w:bottom w:val="single" w:sz="4" w:space="0" w:color="000000"/>
              <w:right w:val="nil"/>
            </w:tcBorders>
            <w:hideMark/>
          </w:tcPr>
          <w:p w:rsidR="00FD7042" w:rsidRPr="00A97FD4" w:rsidRDefault="00FD7042" w:rsidP="00BB31DA">
            <w:pPr>
              <w:keepNext/>
              <w:keepLines/>
              <w:suppressAutoHyphens w:val="0"/>
              <w:spacing w:before="40" w:after="240"/>
              <w:contextualSpacing/>
              <w:jc w:val="center"/>
              <w:outlineLvl w:val="2"/>
              <w:rPr>
                <w:rFonts w:ascii="Tahoma" w:hAnsi="Tahoma" w:cs="Tahoma"/>
                <w:b/>
                <w:szCs w:val="22"/>
                <w:lang w:val="el-GR" w:eastAsia="en-US"/>
              </w:rPr>
            </w:pPr>
            <w:r w:rsidRPr="00A97FD4">
              <w:rPr>
                <w:rFonts w:ascii="Tahoma" w:hAnsi="Tahoma" w:cs="Tahoma"/>
                <w:b/>
                <w:szCs w:val="22"/>
                <w:lang w:val="el-GR" w:eastAsia="en-US"/>
              </w:rPr>
              <w:t>Βενζίνη Αμόλυβδη</w:t>
            </w:r>
          </w:p>
        </w:tc>
        <w:tc>
          <w:tcPr>
            <w:tcW w:w="5642" w:type="dxa"/>
            <w:tcBorders>
              <w:top w:val="single" w:sz="4" w:space="0" w:color="000000"/>
              <w:left w:val="single" w:sz="4" w:space="0" w:color="000000"/>
              <w:bottom w:val="single" w:sz="4" w:space="0" w:color="000000"/>
              <w:right w:val="nil"/>
            </w:tcBorders>
          </w:tcPr>
          <w:p w:rsidR="00FD7042" w:rsidRPr="00A97FD4" w:rsidRDefault="00FD7042" w:rsidP="00BB31DA">
            <w:pPr>
              <w:keepNext/>
              <w:keepLines/>
              <w:suppressAutoHyphens w:val="0"/>
              <w:spacing w:before="40" w:after="240"/>
              <w:contextualSpacing/>
              <w:jc w:val="center"/>
              <w:outlineLvl w:val="2"/>
              <w:rPr>
                <w:rFonts w:ascii="Tahoma" w:hAnsi="Tahoma" w:cs="Tahoma"/>
                <w:b/>
                <w:szCs w:val="22"/>
                <w:lang w:val="el-GR" w:eastAsia="en-US"/>
              </w:rPr>
            </w:pPr>
          </w:p>
        </w:tc>
        <w:tc>
          <w:tcPr>
            <w:tcW w:w="1897" w:type="dxa"/>
            <w:tcBorders>
              <w:top w:val="single" w:sz="4" w:space="0" w:color="000000"/>
              <w:left w:val="single" w:sz="4" w:space="0" w:color="000000"/>
              <w:bottom w:val="single" w:sz="4" w:space="0" w:color="000000"/>
              <w:right w:val="single" w:sz="4" w:space="0" w:color="000000"/>
            </w:tcBorders>
          </w:tcPr>
          <w:p w:rsidR="00FD7042" w:rsidRPr="00A97FD4" w:rsidRDefault="00FD7042" w:rsidP="00BB31DA">
            <w:pPr>
              <w:keepNext/>
              <w:keepLines/>
              <w:suppressAutoHyphens w:val="0"/>
              <w:spacing w:before="40" w:after="240"/>
              <w:contextualSpacing/>
              <w:jc w:val="center"/>
              <w:outlineLvl w:val="2"/>
              <w:rPr>
                <w:rFonts w:ascii="Tahoma" w:hAnsi="Tahoma" w:cs="Tahoma"/>
                <w:b/>
                <w:szCs w:val="22"/>
                <w:lang w:val="el-GR" w:eastAsia="en-US"/>
              </w:rPr>
            </w:pPr>
          </w:p>
        </w:tc>
      </w:tr>
    </w:tbl>
    <w:p w:rsidR="00FD7042" w:rsidRPr="00A97FD4" w:rsidRDefault="00FD7042" w:rsidP="00FD7042">
      <w:pPr>
        <w:widowControl w:val="0"/>
        <w:suppressAutoHyphens w:val="0"/>
        <w:autoSpaceDE w:val="0"/>
        <w:autoSpaceDN w:val="0"/>
        <w:spacing w:after="240"/>
        <w:ind w:left="753"/>
        <w:contextualSpacing/>
        <w:jc w:val="center"/>
        <w:rPr>
          <w:rFonts w:ascii="Tahoma" w:eastAsia="Calibri" w:hAnsi="Tahoma" w:cs="Tahoma"/>
          <w:noProof/>
          <w:szCs w:val="22"/>
          <w:lang w:val="el-GR" w:eastAsia="el-GR"/>
        </w:rPr>
      </w:pPr>
    </w:p>
    <w:p w:rsidR="00FD7042" w:rsidRDefault="00FD7042" w:rsidP="00FD7042">
      <w:pPr>
        <w:widowControl w:val="0"/>
        <w:suppressAutoHyphens w:val="0"/>
        <w:spacing w:after="240"/>
        <w:ind w:right="360"/>
        <w:contextualSpacing/>
        <w:rPr>
          <w:rFonts w:ascii="Tahoma" w:hAnsi="Tahoma" w:cs="Tahoma"/>
          <w:bCs/>
          <w:iCs/>
          <w:sz w:val="20"/>
          <w:szCs w:val="20"/>
          <w:lang w:val="el-GR" w:eastAsia="en-US"/>
        </w:rPr>
      </w:pPr>
      <w:r w:rsidRPr="00A97FD4">
        <w:rPr>
          <w:rFonts w:ascii="Tahoma" w:hAnsi="Tahoma" w:cs="Tahoma"/>
          <w:bCs/>
          <w:iCs/>
          <w:sz w:val="20"/>
          <w:szCs w:val="20"/>
          <w:lang w:val="el-GR" w:eastAsia="en-US"/>
        </w:rPr>
        <w:t>Με την παρούσα δηλώνω ότι</w:t>
      </w:r>
      <w:r w:rsidRPr="00DE2999">
        <w:rPr>
          <w:rFonts w:ascii="Tahoma" w:hAnsi="Tahoma" w:cs="Tahoma"/>
          <w:bCs/>
          <w:iCs/>
          <w:sz w:val="20"/>
          <w:szCs w:val="20"/>
          <w:lang w:val="el-GR" w:eastAsia="en-US"/>
        </w:rPr>
        <w:t>:</w:t>
      </w:r>
    </w:p>
    <w:p w:rsidR="00FD7042" w:rsidRPr="006444A5" w:rsidRDefault="00FD7042" w:rsidP="00FD7042">
      <w:pPr>
        <w:widowControl w:val="0"/>
        <w:suppressAutoHyphens w:val="0"/>
        <w:spacing w:after="240"/>
        <w:ind w:right="360"/>
        <w:contextualSpacing/>
        <w:rPr>
          <w:rFonts w:ascii="Tahoma" w:hAnsi="Tahoma" w:cs="Tahoma"/>
          <w:b/>
          <w:bCs/>
          <w:i/>
          <w:iCs/>
          <w:sz w:val="20"/>
          <w:szCs w:val="20"/>
          <w:lang w:val="el-GR" w:eastAsia="en-US"/>
        </w:rPr>
      </w:pPr>
      <w:r w:rsidRPr="006444A5">
        <w:rPr>
          <w:rFonts w:ascii="Tahoma" w:hAnsi="Tahoma" w:cs="Tahoma"/>
          <w:bCs/>
          <w:i/>
          <w:iCs/>
          <w:sz w:val="20"/>
          <w:szCs w:val="20"/>
          <w:lang w:val="el-GR" w:eastAsia="en-US"/>
        </w:rPr>
        <w:t xml:space="preserve">«η τιμή ανά λίτρο των καυσίμων που θα παραδίδονται θα υπολογίζεται ύστερα από την αφαίρεση, από την μέση τιμή λιανικής πώλησης, του ποσού που προκύπτει από τον πολλαπλασιασμό του ποσοστού έκπτωσης που έχει συμφωνηθεί μεταξύ των συμβαλλομένων με την νόμιμα διαμορφούμενη κάθε φορά μέση τιμή λιανικής πώλησης (της ημέρας παράδοσης ή της αμέσως προηγούμενης εφόσον δεν υπάρχουν Δελτία Τιμών της συγκεκριμένης ημέρας), όπως αυτή διαμορφώνεται από την συγκεκριμένη Π.Ε. του Νομού όπου θα γίνει η παράδοση του  πετρελαίου, χωρίς Φ.Π.Α., κατά την ημέρα παράδοσης αυτού, όπως τούτο επιβάλλεται από το άρθρο 63, ν. 4257/2014 (93Α). Το προσφερόμενο ποσοστό έκπτωσης για τα καύσιμα θα παραμείνει σταθερό και αμετάβλητο σε όλη τη διάρκεια εκτέλεσης της σύμβασης και αποκλείεται απόλυτα κάθε μελλοντική αναπροσαρμογή, αναθεώρηση και γενικά μεταβολή αυτού για οποιοδήποτε λόγο ή αιτία, ακόμη και για έκτακτους λόγους που δεν μπορεί να προβλεφθούν. Η τιμή (μέση λιανική) ανά λίτρο αναπροσαρμόζεται με βάση την τιμή αναφοράς, όπως αυτή διαμορφώνεται από την συγκεκριμένη Π.Ε. του Νομού όπου θα γίνει η παράδοση του  πετρελαίου, χωρίς Φ.Π.Α., κατά την ημέρα παράδοσης αυτού, όπως τούτο επιβάλλεται από το άρθρο 63, ν. 4257/2014 (93Α), </w:t>
      </w:r>
      <w:proofErr w:type="spellStart"/>
      <w:r w:rsidRPr="006444A5">
        <w:rPr>
          <w:rFonts w:ascii="Tahoma" w:hAnsi="Tahoma" w:cs="Tahoma"/>
          <w:bCs/>
          <w:i/>
          <w:iCs/>
          <w:sz w:val="20"/>
          <w:szCs w:val="20"/>
          <w:lang w:val="el-GR" w:eastAsia="en-US"/>
        </w:rPr>
        <w:t>εφαρμοζομένου</w:t>
      </w:r>
      <w:proofErr w:type="spellEnd"/>
      <w:r w:rsidRPr="006444A5">
        <w:rPr>
          <w:rFonts w:ascii="Tahoma" w:hAnsi="Tahoma" w:cs="Tahoma"/>
          <w:bCs/>
          <w:i/>
          <w:iCs/>
          <w:sz w:val="20"/>
          <w:szCs w:val="20"/>
          <w:lang w:val="el-GR" w:eastAsia="en-US"/>
        </w:rPr>
        <w:t xml:space="preserve"> του ποσοστού έκπτωσης της προσφοράς του αναδόχου.</w:t>
      </w:r>
      <w:r w:rsidRPr="006444A5">
        <w:rPr>
          <w:rFonts w:ascii="Tahoma" w:hAnsi="Tahoma" w:cs="Tahoma"/>
          <w:b/>
          <w:i/>
          <w:color w:val="000000"/>
          <w:szCs w:val="22"/>
          <w:lang w:val="el-GR"/>
        </w:rPr>
        <w:t xml:space="preserve"> </w:t>
      </w:r>
      <w:r w:rsidRPr="006444A5">
        <w:rPr>
          <w:rFonts w:ascii="Tahoma" w:hAnsi="Tahoma" w:cs="Tahoma"/>
          <w:bCs/>
          <w:i/>
          <w:iCs/>
          <w:sz w:val="20"/>
          <w:szCs w:val="20"/>
          <w:lang w:val="el-GR" w:eastAsia="en-US"/>
        </w:rPr>
        <w:t>Όλες οι προσφερόμενες τιμές (για όλα τα καύσιμα) νοούνται για εμπόρευμα παραδοτέο ελεύθερο από δασμούς και τέλη. Στην προσφερόμενη τιμή (αφορά τα Τμήματα 1, 2, 3, 4, 5) περιλαμβάνονται οι υπέρ τρίτων κρατήσεις, καθώς και κάθε άλλη επιβάρυνση, σύμφωνα με την κείμενη νομοθεσία, μη συμπεριλαμβανομένου Φ.Π.Α., για την παράδοση του αγαθού στον τόπο και με τον τρόπο που προβλέπεται στα έγγραφα της σύμβασης».</w:t>
      </w:r>
    </w:p>
    <w:p w:rsidR="00FD7042" w:rsidRPr="00A97FD4" w:rsidRDefault="00FD7042" w:rsidP="00FD7042">
      <w:pPr>
        <w:widowControl w:val="0"/>
        <w:suppressAutoHyphens w:val="0"/>
        <w:spacing w:after="240"/>
        <w:ind w:right="360"/>
        <w:contextualSpacing/>
        <w:rPr>
          <w:rFonts w:ascii="Tahoma" w:hAnsi="Tahoma" w:cs="Tahoma"/>
          <w:bCs/>
          <w:iCs/>
          <w:sz w:val="20"/>
          <w:szCs w:val="20"/>
          <w:lang w:val="el-GR" w:eastAsia="en-US"/>
        </w:rPr>
      </w:pPr>
    </w:p>
    <w:p w:rsidR="00FD7042" w:rsidRPr="00A97FD4" w:rsidRDefault="00FD7042" w:rsidP="00FD7042">
      <w:pPr>
        <w:suppressAutoHyphens w:val="0"/>
        <w:spacing w:after="240"/>
        <w:contextualSpacing/>
        <w:rPr>
          <w:rFonts w:ascii="Tahoma" w:eastAsia="Calibri" w:hAnsi="Tahoma" w:cs="Tahoma"/>
          <w:szCs w:val="22"/>
          <w:lang w:val="el-GR" w:eastAsia="en-US"/>
        </w:rPr>
      </w:pPr>
    </w:p>
    <w:p w:rsidR="00FD7042" w:rsidRDefault="00FD7042" w:rsidP="00FD7042">
      <w:pPr>
        <w:suppressAutoHyphens w:val="0"/>
        <w:spacing w:after="240"/>
        <w:contextualSpacing/>
        <w:jc w:val="center"/>
        <w:rPr>
          <w:rFonts w:ascii="Tahoma" w:eastAsia="Calibri" w:hAnsi="Tahoma" w:cs="Tahoma"/>
          <w:szCs w:val="22"/>
          <w:lang w:val="el-GR" w:eastAsia="en-US"/>
        </w:rPr>
      </w:pPr>
      <w:r w:rsidRPr="00A97FD4">
        <w:rPr>
          <w:rFonts w:ascii="Tahoma" w:eastAsia="Calibri" w:hAnsi="Tahoma" w:cs="Tahoma"/>
          <w:b/>
          <w:szCs w:val="22"/>
          <w:lang w:val="el-GR" w:eastAsia="en-US"/>
        </w:rPr>
        <w:t>ΣΥΝΟΛΟ ΠΡΟΣΦΟΡΑΣ ΟΛΟΓΡΑΦΩΣ: …………………………………………………………………………</w:t>
      </w:r>
    </w:p>
    <w:p w:rsidR="00FD7042" w:rsidRPr="00DE2999" w:rsidRDefault="00FD7042" w:rsidP="00FD7042">
      <w:pPr>
        <w:suppressAutoHyphens w:val="0"/>
        <w:spacing w:after="240"/>
        <w:contextualSpacing/>
        <w:jc w:val="center"/>
        <w:rPr>
          <w:rFonts w:ascii="Tahoma" w:eastAsia="Calibri" w:hAnsi="Tahoma" w:cs="Tahoma"/>
          <w:szCs w:val="22"/>
          <w:lang w:val="el-GR" w:eastAsia="en-US"/>
        </w:rPr>
      </w:pPr>
      <w:r w:rsidRPr="00A97FD4">
        <w:rPr>
          <w:rFonts w:ascii="Tahoma" w:eastAsia="Calibri" w:hAnsi="Tahoma" w:cs="Tahoma"/>
          <w:b/>
          <w:szCs w:val="22"/>
          <w:lang w:val="el-GR" w:eastAsia="en-US"/>
        </w:rPr>
        <w:t>Ο/Η Νόμιμος/μη Εκπρόσωπος</w:t>
      </w:r>
    </w:p>
    <w:p w:rsidR="00FD7042" w:rsidRPr="00A97FD4" w:rsidRDefault="00FD7042" w:rsidP="00FD7042">
      <w:pPr>
        <w:keepNext/>
        <w:keepLines/>
        <w:suppressAutoHyphens w:val="0"/>
        <w:spacing w:before="240" w:after="240"/>
        <w:contextualSpacing/>
        <w:jc w:val="center"/>
        <w:outlineLvl w:val="0"/>
        <w:rPr>
          <w:rFonts w:ascii="Tahoma" w:eastAsia="Calibri" w:hAnsi="Tahoma" w:cs="Tahoma"/>
          <w:b/>
          <w:szCs w:val="22"/>
          <w:lang w:val="el-GR" w:eastAsia="en-US"/>
        </w:rPr>
      </w:pPr>
      <w:r w:rsidRPr="00A97FD4">
        <w:rPr>
          <w:rFonts w:ascii="Tahoma" w:eastAsia="Calibri" w:hAnsi="Tahoma" w:cs="Tahoma"/>
          <w:b/>
          <w:szCs w:val="22"/>
          <w:lang w:val="el-GR" w:eastAsia="en-US"/>
        </w:rPr>
        <w:t>(ψηφιακά υπογεγραμμένο)</w:t>
      </w:r>
    </w:p>
    <w:p w:rsidR="00FD7042" w:rsidRPr="00A97FD4" w:rsidRDefault="00FD7042" w:rsidP="00FD7042">
      <w:pPr>
        <w:keepNext/>
        <w:keepLines/>
        <w:suppressAutoHyphens w:val="0"/>
        <w:spacing w:before="240" w:after="240"/>
        <w:contextualSpacing/>
        <w:jc w:val="center"/>
        <w:outlineLvl w:val="0"/>
        <w:rPr>
          <w:rFonts w:ascii="Tahoma" w:hAnsi="Tahoma" w:cs="Tahoma"/>
          <w:color w:val="2E74B5"/>
          <w:szCs w:val="22"/>
          <w:lang w:val="el-GR" w:eastAsia="en-US"/>
        </w:rPr>
      </w:pPr>
    </w:p>
    <w:p w:rsidR="00FD7042" w:rsidRPr="004F2B10" w:rsidRDefault="00FD7042" w:rsidP="00FD7042">
      <w:pPr>
        <w:keepNext/>
        <w:keepLines/>
        <w:suppressAutoHyphens w:val="0"/>
        <w:spacing w:before="240" w:after="240"/>
        <w:contextualSpacing/>
        <w:jc w:val="center"/>
        <w:outlineLvl w:val="0"/>
        <w:rPr>
          <w:rFonts w:ascii="Tahoma" w:hAnsi="Tahoma" w:cs="Tahoma"/>
          <w:color w:val="2E74B5"/>
          <w:sz w:val="24"/>
          <w:lang w:val="el-GR" w:eastAsia="en-US"/>
        </w:rPr>
      </w:pPr>
    </w:p>
    <w:p w:rsidR="00FD7042" w:rsidRPr="004F2B10" w:rsidRDefault="00FD7042" w:rsidP="00FD7042">
      <w:pPr>
        <w:suppressAutoHyphens w:val="0"/>
        <w:spacing w:after="240"/>
        <w:contextualSpacing/>
        <w:jc w:val="center"/>
        <w:rPr>
          <w:rFonts w:ascii="Tahoma" w:eastAsia="Calibri" w:hAnsi="Tahoma" w:cs="Tahoma"/>
          <w:szCs w:val="22"/>
          <w:lang w:val="el-GR" w:eastAsia="en-US"/>
        </w:rPr>
      </w:pPr>
    </w:p>
    <w:p w:rsidR="00FD7042" w:rsidRPr="004F2B10" w:rsidRDefault="00FD7042" w:rsidP="00FD7042">
      <w:pPr>
        <w:widowControl w:val="0"/>
        <w:tabs>
          <w:tab w:val="left" w:pos="4395"/>
          <w:tab w:val="left" w:pos="9639"/>
        </w:tabs>
        <w:suppressAutoHyphens w:val="0"/>
        <w:spacing w:after="240"/>
        <w:ind w:right="397"/>
        <w:contextualSpacing/>
        <w:rPr>
          <w:rFonts w:ascii="Tahoma" w:hAnsi="Tahoma" w:cs="Tahoma"/>
          <w:b/>
          <w:sz w:val="24"/>
          <w:lang w:val="el-GR" w:eastAsia="en-US"/>
        </w:rPr>
      </w:pPr>
    </w:p>
    <w:p w:rsidR="00FD7042" w:rsidRPr="00A97FD4" w:rsidRDefault="00FD7042" w:rsidP="00FD7042">
      <w:pPr>
        <w:suppressAutoHyphens w:val="0"/>
        <w:contextualSpacing/>
        <w:jc w:val="center"/>
        <w:rPr>
          <w:rFonts w:ascii="Tahoma" w:hAnsi="Tahoma" w:cs="Tahoma"/>
          <w:b/>
          <w:szCs w:val="22"/>
          <w:lang w:val="el-GR" w:eastAsia="en-US"/>
        </w:rPr>
      </w:pPr>
      <w:r>
        <w:rPr>
          <w:rFonts w:ascii="Tahoma" w:hAnsi="Tahoma" w:cs="Tahoma"/>
          <w:b/>
          <w:szCs w:val="22"/>
          <w:lang w:val="el-GR" w:eastAsia="en-US"/>
        </w:rPr>
        <w:lastRenderedPageBreak/>
        <w:t xml:space="preserve">ΥΠΟΔΕΙΓΜΑ </w:t>
      </w:r>
      <w:r w:rsidRPr="00A97FD4">
        <w:rPr>
          <w:rFonts w:ascii="Tahoma" w:hAnsi="Tahoma" w:cs="Tahoma"/>
          <w:b/>
          <w:szCs w:val="22"/>
          <w:lang w:val="el-GR" w:eastAsia="en-US"/>
        </w:rPr>
        <w:t>ΟΙΚΟΝΟΜΙΚΗ</w:t>
      </w:r>
      <w:r>
        <w:rPr>
          <w:rFonts w:ascii="Tahoma" w:hAnsi="Tahoma" w:cs="Tahoma"/>
          <w:b/>
          <w:szCs w:val="22"/>
          <w:lang w:val="el-GR" w:eastAsia="en-US"/>
        </w:rPr>
        <w:t>Σ</w:t>
      </w:r>
      <w:r w:rsidRPr="00A97FD4">
        <w:rPr>
          <w:rFonts w:ascii="Tahoma" w:hAnsi="Tahoma" w:cs="Tahoma"/>
          <w:b/>
          <w:szCs w:val="22"/>
          <w:lang w:val="el-GR" w:eastAsia="en-US"/>
        </w:rPr>
        <w:t xml:space="preserve"> ΠΡΟΣΦΟΡΑ</w:t>
      </w:r>
      <w:r>
        <w:rPr>
          <w:rFonts w:ascii="Tahoma" w:hAnsi="Tahoma" w:cs="Tahoma"/>
          <w:b/>
          <w:szCs w:val="22"/>
          <w:lang w:val="el-GR" w:eastAsia="en-US"/>
        </w:rPr>
        <w:t>Σ</w:t>
      </w:r>
    </w:p>
    <w:p w:rsidR="00FD7042" w:rsidRPr="00A97FD4" w:rsidRDefault="00FD7042" w:rsidP="00FD7042">
      <w:pPr>
        <w:suppressAutoHyphens w:val="0"/>
        <w:contextualSpacing/>
        <w:rPr>
          <w:rFonts w:ascii="Tahoma" w:hAnsi="Tahoma" w:cs="Tahoma"/>
          <w:szCs w:val="22"/>
          <w:lang w:val="el-GR"/>
        </w:rPr>
      </w:pPr>
    </w:p>
    <w:p w:rsidR="00FD7042" w:rsidRPr="00A97FD4" w:rsidRDefault="00FD7042" w:rsidP="00FD7042">
      <w:pPr>
        <w:suppressAutoHyphens w:val="0"/>
        <w:contextualSpacing/>
        <w:jc w:val="center"/>
        <w:rPr>
          <w:rFonts w:ascii="Tahoma" w:hAnsi="Tahoma" w:cs="Tahoma"/>
          <w:szCs w:val="22"/>
          <w:lang w:val="el-GR"/>
        </w:rPr>
      </w:pPr>
      <w:r>
        <w:rPr>
          <w:rFonts w:ascii="Tahoma" w:hAnsi="Tahoma" w:cs="Tahoma"/>
          <w:szCs w:val="22"/>
          <w:lang w:val="el-GR"/>
        </w:rPr>
        <w:t>τ</w:t>
      </w:r>
      <w:r w:rsidRPr="00A97FD4">
        <w:rPr>
          <w:rFonts w:ascii="Tahoma" w:hAnsi="Tahoma" w:cs="Tahoma"/>
          <w:szCs w:val="22"/>
          <w:lang w:val="el-GR"/>
        </w:rPr>
        <w:t>ου ……………………………………………..………….</w:t>
      </w:r>
    </w:p>
    <w:p w:rsidR="00FD7042" w:rsidRPr="00A97FD4" w:rsidRDefault="00FD7042" w:rsidP="00FD7042">
      <w:pPr>
        <w:suppressAutoHyphens w:val="0"/>
        <w:contextualSpacing/>
        <w:jc w:val="center"/>
        <w:rPr>
          <w:rFonts w:ascii="Tahoma" w:hAnsi="Tahoma" w:cs="Tahoma"/>
          <w:szCs w:val="22"/>
          <w:lang w:val="el-GR"/>
        </w:rPr>
      </w:pPr>
      <w:r w:rsidRPr="00A97FD4">
        <w:rPr>
          <w:rFonts w:ascii="Tahoma" w:hAnsi="Tahoma" w:cs="Tahoma"/>
          <w:szCs w:val="22"/>
          <w:lang w:val="el-GR"/>
        </w:rPr>
        <w:t>(</w:t>
      </w:r>
      <w:r w:rsidRPr="00A97FD4">
        <w:rPr>
          <w:rFonts w:ascii="Tahoma" w:hAnsi="Tahoma" w:cs="Tahoma"/>
          <w:i/>
          <w:szCs w:val="22"/>
          <w:lang w:val="el-GR"/>
        </w:rPr>
        <w:t>επωνυμία οικονομικού φορέα</w:t>
      </w:r>
      <w:r w:rsidRPr="00A97FD4">
        <w:rPr>
          <w:rFonts w:ascii="Tahoma" w:hAnsi="Tahoma" w:cs="Tahoma"/>
          <w:szCs w:val="22"/>
          <w:lang w:val="el-GR"/>
        </w:rPr>
        <w:t>)</w:t>
      </w:r>
    </w:p>
    <w:p w:rsidR="00FD7042" w:rsidRPr="00A97FD4" w:rsidRDefault="00FD7042" w:rsidP="00FD7042">
      <w:pPr>
        <w:suppressAutoHyphens w:val="0"/>
        <w:contextualSpacing/>
        <w:rPr>
          <w:rFonts w:ascii="Tahoma" w:hAnsi="Tahoma" w:cs="Tahoma"/>
          <w:szCs w:val="22"/>
          <w:lang w:val="el-GR"/>
        </w:rPr>
      </w:pPr>
    </w:p>
    <w:p w:rsidR="00FD7042" w:rsidRPr="00A97FD4" w:rsidRDefault="00FD7042" w:rsidP="00FD7042">
      <w:pPr>
        <w:suppressAutoHyphens w:val="0"/>
        <w:contextualSpacing/>
        <w:jc w:val="center"/>
        <w:rPr>
          <w:rFonts w:ascii="Tahoma" w:hAnsi="Tahoma" w:cs="Tahoma"/>
          <w:szCs w:val="22"/>
          <w:lang w:val="el-GR"/>
        </w:rPr>
      </w:pPr>
      <w:r w:rsidRPr="00A97FD4">
        <w:rPr>
          <w:rFonts w:ascii="Tahoma" w:hAnsi="Tahoma" w:cs="Tahoma"/>
          <w:szCs w:val="22"/>
          <w:lang w:val="el-GR"/>
        </w:rPr>
        <w:t>ΓΙΑ TΟΝ ΑΡΙΘΜ. ΠΡΩΤ.  …………………………………………..…………  ΔΙΑΓΩΝΙΣΜΟ  ΤΟΥ ΠΑΝΕΠΙΣΤΗΜΙΟΥ ΘΕΣΣΑΛΙΑΣ</w:t>
      </w:r>
    </w:p>
    <w:p w:rsidR="00FD7042" w:rsidRPr="00A97FD4" w:rsidRDefault="00FD7042" w:rsidP="00FD7042">
      <w:pPr>
        <w:suppressAutoHyphens w:val="0"/>
        <w:contextualSpacing/>
        <w:rPr>
          <w:rFonts w:ascii="Tahoma" w:hAnsi="Tahoma" w:cs="Tahoma"/>
          <w:b/>
          <w:szCs w:val="22"/>
          <w:u w:val="single"/>
          <w:lang w:val="el-GR"/>
        </w:rPr>
      </w:pPr>
    </w:p>
    <w:p w:rsidR="00FD7042" w:rsidRPr="00A97FD4" w:rsidRDefault="00FD7042" w:rsidP="00FD7042">
      <w:pPr>
        <w:suppressAutoHyphens w:val="0"/>
        <w:contextualSpacing/>
        <w:jc w:val="center"/>
        <w:rPr>
          <w:rFonts w:ascii="Tahoma" w:hAnsi="Tahoma" w:cs="Tahoma"/>
          <w:b/>
          <w:szCs w:val="22"/>
          <w:lang w:val="el-GR"/>
        </w:rPr>
      </w:pPr>
      <w:r w:rsidRPr="00A97FD4">
        <w:rPr>
          <w:rFonts w:ascii="Tahoma" w:hAnsi="Tahoma" w:cs="Tahoma"/>
          <w:b/>
          <w:szCs w:val="22"/>
          <w:lang w:val="el-GR"/>
        </w:rPr>
        <w:t>ΓΙΑ ΤΟ ΤΜΗΜΑ ………… ΜΕ ΑΡΙΘΜ. ΣΥΣΤΗΜΑΤΟΣ ΣΤΟ ΕΣΗΔΗΣ ………………</w:t>
      </w:r>
    </w:p>
    <w:p w:rsidR="00FD7042" w:rsidRDefault="00FD7042" w:rsidP="00FD7042">
      <w:pPr>
        <w:suppressAutoHyphens w:val="0"/>
        <w:spacing w:before="120"/>
        <w:contextualSpacing/>
        <w:jc w:val="center"/>
        <w:rPr>
          <w:rFonts w:ascii="Tahoma" w:hAnsi="Tahoma" w:cs="Tahoma"/>
          <w:i/>
          <w:color w:val="760000"/>
          <w:szCs w:val="22"/>
          <w:lang w:val="el-GR" w:eastAsia="el-GR"/>
        </w:rPr>
      </w:pPr>
      <w:r w:rsidRPr="00A97FD4">
        <w:rPr>
          <w:rFonts w:ascii="Tahoma" w:hAnsi="Tahoma" w:cs="Tahoma"/>
          <w:i/>
          <w:color w:val="760000"/>
          <w:szCs w:val="22"/>
          <w:lang w:val="el-GR" w:eastAsia="el-GR"/>
        </w:rPr>
        <w:t xml:space="preserve">(αφορά τα Τμήματα </w:t>
      </w:r>
      <w:r>
        <w:rPr>
          <w:rFonts w:ascii="Tahoma" w:hAnsi="Tahoma" w:cs="Tahoma"/>
          <w:i/>
          <w:color w:val="760000"/>
          <w:szCs w:val="22"/>
          <w:lang w:val="el-GR" w:eastAsia="el-GR"/>
        </w:rPr>
        <w:t>6</w:t>
      </w:r>
      <w:r w:rsidRPr="00A97FD4">
        <w:rPr>
          <w:rFonts w:ascii="Tahoma" w:hAnsi="Tahoma" w:cs="Tahoma"/>
          <w:i/>
          <w:color w:val="760000"/>
          <w:szCs w:val="22"/>
          <w:lang w:val="el-GR" w:eastAsia="el-GR"/>
        </w:rPr>
        <w:t xml:space="preserve">, </w:t>
      </w:r>
      <w:r>
        <w:rPr>
          <w:rFonts w:ascii="Tahoma" w:hAnsi="Tahoma" w:cs="Tahoma"/>
          <w:i/>
          <w:color w:val="760000"/>
          <w:szCs w:val="22"/>
          <w:lang w:val="el-GR" w:eastAsia="el-GR"/>
        </w:rPr>
        <w:t>7</w:t>
      </w:r>
      <w:r w:rsidRPr="00A97FD4">
        <w:rPr>
          <w:rFonts w:ascii="Tahoma" w:hAnsi="Tahoma" w:cs="Tahoma"/>
          <w:i/>
          <w:color w:val="760000"/>
          <w:szCs w:val="22"/>
          <w:lang w:val="el-GR" w:eastAsia="el-GR"/>
        </w:rPr>
        <w:t xml:space="preserve">, </w:t>
      </w:r>
      <w:r>
        <w:rPr>
          <w:rFonts w:ascii="Tahoma" w:hAnsi="Tahoma" w:cs="Tahoma"/>
          <w:i/>
          <w:color w:val="760000"/>
          <w:szCs w:val="22"/>
          <w:lang w:val="el-GR" w:eastAsia="el-GR"/>
        </w:rPr>
        <w:t>8</w:t>
      </w:r>
      <w:r w:rsidRPr="00A97FD4">
        <w:rPr>
          <w:rFonts w:ascii="Tahoma" w:hAnsi="Tahoma" w:cs="Tahoma"/>
          <w:i/>
          <w:color w:val="760000"/>
          <w:szCs w:val="22"/>
          <w:lang w:val="el-GR" w:eastAsia="el-GR"/>
        </w:rPr>
        <w:t xml:space="preserve">, </w:t>
      </w:r>
      <w:r>
        <w:rPr>
          <w:rFonts w:ascii="Tahoma" w:hAnsi="Tahoma" w:cs="Tahoma"/>
          <w:i/>
          <w:color w:val="760000"/>
          <w:szCs w:val="22"/>
          <w:lang w:val="el-GR" w:eastAsia="el-GR"/>
        </w:rPr>
        <w:t>9</w:t>
      </w:r>
      <w:r w:rsidRPr="00A97FD4">
        <w:rPr>
          <w:rFonts w:ascii="Tahoma" w:hAnsi="Tahoma" w:cs="Tahoma"/>
          <w:i/>
          <w:color w:val="760000"/>
          <w:szCs w:val="22"/>
          <w:lang w:val="el-GR" w:eastAsia="el-GR"/>
        </w:rPr>
        <w:t xml:space="preserve">, </w:t>
      </w:r>
      <w:r>
        <w:rPr>
          <w:rFonts w:ascii="Tahoma" w:hAnsi="Tahoma" w:cs="Tahoma"/>
          <w:i/>
          <w:color w:val="760000"/>
          <w:szCs w:val="22"/>
          <w:lang w:val="el-GR" w:eastAsia="el-GR"/>
        </w:rPr>
        <w:t>10)</w:t>
      </w:r>
    </w:p>
    <w:p w:rsidR="00FD7042" w:rsidRPr="00282601" w:rsidRDefault="00FD7042" w:rsidP="00FD7042">
      <w:pPr>
        <w:suppressAutoHyphens w:val="0"/>
        <w:spacing w:before="120"/>
        <w:contextualSpacing/>
        <w:jc w:val="center"/>
        <w:rPr>
          <w:rFonts w:ascii="Tahoma" w:hAnsi="Tahoma" w:cs="Tahoma"/>
          <w:i/>
          <w:color w:val="760000"/>
          <w:szCs w:val="22"/>
          <w:lang w:val="el-GR" w:eastAsia="el-GR"/>
        </w:rPr>
      </w:pP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
        <w:gridCol w:w="2816"/>
        <w:gridCol w:w="1876"/>
        <w:gridCol w:w="2035"/>
        <w:gridCol w:w="1903"/>
      </w:tblGrid>
      <w:tr w:rsidR="00FD7042" w:rsidRPr="004F2B10" w:rsidTr="00BB31DA">
        <w:trPr>
          <w:trHeight w:val="161"/>
          <w:jc w:val="center"/>
        </w:trPr>
        <w:tc>
          <w:tcPr>
            <w:tcW w:w="906" w:type="dxa"/>
            <w:vAlign w:val="center"/>
            <w:hideMark/>
          </w:tcPr>
          <w:p w:rsidR="00FD7042" w:rsidRPr="004F2B10" w:rsidRDefault="00FD7042" w:rsidP="00BB31DA">
            <w:pPr>
              <w:suppressAutoHyphens w:val="0"/>
              <w:spacing w:before="40" w:after="240"/>
              <w:contextualSpacing/>
              <w:jc w:val="center"/>
              <w:rPr>
                <w:rFonts w:ascii="Tahoma" w:eastAsia="Calibri" w:hAnsi="Tahoma" w:cs="Tahoma"/>
                <w:b/>
                <w:bCs/>
                <w:szCs w:val="22"/>
                <w:lang w:val="el-GR" w:eastAsia="en-US"/>
              </w:rPr>
            </w:pPr>
            <w:r w:rsidRPr="004F2B10">
              <w:rPr>
                <w:rFonts w:ascii="Tahoma" w:eastAsia="Calibri" w:hAnsi="Tahoma" w:cs="Tahoma"/>
                <w:b/>
                <w:bCs/>
                <w:szCs w:val="22"/>
                <w:lang w:val="el-GR" w:eastAsia="en-US"/>
              </w:rPr>
              <w:t>Α/Α</w:t>
            </w:r>
          </w:p>
        </w:tc>
        <w:tc>
          <w:tcPr>
            <w:tcW w:w="2816" w:type="dxa"/>
            <w:vAlign w:val="center"/>
            <w:hideMark/>
          </w:tcPr>
          <w:p w:rsidR="00FD7042" w:rsidRPr="004F2B10" w:rsidRDefault="00FD7042" w:rsidP="00BB31DA">
            <w:pPr>
              <w:suppressAutoHyphens w:val="0"/>
              <w:spacing w:before="40" w:after="240"/>
              <w:contextualSpacing/>
              <w:jc w:val="center"/>
              <w:rPr>
                <w:rFonts w:ascii="Tahoma" w:eastAsia="Calibri" w:hAnsi="Tahoma" w:cs="Tahoma"/>
                <w:b/>
                <w:bCs/>
                <w:szCs w:val="22"/>
                <w:lang w:val="el-GR" w:eastAsia="en-US"/>
              </w:rPr>
            </w:pPr>
            <w:r w:rsidRPr="004F2B10">
              <w:rPr>
                <w:rFonts w:ascii="Tahoma" w:eastAsia="Calibri" w:hAnsi="Tahoma" w:cs="Tahoma"/>
                <w:b/>
                <w:bCs/>
                <w:szCs w:val="22"/>
                <w:lang w:val="el-GR" w:eastAsia="en-US"/>
              </w:rPr>
              <w:t>Περιγραφή είδους</w:t>
            </w:r>
          </w:p>
        </w:tc>
        <w:tc>
          <w:tcPr>
            <w:tcW w:w="1876" w:type="dxa"/>
            <w:vAlign w:val="center"/>
            <w:hideMark/>
          </w:tcPr>
          <w:p w:rsidR="00FD7042" w:rsidRPr="004F2B10" w:rsidRDefault="00FD7042" w:rsidP="00BB31DA">
            <w:pPr>
              <w:suppressAutoHyphens w:val="0"/>
              <w:spacing w:before="40" w:after="240"/>
              <w:contextualSpacing/>
              <w:jc w:val="center"/>
              <w:rPr>
                <w:rFonts w:ascii="Tahoma" w:eastAsia="Calibri" w:hAnsi="Tahoma" w:cs="Tahoma"/>
                <w:b/>
                <w:bCs/>
                <w:szCs w:val="22"/>
                <w:lang w:val="el-GR" w:eastAsia="en-US"/>
              </w:rPr>
            </w:pPr>
            <w:r w:rsidRPr="004F2B10">
              <w:rPr>
                <w:rFonts w:ascii="Tahoma" w:eastAsia="Calibri" w:hAnsi="Tahoma" w:cs="Tahoma"/>
                <w:b/>
                <w:bCs/>
                <w:szCs w:val="22"/>
                <w:lang w:val="el-GR" w:eastAsia="en-US"/>
              </w:rPr>
              <w:t>Μονάδα μέτρησης</w:t>
            </w:r>
          </w:p>
        </w:tc>
        <w:tc>
          <w:tcPr>
            <w:tcW w:w="2035" w:type="dxa"/>
          </w:tcPr>
          <w:p w:rsidR="00FD7042" w:rsidRDefault="00FD7042" w:rsidP="00BB31DA">
            <w:pPr>
              <w:suppressAutoHyphens w:val="0"/>
              <w:spacing w:before="40" w:after="240"/>
              <w:contextualSpacing/>
              <w:jc w:val="center"/>
              <w:rPr>
                <w:rFonts w:ascii="Tahoma" w:eastAsia="Calibri" w:hAnsi="Tahoma" w:cs="Tahoma"/>
                <w:b/>
                <w:bCs/>
                <w:szCs w:val="22"/>
                <w:lang w:val="el-GR" w:eastAsia="en-US"/>
              </w:rPr>
            </w:pPr>
            <w:r>
              <w:rPr>
                <w:rFonts w:ascii="Tahoma" w:eastAsia="Calibri" w:hAnsi="Tahoma" w:cs="Tahoma"/>
                <w:b/>
                <w:bCs/>
                <w:szCs w:val="22"/>
                <w:lang w:val="el-GR" w:eastAsia="en-US"/>
              </w:rPr>
              <w:t>Ενδεικτική Τιμή (βάσει της διακήρυξης) μονάδας (1</w:t>
            </w:r>
            <w:proofErr w:type="spellStart"/>
            <w:r>
              <w:rPr>
                <w:rFonts w:ascii="Tahoma" w:eastAsia="Calibri" w:hAnsi="Tahoma" w:cs="Tahoma"/>
                <w:b/>
                <w:bCs/>
                <w:szCs w:val="22"/>
                <w:lang w:val="en-US" w:eastAsia="en-US"/>
              </w:rPr>
              <w:t>lt</w:t>
            </w:r>
            <w:proofErr w:type="spellEnd"/>
            <w:r w:rsidRPr="00DE2999">
              <w:rPr>
                <w:rFonts w:ascii="Tahoma" w:eastAsia="Calibri" w:hAnsi="Tahoma" w:cs="Tahoma"/>
                <w:b/>
                <w:bCs/>
                <w:szCs w:val="22"/>
                <w:lang w:val="el-GR" w:eastAsia="en-US"/>
              </w:rPr>
              <w:t xml:space="preserve">)  </w:t>
            </w:r>
            <w:r w:rsidRPr="004F2B10">
              <w:rPr>
                <w:rFonts w:ascii="Tahoma" w:eastAsia="Calibri" w:hAnsi="Tahoma" w:cs="Tahoma"/>
                <w:b/>
                <w:bCs/>
                <w:szCs w:val="22"/>
                <w:lang w:val="el-GR" w:eastAsia="en-US"/>
              </w:rPr>
              <w:t>Χωρίς Φ.Π.Α. €</w:t>
            </w:r>
          </w:p>
        </w:tc>
        <w:tc>
          <w:tcPr>
            <w:tcW w:w="1903" w:type="dxa"/>
            <w:vAlign w:val="center"/>
            <w:hideMark/>
          </w:tcPr>
          <w:p w:rsidR="00FD7042" w:rsidRPr="004F2B10" w:rsidRDefault="00FD7042" w:rsidP="00BB31DA">
            <w:pPr>
              <w:suppressAutoHyphens w:val="0"/>
              <w:spacing w:before="40" w:after="240"/>
              <w:contextualSpacing/>
              <w:jc w:val="center"/>
              <w:rPr>
                <w:rFonts w:ascii="Tahoma" w:eastAsia="Calibri" w:hAnsi="Tahoma" w:cs="Tahoma"/>
                <w:b/>
                <w:bCs/>
                <w:szCs w:val="22"/>
                <w:lang w:val="el-GR" w:eastAsia="en-US"/>
              </w:rPr>
            </w:pPr>
            <w:r>
              <w:rPr>
                <w:rFonts w:ascii="Tahoma" w:eastAsia="Calibri" w:hAnsi="Tahoma" w:cs="Tahoma"/>
                <w:b/>
                <w:bCs/>
                <w:szCs w:val="22"/>
                <w:lang w:val="el-GR" w:eastAsia="en-US"/>
              </w:rPr>
              <w:t>Προσφερόμενη Τιμή μονάδας (1</w:t>
            </w:r>
            <w:proofErr w:type="spellStart"/>
            <w:r>
              <w:rPr>
                <w:rFonts w:ascii="Tahoma" w:eastAsia="Calibri" w:hAnsi="Tahoma" w:cs="Tahoma"/>
                <w:b/>
                <w:bCs/>
                <w:szCs w:val="22"/>
                <w:lang w:val="en-US" w:eastAsia="en-US"/>
              </w:rPr>
              <w:t>lt</w:t>
            </w:r>
            <w:proofErr w:type="spellEnd"/>
            <w:r w:rsidRPr="00DE2999">
              <w:rPr>
                <w:rFonts w:ascii="Tahoma" w:eastAsia="Calibri" w:hAnsi="Tahoma" w:cs="Tahoma"/>
                <w:b/>
                <w:bCs/>
                <w:szCs w:val="22"/>
                <w:lang w:val="el-GR" w:eastAsia="en-US"/>
              </w:rPr>
              <w:t xml:space="preserve">)  </w:t>
            </w:r>
            <w:r w:rsidRPr="004F2B10">
              <w:rPr>
                <w:rFonts w:ascii="Tahoma" w:eastAsia="Calibri" w:hAnsi="Tahoma" w:cs="Tahoma"/>
                <w:b/>
                <w:bCs/>
                <w:szCs w:val="22"/>
                <w:lang w:val="el-GR" w:eastAsia="en-US"/>
              </w:rPr>
              <w:t>Χωρίς Φ.Π.Α. €</w:t>
            </w:r>
          </w:p>
        </w:tc>
      </w:tr>
      <w:tr w:rsidR="00FD7042" w:rsidRPr="004F2B10" w:rsidTr="00BB31DA">
        <w:trPr>
          <w:trHeight w:val="480"/>
          <w:jc w:val="center"/>
        </w:trPr>
        <w:tc>
          <w:tcPr>
            <w:tcW w:w="906" w:type="dxa"/>
            <w:vAlign w:val="center"/>
            <w:hideMark/>
          </w:tcPr>
          <w:p w:rsidR="00FD7042" w:rsidRPr="004F2B10" w:rsidRDefault="00FD7042" w:rsidP="00BB31DA">
            <w:pPr>
              <w:suppressAutoHyphens w:val="0"/>
              <w:spacing w:after="240"/>
              <w:contextualSpacing/>
              <w:jc w:val="center"/>
              <w:rPr>
                <w:rFonts w:ascii="Tahoma" w:eastAsia="Calibri" w:hAnsi="Tahoma" w:cs="Tahoma"/>
                <w:szCs w:val="22"/>
                <w:lang w:val="el-GR" w:eastAsia="en-US"/>
              </w:rPr>
            </w:pPr>
            <w:r w:rsidRPr="004F2B10">
              <w:rPr>
                <w:rFonts w:ascii="Tahoma" w:eastAsia="Calibri" w:hAnsi="Tahoma" w:cs="Tahoma"/>
                <w:szCs w:val="22"/>
                <w:lang w:val="el-GR" w:eastAsia="en-US"/>
              </w:rPr>
              <w:t>1</w:t>
            </w:r>
          </w:p>
        </w:tc>
        <w:tc>
          <w:tcPr>
            <w:tcW w:w="2816" w:type="dxa"/>
            <w:vAlign w:val="center"/>
          </w:tcPr>
          <w:p w:rsidR="00FD7042" w:rsidRPr="00A97FD4" w:rsidRDefault="00FD7042" w:rsidP="00BB31DA">
            <w:pPr>
              <w:widowControl w:val="0"/>
              <w:suppressLineNumbers/>
              <w:spacing w:after="240"/>
              <w:contextualSpacing/>
              <w:jc w:val="center"/>
              <w:rPr>
                <w:rFonts w:ascii="Tahoma" w:eastAsia="Lucida Sans Unicode" w:hAnsi="Tahoma" w:cs="Tahoma"/>
                <w:szCs w:val="22"/>
                <w:lang w:val="en-US"/>
              </w:rPr>
            </w:pPr>
            <w:proofErr w:type="spellStart"/>
            <w:r>
              <w:rPr>
                <w:rFonts w:ascii="Tahoma" w:eastAsia="Lucida Sans Unicode" w:hAnsi="Tahoma" w:cs="Tahoma"/>
                <w:szCs w:val="22"/>
                <w:lang w:val="en-US"/>
              </w:rPr>
              <w:t>AdBlue</w:t>
            </w:r>
            <w:proofErr w:type="spellEnd"/>
          </w:p>
        </w:tc>
        <w:tc>
          <w:tcPr>
            <w:tcW w:w="1876" w:type="dxa"/>
            <w:vAlign w:val="center"/>
          </w:tcPr>
          <w:p w:rsidR="00FD7042" w:rsidRPr="00DE2999" w:rsidRDefault="00FD7042" w:rsidP="00BB31DA">
            <w:pPr>
              <w:widowControl w:val="0"/>
              <w:suppressLineNumbers/>
              <w:spacing w:after="240"/>
              <w:contextualSpacing/>
              <w:jc w:val="center"/>
              <w:rPr>
                <w:rFonts w:ascii="Tahoma" w:eastAsia="Lucida Sans Unicode" w:hAnsi="Tahoma" w:cs="Tahoma"/>
                <w:szCs w:val="22"/>
                <w:lang w:val="en-US"/>
              </w:rPr>
            </w:pPr>
            <w:r>
              <w:rPr>
                <w:rFonts w:ascii="Tahoma" w:eastAsia="Lucida Sans Unicode" w:hAnsi="Tahoma" w:cs="Tahoma"/>
                <w:szCs w:val="22"/>
                <w:lang w:val="el-GR"/>
              </w:rPr>
              <w:t>1 Λίτρο</w:t>
            </w:r>
            <w:r>
              <w:rPr>
                <w:rFonts w:ascii="Tahoma" w:eastAsia="Lucida Sans Unicode" w:hAnsi="Tahoma" w:cs="Tahoma"/>
                <w:szCs w:val="22"/>
                <w:lang w:val="en-US"/>
              </w:rPr>
              <w:t xml:space="preserve"> (</w:t>
            </w:r>
            <w:proofErr w:type="spellStart"/>
            <w:r>
              <w:rPr>
                <w:rFonts w:ascii="Tahoma" w:eastAsia="Lucida Sans Unicode" w:hAnsi="Tahoma" w:cs="Tahoma"/>
                <w:szCs w:val="22"/>
                <w:lang w:val="en-US"/>
              </w:rPr>
              <w:t>lt</w:t>
            </w:r>
            <w:proofErr w:type="spellEnd"/>
            <w:r>
              <w:rPr>
                <w:rFonts w:ascii="Tahoma" w:eastAsia="Lucida Sans Unicode" w:hAnsi="Tahoma" w:cs="Tahoma"/>
                <w:szCs w:val="22"/>
                <w:lang w:val="en-US"/>
              </w:rPr>
              <w:t>)</w:t>
            </w:r>
          </w:p>
        </w:tc>
        <w:tc>
          <w:tcPr>
            <w:tcW w:w="2035" w:type="dxa"/>
            <w:shd w:val="clear" w:color="auto" w:fill="auto"/>
            <w:vAlign w:val="center"/>
          </w:tcPr>
          <w:p w:rsidR="00FD7042" w:rsidRPr="00AB0016" w:rsidRDefault="00FD7042" w:rsidP="00BB31DA">
            <w:pPr>
              <w:spacing w:after="240"/>
              <w:contextualSpacing/>
              <w:jc w:val="center"/>
              <w:rPr>
                <w:rFonts w:ascii="Tahoma" w:hAnsi="Tahoma" w:cs="Tahoma"/>
                <w:color w:val="000000"/>
                <w:szCs w:val="22"/>
                <w:lang w:eastAsia="el-GR"/>
              </w:rPr>
            </w:pPr>
            <w:r w:rsidRPr="00AB0016">
              <w:rPr>
                <w:rFonts w:ascii="Tahoma" w:hAnsi="Tahoma" w:cs="Tahoma"/>
                <w:color w:val="000000"/>
                <w:szCs w:val="22"/>
                <w:lang w:eastAsia="el-GR"/>
              </w:rPr>
              <w:t>1,29</w:t>
            </w:r>
          </w:p>
        </w:tc>
        <w:tc>
          <w:tcPr>
            <w:tcW w:w="1903" w:type="dxa"/>
            <w:vAlign w:val="center"/>
          </w:tcPr>
          <w:p w:rsidR="00FD7042" w:rsidRPr="004F2B10" w:rsidRDefault="00FD7042" w:rsidP="00BB31DA">
            <w:pPr>
              <w:spacing w:after="240"/>
              <w:contextualSpacing/>
              <w:jc w:val="center"/>
              <w:rPr>
                <w:rFonts w:ascii="Tahoma" w:hAnsi="Tahoma" w:cs="Tahoma"/>
                <w:szCs w:val="22"/>
                <w:lang w:val="en-US"/>
              </w:rPr>
            </w:pPr>
          </w:p>
        </w:tc>
      </w:tr>
      <w:tr w:rsidR="00FD7042" w:rsidRPr="004F2B10" w:rsidTr="00BB31DA">
        <w:trPr>
          <w:trHeight w:val="389"/>
          <w:jc w:val="center"/>
        </w:trPr>
        <w:tc>
          <w:tcPr>
            <w:tcW w:w="906" w:type="dxa"/>
            <w:vAlign w:val="center"/>
            <w:hideMark/>
          </w:tcPr>
          <w:p w:rsidR="00FD7042" w:rsidRPr="004F2B10" w:rsidRDefault="00FD7042" w:rsidP="00BB31DA">
            <w:pPr>
              <w:suppressAutoHyphens w:val="0"/>
              <w:spacing w:after="240"/>
              <w:contextualSpacing/>
              <w:jc w:val="center"/>
              <w:rPr>
                <w:rFonts w:ascii="Tahoma" w:eastAsia="Calibri" w:hAnsi="Tahoma" w:cs="Tahoma"/>
                <w:szCs w:val="22"/>
                <w:lang w:val="el-GR" w:eastAsia="en-US"/>
              </w:rPr>
            </w:pPr>
            <w:r w:rsidRPr="004F2B10">
              <w:rPr>
                <w:rFonts w:ascii="Tahoma" w:eastAsia="Calibri" w:hAnsi="Tahoma" w:cs="Tahoma"/>
                <w:szCs w:val="22"/>
                <w:lang w:val="el-GR" w:eastAsia="en-US"/>
              </w:rPr>
              <w:t>2</w:t>
            </w:r>
          </w:p>
        </w:tc>
        <w:tc>
          <w:tcPr>
            <w:tcW w:w="2816" w:type="dxa"/>
            <w:vAlign w:val="center"/>
          </w:tcPr>
          <w:p w:rsidR="00FD7042" w:rsidRPr="004F2B10" w:rsidRDefault="00FD7042" w:rsidP="00BB31DA">
            <w:pPr>
              <w:widowControl w:val="0"/>
              <w:suppressLineNumbers/>
              <w:spacing w:after="240"/>
              <w:contextualSpacing/>
              <w:jc w:val="center"/>
              <w:rPr>
                <w:rFonts w:ascii="Tahoma" w:eastAsia="Lucida Sans Unicode" w:hAnsi="Tahoma" w:cs="Tahoma"/>
                <w:szCs w:val="22"/>
                <w:lang w:val="el-GR"/>
              </w:rPr>
            </w:pPr>
            <w:r w:rsidRPr="00DE2999">
              <w:rPr>
                <w:rFonts w:ascii="Tahoma" w:eastAsia="Lucida Sans Unicode" w:hAnsi="Tahoma" w:cs="Tahoma"/>
                <w:szCs w:val="22"/>
                <w:lang w:val="el-GR"/>
              </w:rPr>
              <w:t xml:space="preserve">Λάδια αυτοκινήτου συνθετικά 10w-40 για κινητήρες </w:t>
            </w:r>
            <w:proofErr w:type="spellStart"/>
            <w:r w:rsidRPr="00DE2999">
              <w:rPr>
                <w:rFonts w:ascii="Tahoma" w:eastAsia="Lucida Sans Unicode" w:hAnsi="Tahoma" w:cs="Tahoma"/>
                <w:szCs w:val="22"/>
                <w:lang w:val="el-GR"/>
              </w:rPr>
              <w:t>Diesel</w:t>
            </w:r>
            <w:proofErr w:type="spellEnd"/>
          </w:p>
        </w:tc>
        <w:tc>
          <w:tcPr>
            <w:tcW w:w="1876" w:type="dxa"/>
          </w:tcPr>
          <w:p w:rsidR="00FD7042" w:rsidRDefault="00FD7042" w:rsidP="00BB31DA">
            <w:pPr>
              <w:jc w:val="center"/>
            </w:pPr>
            <w:r>
              <w:rPr>
                <w:rFonts w:ascii="Tahoma" w:eastAsia="Lucida Sans Unicode" w:hAnsi="Tahoma" w:cs="Tahoma"/>
                <w:szCs w:val="22"/>
                <w:lang w:val="el-GR"/>
              </w:rPr>
              <w:t xml:space="preserve">1 </w:t>
            </w:r>
            <w:r w:rsidRPr="008D1D6B">
              <w:rPr>
                <w:rFonts w:ascii="Tahoma" w:eastAsia="Lucida Sans Unicode" w:hAnsi="Tahoma" w:cs="Tahoma"/>
                <w:szCs w:val="22"/>
                <w:lang w:val="el-GR"/>
              </w:rPr>
              <w:t>Λίτρο</w:t>
            </w:r>
            <w:r>
              <w:rPr>
                <w:rFonts w:ascii="Tahoma" w:eastAsia="Lucida Sans Unicode" w:hAnsi="Tahoma" w:cs="Tahoma"/>
                <w:szCs w:val="22"/>
                <w:lang w:val="en-US"/>
              </w:rPr>
              <w:t xml:space="preserve"> </w:t>
            </w:r>
            <w:r w:rsidRPr="00DE2999">
              <w:rPr>
                <w:rFonts w:ascii="Tahoma" w:eastAsia="Lucida Sans Unicode" w:hAnsi="Tahoma" w:cs="Tahoma"/>
                <w:szCs w:val="22"/>
                <w:lang w:val="en-US"/>
              </w:rPr>
              <w:t>(</w:t>
            </w:r>
            <w:proofErr w:type="spellStart"/>
            <w:r w:rsidRPr="00DE2999">
              <w:rPr>
                <w:rFonts w:ascii="Tahoma" w:eastAsia="Lucida Sans Unicode" w:hAnsi="Tahoma" w:cs="Tahoma"/>
                <w:szCs w:val="22"/>
                <w:lang w:val="en-US"/>
              </w:rPr>
              <w:t>lt</w:t>
            </w:r>
            <w:proofErr w:type="spellEnd"/>
            <w:r w:rsidRPr="00DE2999">
              <w:rPr>
                <w:rFonts w:ascii="Tahoma" w:eastAsia="Lucida Sans Unicode" w:hAnsi="Tahoma" w:cs="Tahoma"/>
                <w:szCs w:val="22"/>
                <w:lang w:val="en-US"/>
              </w:rPr>
              <w:t>)</w:t>
            </w:r>
          </w:p>
        </w:tc>
        <w:tc>
          <w:tcPr>
            <w:tcW w:w="2035" w:type="dxa"/>
            <w:shd w:val="clear" w:color="auto" w:fill="auto"/>
            <w:vAlign w:val="center"/>
          </w:tcPr>
          <w:p w:rsidR="00FD7042" w:rsidRPr="00AB0016" w:rsidRDefault="00FD7042" w:rsidP="00BB31DA">
            <w:pPr>
              <w:spacing w:after="240"/>
              <w:contextualSpacing/>
              <w:jc w:val="center"/>
              <w:rPr>
                <w:rFonts w:ascii="Tahoma" w:hAnsi="Tahoma" w:cs="Tahoma"/>
                <w:color w:val="000000"/>
                <w:szCs w:val="22"/>
                <w:lang w:eastAsia="el-GR"/>
              </w:rPr>
            </w:pPr>
            <w:r w:rsidRPr="00AB0016">
              <w:rPr>
                <w:rFonts w:ascii="Tahoma" w:hAnsi="Tahoma" w:cs="Tahoma"/>
                <w:color w:val="000000"/>
                <w:szCs w:val="22"/>
                <w:lang w:eastAsia="el-GR"/>
              </w:rPr>
              <w:t>11,29</w:t>
            </w:r>
          </w:p>
        </w:tc>
        <w:tc>
          <w:tcPr>
            <w:tcW w:w="1903" w:type="dxa"/>
            <w:vAlign w:val="center"/>
          </w:tcPr>
          <w:p w:rsidR="00FD7042" w:rsidRPr="004F2B10" w:rsidRDefault="00FD7042" w:rsidP="00BB31DA">
            <w:pPr>
              <w:spacing w:after="240"/>
              <w:contextualSpacing/>
              <w:jc w:val="center"/>
              <w:rPr>
                <w:rFonts w:ascii="Tahoma" w:hAnsi="Tahoma" w:cs="Tahoma"/>
                <w:szCs w:val="22"/>
                <w:lang w:val="el-GR"/>
              </w:rPr>
            </w:pPr>
          </w:p>
        </w:tc>
      </w:tr>
      <w:tr w:rsidR="00FD7042" w:rsidRPr="004F2B10" w:rsidTr="00BB31DA">
        <w:trPr>
          <w:trHeight w:val="389"/>
          <w:jc w:val="center"/>
        </w:trPr>
        <w:tc>
          <w:tcPr>
            <w:tcW w:w="906" w:type="dxa"/>
            <w:vAlign w:val="center"/>
            <w:hideMark/>
          </w:tcPr>
          <w:p w:rsidR="00FD7042" w:rsidRPr="004F2B10" w:rsidRDefault="00FD7042" w:rsidP="00BB31DA">
            <w:pPr>
              <w:suppressAutoHyphens w:val="0"/>
              <w:spacing w:after="240"/>
              <w:contextualSpacing/>
              <w:jc w:val="center"/>
              <w:rPr>
                <w:rFonts w:ascii="Tahoma" w:eastAsia="Calibri" w:hAnsi="Tahoma" w:cs="Tahoma"/>
                <w:szCs w:val="22"/>
                <w:lang w:val="el-GR" w:eastAsia="en-US"/>
              </w:rPr>
            </w:pPr>
            <w:r w:rsidRPr="004F2B10">
              <w:rPr>
                <w:rFonts w:ascii="Tahoma" w:eastAsia="Calibri" w:hAnsi="Tahoma" w:cs="Tahoma"/>
                <w:szCs w:val="22"/>
                <w:lang w:val="el-GR" w:eastAsia="en-US"/>
              </w:rPr>
              <w:t>3</w:t>
            </w:r>
          </w:p>
        </w:tc>
        <w:tc>
          <w:tcPr>
            <w:tcW w:w="2816" w:type="dxa"/>
            <w:vAlign w:val="center"/>
          </w:tcPr>
          <w:p w:rsidR="00FD7042" w:rsidRPr="004F2B10" w:rsidRDefault="00FD7042" w:rsidP="00BB31DA">
            <w:pPr>
              <w:widowControl w:val="0"/>
              <w:suppressLineNumbers/>
              <w:spacing w:after="240"/>
              <w:contextualSpacing/>
              <w:jc w:val="center"/>
              <w:rPr>
                <w:rFonts w:ascii="Tahoma" w:eastAsia="Lucida Sans Unicode" w:hAnsi="Tahoma" w:cs="Tahoma"/>
                <w:szCs w:val="22"/>
                <w:lang w:val="el-GR"/>
              </w:rPr>
            </w:pPr>
            <w:r w:rsidRPr="00DE2999">
              <w:rPr>
                <w:rFonts w:ascii="Tahoma" w:eastAsia="Lucida Sans Unicode" w:hAnsi="Tahoma" w:cs="Tahoma"/>
                <w:szCs w:val="22"/>
                <w:lang w:val="el-GR"/>
              </w:rPr>
              <w:t xml:space="preserve">Λάδια </w:t>
            </w:r>
            <w:proofErr w:type="spellStart"/>
            <w:r w:rsidRPr="00DE2999">
              <w:rPr>
                <w:rFonts w:ascii="Tahoma" w:eastAsia="Lucida Sans Unicode" w:hAnsi="Tahoma" w:cs="Tahoma"/>
                <w:szCs w:val="22"/>
                <w:lang w:val="el-GR"/>
              </w:rPr>
              <w:t>fully</w:t>
            </w:r>
            <w:proofErr w:type="spellEnd"/>
            <w:r w:rsidRPr="00DE2999">
              <w:rPr>
                <w:rFonts w:ascii="Tahoma" w:eastAsia="Lucida Sans Unicode" w:hAnsi="Tahoma" w:cs="Tahoma"/>
                <w:szCs w:val="22"/>
                <w:lang w:val="el-GR"/>
              </w:rPr>
              <w:t xml:space="preserve"> </w:t>
            </w:r>
            <w:proofErr w:type="spellStart"/>
            <w:r w:rsidRPr="00DE2999">
              <w:rPr>
                <w:rFonts w:ascii="Tahoma" w:eastAsia="Lucida Sans Unicode" w:hAnsi="Tahoma" w:cs="Tahoma"/>
                <w:szCs w:val="22"/>
                <w:lang w:val="el-GR"/>
              </w:rPr>
              <w:t>synthetic</w:t>
            </w:r>
            <w:proofErr w:type="spellEnd"/>
            <w:r w:rsidRPr="00DE2999">
              <w:rPr>
                <w:rFonts w:ascii="Tahoma" w:eastAsia="Lucida Sans Unicode" w:hAnsi="Tahoma" w:cs="Tahoma"/>
                <w:szCs w:val="22"/>
                <w:lang w:val="el-GR"/>
              </w:rPr>
              <w:t xml:space="preserve">  5w-30 για βενζινοκίνητα οχήματα</w:t>
            </w:r>
          </w:p>
        </w:tc>
        <w:tc>
          <w:tcPr>
            <w:tcW w:w="1876" w:type="dxa"/>
          </w:tcPr>
          <w:p w:rsidR="00FD7042" w:rsidRDefault="00FD7042" w:rsidP="00BB31DA">
            <w:pPr>
              <w:jc w:val="center"/>
            </w:pPr>
            <w:r>
              <w:rPr>
                <w:rFonts w:ascii="Tahoma" w:eastAsia="Lucida Sans Unicode" w:hAnsi="Tahoma" w:cs="Tahoma"/>
                <w:szCs w:val="22"/>
                <w:lang w:val="el-GR"/>
              </w:rPr>
              <w:t xml:space="preserve">1 </w:t>
            </w:r>
            <w:r w:rsidRPr="008D1D6B">
              <w:rPr>
                <w:rFonts w:ascii="Tahoma" w:eastAsia="Lucida Sans Unicode" w:hAnsi="Tahoma" w:cs="Tahoma"/>
                <w:szCs w:val="22"/>
                <w:lang w:val="el-GR"/>
              </w:rPr>
              <w:t>Λίτρο</w:t>
            </w:r>
            <w:r>
              <w:rPr>
                <w:rFonts w:ascii="Tahoma" w:eastAsia="Lucida Sans Unicode" w:hAnsi="Tahoma" w:cs="Tahoma"/>
                <w:szCs w:val="22"/>
                <w:lang w:val="en-US"/>
              </w:rPr>
              <w:t xml:space="preserve"> </w:t>
            </w:r>
            <w:r w:rsidRPr="00DE2999">
              <w:rPr>
                <w:rFonts w:ascii="Tahoma" w:eastAsia="Lucida Sans Unicode" w:hAnsi="Tahoma" w:cs="Tahoma"/>
                <w:szCs w:val="22"/>
                <w:lang w:val="en-US"/>
              </w:rPr>
              <w:t>(</w:t>
            </w:r>
            <w:proofErr w:type="spellStart"/>
            <w:r w:rsidRPr="00DE2999">
              <w:rPr>
                <w:rFonts w:ascii="Tahoma" w:eastAsia="Lucida Sans Unicode" w:hAnsi="Tahoma" w:cs="Tahoma"/>
                <w:szCs w:val="22"/>
                <w:lang w:val="en-US"/>
              </w:rPr>
              <w:t>lt</w:t>
            </w:r>
            <w:proofErr w:type="spellEnd"/>
            <w:r w:rsidRPr="00DE2999">
              <w:rPr>
                <w:rFonts w:ascii="Tahoma" w:eastAsia="Lucida Sans Unicode" w:hAnsi="Tahoma" w:cs="Tahoma"/>
                <w:szCs w:val="22"/>
                <w:lang w:val="en-US"/>
              </w:rPr>
              <w:t>)</w:t>
            </w:r>
          </w:p>
        </w:tc>
        <w:tc>
          <w:tcPr>
            <w:tcW w:w="2035" w:type="dxa"/>
            <w:shd w:val="clear" w:color="auto" w:fill="auto"/>
            <w:vAlign w:val="center"/>
          </w:tcPr>
          <w:p w:rsidR="00FD7042" w:rsidRPr="00AB0016" w:rsidRDefault="00FD7042" w:rsidP="00BB31DA">
            <w:pPr>
              <w:spacing w:after="240"/>
              <w:contextualSpacing/>
              <w:jc w:val="center"/>
              <w:rPr>
                <w:rFonts w:ascii="Tahoma" w:hAnsi="Tahoma" w:cs="Tahoma"/>
                <w:color w:val="000000"/>
                <w:szCs w:val="22"/>
                <w:lang w:eastAsia="el-GR"/>
              </w:rPr>
            </w:pPr>
            <w:r w:rsidRPr="00AB0016">
              <w:rPr>
                <w:rFonts w:ascii="Tahoma" w:hAnsi="Tahoma" w:cs="Tahoma"/>
                <w:color w:val="000000"/>
                <w:szCs w:val="22"/>
                <w:lang w:eastAsia="el-GR"/>
              </w:rPr>
              <w:t>11,29</w:t>
            </w:r>
          </w:p>
        </w:tc>
        <w:tc>
          <w:tcPr>
            <w:tcW w:w="1903" w:type="dxa"/>
            <w:vAlign w:val="center"/>
          </w:tcPr>
          <w:p w:rsidR="00FD7042" w:rsidRPr="004F2B10" w:rsidRDefault="00FD7042" w:rsidP="00BB31DA">
            <w:pPr>
              <w:spacing w:after="240"/>
              <w:contextualSpacing/>
              <w:jc w:val="center"/>
              <w:rPr>
                <w:rFonts w:ascii="Tahoma" w:hAnsi="Tahoma" w:cs="Tahoma"/>
                <w:szCs w:val="22"/>
                <w:lang w:val="el-GR"/>
              </w:rPr>
            </w:pPr>
          </w:p>
        </w:tc>
      </w:tr>
      <w:tr w:rsidR="00FD7042" w:rsidRPr="004F2B10" w:rsidTr="00BB31DA">
        <w:trPr>
          <w:trHeight w:val="389"/>
          <w:jc w:val="center"/>
        </w:trPr>
        <w:tc>
          <w:tcPr>
            <w:tcW w:w="906" w:type="dxa"/>
            <w:vAlign w:val="center"/>
          </w:tcPr>
          <w:p w:rsidR="00FD7042" w:rsidRPr="004F2B10" w:rsidRDefault="00FD7042" w:rsidP="00BB31DA">
            <w:pPr>
              <w:suppressAutoHyphens w:val="0"/>
              <w:spacing w:after="240"/>
              <w:contextualSpacing/>
              <w:jc w:val="center"/>
              <w:rPr>
                <w:rFonts w:ascii="Tahoma" w:eastAsia="Calibri" w:hAnsi="Tahoma" w:cs="Tahoma"/>
                <w:szCs w:val="22"/>
                <w:lang w:val="el-GR" w:eastAsia="en-US"/>
              </w:rPr>
            </w:pPr>
            <w:r>
              <w:rPr>
                <w:rFonts w:ascii="Tahoma" w:eastAsia="Calibri" w:hAnsi="Tahoma" w:cs="Tahoma"/>
                <w:szCs w:val="22"/>
                <w:lang w:val="el-GR" w:eastAsia="en-US"/>
              </w:rPr>
              <w:t>4</w:t>
            </w:r>
          </w:p>
        </w:tc>
        <w:tc>
          <w:tcPr>
            <w:tcW w:w="2816" w:type="dxa"/>
            <w:vAlign w:val="center"/>
          </w:tcPr>
          <w:p w:rsidR="00FD7042" w:rsidRPr="00DE2999" w:rsidRDefault="00FD7042" w:rsidP="00BB31DA">
            <w:pPr>
              <w:widowControl w:val="0"/>
              <w:suppressLineNumbers/>
              <w:spacing w:after="240"/>
              <w:contextualSpacing/>
              <w:jc w:val="center"/>
              <w:rPr>
                <w:rFonts w:ascii="Tahoma" w:eastAsia="Lucida Sans Unicode" w:hAnsi="Tahoma" w:cs="Tahoma"/>
                <w:szCs w:val="22"/>
                <w:lang w:val="el-GR"/>
              </w:rPr>
            </w:pPr>
            <w:proofErr w:type="spellStart"/>
            <w:r w:rsidRPr="00DE2999">
              <w:rPr>
                <w:rFonts w:ascii="Tahoma" w:eastAsia="Lucida Sans Unicode" w:hAnsi="Tahoma" w:cs="Tahoma"/>
                <w:szCs w:val="22"/>
                <w:lang w:val="el-GR"/>
              </w:rPr>
              <w:t>Παραφλού</w:t>
            </w:r>
            <w:proofErr w:type="spellEnd"/>
            <w:r w:rsidRPr="00DE2999">
              <w:rPr>
                <w:rFonts w:ascii="Tahoma" w:eastAsia="Lucida Sans Unicode" w:hAnsi="Tahoma" w:cs="Tahoma"/>
                <w:szCs w:val="22"/>
                <w:lang w:val="el-GR"/>
              </w:rPr>
              <w:t>-Αντιψυκτικό Υγρό</w:t>
            </w:r>
          </w:p>
        </w:tc>
        <w:tc>
          <w:tcPr>
            <w:tcW w:w="1876" w:type="dxa"/>
          </w:tcPr>
          <w:p w:rsidR="00FD7042" w:rsidRPr="008D1D6B" w:rsidRDefault="00FD7042" w:rsidP="00BB31DA">
            <w:pPr>
              <w:jc w:val="center"/>
              <w:rPr>
                <w:rFonts w:ascii="Tahoma" w:eastAsia="Lucida Sans Unicode" w:hAnsi="Tahoma" w:cs="Tahoma"/>
                <w:szCs w:val="22"/>
                <w:lang w:val="el-GR"/>
              </w:rPr>
            </w:pPr>
            <w:r>
              <w:rPr>
                <w:rFonts w:ascii="Tahoma" w:eastAsia="Lucida Sans Unicode" w:hAnsi="Tahoma" w:cs="Tahoma"/>
                <w:szCs w:val="22"/>
                <w:lang w:val="el-GR"/>
              </w:rPr>
              <w:t xml:space="preserve">1 </w:t>
            </w:r>
            <w:r w:rsidRPr="00DE2999">
              <w:rPr>
                <w:rFonts w:ascii="Tahoma" w:eastAsia="Lucida Sans Unicode" w:hAnsi="Tahoma" w:cs="Tahoma"/>
                <w:szCs w:val="22"/>
                <w:lang w:val="el-GR"/>
              </w:rPr>
              <w:t>Λίτρο</w:t>
            </w:r>
            <w:r w:rsidRPr="00DE2999">
              <w:rPr>
                <w:rFonts w:ascii="Tahoma" w:eastAsia="Lucida Sans Unicode" w:hAnsi="Tahoma" w:cs="Tahoma"/>
                <w:szCs w:val="22"/>
                <w:lang w:val="en-US"/>
              </w:rPr>
              <w:t xml:space="preserve"> (</w:t>
            </w:r>
            <w:proofErr w:type="spellStart"/>
            <w:r w:rsidRPr="00DE2999">
              <w:rPr>
                <w:rFonts w:ascii="Tahoma" w:eastAsia="Lucida Sans Unicode" w:hAnsi="Tahoma" w:cs="Tahoma"/>
                <w:szCs w:val="22"/>
                <w:lang w:val="en-US"/>
              </w:rPr>
              <w:t>lt</w:t>
            </w:r>
            <w:proofErr w:type="spellEnd"/>
            <w:r w:rsidRPr="00DE2999">
              <w:rPr>
                <w:rFonts w:ascii="Tahoma" w:eastAsia="Lucida Sans Unicode" w:hAnsi="Tahoma" w:cs="Tahoma"/>
                <w:szCs w:val="22"/>
                <w:lang w:val="en-US"/>
              </w:rPr>
              <w:t>)</w:t>
            </w:r>
          </w:p>
        </w:tc>
        <w:tc>
          <w:tcPr>
            <w:tcW w:w="2035" w:type="dxa"/>
            <w:shd w:val="clear" w:color="000000" w:fill="FFFFFF"/>
            <w:vAlign w:val="center"/>
          </w:tcPr>
          <w:p w:rsidR="00FD7042" w:rsidRPr="00AB0016" w:rsidRDefault="00FD7042" w:rsidP="00BB31DA">
            <w:pPr>
              <w:spacing w:after="240"/>
              <w:contextualSpacing/>
              <w:jc w:val="center"/>
              <w:rPr>
                <w:rFonts w:ascii="Tahoma" w:hAnsi="Tahoma" w:cs="Tahoma"/>
                <w:color w:val="000000"/>
                <w:szCs w:val="22"/>
                <w:lang w:eastAsia="el-GR"/>
              </w:rPr>
            </w:pPr>
            <w:r w:rsidRPr="00AB0016">
              <w:rPr>
                <w:rFonts w:ascii="Tahoma" w:hAnsi="Tahoma" w:cs="Tahoma"/>
                <w:color w:val="000000"/>
                <w:szCs w:val="22"/>
                <w:lang w:eastAsia="el-GR"/>
              </w:rPr>
              <w:t>2,58</w:t>
            </w:r>
          </w:p>
        </w:tc>
        <w:tc>
          <w:tcPr>
            <w:tcW w:w="1903" w:type="dxa"/>
            <w:vAlign w:val="center"/>
          </w:tcPr>
          <w:p w:rsidR="00FD7042" w:rsidRPr="004F2B10" w:rsidRDefault="00FD7042" w:rsidP="00BB31DA">
            <w:pPr>
              <w:spacing w:after="240"/>
              <w:contextualSpacing/>
              <w:jc w:val="center"/>
              <w:rPr>
                <w:rFonts w:ascii="Tahoma" w:hAnsi="Tahoma" w:cs="Tahoma"/>
                <w:szCs w:val="22"/>
                <w:lang w:val="el-GR"/>
              </w:rPr>
            </w:pPr>
          </w:p>
        </w:tc>
      </w:tr>
      <w:tr w:rsidR="00FD7042" w:rsidRPr="004F2B10" w:rsidTr="00BB31DA">
        <w:trPr>
          <w:trHeight w:val="389"/>
          <w:jc w:val="center"/>
        </w:trPr>
        <w:tc>
          <w:tcPr>
            <w:tcW w:w="5598" w:type="dxa"/>
            <w:gridSpan w:val="3"/>
            <w:vAlign w:val="center"/>
          </w:tcPr>
          <w:p w:rsidR="00FD7042" w:rsidRPr="00DE2999" w:rsidRDefault="00FD7042" w:rsidP="00BB31DA">
            <w:pPr>
              <w:jc w:val="center"/>
              <w:rPr>
                <w:rFonts w:ascii="Tahoma" w:eastAsia="Lucida Sans Unicode" w:hAnsi="Tahoma" w:cs="Tahoma"/>
                <w:szCs w:val="22"/>
                <w:lang w:val="el-GR"/>
              </w:rPr>
            </w:pPr>
            <w:r>
              <w:rPr>
                <w:rFonts w:ascii="Tahoma" w:eastAsia="Lucida Sans Unicode" w:hAnsi="Tahoma" w:cs="Tahoma"/>
                <w:szCs w:val="22"/>
                <w:lang w:val="el-GR"/>
              </w:rPr>
              <w:t>Σύνολο χωρίς ΦΠΑ σε €</w:t>
            </w:r>
          </w:p>
        </w:tc>
        <w:tc>
          <w:tcPr>
            <w:tcW w:w="2035" w:type="dxa"/>
          </w:tcPr>
          <w:p w:rsidR="00FD7042" w:rsidRPr="004F2B10" w:rsidRDefault="00FD7042" w:rsidP="00BB31DA">
            <w:pPr>
              <w:spacing w:after="240"/>
              <w:contextualSpacing/>
              <w:jc w:val="center"/>
              <w:rPr>
                <w:rFonts w:ascii="Tahoma" w:hAnsi="Tahoma" w:cs="Tahoma"/>
                <w:szCs w:val="22"/>
                <w:lang w:val="el-GR"/>
              </w:rPr>
            </w:pPr>
          </w:p>
        </w:tc>
        <w:tc>
          <w:tcPr>
            <w:tcW w:w="1903" w:type="dxa"/>
            <w:vAlign w:val="center"/>
          </w:tcPr>
          <w:p w:rsidR="00FD7042" w:rsidRPr="004F2B10" w:rsidRDefault="00FD7042" w:rsidP="00BB31DA">
            <w:pPr>
              <w:spacing w:after="240"/>
              <w:contextualSpacing/>
              <w:jc w:val="center"/>
              <w:rPr>
                <w:rFonts w:ascii="Tahoma" w:hAnsi="Tahoma" w:cs="Tahoma"/>
                <w:szCs w:val="22"/>
                <w:lang w:val="el-GR"/>
              </w:rPr>
            </w:pPr>
          </w:p>
        </w:tc>
      </w:tr>
      <w:tr w:rsidR="00FD7042" w:rsidRPr="004F2B10" w:rsidTr="00BB31DA">
        <w:trPr>
          <w:trHeight w:val="389"/>
          <w:jc w:val="center"/>
        </w:trPr>
        <w:tc>
          <w:tcPr>
            <w:tcW w:w="5598" w:type="dxa"/>
            <w:gridSpan w:val="3"/>
            <w:vAlign w:val="center"/>
          </w:tcPr>
          <w:p w:rsidR="00FD7042" w:rsidRDefault="00FD7042" w:rsidP="00BB31DA">
            <w:pPr>
              <w:jc w:val="center"/>
              <w:rPr>
                <w:rFonts w:ascii="Tahoma" w:eastAsia="Lucida Sans Unicode" w:hAnsi="Tahoma" w:cs="Tahoma"/>
                <w:szCs w:val="22"/>
                <w:lang w:val="el-GR"/>
              </w:rPr>
            </w:pPr>
            <w:r>
              <w:rPr>
                <w:rFonts w:ascii="Tahoma" w:eastAsia="Lucida Sans Unicode" w:hAnsi="Tahoma" w:cs="Tahoma"/>
                <w:szCs w:val="22"/>
                <w:lang w:val="el-GR"/>
              </w:rPr>
              <w:t>ΦΠΑ σε €</w:t>
            </w:r>
          </w:p>
        </w:tc>
        <w:tc>
          <w:tcPr>
            <w:tcW w:w="2035" w:type="dxa"/>
          </w:tcPr>
          <w:p w:rsidR="00FD7042" w:rsidRPr="004F2B10" w:rsidRDefault="00FD7042" w:rsidP="00BB31DA">
            <w:pPr>
              <w:spacing w:after="240"/>
              <w:contextualSpacing/>
              <w:jc w:val="center"/>
              <w:rPr>
                <w:rFonts w:ascii="Tahoma" w:hAnsi="Tahoma" w:cs="Tahoma"/>
                <w:szCs w:val="22"/>
                <w:lang w:val="el-GR"/>
              </w:rPr>
            </w:pPr>
          </w:p>
        </w:tc>
        <w:tc>
          <w:tcPr>
            <w:tcW w:w="1903" w:type="dxa"/>
            <w:vAlign w:val="center"/>
          </w:tcPr>
          <w:p w:rsidR="00FD7042" w:rsidRPr="004F2B10" w:rsidRDefault="00FD7042" w:rsidP="00BB31DA">
            <w:pPr>
              <w:spacing w:after="240"/>
              <w:contextualSpacing/>
              <w:jc w:val="center"/>
              <w:rPr>
                <w:rFonts w:ascii="Tahoma" w:hAnsi="Tahoma" w:cs="Tahoma"/>
                <w:szCs w:val="22"/>
                <w:lang w:val="el-GR"/>
              </w:rPr>
            </w:pPr>
          </w:p>
        </w:tc>
      </w:tr>
    </w:tbl>
    <w:p w:rsidR="00FD7042" w:rsidRDefault="00FD7042" w:rsidP="00FD7042">
      <w:pPr>
        <w:widowControl w:val="0"/>
        <w:suppressAutoHyphens w:val="0"/>
        <w:spacing w:after="240"/>
        <w:ind w:right="360"/>
        <w:contextualSpacing/>
        <w:rPr>
          <w:rFonts w:ascii="Tahoma" w:hAnsi="Tahoma" w:cs="Tahoma"/>
          <w:bCs/>
          <w:iCs/>
          <w:sz w:val="20"/>
          <w:szCs w:val="20"/>
          <w:lang w:val="el-GR" w:eastAsia="en-US"/>
        </w:rPr>
      </w:pPr>
    </w:p>
    <w:p w:rsidR="00FD7042" w:rsidRPr="00DE2999" w:rsidRDefault="00FD7042" w:rsidP="00FD7042">
      <w:pPr>
        <w:widowControl w:val="0"/>
        <w:suppressAutoHyphens w:val="0"/>
        <w:spacing w:after="240"/>
        <w:ind w:right="360"/>
        <w:contextualSpacing/>
        <w:rPr>
          <w:rFonts w:ascii="Tahoma" w:hAnsi="Tahoma" w:cs="Tahoma"/>
          <w:bCs/>
          <w:iCs/>
          <w:sz w:val="20"/>
          <w:szCs w:val="20"/>
          <w:lang w:val="el-GR" w:eastAsia="en-US"/>
        </w:rPr>
      </w:pPr>
      <w:r w:rsidRPr="00DE2999">
        <w:rPr>
          <w:rFonts w:ascii="Tahoma" w:hAnsi="Tahoma" w:cs="Tahoma"/>
          <w:bCs/>
          <w:iCs/>
          <w:sz w:val="20"/>
          <w:szCs w:val="20"/>
          <w:lang w:val="el-GR" w:eastAsia="en-US"/>
        </w:rPr>
        <w:t>Με την παρούσα δηλώνω ότι:</w:t>
      </w:r>
    </w:p>
    <w:p w:rsidR="00FD7042" w:rsidRPr="006444A5" w:rsidRDefault="00FD7042" w:rsidP="00FD7042">
      <w:pPr>
        <w:tabs>
          <w:tab w:val="left" w:pos="0"/>
        </w:tabs>
        <w:spacing w:after="240"/>
        <w:ind w:right="46"/>
        <w:contextualSpacing/>
        <w:rPr>
          <w:rFonts w:ascii="Tahoma" w:eastAsia="Calibri" w:hAnsi="Tahoma" w:cs="Tahoma"/>
          <w:i/>
          <w:sz w:val="20"/>
          <w:szCs w:val="20"/>
          <w:lang w:val="el-GR" w:eastAsia="en-US"/>
        </w:rPr>
      </w:pPr>
      <w:r w:rsidRPr="006444A5">
        <w:rPr>
          <w:rFonts w:ascii="Tahoma" w:hAnsi="Tahoma" w:cs="Tahoma"/>
          <w:bCs/>
          <w:i/>
          <w:iCs/>
          <w:sz w:val="20"/>
          <w:szCs w:val="20"/>
          <w:lang w:val="el-GR" w:eastAsia="en-US"/>
        </w:rPr>
        <w:t xml:space="preserve">«η τιμή ανά λίτρο </w:t>
      </w:r>
      <w:r w:rsidRPr="006444A5">
        <w:rPr>
          <w:rFonts w:ascii="Tahoma" w:eastAsia="Calibri" w:hAnsi="Tahoma" w:cs="Tahoma"/>
          <w:i/>
          <w:sz w:val="20"/>
          <w:szCs w:val="20"/>
          <w:lang w:val="el-GR" w:eastAsia="en-US"/>
        </w:rPr>
        <w:t xml:space="preserve">των </w:t>
      </w:r>
      <w:proofErr w:type="spellStart"/>
      <w:r w:rsidRPr="006444A5">
        <w:rPr>
          <w:rFonts w:ascii="Tahoma" w:eastAsia="Calibri" w:hAnsi="Tahoma" w:cs="Tahoma"/>
          <w:i/>
          <w:sz w:val="20"/>
          <w:szCs w:val="20"/>
          <w:lang w:val="en-US" w:eastAsia="en-US"/>
        </w:rPr>
        <w:t>AdBlue</w:t>
      </w:r>
      <w:proofErr w:type="spellEnd"/>
      <w:r w:rsidRPr="006444A5">
        <w:rPr>
          <w:rFonts w:ascii="Tahoma" w:eastAsia="Calibri" w:hAnsi="Tahoma" w:cs="Tahoma"/>
          <w:i/>
          <w:sz w:val="20"/>
          <w:szCs w:val="20"/>
          <w:lang w:val="el-GR" w:eastAsia="en-US"/>
        </w:rPr>
        <w:t xml:space="preserve">, των λιπαντικών  και </w:t>
      </w:r>
      <w:proofErr w:type="spellStart"/>
      <w:r w:rsidRPr="006444A5">
        <w:rPr>
          <w:rFonts w:ascii="Tahoma" w:eastAsia="Calibri" w:hAnsi="Tahoma" w:cs="Tahoma"/>
          <w:i/>
          <w:sz w:val="20"/>
          <w:szCs w:val="20"/>
          <w:lang w:val="el-GR" w:eastAsia="en-US"/>
        </w:rPr>
        <w:t>παραφλού</w:t>
      </w:r>
      <w:proofErr w:type="spellEnd"/>
      <w:r w:rsidRPr="006444A5">
        <w:rPr>
          <w:rFonts w:ascii="Tahoma" w:eastAsia="Calibri" w:hAnsi="Tahoma" w:cs="Tahoma"/>
          <w:i/>
          <w:sz w:val="20"/>
          <w:szCs w:val="20"/>
          <w:lang w:val="el-GR" w:eastAsia="en-US"/>
        </w:rPr>
        <w:t>-αντιψυκτικών υγρών παραμένουν σταθερές καθ’ όλη τη διάρκεια της σύμβασης και δεν θα αναπροσαρμόζονται ανεξάρτητα αν στο χρονικό διάστημα που ορίζεται σαν χρόνος παράδοσης της προμήθειας ήθελε τυχόν αυξηθεί από οποιοδήποτε λόγο ή αιτία η τιμή μονάδας του συμβατικού τιμολογίου</w:t>
      </w:r>
      <w:r w:rsidRPr="006444A5">
        <w:rPr>
          <w:rFonts w:ascii="Tahoma" w:hAnsi="Tahoma" w:cs="Tahoma"/>
          <w:bCs/>
          <w:i/>
          <w:iCs/>
          <w:sz w:val="20"/>
          <w:szCs w:val="20"/>
          <w:lang w:val="el-GR" w:eastAsia="en-US"/>
        </w:rPr>
        <w:t>.</w:t>
      </w:r>
      <w:r w:rsidRPr="006444A5">
        <w:rPr>
          <w:rFonts w:ascii="Tahoma" w:hAnsi="Tahoma" w:cs="Tahoma"/>
          <w:b/>
          <w:i/>
          <w:color w:val="000000"/>
          <w:sz w:val="20"/>
          <w:szCs w:val="20"/>
          <w:lang w:val="el-GR"/>
        </w:rPr>
        <w:t xml:space="preserve"> </w:t>
      </w:r>
      <w:r w:rsidRPr="006444A5">
        <w:rPr>
          <w:rFonts w:ascii="Tahoma" w:hAnsi="Tahoma" w:cs="Tahoma"/>
          <w:bCs/>
          <w:i/>
          <w:iCs/>
          <w:sz w:val="20"/>
          <w:szCs w:val="20"/>
          <w:lang w:val="el-GR" w:eastAsia="en-US"/>
        </w:rPr>
        <w:t>Όλες οι προσφερόμενες τιμές νοούνται για εμπόρευμα παραδοτέο ελεύθερο από δασμούς και τέλη και περιλαμβάνονται οι υπέρ τρίτων κρατήσεις, καθώς και κάθε άλλη επιβάρυνση, σύμφωνα με την κείμενη νομοθεσία, μη συμπεριλαμβανομένου Φ.Π.Α., για την παράδοση του αγαθού στον τόπο και με τον τρόπο που προβλέπεται στα έγγραφα της σύμβασης».</w:t>
      </w:r>
    </w:p>
    <w:p w:rsidR="00FD7042" w:rsidRPr="00A97FD4" w:rsidRDefault="00FD7042" w:rsidP="00FD7042">
      <w:pPr>
        <w:suppressAutoHyphens w:val="0"/>
        <w:spacing w:after="240"/>
        <w:contextualSpacing/>
        <w:rPr>
          <w:rFonts w:ascii="Tahoma" w:eastAsia="Calibri" w:hAnsi="Tahoma" w:cs="Tahoma"/>
          <w:szCs w:val="22"/>
          <w:lang w:val="el-GR" w:eastAsia="en-US"/>
        </w:rPr>
      </w:pPr>
    </w:p>
    <w:p w:rsidR="00FD7042" w:rsidRDefault="00FD7042" w:rsidP="00FD7042">
      <w:pPr>
        <w:suppressAutoHyphens w:val="0"/>
        <w:spacing w:after="240"/>
        <w:contextualSpacing/>
        <w:jc w:val="center"/>
        <w:rPr>
          <w:rFonts w:ascii="Tahoma" w:eastAsia="Calibri" w:hAnsi="Tahoma" w:cs="Tahoma"/>
          <w:szCs w:val="22"/>
          <w:lang w:val="el-GR" w:eastAsia="en-US"/>
        </w:rPr>
      </w:pPr>
      <w:r w:rsidRPr="00A97FD4">
        <w:rPr>
          <w:rFonts w:ascii="Tahoma" w:eastAsia="Calibri" w:hAnsi="Tahoma" w:cs="Tahoma"/>
          <w:b/>
          <w:szCs w:val="22"/>
          <w:lang w:val="el-GR" w:eastAsia="en-US"/>
        </w:rPr>
        <w:t>ΣΥΝΟΛΟ ΠΡΟΣΦΟΡΑΣ ΟΛΟΓΡΑΦΩΣ: …………………………………………………………………………</w:t>
      </w:r>
    </w:p>
    <w:p w:rsidR="00FD7042" w:rsidRPr="00DE2999" w:rsidRDefault="00FD7042" w:rsidP="00FD7042">
      <w:pPr>
        <w:suppressAutoHyphens w:val="0"/>
        <w:spacing w:after="240"/>
        <w:contextualSpacing/>
        <w:jc w:val="center"/>
        <w:rPr>
          <w:rFonts w:ascii="Tahoma" w:eastAsia="Calibri" w:hAnsi="Tahoma" w:cs="Tahoma"/>
          <w:szCs w:val="22"/>
          <w:lang w:val="el-GR" w:eastAsia="en-US"/>
        </w:rPr>
      </w:pPr>
      <w:r w:rsidRPr="00A97FD4">
        <w:rPr>
          <w:rFonts w:ascii="Tahoma" w:eastAsia="Calibri" w:hAnsi="Tahoma" w:cs="Tahoma"/>
          <w:b/>
          <w:szCs w:val="22"/>
          <w:lang w:val="el-GR" w:eastAsia="en-US"/>
        </w:rPr>
        <w:t>Ο/Η Νόμιμος/μη Εκπρόσωπος</w:t>
      </w:r>
    </w:p>
    <w:p w:rsidR="00FD7042" w:rsidRPr="00A97FD4" w:rsidRDefault="00FD7042" w:rsidP="00FD7042">
      <w:pPr>
        <w:keepNext/>
        <w:keepLines/>
        <w:suppressAutoHyphens w:val="0"/>
        <w:spacing w:before="240" w:after="240"/>
        <w:contextualSpacing/>
        <w:jc w:val="center"/>
        <w:outlineLvl w:val="0"/>
        <w:rPr>
          <w:rFonts w:ascii="Tahoma" w:eastAsia="Calibri" w:hAnsi="Tahoma" w:cs="Tahoma"/>
          <w:b/>
          <w:szCs w:val="22"/>
          <w:lang w:val="el-GR" w:eastAsia="en-US"/>
        </w:rPr>
      </w:pPr>
      <w:r w:rsidRPr="00A97FD4">
        <w:rPr>
          <w:rFonts w:ascii="Tahoma" w:eastAsia="Calibri" w:hAnsi="Tahoma" w:cs="Tahoma"/>
          <w:b/>
          <w:szCs w:val="22"/>
          <w:lang w:val="el-GR" w:eastAsia="en-US"/>
        </w:rPr>
        <w:t>(ψηφιακά υπογεγραμμένο)</w:t>
      </w:r>
    </w:p>
    <w:p w:rsidR="00FD7042" w:rsidRPr="00A97FD4" w:rsidRDefault="00FD7042" w:rsidP="00FD7042">
      <w:pPr>
        <w:keepNext/>
        <w:keepLines/>
        <w:suppressAutoHyphens w:val="0"/>
        <w:spacing w:before="240" w:after="240"/>
        <w:contextualSpacing/>
        <w:jc w:val="center"/>
        <w:outlineLvl w:val="0"/>
        <w:rPr>
          <w:rFonts w:ascii="Tahoma" w:hAnsi="Tahoma" w:cs="Tahoma"/>
          <w:color w:val="2E74B5"/>
          <w:szCs w:val="22"/>
          <w:lang w:val="el-GR" w:eastAsia="en-US"/>
        </w:rPr>
      </w:pPr>
    </w:p>
    <w:p w:rsidR="002E492E" w:rsidRDefault="00FD7042" w:rsidP="00FD7042">
      <w:r>
        <w:rPr>
          <w:rFonts w:ascii="Tahoma" w:hAnsi="Tahoma" w:cs="Tahoma"/>
          <w:sz w:val="20"/>
          <w:szCs w:val="20"/>
          <w:lang w:val="el-GR"/>
        </w:rPr>
        <w:br w:type="page"/>
      </w:r>
      <w:bookmarkStart w:id="0" w:name="_GoBack"/>
      <w:bookmarkEnd w:id="0"/>
    </w:p>
    <w:sectPr w:rsidR="002E492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4EE"/>
    <w:rsid w:val="002E492E"/>
    <w:rsid w:val="004634EE"/>
    <w:rsid w:val="00FD70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3C995-1DF9-4144-A977-C3C4BDB29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042"/>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4D68417C</Template>
  <TotalTime>1</TotalTime>
  <Pages>3</Pages>
  <Words>587</Words>
  <Characters>3172</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CHATZIGIANNIS KONSTANTINOS</dc:creator>
  <cp:keywords/>
  <dc:description/>
  <cp:lastModifiedBy>CHATZIGIANNIS KONSTANTINOS</cp:lastModifiedBy>
  <cp:revision>2</cp:revision>
  <dcterms:created xsi:type="dcterms:W3CDTF">2025-06-30T10:34:00Z</dcterms:created>
  <dcterms:modified xsi:type="dcterms:W3CDTF">2025-06-30T10:34:00Z</dcterms:modified>
</cp:coreProperties>
</file>