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3E" w:rsidRDefault="0051723E" w:rsidP="0051723E">
      <w:pPr>
        <w:suppressAutoHyphens w:val="0"/>
        <w:spacing w:after="120"/>
        <w:contextualSpacing/>
        <w:rPr>
          <w:rFonts w:ascii="Tahoma" w:hAnsi="Tahoma" w:cs="Tahoma"/>
          <w:b/>
          <w:bCs/>
          <w:sz w:val="20"/>
          <w:szCs w:val="20"/>
          <w:lang w:eastAsia="el-GR"/>
        </w:rPr>
      </w:pPr>
      <w:r>
        <w:rPr>
          <w:rFonts w:ascii="Tahoma" w:hAnsi="Tahoma" w:cs="Tahoma"/>
          <w:b/>
          <w:bCs/>
          <w:sz w:val="20"/>
          <w:szCs w:val="20"/>
          <w:lang w:eastAsia="el-GR"/>
        </w:rPr>
        <w:t>ΠΑΡΑΡΤΗΜΑ Ι</w:t>
      </w:r>
    </w:p>
    <w:p w:rsidR="0051723E" w:rsidRDefault="0051723E" w:rsidP="0051723E">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extent cx="533400" cy="542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51723E" w:rsidRDefault="0051723E" w:rsidP="0051723E">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51723E" w:rsidRDefault="0051723E" w:rsidP="0051723E">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51723E" w:rsidRDefault="0051723E" w:rsidP="0051723E">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51723E" w:rsidTr="0051723E">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ΠΡΟΣ</w:t>
            </w:r>
            <w:r>
              <w:rPr>
                <w:rFonts w:ascii="Tahoma" w:hAnsi="Tahoma" w:cs="Tahoma"/>
                <w:sz w:val="20"/>
                <w:szCs w:val="20"/>
                <w:vertAlign w:val="superscript"/>
                <w:lang w:eastAsia="el-GR"/>
              </w:rPr>
              <w:t>(1)</w:t>
            </w:r>
            <w:r>
              <w:rPr>
                <w:rFonts w:ascii="Tahoma" w:hAnsi="Tahoma" w:cs="Tahoma"/>
                <w:sz w:val="20"/>
                <w:szCs w:val="20"/>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ind w:right="-6878"/>
              <w:contextualSpacing/>
              <w:rPr>
                <w:rFonts w:ascii="Tahoma" w:hAnsi="Tahoma" w:cs="Tahoma"/>
                <w:sz w:val="20"/>
                <w:szCs w:val="20"/>
                <w:lang w:val="en-US" w:eastAsia="el-GR"/>
              </w:rPr>
            </w:pPr>
          </w:p>
        </w:tc>
      </w:tr>
      <w:tr w:rsidR="0051723E" w:rsidTr="0051723E">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ind w:right="-6878"/>
              <w:contextualSpacing/>
              <w:rPr>
                <w:rFonts w:ascii="Tahoma" w:hAnsi="Tahoma" w:cs="Tahoma"/>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ind w:right="-6878"/>
              <w:contextualSpacing/>
              <w:rPr>
                <w:rFonts w:ascii="Tahoma" w:hAnsi="Tahoma" w:cs="Tahoma"/>
                <w:sz w:val="20"/>
                <w:szCs w:val="20"/>
                <w:lang w:eastAsia="el-GR"/>
              </w:rPr>
            </w:pPr>
          </w:p>
        </w:tc>
      </w:tr>
      <w:tr w:rsidR="0051723E" w:rsidTr="0051723E">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r>
      <w:tr w:rsidR="0051723E" w:rsidTr="0051723E">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r>
      <w:tr w:rsidR="0051723E" w:rsidTr="0051723E">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ind w:right="-2332"/>
              <w:contextualSpacing/>
              <w:rPr>
                <w:rFonts w:ascii="Tahoma" w:hAnsi="Tahoma" w:cs="Tahoma"/>
                <w:sz w:val="20"/>
                <w:szCs w:val="20"/>
                <w:lang w:eastAsia="el-GR"/>
              </w:rPr>
            </w:pPr>
            <w:r>
              <w:rPr>
                <w:rFonts w:ascii="Tahoma" w:hAnsi="Tahoma" w:cs="Tahoma"/>
                <w:sz w:val="20"/>
                <w:szCs w:val="20"/>
                <w:lang w:eastAsia="el-GR"/>
              </w:rPr>
              <w:t>Ημερομηνία γέννησης</w:t>
            </w:r>
            <w:r>
              <w:rPr>
                <w:rFonts w:ascii="Tahoma" w:hAnsi="Tahoma" w:cs="Tahoma"/>
                <w:sz w:val="20"/>
                <w:szCs w:val="20"/>
                <w:vertAlign w:val="superscript"/>
                <w:lang w:eastAsia="el-GR"/>
              </w:rPr>
              <w:t>(2)</w:t>
            </w:r>
            <w:r>
              <w:rPr>
                <w:rFonts w:ascii="Tahoma" w:hAnsi="Tahoma" w:cs="Tahoma"/>
                <w:sz w:val="20"/>
                <w:szCs w:val="20"/>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ind w:right="-2332"/>
              <w:contextualSpacing/>
              <w:rPr>
                <w:rFonts w:ascii="Tahoma" w:hAnsi="Tahoma" w:cs="Tahoma"/>
                <w:sz w:val="20"/>
                <w:szCs w:val="20"/>
                <w:lang w:eastAsia="el-GR"/>
              </w:rPr>
            </w:pPr>
          </w:p>
        </w:tc>
      </w:tr>
      <w:tr w:rsidR="0051723E" w:rsidTr="0051723E">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r>
      <w:tr w:rsidR="0051723E" w:rsidTr="0051723E">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Τηλ</w:t>
            </w:r>
            <w:proofErr w:type="spellEnd"/>
            <w:r>
              <w:rPr>
                <w:rFonts w:ascii="Tahoma" w:hAnsi="Tahoma" w:cs="Tahoma"/>
                <w:sz w:val="20"/>
                <w:szCs w:val="20"/>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r>
      <w:tr w:rsidR="0051723E" w:rsidTr="0051723E">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Αριθ</w:t>
            </w:r>
            <w:proofErr w:type="spellEnd"/>
            <w:r>
              <w:rPr>
                <w:rFonts w:ascii="Tahoma" w:hAnsi="Tahoma" w:cs="Tahoma"/>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51723E" w:rsidRDefault="0051723E">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51723E" w:rsidRDefault="0051723E">
            <w:pPr>
              <w:suppressAutoHyphens w:val="0"/>
              <w:spacing w:before="240" w:after="120" w:line="256" w:lineRule="auto"/>
              <w:contextualSpacing/>
              <w:rPr>
                <w:rFonts w:ascii="Tahoma" w:hAnsi="Tahoma" w:cs="Tahoma"/>
                <w:sz w:val="20"/>
                <w:szCs w:val="20"/>
                <w:lang w:eastAsia="el-GR"/>
              </w:rPr>
            </w:pPr>
          </w:p>
        </w:tc>
      </w:tr>
      <w:tr w:rsidR="0051723E" w:rsidTr="0051723E">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51723E" w:rsidRDefault="0051723E">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w:t>
            </w:r>
            <w:proofErr w:type="spellEnd"/>
            <w:r>
              <w:rPr>
                <w:rFonts w:ascii="Tahoma" w:hAnsi="Tahoma" w:cs="Tahoma"/>
                <w:sz w:val="20"/>
                <w:szCs w:val="20"/>
                <w:lang w:eastAsia="el-GR"/>
              </w:rPr>
              <w:t xml:space="preserve">. </w:t>
            </w:r>
            <w:proofErr w:type="spellStart"/>
            <w:r>
              <w:rPr>
                <w:rFonts w:ascii="Tahoma" w:hAnsi="Tahoma" w:cs="Tahoma"/>
                <w:sz w:val="20"/>
                <w:szCs w:val="20"/>
                <w:lang w:eastAsia="el-GR"/>
              </w:rPr>
              <w:t>Τηλεομοιοτύπου</w:t>
            </w:r>
            <w:proofErr w:type="spellEnd"/>
            <w:r>
              <w:rPr>
                <w:rFonts w:ascii="Tahoma" w:hAnsi="Tahoma" w:cs="Tahoma"/>
                <w:sz w:val="20"/>
                <w:szCs w:val="20"/>
                <w:lang w:eastAsia="el-GR"/>
              </w:rPr>
              <w:t xml:space="preserve"> (</w:t>
            </w:r>
            <w:r>
              <w:rPr>
                <w:rFonts w:ascii="Tahoma" w:hAnsi="Tahoma" w:cs="Tahoma"/>
                <w:sz w:val="20"/>
                <w:szCs w:val="20"/>
                <w:lang w:val="en-US" w:eastAsia="el-GR"/>
              </w:rPr>
              <w:t>Fax</w:t>
            </w:r>
            <w:r>
              <w:rPr>
                <w:rFonts w:ascii="Tahoma" w:hAnsi="Tahoma" w:cs="Tahoma"/>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51723E" w:rsidRDefault="0051723E">
            <w:pPr>
              <w:suppressAutoHyphens w:val="0"/>
              <w:spacing w:before="240" w:after="120" w:line="256" w:lineRule="auto"/>
              <w:contextualSpacing/>
              <w:rPr>
                <w:rFonts w:ascii="Tahoma" w:hAnsi="Tahoma" w:cs="Tahoma"/>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1723E" w:rsidRDefault="0051723E">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Δ/</w:t>
            </w:r>
            <w:proofErr w:type="spellStart"/>
            <w:r>
              <w:rPr>
                <w:rFonts w:ascii="Tahoma" w:hAnsi="Tahoma" w:cs="Tahoma"/>
                <w:sz w:val="20"/>
                <w:szCs w:val="20"/>
                <w:lang w:eastAsia="el-GR"/>
              </w:rPr>
              <w:t>νση</w:t>
            </w:r>
            <w:proofErr w:type="spellEnd"/>
            <w:r>
              <w:rPr>
                <w:rFonts w:ascii="Tahoma" w:hAnsi="Tahoma" w:cs="Tahoma"/>
                <w:sz w:val="20"/>
                <w:szCs w:val="20"/>
                <w:lang w:eastAsia="el-GR"/>
              </w:rPr>
              <w:t xml:space="preserve"> Ηλεκτρ. Ταχυδρομείου</w:t>
            </w:r>
          </w:p>
          <w:p w:rsidR="0051723E" w:rsidRDefault="0051723E">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(Ε</w:t>
            </w:r>
            <w:r>
              <w:rPr>
                <w:rFonts w:ascii="Tahoma" w:hAnsi="Tahoma" w:cs="Tahoma"/>
                <w:sz w:val="20"/>
                <w:szCs w:val="20"/>
                <w:lang w:val="en-US" w:eastAsia="el-GR"/>
              </w:rPr>
              <w:t>mail</w:t>
            </w:r>
            <w:r>
              <w:rPr>
                <w:rFonts w:ascii="Tahoma" w:hAnsi="Tahoma" w:cs="Tahoma"/>
                <w:sz w:val="20"/>
                <w:szCs w:val="20"/>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51723E" w:rsidRDefault="0051723E">
            <w:pPr>
              <w:suppressAutoHyphens w:val="0"/>
              <w:spacing w:before="240" w:after="120" w:line="256" w:lineRule="auto"/>
              <w:contextualSpacing/>
              <w:rPr>
                <w:rFonts w:ascii="Tahoma" w:hAnsi="Tahoma" w:cs="Tahoma"/>
                <w:sz w:val="20"/>
                <w:szCs w:val="20"/>
                <w:lang w:eastAsia="el-GR"/>
              </w:rPr>
            </w:pPr>
          </w:p>
        </w:tc>
      </w:tr>
    </w:tbl>
    <w:p w:rsidR="0051723E" w:rsidRDefault="0051723E" w:rsidP="0051723E">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1"/>
      </w:tblGrid>
      <w:tr w:rsidR="0051723E" w:rsidTr="0051723E">
        <w:trPr>
          <w:trHeight w:val="988"/>
        </w:trPr>
        <w:tc>
          <w:tcPr>
            <w:tcW w:w="5000" w:type="pct"/>
            <w:tcBorders>
              <w:top w:val="single" w:sz="4" w:space="0" w:color="auto"/>
              <w:left w:val="single" w:sz="4" w:space="0" w:color="auto"/>
              <w:bottom w:val="single" w:sz="4" w:space="0" w:color="auto"/>
              <w:right w:val="single" w:sz="4" w:space="0" w:color="auto"/>
            </w:tcBorders>
          </w:tcPr>
          <w:p w:rsidR="0051723E" w:rsidRDefault="0051723E">
            <w:pPr>
              <w:suppressAutoHyphens w:val="0"/>
              <w:spacing w:after="120" w:line="256" w:lineRule="auto"/>
              <w:ind w:right="124"/>
              <w:contextualSpacing/>
              <w:rPr>
                <w:rFonts w:ascii="Tahoma" w:hAnsi="Tahoma" w:cs="Tahoma"/>
                <w:sz w:val="20"/>
                <w:szCs w:val="20"/>
                <w:lang w:eastAsia="el-GR"/>
              </w:rPr>
            </w:pPr>
          </w:p>
          <w:p w:rsidR="0051723E" w:rsidRDefault="0051723E">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τα στοιχεία που αναφέρονται στην προσφορά είναι ακριβή, </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έλαβα γνώση των κάτωθι:</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 xml:space="preserve">ΙΙΙ. Αποδέκτες των ανωτέρω (υπό Α) δεδομένων στους οποίους κοινοποιούνται είναι: </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Pr>
                <w:rFonts w:ascii="Tahoma" w:eastAsia="Calibri" w:hAnsi="Tahoma" w:cs="Tahoma"/>
                <w:sz w:val="20"/>
                <w:szCs w:val="20"/>
                <w:lang w:eastAsia="en-US"/>
              </w:rPr>
              <w:t>προστηθέντες</w:t>
            </w:r>
            <w:proofErr w:type="spellEnd"/>
            <w:r>
              <w:rPr>
                <w:rFonts w:ascii="Tahoma" w:eastAsia="Calibri" w:hAnsi="Tahoma" w:cs="Tahoma"/>
                <w:sz w:val="20"/>
                <w:szCs w:val="20"/>
                <w:lang w:eastAsia="en-US"/>
              </w:rPr>
              <w:t xml:space="preserve"> της, υπό τον όρο της τήρησης σε κάθε περίπτωση του απορρήτου.</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b/>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r>
              <w:rPr>
                <w:rFonts w:ascii="Tahoma" w:hAnsi="Tahoma" w:cs="Tahoma"/>
                <w:sz w:val="20"/>
                <w:szCs w:val="20"/>
              </w:rPr>
              <w:t>.</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51723E" w:rsidRDefault="0051723E" w:rsidP="0051723E">
            <w:pPr>
              <w:widowControl w:val="0"/>
              <w:numPr>
                <w:ilvl w:val="0"/>
                <w:numId w:val="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51723E" w:rsidRDefault="0051723E">
            <w:pPr>
              <w:tabs>
                <w:tab w:val="left" w:pos="34"/>
              </w:tabs>
              <w:suppressAutoHyphens w:val="0"/>
              <w:spacing w:after="120" w:line="256" w:lineRule="auto"/>
              <w:ind w:right="484"/>
              <w:contextualSpacing/>
              <w:jc w:val="right"/>
              <w:rPr>
                <w:rFonts w:ascii="Tahoma" w:hAnsi="Tahoma" w:cs="Tahoma"/>
                <w:sz w:val="20"/>
                <w:szCs w:val="20"/>
                <w:lang w:eastAsia="el-GR"/>
              </w:rPr>
            </w:pPr>
          </w:p>
          <w:p w:rsidR="0051723E" w:rsidRDefault="0051723E">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……….2024</w:t>
            </w:r>
          </w:p>
          <w:p w:rsidR="0051723E" w:rsidRDefault="0051723E">
            <w:pPr>
              <w:tabs>
                <w:tab w:val="left" w:pos="34"/>
              </w:tabs>
              <w:suppressAutoHyphens w:val="0"/>
              <w:spacing w:after="120" w:line="256" w:lineRule="auto"/>
              <w:ind w:right="484"/>
              <w:contextualSpacing/>
              <w:rPr>
                <w:rFonts w:ascii="Tahoma" w:hAnsi="Tahoma" w:cs="Tahoma"/>
                <w:sz w:val="20"/>
                <w:szCs w:val="20"/>
                <w:lang w:eastAsia="el-GR"/>
              </w:rPr>
            </w:pPr>
          </w:p>
          <w:p w:rsidR="0051723E" w:rsidRDefault="0051723E">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w:t>
            </w:r>
            <w:proofErr w:type="spellStart"/>
            <w:r>
              <w:rPr>
                <w:rFonts w:ascii="Tahoma" w:hAnsi="Tahoma" w:cs="Tahoma"/>
                <w:sz w:val="20"/>
                <w:szCs w:val="20"/>
                <w:lang w:eastAsia="el-GR"/>
              </w:rPr>
              <w:t>Δηλ</w:t>
            </w:r>
            <w:proofErr w:type="spellEnd"/>
            <w:r>
              <w:rPr>
                <w:rFonts w:ascii="Tahoma" w:hAnsi="Tahoma" w:cs="Tahoma"/>
                <w:sz w:val="20"/>
                <w:szCs w:val="20"/>
                <w:lang w:eastAsia="el-GR"/>
              </w:rPr>
              <w:t>………..</w:t>
            </w:r>
          </w:p>
        </w:tc>
      </w:tr>
    </w:tbl>
    <w:p w:rsidR="00B7176D" w:rsidRPr="00B7176D" w:rsidRDefault="00B7176D" w:rsidP="00B7176D">
      <w:pPr>
        <w:spacing w:after="120"/>
        <w:ind w:left="-284"/>
        <w:contextualSpacing/>
        <w:rPr>
          <w:rFonts w:ascii="Tahoma" w:hAnsi="Tahoma" w:cs="Tahoma"/>
          <w:sz w:val="20"/>
          <w:szCs w:val="20"/>
        </w:rPr>
      </w:pPr>
      <w:bookmarkStart w:id="0" w:name="_GoBack"/>
      <w:bookmarkEnd w:id="0"/>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13169C"/>
    <w:rsid w:val="00310463"/>
    <w:rsid w:val="0031483F"/>
    <w:rsid w:val="00422BD8"/>
    <w:rsid w:val="0051723E"/>
    <w:rsid w:val="007003F3"/>
    <w:rsid w:val="00A1331E"/>
    <w:rsid w:val="00B7176D"/>
    <w:rsid w:val="00BC770A"/>
    <w:rsid w:val="00D35944"/>
    <w:rsid w:val="00F82C14"/>
    <w:rsid w:val="00FA1326"/>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72A44-6F87-442E-8EBA-A0AFA6BC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3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1013</Words>
  <Characters>5473</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21</cp:revision>
  <dcterms:created xsi:type="dcterms:W3CDTF">2023-04-20T08:15:00Z</dcterms:created>
  <dcterms:modified xsi:type="dcterms:W3CDTF">2024-12-12T08:20:00Z</dcterms:modified>
</cp:coreProperties>
</file>