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70" w:rsidRPr="00AE7170" w:rsidRDefault="00AE7170" w:rsidP="00AE7170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120" w:line="240" w:lineRule="auto"/>
        <w:ind w:right="29"/>
        <w:contextualSpacing/>
        <w:jc w:val="both"/>
        <w:outlineLvl w:val="1"/>
        <w:rPr>
          <w:rFonts w:ascii="Tahoma" w:eastAsia="Times New Roman" w:hAnsi="Tahoma" w:cs="Tahoma"/>
          <w:b/>
          <w:color w:val="002060"/>
          <w:sz w:val="20"/>
          <w:szCs w:val="20"/>
          <w:lang w:eastAsia="zh-CN"/>
        </w:rPr>
      </w:pPr>
      <w:bookmarkStart w:id="0" w:name="_Toc184907118"/>
      <w:r w:rsidRPr="00AE7170">
        <w:rPr>
          <w:rFonts w:ascii="Tahoma" w:eastAsia="Times New Roman" w:hAnsi="Tahoma" w:cs="Tahoma"/>
          <w:b/>
          <w:color w:val="002060"/>
          <w:sz w:val="20"/>
          <w:szCs w:val="20"/>
          <w:lang w:eastAsia="zh-CN"/>
        </w:rPr>
        <w:t>ΠΑΡΑΡΤΗΜΑ Ι</w:t>
      </w:r>
      <w:r w:rsidRPr="00AE7170">
        <w:rPr>
          <w:rFonts w:ascii="Tahoma" w:eastAsia="Times New Roman" w:hAnsi="Tahoma" w:cs="Tahoma"/>
          <w:b/>
          <w:color w:val="002060"/>
          <w:sz w:val="20"/>
          <w:szCs w:val="20"/>
          <w:lang w:val="en-US" w:eastAsia="zh-CN"/>
        </w:rPr>
        <w:t>I</w:t>
      </w:r>
      <w:r w:rsidRPr="00AE7170">
        <w:rPr>
          <w:rFonts w:ascii="Tahoma" w:eastAsia="Times New Roman" w:hAnsi="Tahoma" w:cs="Tahoma"/>
          <w:b/>
          <w:color w:val="002060"/>
          <w:sz w:val="20"/>
          <w:szCs w:val="20"/>
          <w:lang w:eastAsia="zh-CN"/>
        </w:rPr>
        <w:t xml:space="preserve"> – </w:t>
      </w:r>
      <w:r w:rsidRPr="00AE7170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zh-CN"/>
        </w:rPr>
        <w:t>ΤΕΧΝΙΚΕΣ ΠΡΟΔΙΑΓΡΑΦΕΣ</w:t>
      </w:r>
      <w:bookmarkEnd w:id="0"/>
      <w:r>
        <w:rPr>
          <w:rFonts w:ascii="Tahoma" w:eastAsia="Times New Roman" w:hAnsi="Tahoma" w:cs="Tahoma"/>
          <w:b/>
          <w:bCs/>
          <w:color w:val="002060"/>
          <w:sz w:val="20"/>
          <w:szCs w:val="20"/>
          <w:lang w:eastAsia="zh-CN"/>
        </w:rPr>
        <w:t>-ΠΙΝΑΚΕΣ ΣΥΜΜΟΡΦΩΣΗΣ</w:t>
      </w:r>
    </w:p>
    <w:p w:rsidR="00AE7170" w:rsidRPr="00AE7170" w:rsidRDefault="00AE7170" w:rsidP="00AE7170">
      <w:pPr>
        <w:suppressAutoHyphens/>
        <w:spacing w:after="120" w:line="240" w:lineRule="auto"/>
        <w:ind w:right="29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306E42" w:rsidRPr="00306E42" w:rsidRDefault="00306E42" w:rsidP="00306E42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567"/>
        </w:tabs>
        <w:suppressAutoHyphens/>
        <w:spacing w:before="240" w:after="80" w:line="240" w:lineRule="auto"/>
        <w:ind w:left="567" w:hanging="567"/>
        <w:jc w:val="both"/>
        <w:outlineLvl w:val="1"/>
        <w:rPr>
          <w:rFonts w:ascii="Tahoma" w:eastAsia="Times New Roman" w:hAnsi="Tahoma" w:cs="Tahoma"/>
          <w:b/>
          <w:color w:val="002060"/>
          <w:sz w:val="24"/>
          <w:lang w:eastAsia="zh-CN"/>
        </w:rPr>
      </w:pPr>
      <w:bookmarkStart w:id="1" w:name="_Toc184907121"/>
      <w:r w:rsidRPr="00306E42">
        <w:rPr>
          <w:rFonts w:ascii="Tahoma" w:eastAsia="Times New Roman" w:hAnsi="Tahoma" w:cs="Tahoma"/>
          <w:b/>
          <w:color w:val="002060"/>
          <w:sz w:val="24"/>
          <w:lang w:eastAsia="zh-CN"/>
        </w:rPr>
        <w:t xml:space="preserve">ΤΜΗΜΑ Γ- </w:t>
      </w:r>
      <w:proofErr w:type="spellStart"/>
      <w:r w:rsidRPr="00306E42">
        <w:rPr>
          <w:rFonts w:ascii="Tahoma" w:eastAsia="Times New Roman" w:hAnsi="Tahoma" w:cs="Tahoma"/>
          <w:b/>
          <w:color w:val="002060"/>
          <w:sz w:val="24"/>
          <w:lang w:eastAsia="zh-CN"/>
        </w:rPr>
        <w:t>Backup</w:t>
      </w:r>
      <w:proofErr w:type="spellEnd"/>
      <w:r w:rsidRPr="00306E42">
        <w:rPr>
          <w:rFonts w:ascii="Tahoma" w:eastAsia="Times New Roman" w:hAnsi="Tahoma" w:cs="Tahoma"/>
          <w:b/>
          <w:color w:val="002060"/>
          <w:sz w:val="24"/>
          <w:lang w:eastAsia="zh-CN"/>
        </w:rPr>
        <w:t xml:space="preserve"> </w:t>
      </w:r>
      <w:proofErr w:type="spellStart"/>
      <w:r w:rsidRPr="00306E42">
        <w:rPr>
          <w:rFonts w:ascii="Tahoma" w:eastAsia="Times New Roman" w:hAnsi="Tahoma" w:cs="Tahoma"/>
          <w:b/>
          <w:color w:val="002060"/>
          <w:sz w:val="24"/>
          <w:lang w:eastAsia="zh-CN"/>
        </w:rPr>
        <w:t>storage</w:t>
      </w:r>
      <w:proofErr w:type="spellEnd"/>
      <w:r w:rsidRPr="00306E42">
        <w:rPr>
          <w:rFonts w:ascii="Tahoma" w:eastAsia="Times New Roman" w:hAnsi="Tahoma" w:cs="Tahoma"/>
          <w:b/>
          <w:color w:val="002060"/>
          <w:sz w:val="24"/>
          <w:lang w:eastAsia="zh-CN"/>
        </w:rPr>
        <w:t xml:space="preserve"> </w:t>
      </w:r>
      <w:proofErr w:type="spellStart"/>
      <w:r w:rsidRPr="00306E42">
        <w:rPr>
          <w:rFonts w:ascii="Tahoma" w:eastAsia="Times New Roman" w:hAnsi="Tahoma" w:cs="Tahoma"/>
          <w:b/>
          <w:color w:val="002060"/>
          <w:sz w:val="24"/>
          <w:lang w:eastAsia="zh-CN"/>
        </w:rPr>
        <w:t>server</w:t>
      </w:r>
      <w:bookmarkEnd w:id="1"/>
      <w:proofErr w:type="spellEnd"/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5246"/>
        <w:gridCol w:w="1325"/>
        <w:gridCol w:w="1325"/>
        <w:gridCol w:w="1580"/>
      </w:tblGrid>
      <w:tr w:rsidR="00306E42" w:rsidRPr="00306E42" w:rsidTr="003D0B19">
        <w:trPr>
          <w:jc w:val="center"/>
        </w:trPr>
        <w:tc>
          <w:tcPr>
            <w:tcW w:w="10255" w:type="dxa"/>
            <w:gridSpan w:val="5"/>
            <w:shd w:val="clear" w:color="auto" w:fill="BDD6EE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</w:pPr>
            <w:r w:rsidRPr="00306E42">
              <w:rPr>
                <w:rFonts w:ascii="Tahoma" w:eastAsia="Times New Roman" w:hAnsi="Tahoma" w:cs="Tahoma"/>
                <w:b/>
                <w:sz w:val="20"/>
                <w:szCs w:val="20"/>
                <w:lang w:val="en-GB" w:eastAsia="zh-CN"/>
              </w:rPr>
              <w:t>ΕΙΔΟΣ</w:t>
            </w:r>
            <w:r w:rsidRPr="00306E42"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  <w:t xml:space="preserve"> 1 </w:t>
            </w:r>
            <w:r w:rsidRPr="00306E4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  <w:t>–  Storage server 4U, top loading</w:t>
            </w: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FFFF9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Α/Α</w:t>
            </w:r>
          </w:p>
        </w:tc>
        <w:tc>
          <w:tcPr>
            <w:tcW w:w="5246" w:type="dxa"/>
            <w:shd w:val="clear" w:color="auto" w:fill="FFFF9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ΑΝΑΛΥΤΙΚΗ ΠΕΡΙΓΡΑΦΗ ΠΡΟΔΙΑΓΡΑΦΩΝ</w:t>
            </w:r>
          </w:p>
        </w:tc>
        <w:tc>
          <w:tcPr>
            <w:tcW w:w="1325" w:type="dxa"/>
            <w:shd w:val="clear" w:color="auto" w:fill="FFFF9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ΑΠΑΙΤΗΣΗ</w:t>
            </w:r>
          </w:p>
        </w:tc>
        <w:tc>
          <w:tcPr>
            <w:tcW w:w="1325" w:type="dxa"/>
            <w:shd w:val="clear" w:color="auto" w:fill="FFFF9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ΑΠΑΝΤΗΣΗ</w:t>
            </w:r>
          </w:p>
        </w:tc>
        <w:tc>
          <w:tcPr>
            <w:tcW w:w="1580" w:type="dxa"/>
            <w:shd w:val="clear" w:color="auto" w:fill="FFFF9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ΠΑΡΑΠΟΜΠΗ</w:t>
            </w: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(α)</w:t>
            </w:r>
          </w:p>
        </w:tc>
        <w:tc>
          <w:tcPr>
            <w:tcW w:w="5246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(β)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(γ)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(δ)</w:t>
            </w: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(ε)</w:t>
            </w: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  <w:proofErr w:type="spellStart"/>
            <w:r w:rsidRPr="00306E42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>Γενικά</w:t>
            </w:r>
            <w:proofErr w:type="spellEnd"/>
            <w:r w:rsidRPr="00306E42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 xml:space="preserve"> Χαρα</w:t>
            </w:r>
            <w:proofErr w:type="spellStart"/>
            <w:r w:rsidRPr="00306E42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>κτηριστικά</w:t>
            </w:r>
            <w:proofErr w:type="spellEnd"/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Επώνυμος Κατασκευαστής με προδιαγραφές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FCC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class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Α,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CE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,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ISO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9001, να αναφερθεί ο κατασκευαστής και το μοντέλο του αποθηκευτικού συστήματος 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Τύ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που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zh-CN"/>
              </w:rPr>
              <w:t xml:space="preserve"> Rack Mounted , top loading for Hard Disks,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συνολικό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ύψος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σε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zh-CN"/>
              </w:rPr>
              <w:t xml:space="preserve"> rack units (RU) &lt;= 4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Όλα τα μέρη του προσφερόμενου συστήματος να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πάρεχονται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σαν σύνολο από τον ίδιο κατασκευαστή (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πλήν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των εξωτερικών καλωδίων)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Συρόμενο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Rail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Kit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με βραχίονα όδευσης καλωδίων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Μοντέλο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επ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εξεργ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αστή: Intel® XEON Gold, boost frequency 3.6, GHz ή α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νώτερων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π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ροδι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αγραφών,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Αριθμός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Πυρήνων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(Cores) επ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εξεργ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αστή &gt;=12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Τύ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πος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κεντρικής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μνήμης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(RAM)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με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υπ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οστήριξη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Error-correcting code (ECC), Mirroring: DDR4 3200MHz, RDIMM ή LRDIMM , επ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έκτ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αση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εως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2ΤΒ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μνήμης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Κεντρική Μνήμη (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RAM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)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DDR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4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RDIMM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ή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LRDIMM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χρησιμοποιώντας μνήμη των 32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GB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- 3200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Mhz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, χωρητικότητας &gt;= 256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GB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Δίσκος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NVMe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SSD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χωρητικότητας &gt;= 450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G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Β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Δίσκοι 3.5" χωρητικότητας &gt;=24ΤΒ ,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SAS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3 - 7200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rpm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-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MTFB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250000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zh-CN"/>
              </w:rPr>
              <w:t>h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, πλήθος &gt;=45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RAID controller SAS/SATA,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με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υπ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οστήριξη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RAID 0/1/5/6/10/50/60/JBOD-Mode  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με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 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τουλάχιστον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  12Gb/s, 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μνήμη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Cache ≥ 8GB DDR4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Οι δίσκοι και ο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raid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conrroller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πρέπει να είναι πλήρως συμβατοί με ήδη υπάρχον σύστημα αποθήκευσης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SUPERMICRO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SuperServer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SSG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-540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P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-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E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1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CTR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45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H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Δίσκοι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 2.5"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zh-CN"/>
              </w:rPr>
              <w:t>NVMe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zh-CN"/>
              </w:rPr>
              <w:t>SSD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χωρητικότητ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ας &gt;= 30ΤΒ,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zh-CN"/>
              </w:rPr>
              <w:t>Write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zh-CN"/>
              </w:rPr>
              <w:t>speed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3600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zh-CN"/>
              </w:rPr>
              <w:t>MB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/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zh-CN"/>
              </w:rPr>
              <w:t>s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-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zh-CN"/>
              </w:rPr>
              <w:t>MTBF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2000000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zh-CN"/>
              </w:rPr>
              <w:t>h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, π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λήθος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&gt;=2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Εσωτερικές ελεύθερες θύρες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PCIe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ή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x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4 ή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x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8 ή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x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16 ή συνδυασμό τους &gt;=3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Να διαθέτει θύρες &gt;=2 10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GbE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RJ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45 και &gt;=2 10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GbE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Dual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-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Port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SFP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+ και την απαραίτητη διπλή καλωδίωση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DAC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 ( 3μ) συμβατή με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huawei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switch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. 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1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Video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ports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, με παρεχόμενη έξοδο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VGA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(μια στην πίσω όψη).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zh-CN"/>
              </w:rPr>
              <w:t>4 * USB 2.0 port(s) (2 headers; 2 rear) &amp; 5 * USB 3.2 Gen 1 port(s) (2 headers; 2 rear; 1 Type A)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Δύο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redundant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τροφοδοτικά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Hot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Plug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1600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Watt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, με τα απαραίτητα καλώδια τροφοδοσίας τύπου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IEC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C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13 &amp;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C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14 μήκους τουλάχιστον 5μ.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Ο διακομιστής θα δοθεί με την πλήρη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αδειοδότηση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τους για απομακρυσμένη διαχείριση (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remote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management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, τύπου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IPMI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&amp; 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REMOTE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KVM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) με δυνατότητα εικονικής κονσόλας και εικονικού μέσου αποθήκευσης από τον πελάτη, να αναφερθεί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</w:pP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Εγγύηση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3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τριών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χρόνων</w:t>
            </w:r>
            <w:proofErr w:type="spellEnd"/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Να παραδοθεί και να τοποθετηθεί στο σημείο που θα υποδειχθεί από το προσωπικό της Διεύθυνσης Μηχανοργάνωσης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</w:tbl>
    <w:p w:rsidR="00306E42" w:rsidRPr="00306E42" w:rsidRDefault="00306E42" w:rsidP="00306E42">
      <w:pPr>
        <w:suppressAutoHyphens/>
        <w:spacing w:after="120" w:line="240" w:lineRule="auto"/>
        <w:jc w:val="both"/>
        <w:rPr>
          <w:rFonts w:ascii="Tahoma" w:eastAsia="Times New Roman" w:hAnsi="Tahoma" w:cs="Tahoma"/>
          <w:sz w:val="16"/>
          <w:szCs w:val="16"/>
          <w:lang w:val="en-GB" w:eastAsia="zh-CN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5246"/>
        <w:gridCol w:w="1325"/>
        <w:gridCol w:w="1325"/>
        <w:gridCol w:w="1580"/>
      </w:tblGrid>
      <w:tr w:rsidR="00306E42" w:rsidRPr="00306E42" w:rsidTr="003D0B19">
        <w:trPr>
          <w:jc w:val="center"/>
        </w:trPr>
        <w:tc>
          <w:tcPr>
            <w:tcW w:w="10255" w:type="dxa"/>
            <w:gridSpan w:val="5"/>
            <w:shd w:val="clear" w:color="auto" w:fill="BDD6EE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lastRenderedPageBreak/>
              <w:br w:type="page"/>
            </w:r>
            <w:r w:rsidRPr="00306E42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 xml:space="preserve">ΕΙΔΟΣ 2 – </w:t>
            </w:r>
            <w:r w:rsidRPr="00306E4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  <w:t>Rack</w:t>
            </w:r>
            <w:r w:rsidRPr="00306E4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 </w:t>
            </w:r>
            <w:r w:rsidRPr="00306E4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  <w:t>mount</w:t>
            </w:r>
            <w:r w:rsidRPr="00306E4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 και </w:t>
            </w:r>
            <w:proofErr w:type="spellStart"/>
            <w:r w:rsidRPr="00306E4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επιδαπέδιας</w:t>
            </w:r>
            <w:proofErr w:type="spellEnd"/>
            <w:r w:rsidRPr="00306E4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 στήριξης</w:t>
            </w:r>
            <w:r w:rsidRPr="00306E42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 xml:space="preserve"> </w:t>
            </w:r>
            <w:r w:rsidRPr="00306E42">
              <w:rPr>
                <w:rFonts w:ascii="Tahoma" w:eastAsia="Times New Roman" w:hAnsi="Tahoma" w:cs="Tahoma"/>
                <w:b/>
                <w:sz w:val="20"/>
                <w:szCs w:val="20"/>
                <w:lang w:val="en-GB" w:eastAsia="zh-CN"/>
              </w:rPr>
              <w:t>UPS</w:t>
            </w:r>
            <w:r w:rsidRPr="00306E42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 xml:space="preserve"> 3</w:t>
            </w:r>
            <w:r w:rsidRPr="00306E42">
              <w:rPr>
                <w:rFonts w:ascii="Tahoma" w:eastAsia="Times New Roman" w:hAnsi="Tahoma" w:cs="Tahoma"/>
                <w:b/>
                <w:sz w:val="20"/>
                <w:szCs w:val="20"/>
                <w:lang w:val="en-GB" w:eastAsia="zh-CN"/>
              </w:rPr>
              <w:t>KVA</w:t>
            </w: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FFFF9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Α/Α</w:t>
            </w:r>
          </w:p>
        </w:tc>
        <w:tc>
          <w:tcPr>
            <w:tcW w:w="5246" w:type="dxa"/>
            <w:shd w:val="clear" w:color="auto" w:fill="FFFF9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ΑΝΑΛΥΤΙΚΗ ΠΕΡΙΓΡΑΦΗ ΠΡΟΔΙΑΓΡΑΦΩΝ</w:t>
            </w:r>
          </w:p>
        </w:tc>
        <w:tc>
          <w:tcPr>
            <w:tcW w:w="1325" w:type="dxa"/>
            <w:shd w:val="clear" w:color="auto" w:fill="FFFF9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ΑΠΑΙΤΗΣΗ</w:t>
            </w:r>
          </w:p>
        </w:tc>
        <w:tc>
          <w:tcPr>
            <w:tcW w:w="1325" w:type="dxa"/>
            <w:shd w:val="clear" w:color="auto" w:fill="FFFF9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ΑΠΑΝΤΗΣΗ</w:t>
            </w:r>
          </w:p>
        </w:tc>
        <w:tc>
          <w:tcPr>
            <w:tcW w:w="1580" w:type="dxa"/>
            <w:shd w:val="clear" w:color="auto" w:fill="FFFF9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ΠΑΡΑΠΟΜΠΗ</w:t>
            </w: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(α)</w:t>
            </w:r>
          </w:p>
        </w:tc>
        <w:tc>
          <w:tcPr>
            <w:tcW w:w="5246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(β)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(γ)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(δ)</w:t>
            </w: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(ε)</w:t>
            </w: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  <w:proofErr w:type="spellStart"/>
            <w:r w:rsidRPr="00306E42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>Γενικά</w:t>
            </w:r>
            <w:proofErr w:type="spellEnd"/>
            <w:r w:rsidRPr="00306E42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 xml:space="preserve"> Χαρα</w:t>
            </w:r>
            <w:proofErr w:type="spellStart"/>
            <w:r w:rsidRPr="00306E42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>κτηριστικά</w:t>
            </w:r>
            <w:proofErr w:type="spellEnd"/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Δυνατότητα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Rack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mount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και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επιδαπέδιας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στήριξης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UPS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3000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VA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On-Line Double Conversion VFI-SS-111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Ονομ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αστική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ισχύς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3000VA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Ενεργός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ισχύς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ab/>
              <w:t>2700W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Είσοδος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Έξοδος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1Φ/1Φ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Κυμ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ατομορφή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εξόδου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Ημιτονοειδής</w:t>
            </w:r>
            <w:proofErr w:type="spellEnd"/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Bypass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ab/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Ενσωμ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ατωμένο automatic Bypass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306E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Χαρα</w:t>
            </w:r>
            <w:proofErr w:type="spellStart"/>
            <w:r w:rsidRPr="00306E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κτηριστικά</w:t>
            </w:r>
            <w:proofErr w:type="spellEnd"/>
            <w:r w:rsidRPr="00306E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 xml:space="preserve"> </w:t>
            </w:r>
            <w:proofErr w:type="spellStart"/>
            <w:r w:rsidRPr="00306E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εισόδου</w:t>
            </w:r>
            <w:proofErr w:type="spellEnd"/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Ονομαστική τάση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ab/>
              <w:t>230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V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1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Ph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+Ν+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PE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Εύρος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τάσης</w:t>
            </w:r>
            <w:proofErr w:type="spellEnd"/>
          </w:p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180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V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- 300</w:t>
            </w:r>
            <w:proofErr w:type="gram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V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;</w:t>
            </w:r>
            <w:proofErr w:type="gram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PF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=0,9</w:t>
            </w:r>
          </w:p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150V - 180</w:t>
            </w:r>
            <w:proofErr w:type="gram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V ;</w:t>
            </w:r>
            <w:proofErr w:type="gram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 PF=0,75</w:t>
            </w:r>
          </w:p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120V - 150V ; PF=0,6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Μέγιστο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ρεύμ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ab/>
              <w:t>20,0 A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Συχνότητ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50-60Hz ±5%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THDi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&lt; 3%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Power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factor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(για γραμμικό φορτίο)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ab/>
              <w:t>&gt; 0.99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IEC 60320 C20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306E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Χαρα</w:t>
            </w:r>
            <w:proofErr w:type="spellStart"/>
            <w:r w:rsidRPr="00306E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κτηριστικά</w:t>
            </w:r>
            <w:proofErr w:type="spellEnd"/>
            <w:r w:rsidRPr="00306E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 xml:space="preserve"> </w:t>
            </w:r>
            <w:proofErr w:type="spellStart"/>
            <w:r w:rsidRPr="00306E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εξόδου</w:t>
            </w:r>
            <w:proofErr w:type="spellEnd"/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Ονομ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αστική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τάση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230V ± 1%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THDv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&lt; 3%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Συχνότητ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50/60 Hz +/- 0.1%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Συντελεστής Κορύφωσης Φορτίου (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Peak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factor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) 1:3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Απ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όδοση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ως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92%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Υπ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ερφόρτιση</w:t>
            </w:r>
            <w:proofErr w:type="spellEnd"/>
          </w:p>
          <w:p w:rsidR="00306E42" w:rsidRPr="00306E42" w:rsidRDefault="00306E42" w:rsidP="00306E4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105%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συνεχόμεν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</w:t>
            </w:r>
          </w:p>
          <w:p w:rsidR="00306E42" w:rsidRPr="00306E42" w:rsidRDefault="00306E42" w:rsidP="00306E4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120%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γι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 30 seconds</w:t>
            </w:r>
          </w:p>
          <w:p w:rsidR="00306E42" w:rsidRPr="00306E42" w:rsidRDefault="00306E42" w:rsidP="00306E4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150%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γι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 10 seconds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&gt;=6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έξοδοι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IEC 60320 C13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&gt;=1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έξοδοι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IEC 60320 C19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306E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Χαρα</w:t>
            </w:r>
            <w:proofErr w:type="spellStart"/>
            <w:r w:rsidRPr="00306E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κτηριστικά</w:t>
            </w:r>
            <w:proofErr w:type="spellEnd"/>
            <w:r w:rsidRPr="00306E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 xml:space="preserve"> </w:t>
            </w:r>
            <w:proofErr w:type="spellStart"/>
            <w:r w:rsidRPr="00306E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συσσωρευτών</w:t>
            </w:r>
            <w:proofErr w:type="spellEnd"/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Τύ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πος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συσσωρευτών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ab/>
              <w:t>Lead-acid sealed without maintenance (VRLA)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Χωρητικότητ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ab/>
              <w:t>12Vdc 9Ah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Πλήθος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μπατα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ριών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6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Τάση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συσσωρευτών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72Vdc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Μέγιστο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ρεύμ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α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φόρτισης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1,5Adc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Χρόνος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φόρτισης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(90%)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ab/>
              <w:t>4ώρες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306E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Επ</w:t>
            </w:r>
            <w:proofErr w:type="spellStart"/>
            <w:r w:rsidRPr="00306E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ικοινωνί</w:t>
            </w:r>
            <w:proofErr w:type="spellEnd"/>
            <w:r w:rsidRPr="00306E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 xml:space="preserve">α και </w:t>
            </w:r>
            <w:proofErr w:type="spellStart"/>
            <w:r w:rsidRPr="00306E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δι</w:t>
            </w:r>
            <w:proofErr w:type="spellEnd"/>
            <w:r w:rsidRPr="00306E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αχείριση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Οθόνη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ab/>
              <w:t xml:space="preserve">με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μπουτόν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και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LEDS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για παρακολούθηση σε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real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time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της κατάστασης του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UPS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και ρύθμιση παραμέτρων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Θύρες επικοινωνίας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ab/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RS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232 και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USB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SNMP/HTTP Remote Monitoring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Να διαθέτει κάρτα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ethernet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για διαχείριση/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power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management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/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NMS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GB"/>
              </w:rPr>
            </w:pPr>
            <w:proofErr w:type="spellStart"/>
            <w:r w:rsidRPr="00306E42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GB"/>
              </w:rPr>
              <w:t>Λοι</w:t>
            </w:r>
            <w:proofErr w:type="spellEnd"/>
            <w:r w:rsidRPr="00306E42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GB"/>
              </w:rPr>
              <w:t>πά χαρα</w:t>
            </w:r>
            <w:proofErr w:type="spellStart"/>
            <w:r w:rsidRPr="00306E42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GB"/>
              </w:rPr>
              <w:t>κτηριστικά</w:t>
            </w:r>
            <w:proofErr w:type="spellEnd"/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Προστ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ασία</w:t>
            </w:r>
          </w:p>
          <w:p w:rsidR="00306E42" w:rsidRPr="00306E42" w:rsidRDefault="00306E42" w:rsidP="00306E4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Έν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αντι υπ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ερφόρτισης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&amp;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Βρ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αχυκυκλώματος</w:t>
            </w:r>
          </w:p>
          <w:p w:rsidR="00306E42" w:rsidRPr="00306E42" w:rsidRDefault="00306E42" w:rsidP="00306E4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Backfeed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π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ροστ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ασία</w:t>
            </w:r>
          </w:p>
          <w:p w:rsidR="00306E42" w:rsidRPr="00306E42" w:rsidRDefault="00306E42" w:rsidP="00306E4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Emergency Power Off (EPO)</w:t>
            </w:r>
          </w:p>
          <w:p w:rsidR="00306E42" w:rsidRPr="00306E42" w:rsidRDefault="00306E42" w:rsidP="00306E4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Υπ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ερθέρμ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ανση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trHeight w:val="561"/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Στάθμη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θορύ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βου @ 1m</w:t>
            </w:r>
          </w:p>
          <w:p w:rsidR="00306E42" w:rsidRPr="00306E42" w:rsidRDefault="00306E42" w:rsidP="00306E4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On-Line Mode &lt; 50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dBA</w:t>
            </w:r>
            <w:proofErr w:type="spellEnd"/>
          </w:p>
          <w:p w:rsidR="00306E42" w:rsidRPr="00306E42" w:rsidRDefault="00306E42" w:rsidP="00306E4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Eco Mode &lt; 40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dBA</w:t>
            </w:r>
            <w:proofErr w:type="spellEnd"/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Εύρος θερμοκρασίας (σε λειτουργία) α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πό 0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zh-CN"/>
              </w:rPr>
              <w:t>ο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C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έως 40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zh-CN"/>
              </w:rPr>
              <w:t>ο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C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Σχετική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υγρ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ασία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ab/>
              <w:t>0-95% (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χωρίς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συμ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πυκνώματα)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Βα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θμός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π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ροστ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ασίας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ab/>
              <w:t>IP 20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306E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Πρότυ</w:t>
            </w:r>
            <w:proofErr w:type="spellEnd"/>
            <w:r w:rsidRPr="00306E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 xml:space="preserve">πα και </w:t>
            </w:r>
            <w:proofErr w:type="spellStart"/>
            <w:r w:rsidRPr="00306E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οδηγίες</w:t>
            </w:r>
            <w:proofErr w:type="spellEnd"/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Safety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ab/>
              <w:t>2014/35/EU Directive</w:t>
            </w:r>
          </w:p>
          <w:p w:rsidR="00306E42" w:rsidRPr="00306E42" w:rsidRDefault="00306E42" w:rsidP="00306E4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EN 62040-1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EMC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ab/>
              <w:t>2014/30/EU Directive</w:t>
            </w:r>
          </w:p>
          <w:p w:rsidR="00306E42" w:rsidRPr="00306E42" w:rsidRDefault="00306E42" w:rsidP="00306E4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EN 62040-2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Performance and test requirements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ab/>
              <w:t>EN 62040-3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Η εταιρεία κατασκευής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UPS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θα έχει πιστοποίηση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ISO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9001 για την ανάπτυξη, παραγωγή και υποστήριξη του προϊόντος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GB"/>
              </w:rPr>
            </w:pPr>
            <w:proofErr w:type="spellStart"/>
            <w:r w:rsidRPr="00306E42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GB"/>
              </w:rPr>
              <w:t>Εγγύηση</w:t>
            </w:r>
            <w:proofErr w:type="spellEnd"/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2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έτη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εγγύηση</w:t>
            </w:r>
            <w:proofErr w:type="spellEnd"/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GB"/>
              </w:rPr>
            </w:pPr>
            <w:proofErr w:type="spellStart"/>
            <w:r w:rsidRPr="00306E42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GB"/>
              </w:rPr>
              <w:t>Πρόσθετ</w:t>
            </w:r>
            <w:proofErr w:type="spellEnd"/>
            <w:r w:rsidRPr="00306E42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GB"/>
              </w:rPr>
              <w:t>α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Να περιλαμβάνονται με κάθε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UPS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τέσσερα (4)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rack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mount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πολύπριζα με διακόπτη και ≥6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schucko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Max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.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output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current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16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9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46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Να παραδοθεί και να τοποθετηθεί στο σημείο που θα υποδειχθεί από το προσωπικό της Διεύθυνσης Μηχανοργάνωσης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</w:tbl>
    <w:p w:rsidR="00306E42" w:rsidRPr="00306E42" w:rsidRDefault="00306E42" w:rsidP="00306E42">
      <w:pPr>
        <w:suppressAutoHyphens/>
        <w:spacing w:after="120" w:line="240" w:lineRule="auto"/>
        <w:jc w:val="both"/>
        <w:rPr>
          <w:rFonts w:ascii="Tahoma" w:eastAsia="Times New Roman" w:hAnsi="Tahoma" w:cs="Tahoma"/>
          <w:sz w:val="16"/>
          <w:szCs w:val="16"/>
          <w:lang w:val="en-US" w:eastAsia="zh-CN"/>
        </w:rPr>
      </w:pPr>
    </w:p>
    <w:p w:rsidR="00306E42" w:rsidRPr="00306E42" w:rsidRDefault="00306E42" w:rsidP="00306E42">
      <w:pPr>
        <w:suppressAutoHyphens/>
        <w:spacing w:after="120" w:line="240" w:lineRule="auto"/>
        <w:jc w:val="both"/>
        <w:rPr>
          <w:rFonts w:ascii="Tahoma" w:eastAsia="Times New Roman" w:hAnsi="Tahoma" w:cs="Tahoma"/>
          <w:sz w:val="16"/>
          <w:szCs w:val="16"/>
          <w:lang w:val="en-US" w:eastAsia="zh-CN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5255"/>
        <w:gridCol w:w="1325"/>
        <w:gridCol w:w="1325"/>
        <w:gridCol w:w="1580"/>
      </w:tblGrid>
      <w:tr w:rsidR="00306E42" w:rsidRPr="00306E42" w:rsidTr="003D0B19">
        <w:trPr>
          <w:jc w:val="center"/>
        </w:trPr>
        <w:tc>
          <w:tcPr>
            <w:tcW w:w="10255" w:type="dxa"/>
            <w:gridSpan w:val="5"/>
            <w:shd w:val="clear" w:color="auto" w:fill="BDD6EE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</w:pPr>
            <w:r w:rsidRPr="00306E42">
              <w:rPr>
                <w:rFonts w:ascii="Tahoma" w:eastAsia="Times New Roman" w:hAnsi="Tahoma" w:cs="Tahoma"/>
                <w:b/>
                <w:sz w:val="20"/>
                <w:szCs w:val="20"/>
                <w:lang w:val="en-GB" w:eastAsia="zh-CN"/>
              </w:rPr>
              <w:t xml:space="preserve">ΕΙΔΟΣ 3 – </w:t>
            </w:r>
            <w:r w:rsidRPr="00306E42"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  <w:t>Server Rack</w:t>
            </w:r>
          </w:p>
        </w:tc>
      </w:tr>
      <w:tr w:rsidR="00306E42" w:rsidRPr="00306E42" w:rsidTr="003D0B19">
        <w:trPr>
          <w:jc w:val="center"/>
        </w:trPr>
        <w:tc>
          <w:tcPr>
            <w:tcW w:w="770" w:type="dxa"/>
            <w:shd w:val="clear" w:color="auto" w:fill="FFFF9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Α/Α</w:t>
            </w:r>
          </w:p>
        </w:tc>
        <w:tc>
          <w:tcPr>
            <w:tcW w:w="5255" w:type="dxa"/>
            <w:shd w:val="clear" w:color="auto" w:fill="FFFF9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ΑΝΑΛΥΤΙΚΗ ΠΕΡΙΓΡΑΦΗ ΠΡΟΔΙΑΓΡΑΦΩΝ</w:t>
            </w:r>
          </w:p>
        </w:tc>
        <w:tc>
          <w:tcPr>
            <w:tcW w:w="1325" w:type="dxa"/>
            <w:shd w:val="clear" w:color="auto" w:fill="FFFF9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ΑΠΑΙΤΗΣΗ</w:t>
            </w:r>
          </w:p>
        </w:tc>
        <w:tc>
          <w:tcPr>
            <w:tcW w:w="1325" w:type="dxa"/>
            <w:shd w:val="clear" w:color="auto" w:fill="FFFF9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ΑΠΑΝΤΗΣΗ</w:t>
            </w:r>
          </w:p>
        </w:tc>
        <w:tc>
          <w:tcPr>
            <w:tcW w:w="1580" w:type="dxa"/>
            <w:shd w:val="clear" w:color="auto" w:fill="FFFF9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ΠΑΡΑΠΟΜΠΗ</w:t>
            </w:r>
          </w:p>
        </w:tc>
      </w:tr>
      <w:tr w:rsidR="00306E42" w:rsidRPr="00306E42" w:rsidTr="003D0B19">
        <w:trPr>
          <w:jc w:val="center"/>
        </w:trPr>
        <w:tc>
          <w:tcPr>
            <w:tcW w:w="77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(α)</w:t>
            </w:r>
          </w:p>
        </w:tc>
        <w:tc>
          <w:tcPr>
            <w:tcW w:w="525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(β)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(γ)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(δ)</w:t>
            </w: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(ε)</w:t>
            </w:r>
          </w:p>
        </w:tc>
      </w:tr>
      <w:tr w:rsidR="00306E42" w:rsidRPr="00306E42" w:rsidTr="003D0B19">
        <w:trPr>
          <w:jc w:val="center"/>
        </w:trPr>
        <w:tc>
          <w:tcPr>
            <w:tcW w:w="77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525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  <w:proofErr w:type="spellStart"/>
            <w:r w:rsidRPr="00306E42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>Γενικά</w:t>
            </w:r>
            <w:proofErr w:type="spellEnd"/>
            <w:r w:rsidRPr="00306E42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 xml:space="preserve"> Χαρα</w:t>
            </w:r>
            <w:proofErr w:type="spellStart"/>
            <w:r w:rsidRPr="00306E42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>κτηριστικά</w:t>
            </w:r>
            <w:proofErr w:type="spellEnd"/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0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55" w:type="dxa"/>
            <w:shd w:val="clear" w:color="auto" w:fill="auto"/>
            <w:vAlign w:val="bottom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SERVER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RACK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42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U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(80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x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100) ΜΕ 2 ΔΙΑΤΡΗΤΕΣ ΠΟΡΤΕΣ ΜΠΡΟΣ -2 ΔΙΑΤΡΗΤΕΣ ΠΟΡΤΕΣ</w:t>
            </w:r>
          </w:p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ΠΙΣΩ &amp; 4 ΔΙΑΤΡΗΤΑ ΚΑΝΑΛΙΑ ΜΕ ΚΑΠΑΚΙ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0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55" w:type="dxa"/>
            <w:shd w:val="clear" w:color="auto" w:fill="auto"/>
            <w:vAlign w:val="bottom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Υλικό: Λαμαρίνα </w:t>
            </w: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DKP</w:t>
            </w:r>
            <w:r w:rsidRPr="00306E42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πάχους 1,5-2</w:t>
            </w: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mm</w:t>
            </w:r>
            <w:r w:rsidRPr="00306E42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για αντοχή στα στατικά φορτία ~1000</w:t>
            </w: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kg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0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55" w:type="dxa"/>
            <w:shd w:val="clear" w:color="auto" w:fill="auto"/>
            <w:vAlign w:val="bottom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Βαφή: Ηλεκτροστατική Πολυεστερική Πούδρα </w:t>
            </w:r>
            <w:r w:rsidRPr="00306E42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RAL</w:t>
            </w:r>
            <w:r w:rsidRPr="00306E42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9005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0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55" w:type="dxa"/>
            <w:shd w:val="clear" w:color="auto" w:fill="auto"/>
            <w:vAlign w:val="bottom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Βα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θμός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π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ροστ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ασίας IP: IP2X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0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55" w:type="dxa"/>
            <w:shd w:val="clear" w:color="auto" w:fill="auto"/>
            <w:vAlign w:val="bottom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Βα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θμός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κρούσης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IK: IK07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0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55" w:type="dxa"/>
            <w:shd w:val="clear" w:color="auto" w:fill="auto"/>
            <w:vAlign w:val="bottom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</w:pP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Πιστο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ποιητικά:CE, ISO 9001:2015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0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55" w:type="dxa"/>
            <w:shd w:val="clear" w:color="auto" w:fill="auto"/>
            <w:vAlign w:val="bottom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αποσπώμενα πλαϊνά καλύμματα με κλειδαριά ασφαλείας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0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55" w:type="dxa"/>
            <w:shd w:val="clear" w:color="auto" w:fill="auto"/>
            <w:vAlign w:val="bottom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ρυθμιζόμενες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γαλβανιζέ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κολόνες (4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τμχ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) 19"με αρίθμηση ανά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U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, με ρυθμιζόμενη ενίσχυση μεταξύ τους ως</w:t>
            </w:r>
          </w:p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προς το βάθος για αντοχή σε μεγάλα φορτία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0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55" w:type="dxa"/>
            <w:shd w:val="clear" w:color="auto" w:fill="auto"/>
            <w:vAlign w:val="bottom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4 κανάλια διέλευσης καλωδίων και ταξινόμησης. Με οπές</w:t>
            </w:r>
          </w:p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lastRenderedPageBreak/>
              <w:t>στις δίπλα πλευρές και πίσω για την είσοδο-έξοδο καλωδίων (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patch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cords</w:t>
            </w: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). Με καπάκι τυφλό σε κάθε</w:t>
            </w:r>
          </w:p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κανάλι στην εμπρός πλευρά του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lastRenderedPageBreak/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0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55" w:type="dxa"/>
            <w:shd w:val="clear" w:color="auto" w:fill="auto"/>
            <w:vAlign w:val="bottom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6 έτοιμες αναμονές στην οροφή για την τοποθέτηση ανεμιστήρων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0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55" w:type="dxa"/>
            <w:shd w:val="clear" w:color="auto" w:fill="auto"/>
            <w:vAlign w:val="bottom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Να διαθέτει ρόδες </w:t>
            </w:r>
            <w:proofErr w:type="spellStart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βαρέως</w:t>
            </w:r>
            <w:proofErr w:type="spellEnd"/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τύπου.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06E42" w:rsidRPr="00306E42" w:rsidTr="003D0B19">
        <w:trPr>
          <w:jc w:val="center"/>
        </w:trPr>
        <w:tc>
          <w:tcPr>
            <w:tcW w:w="770" w:type="dxa"/>
            <w:shd w:val="clear" w:color="auto" w:fill="auto"/>
          </w:tcPr>
          <w:p w:rsidR="00306E42" w:rsidRPr="00306E42" w:rsidRDefault="00306E42" w:rsidP="00306E42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5255" w:type="dxa"/>
            <w:shd w:val="clear" w:color="auto" w:fill="auto"/>
            <w:vAlign w:val="bottom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</w:pPr>
            <w:r w:rsidRPr="00306E4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Να παραδοθεί και να τοποθετηθεί στο σημείο που θα υποδειχθεί από το προσωπικό της Διεύθυνσης Μηχανοργάνωσης</w:t>
            </w:r>
          </w:p>
        </w:tc>
        <w:tc>
          <w:tcPr>
            <w:tcW w:w="1325" w:type="dxa"/>
            <w:shd w:val="clear" w:color="auto" w:fill="auto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06E42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06E42" w:rsidRPr="00306E42" w:rsidRDefault="00306E42" w:rsidP="00306E4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</w:tbl>
    <w:p w:rsidR="00306E42" w:rsidRDefault="00306E42" w:rsidP="00306E42">
      <w:pPr>
        <w:pStyle w:val="Style106"/>
        <w:widowControl/>
        <w:spacing w:before="48"/>
        <w:rPr>
          <w:rStyle w:val="FontStyle120"/>
          <w:rFonts w:ascii="Tahoma" w:hAnsi="Tahoma" w:cs="Tahoma"/>
          <w:b/>
          <w:sz w:val="16"/>
          <w:szCs w:val="16"/>
        </w:rPr>
      </w:pPr>
    </w:p>
    <w:p w:rsidR="00306E42" w:rsidRDefault="00306E42" w:rsidP="00306E42">
      <w:pPr>
        <w:pStyle w:val="Style106"/>
        <w:widowControl/>
        <w:spacing w:before="48"/>
        <w:rPr>
          <w:rStyle w:val="FontStyle120"/>
          <w:rFonts w:ascii="Tahoma" w:hAnsi="Tahoma" w:cs="Tahoma"/>
          <w:b/>
          <w:sz w:val="16"/>
          <w:szCs w:val="16"/>
        </w:rPr>
      </w:pPr>
    </w:p>
    <w:p w:rsidR="00306E42" w:rsidRDefault="00306E42" w:rsidP="00306E42">
      <w:pPr>
        <w:pStyle w:val="Style106"/>
        <w:widowControl/>
        <w:spacing w:before="48"/>
        <w:rPr>
          <w:rStyle w:val="FontStyle120"/>
          <w:rFonts w:ascii="Tahoma" w:hAnsi="Tahoma" w:cs="Tahoma"/>
          <w:b/>
          <w:sz w:val="16"/>
          <w:szCs w:val="16"/>
        </w:rPr>
      </w:pPr>
    </w:p>
    <w:p w:rsidR="00306E42" w:rsidRPr="00306E42" w:rsidRDefault="00306E42" w:rsidP="00306E42">
      <w:pPr>
        <w:pStyle w:val="Style106"/>
        <w:widowControl/>
        <w:spacing w:before="48"/>
        <w:ind w:left="-567" w:right="-1050"/>
        <w:rPr>
          <w:rStyle w:val="FontStyle120"/>
          <w:rFonts w:ascii="Tahoma" w:hAnsi="Tahoma" w:cs="Tahoma"/>
          <w:b/>
        </w:rPr>
      </w:pPr>
      <w:bookmarkStart w:id="2" w:name="_GoBack"/>
      <w:r w:rsidRPr="00306E42">
        <w:rPr>
          <w:rStyle w:val="FontStyle120"/>
          <w:rFonts w:ascii="Tahoma" w:hAnsi="Tahoma" w:cs="Tahoma"/>
          <w:b/>
        </w:rPr>
        <w:t>Στην  στήλη ΑΠΑΝΤΗΣΗ  του κάθε πίνακα θα πρέπει να αναγράφεται η λέξη ΝΑΙ η οποία θα υποδηλώνει τη συμφωνία του προσφερόμενου είδους με τις αναλυτικές τεχνικές προδιαγραφές και στη στήλη ΠΑΡΑΠΟΜΠΗ το στοιχείο ( π.χ. σελίδα ενημερωτικού φυλλαδίου κ.λπ.) από το οποίο θα αποδεικνύεται η συμφωνία αυτή.</w:t>
      </w:r>
    </w:p>
    <w:bookmarkEnd w:id="2"/>
    <w:p w:rsidR="00AE7170" w:rsidRPr="00306E42" w:rsidRDefault="00AE7170" w:rsidP="00306E42">
      <w:pPr>
        <w:suppressAutoHyphens/>
        <w:spacing w:after="120" w:line="240" w:lineRule="auto"/>
        <w:ind w:left="-567" w:right="-105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</w:p>
    <w:sectPr w:rsidR="00AE7170" w:rsidRPr="00306E4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E42" w:rsidRDefault="00306E42" w:rsidP="00306E42">
      <w:pPr>
        <w:spacing w:after="0" w:line="240" w:lineRule="auto"/>
      </w:pPr>
      <w:r>
        <w:separator/>
      </w:r>
    </w:p>
  </w:endnote>
  <w:endnote w:type="continuationSeparator" w:id="0">
    <w:p w:rsidR="00306E42" w:rsidRDefault="00306E42" w:rsidP="0030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391383"/>
      <w:docPartObj>
        <w:docPartGallery w:val="Page Numbers (Bottom of Page)"/>
        <w:docPartUnique/>
      </w:docPartObj>
    </w:sdtPr>
    <w:sdtContent>
      <w:p w:rsidR="00306E42" w:rsidRDefault="00306E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06E42" w:rsidRDefault="00306E4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E42" w:rsidRDefault="00306E42" w:rsidP="00306E42">
      <w:pPr>
        <w:spacing w:after="0" w:line="240" w:lineRule="auto"/>
      </w:pPr>
      <w:r>
        <w:separator/>
      </w:r>
    </w:p>
  </w:footnote>
  <w:footnote w:type="continuationSeparator" w:id="0">
    <w:p w:rsidR="00306E42" w:rsidRDefault="00306E42" w:rsidP="00306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5512D"/>
    <w:multiLevelType w:val="multilevel"/>
    <w:tmpl w:val="4A282E9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AA3158C"/>
    <w:multiLevelType w:val="multilevel"/>
    <w:tmpl w:val="7AA31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37E7F"/>
    <w:multiLevelType w:val="multilevel"/>
    <w:tmpl w:val="7E637E7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FA"/>
    <w:rsid w:val="001F1815"/>
    <w:rsid w:val="00306E42"/>
    <w:rsid w:val="00AE7170"/>
    <w:rsid w:val="00D1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C74C"/>
  <w15:chartTrackingRefBased/>
  <w15:docId w15:val="{1234213D-235B-4A5D-BABF-FE7321D4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E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06E42"/>
  </w:style>
  <w:style w:type="paragraph" w:styleId="a4">
    <w:name w:val="footer"/>
    <w:basedOn w:val="a"/>
    <w:link w:val="Char0"/>
    <w:uiPriority w:val="99"/>
    <w:unhideWhenUsed/>
    <w:rsid w:val="00306E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06E42"/>
  </w:style>
  <w:style w:type="paragraph" w:customStyle="1" w:styleId="Style106">
    <w:name w:val="Style106"/>
    <w:basedOn w:val="a"/>
    <w:uiPriority w:val="99"/>
    <w:rsid w:val="00306E4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20">
    <w:name w:val="Font Style120"/>
    <w:uiPriority w:val="99"/>
    <w:rsid w:val="00306E42"/>
    <w:rPr>
      <w:rFonts w:ascii="Calibri" w:hAnsi="Calibri" w:cs="Calibri"/>
      <w:color w:val="000000"/>
      <w:spacing w:val="-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EA934A00</Template>
  <TotalTime>0</TotalTime>
  <Pages>4</Pages>
  <Words>1016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CHATZIGIANNIS KONSTANTINOS</dc:creator>
  <cp:keywords/>
  <dc:description/>
  <cp:lastModifiedBy>CHATZIGIANNIS KONSTANTINOS</cp:lastModifiedBy>
  <cp:revision>2</cp:revision>
  <dcterms:created xsi:type="dcterms:W3CDTF">2024-12-16T12:10:00Z</dcterms:created>
  <dcterms:modified xsi:type="dcterms:W3CDTF">2024-12-16T12:10:00Z</dcterms:modified>
</cp:coreProperties>
</file>