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70" w:rsidRPr="00AE7170" w:rsidRDefault="00AE7170" w:rsidP="00AE7170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120" w:line="240" w:lineRule="auto"/>
        <w:ind w:right="29"/>
        <w:contextualSpacing/>
        <w:jc w:val="both"/>
        <w:outlineLvl w:val="1"/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</w:pPr>
      <w:bookmarkStart w:id="0" w:name="_Toc184907118"/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>ΠΑΡΑΡΤΗΜΑ Ι</w:t>
      </w:r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val="en-US" w:eastAsia="zh-CN"/>
        </w:rPr>
        <w:t>I</w:t>
      </w:r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 xml:space="preserve"> – </w:t>
      </w:r>
      <w:r w:rsidRPr="00AE7170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zh-CN"/>
        </w:rPr>
        <w:t>ΤΕΧΝΙΚΕΣ ΠΡΟΔΙΑΓΡΑΦΕΣ</w:t>
      </w:r>
      <w:bookmarkEnd w:id="0"/>
      <w:r w:rsidR="004F1372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zh-CN"/>
        </w:rPr>
        <w:t>-ΠΙΝΑΚΑ</w:t>
      </w:r>
      <w:r>
        <w:rPr>
          <w:rFonts w:ascii="Tahoma" w:eastAsia="Times New Roman" w:hAnsi="Tahoma" w:cs="Tahoma"/>
          <w:b/>
          <w:bCs/>
          <w:color w:val="002060"/>
          <w:sz w:val="20"/>
          <w:szCs w:val="20"/>
          <w:lang w:eastAsia="zh-CN"/>
        </w:rPr>
        <w:t>Σ ΣΥΜΜΟΡΦΩΣΗΣ</w:t>
      </w:r>
    </w:p>
    <w:p w:rsidR="00AE7170" w:rsidRPr="00AE7170" w:rsidRDefault="00AE7170" w:rsidP="00AE7170">
      <w:pPr>
        <w:suppressAutoHyphens/>
        <w:spacing w:after="120" w:line="240" w:lineRule="auto"/>
        <w:ind w:right="29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4F1372" w:rsidRPr="004F1372" w:rsidRDefault="004F1372" w:rsidP="004F1372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uppressAutoHyphens/>
        <w:spacing w:before="240" w:after="80" w:line="240" w:lineRule="auto"/>
        <w:ind w:left="567" w:hanging="567"/>
        <w:jc w:val="both"/>
        <w:outlineLvl w:val="1"/>
        <w:rPr>
          <w:rFonts w:ascii="Tahoma" w:eastAsia="Times New Roman" w:hAnsi="Tahoma" w:cs="Tahoma"/>
          <w:b/>
          <w:color w:val="002060"/>
          <w:sz w:val="24"/>
          <w:lang w:eastAsia="zh-CN"/>
        </w:rPr>
      </w:pPr>
      <w:bookmarkStart w:id="1" w:name="_Toc184907120"/>
      <w:r w:rsidRPr="004F1372">
        <w:rPr>
          <w:rFonts w:ascii="Tahoma" w:eastAsia="Times New Roman" w:hAnsi="Tahoma" w:cs="Tahoma"/>
          <w:b/>
          <w:color w:val="002060"/>
          <w:sz w:val="24"/>
          <w:lang w:eastAsia="zh-CN"/>
        </w:rPr>
        <w:t xml:space="preserve">ΤΜΗΜΑ Β-ΑΔΕΙΣ ΤΥΠΟΥ </w:t>
      </w:r>
      <w:r w:rsidRPr="004F1372">
        <w:rPr>
          <w:rFonts w:ascii="Tahoma" w:eastAsia="Times New Roman" w:hAnsi="Tahoma" w:cs="Tahoma"/>
          <w:b/>
          <w:color w:val="002060"/>
          <w:sz w:val="24"/>
          <w:lang w:val="en-GB" w:eastAsia="zh-CN"/>
        </w:rPr>
        <w:t>RDBMS</w:t>
      </w:r>
      <w:r w:rsidRPr="004F1372">
        <w:rPr>
          <w:rFonts w:ascii="Tahoma" w:eastAsia="Times New Roman" w:hAnsi="Tahoma" w:cs="Tahoma"/>
          <w:b/>
          <w:color w:val="002060"/>
          <w:sz w:val="24"/>
          <w:lang w:eastAsia="zh-CN"/>
        </w:rPr>
        <w:t xml:space="preserve"> (</w:t>
      </w:r>
      <w:r w:rsidRPr="004F1372">
        <w:rPr>
          <w:rFonts w:ascii="Tahoma" w:eastAsia="Times New Roman" w:hAnsi="Tahoma" w:cs="Tahoma"/>
          <w:b/>
          <w:color w:val="002060"/>
          <w:sz w:val="24"/>
          <w:lang w:val="en-GB" w:eastAsia="zh-CN"/>
        </w:rPr>
        <w:t>Oracle</w:t>
      </w:r>
      <w:r w:rsidRPr="004F1372">
        <w:rPr>
          <w:rFonts w:ascii="Tahoma" w:eastAsia="Times New Roman" w:hAnsi="Tahoma" w:cs="Tahoma"/>
          <w:b/>
          <w:color w:val="002060"/>
          <w:sz w:val="24"/>
          <w:lang w:eastAsia="zh-CN"/>
        </w:rPr>
        <w:t>).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586"/>
        <w:gridCol w:w="1629"/>
        <w:gridCol w:w="1647"/>
        <w:gridCol w:w="1681"/>
      </w:tblGrid>
      <w:tr w:rsidR="004F1372" w:rsidRPr="004F1372" w:rsidTr="00E603B8">
        <w:tc>
          <w:tcPr>
            <w:tcW w:w="8296" w:type="dxa"/>
            <w:gridSpan w:val="5"/>
            <w:shd w:val="clear" w:color="auto" w:fill="BDD6EE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  <w:r w:rsidRPr="004F1372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ΕΙΔΟΣ 1 –</w:t>
            </w:r>
            <w:r w:rsidRPr="004F137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4F1372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Άδειες</w:t>
            </w:r>
            <w:r w:rsidRPr="004F1372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 Oracle</w:t>
            </w:r>
            <w:r w:rsidRPr="004F1372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4F1372" w:rsidRPr="004F1372" w:rsidTr="00E603B8">
        <w:tc>
          <w:tcPr>
            <w:tcW w:w="753" w:type="dxa"/>
            <w:shd w:val="clear" w:color="auto" w:fill="FFFF9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2586" w:type="dxa"/>
            <w:shd w:val="clear" w:color="auto" w:fill="FFFF9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629" w:type="dxa"/>
            <w:shd w:val="clear" w:color="auto" w:fill="FFFF9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647" w:type="dxa"/>
            <w:shd w:val="clear" w:color="auto" w:fill="FFFF9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681" w:type="dxa"/>
            <w:shd w:val="clear" w:color="auto" w:fill="FFFF9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4F1372" w:rsidRPr="004F1372" w:rsidTr="00E603B8">
        <w:tc>
          <w:tcPr>
            <w:tcW w:w="753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2586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629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647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681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4F1372" w:rsidRPr="004F1372" w:rsidTr="00E603B8">
        <w:tc>
          <w:tcPr>
            <w:tcW w:w="753" w:type="dxa"/>
            <w:shd w:val="clear" w:color="auto" w:fill="D9D9D9"/>
          </w:tcPr>
          <w:p w:rsidR="004F1372" w:rsidRPr="004F1372" w:rsidRDefault="004F1372" w:rsidP="004F1372">
            <w:pPr>
              <w:spacing w:after="0" w:line="240" w:lineRule="auto"/>
              <w:ind w:left="567"/>
              <w:contextualSpacing/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86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4F137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4F137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4F137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629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647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681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4F1372" w:rsidRPr="004F1372" w:rsidTr="00E603B8">
        <w:tc>
          <w:tcPr>
            <w:tcW w:w="753" w:type="dxa"/>
            <w:shd w:val="clear" w:color="auto" w:fill="auto"/>
          </w:tcPr>
          <w:p w:rsidR="004F1372" w:rsidRPr="004F1372" w:rsidRDefault="004F1372" w:rsidP="004F13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4F1372" w:rsidRPr="004F1372" w:rsidRDefault="004F1372" w:rsidP="004F13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el-GR"/>
              </w:rPr>
            </w:pPr>
            <w:r w:rsidRPr="004F13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Άδειες</w:t>
            </w:r>
            <w:r w:rsidRPr="004F137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el-GR"/>
              </w:rPr>
              <w:t xml:space="preserve"> Oracle Standard Two-Named User Plus Perpetual + 1 year Software Update </w:t>
            </w:r>
            <w:proofErr w:type="spellStart"/>
            <w:r w:rsidRPr="004F137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el-GR"/>
              </w:rPr>
              <w:t>licence</w:t>
            </w:r>
            <w:proofErr w:type="spellEnd"/>
            <w:r w:rsidRPr="004F137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el-GR"/>
              </w:rPr>
              <w:t xml:space="preserve"> &amp; Support</w:t>
            </w:r>
          </w:p>
        </w:tc>
        <w:tc>
          <w:tcPr>
            <w:tcW w:w="1629" w:type="dxa"/>
            <w:shd w:val="clear" w:color="auto" w:fill="auto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4F137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ΝΑΙ</w:t>
            </w:r>
          </w:p>
        </w:tc>
        <w:tc>
          <w:tcPr>
            <w:tcW w:w="1647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681" w:type="dxa"/>
            <w:shd w:val="clear" w:color="auto" w:fill="D9D9D9"/>
          </w:tcPr>
          <w:p w:rsidR="004F1372" w:rsidRPr="004F1372" w:rsidRDefault="004F1372" w:rsidP="004F137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E603B8" w:rsidRDefault="00E603B8" w:rsidP="00E603B8">
      <w:pPr>
        <w:pStyle w:val="Style106"/>
        <w:widowControl/>
        <w:spacing w:before="48"/>
        <w:rPr>
          <w:rStyle w:val="FontStyle120"/>
          <w:rFonts w:ascii="Tahoma" w:hAnsi="Tahoma" w:cs="Tahoma"/>
          <w:b/>
          <w:sz w:val="16"/>
          <w:szCs w:val="16"/>
        </w:rPr>
      </w:pPr>
    </w:p>
    <w:p w:rsidR="00E603B8" w:rsidRPr="00E603B8" w:rsidRDefault="00E603B8" w:rsidP="00E603B8">
      <w:pPr>
        <w:pStyle w:val="Style106"/>
        <w:widowControl/>
        <w:spacing w:before="48"/>
        <w:rPr>
          <w:rStyle w:val="FontStyle120"/>
          <w:rFonts w:ascii="Tahoma" w:hAnsi="Tahoma" w:cs="Tahoma"/>
          <w:b/>
        </w:rPr>
      </w:pPr>
      <w:r w:rsidRPr="00E603B8">
        <w:rPr>
          <w:rStyle w:val="FontStyle120"/>
          <w:rFonts w:ascii="Tahoma" w:hAnsi="Tahoma" w:cs="Tahoma"/>
          <w:b/>
        </w:rPr>
        <w:t>Στην  στήλη ΑΠΑΝΤΗΣΗ  του κάθε πίνακα θα πρέπει να αναγράφεται η λέξη ΝΑΙ η οποία θα υποδηλώνει τη συμφωνία του προσφερόμενου είδους με τις αναλυτικές τεχνικές προδιαγραφές και στη στήλη ΠΑΡΑΠΟΜΠΗ το στοιχεί</w:t>
      </w:r>
      <w:bookmarkStart w:id="2" w:name="_GoBack"/>
      <w:bookmarkEnd w:id="2"/>
      <w:r w:rsidRPr="00E603B8">
        <w:rPr>
          <w:rStyle w:val="FontStyle120"/>
          <w:rFonts w:ascii="Tahoma" w:hAnsi="Tahoma" w:cs="Tahoma"/>
          <w:b/>
        </w:rPr>
        <w:t>ο ( π.χ. σελίδα ενημερωτικού φυλλαδίου κ.λπ.) από το οποίο θα αποδεικνύεται η συμφωνία αυτή.</w:t>
      </w:r>
    </w:p>
    <w:p w:rsidR="00AE7170" w:rsidRPr="00AE7170" w:rsidRDefault="00AE7170" w:rsidP="00AE7170">
      <w:pPr>
        <w:suppressAutoHyphens/>
        <w:spacing w:after="120" w:line="240" w:lineRule="auto"/>
        <w:ind w:right="29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sectPr w:rsidR="00AE7170" w:rsidRPr="00AE71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512D"/>
    <w:multiLevelType w:val="multilevel"/>
    <w:tmpl w:val="4A282E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A"/>
    <w:rsid w:val="001F1815"/>
    <w:rsid w:val="004F1372"/>
    <w:rsid w:val="00AE7170"/>
    <w:rsid w:val="00D120FA"/>
    <w:rsid w:val="00E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355C"/>
  <w15:chartTrackingRefBased/>
  <w15:docId w15:val="{1234213D-235B-4A5D-BABF-FE7321D4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6">
    <w:name w:val="Style106"/>
    <w:basedOn w:val="a"/>
    <w:uiPriority w:val="99"/>
    <w:rsid w:val="00E603B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0">
    <w:name w:val="Font Style120"/>
    <w:uiPriority w:val="99"/>
    <w:rsid w:val="00E603B8"/>
    <w:rPr>
      <w:rFonts w:ascii="Calibri" w:hAnsi="Calibri" w:cs="Calibri"/>
      <w:color w:val="000000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EA934A00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3</cp:revision>
  <dcterms:created xsi:type="dcterms:W3CDTF">2024-12-16T12:06:00Z</dcterms:created>
  <dcterms:modified xsi:type="dcterms:W3CDTF">2024-12-16T12:11:00Z</dcterms:modified>
</cp:coreProperties>
</file>