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2E" w:rsidRPr="00AA102E" w:rsidRDefault="00AA102E" w:rsidP="00AA102E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68056545"/>
      <w:r w:rsidRPr="00AA102E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  <w:bookmarkEnd w:id="0"/>
    </w:p>
    <w:p w:rsidR="00AA102E" w:rsidRPr="00AA102E" w:rsidRDefault="00AA102E" w:rsidP="00AA102E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AA102E" w:rsidRPr="00AA102E" w:rsidRDefault="00AA102E" w:rsidP="00AA10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AA102E">
        <w:rPr>
          <w:rFonts w:ascii="Arial" w:eastAsia="Times New Roman" w:hAnsi="Arial" w:cs="Arial"/>
          <w:b/>
          <w:bCs/>
          <w:color w:val="000000"/>
          <w:lang w:eastAsia="el-GR"/>
        </w:rPr>
        <w:t xml:space="preserve">(Συμπληρώνεται, υπογράφεται και υποβάλλεται ηλεκτρονικά σε μορφή </w:t>
      </w:r>
      <w:r w:rsidRPr="00AA102E">
        <w:rPr>
          <w:rFonts w:ascii="Arial" w:eastAsia="Times New Roman" w:hAnsi="Arial" w:cs="Arial"/>
          <w:b/>
          <w:bCs/>
          <w:color w:val="000000"/>
          <w:lang w:val="en-US" w:eastAsia="el-GR"/>
        </w:rPr>
        <w:t>pdf</w:t>
      </w:r>
      <w:r w:rsidRPr="00AA102E">
        <w:rPr>
          <w:rFonts w:ascii="Arial" w:eastAsia="Times New Roman" w:hAnsi="Arial" w:cs="Arial"/>
          <w:b/>
          <w:bCs/>
          <w:color w:val="000000"/>
          <w:lang w:eastAsia="el-GR"/>
        </w:rPr>
        <w:t>.)</w:t>
      </w:r>
    </w:p>
    <w:p w:rsidR="00AA102E" w:rsidRPr="00AA102E" w:rsidRDefault="00AA102E" w:rsidP="00AA10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AA102E" w:rsidRPr="00AA102E" w:rsidRDefault="00AA102E" w:rsidP="00AA10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AA102E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παραπάνω διακήρυξης και τους αποδέχομαι ανεπιφύλακτα.</w:t>
      </w:r>
    </w:p>
    <w:p w:rsidR="00AA102E" w:rsidRPr="00AA102E" w:rsidRDefault="00AA102E" w:rsidP="00AA102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AA102E" w:rsidRPr="00AA102E" w:rsidRDefault="00AA102E" w:rsidP="00AA102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AA102E" w:rsidRPr="00AA102E" w:rsidRDefault="00AA102E" w:rsidP="00AA102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AA102E">
        <w:rPr>
          <w:rFonts w:ascii="Calibri" w:eastAsia="Times New Roman" w:hAnsi="Calibri" w:cs="Calibri"/>
          <w:sz w:val="20"/>
          <w:szCs w:val="20"/>
          <w:lang w:eastAsia="el-GR"/>
        </w:rPr>
        <w:t xml:space="preserve">Προσφέρω όλες τις παρακάτω υπηρεσίες του πίνακα για την ΟΜΑΔΑ/ΔΕΣ  ….   </w:t>
      </w:r>
    </w:p>
    <w:p w:rsidR="00AA102E" w:rsidRPr="00AA102E" w:rsidRDefault="00AA102E" w:rsidP="00AA102E">
      <w:pPr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AA102E" w:rsidRPr="00AA102E" w:rsidRDefault="00AA102E" w:rsidP="00AA102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AA102E" w:rsidRPr="00AA102E" w:rsidTr="00BA5D71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ΟΜΑΔΑ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ΠΕΡΙΓΡΑΦΗ </w:t>
            </w: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ΥΠΗΡΕΣΙΑΣ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 xml:space="preserve">ΣΥΝΟΛΙΚΗ ΠΡΟΣΦΕΡΟΜΕΝΗ ΤΙΜΗ ΜΕ Φ.Π.Α. </w:t>
            </w: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AA102E" w:rsidRPr="00AA102E" w:rsidTr="00BA5D71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A102E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ΣΥΝΟΛΟ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2E" w:rsidRPr="00AA102E" w:rsidRDefault="00AA102E" w:rsidP="00AA102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</w:tbl>
    <w:p w:rsidR="00AA102E" w:rsidRPr="00AA102E" w:rsidRDefault="00AA102E" w:rsidP="00AA102E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AA102E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AA102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AA102E" w:rsidRPr="00AA102E" w:rsidRDefault="00AA102E" w:rsidP="00AA102E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AA102E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AA102E" w:rsidRPr="00AA102E" w:rsidRDefault="00AA102E" w:rsidP="00AA102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</w:p>
    <w:p w:rsidR="00AA102E" w:rsidRPr="00AA102E" w:rsidRDefault="00AA102E" w:rsidP="00AA102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AA102E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AA102E" w:rsidRPr="00AA102E" w:rsidRDefault="00AA102E" w:rsidP="00AA102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AA10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AA102E" w:rsidRPr="00AA102E" w:rsidRDefault="00AA102E" w:rsidP="00AA102E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bookmarkStart w:id="1" w:name="_GoBack"/>
      <w:bookmarkEnd w:id="1"/>
    </w:p>
    <w:sectPr w:rsidR="00AA102E" w:rsidRPr="00AA1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2E"/>
    <w:rsid w:val="00630701"/>
    <w:rsid w:val="00A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C07A-C553-4672-8886-2D89012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INGLEZOS GEORGIOS</dc:creator>
  <cp:keywords/>
  <dc:description/>
  <cp:lastModifiedBy>INGLEZOS GEORGIOS</cp:lastModifiedBy>
  <cp:revision>1</cp:revision>
  <dcterms:created xsi:type="dcterms:W3CDTF">2024-06-03T10:26:00Z</dcterms:created>
  <dcterms:modified xsi:type="dcterms:W3CDTF">2024-06-03T10:26:00Z</dcterms:modified>
</cp:coreProperties>
</file>