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371E6" w14:textId="77777777" w:rsidR="002777D8" w:rsidRDefault="002777D8" w:rsidP="002777D8">
      <w:pPr>
        <w:suppressAutoHyphens w:val="0"/>
        <w:spacing w:line="360" w:lineRule="auto"/>
        <w:rPr>
          <w:rFonts w:eastAsia="Calibri"/>
          <w:b/>
          <w:sz w:val="22"/>
          <w:szCs w:val="22"/>
          <w:u w:val="single"/>
          <w:lang w:eastAsia="en-US"/>
        </w:rPr>
      </w:pPr>
      <w:r w:rsidRPr="008C023D">
        <w:rPr>
          <w:rFonts w:asciiTheme="minorHAnsi" w:hAnsiTheme="minorHAnsi" w:cstheme="minorHAnsi"/>
          <w:noProof/>
          <w:sz w:val="22"/>
          <w:szCs w:val="22"/>
          <w:lang w:eastAsia="el-GR"/>
        </w:rPr>
        <w:drawing>
          <wp:anchor distT="0" distB="0" distL="114300" distR="114300" simplePos="0" relativeHeight="251658240" behindDoc="0" locked="0" layoutInCell="1" allowOverlap="1" wp14:anchorId="2FD9B687" wp14:editId="4E3C28D7">
            <wp:simplePos x="0" y="0"/>
            <wp:positionH relativeFrom="column">
              <wp:posOffset>2480310</wp:posOffset>
            </wp:positionH>
            <wp:positionV relativeFrom="paragraph">
              <wp:posOffset>0</wp:posOffset>
            </wp:positionV>
            <wp:extent cx="1162050" cy="817489"/>
            <wp:effectExtent l="0" t="0" r="0" b="190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7489"/>
                    </a:xfrm>
                    <a:prstGeom prst="rect">
                      <a:avLst/>
                    </a:prstGeom>
                    <a:noFill/>
                    <a:ln>
                      <a:noFill/>
                    </a:ln>
                  </pic:spPr>
                </pic:pic>
              </a:graphicData>
            </a:graphic>
          </wp:anchor>
        </w:drawing>
      </w:r>
    </w:p>
    <w:p w14:paraId="54E55B9F" w14:textId="77777777" w:rsidR="00D10A5F" w:rsidRPr="00D33581" w:rsidRDefault="009348C3" w:rsidP="008A7000">
      <w:pPr>
        <w:suppressAutoHyphens w:val="0"/>
        <w:spacing w:line="360" w:lineRule="auto"/>
        <w:jc w:val="center"/>
        <w:rPr>
          <w:rFonts w:eastAsia="Calibri"/>
          <w:b/>
          <w:sz w:val="22"/>
          <w:szCs w:val="22"/>
        </w:rPr>
      </w:pPr>
      <w:r w:rsidRPr="00D33581">
        <w:rPr>
          <w:rFonts w:eastAsia="Calibri"/>
          <w:b/>
          <w:sz w:val="22"/>
          <w:szCs w:val="22"/>
          <w:u w:val="single"/>
          <w:lang w:eastAsia="en-US"/>
        </w:rPr>
        <w:t>ΚΑΤΑΧΩΡΙΣΤΕΑ</w:t>
      </w:r>
      <w:r w:rsidR="000514E9" w:rsidRPr="00D33581">
        <w:rPr>
          <w:rFonts w:eastAsia="Calibri"/>
          <w:b/>
          <w:sz w:val="22"/>
          <w:szCs w:val="22"/>
          <w:u w:val="single"/>
          <w:lang w:eastAsia="en-US"/>
        </w:rPr>
        <w:t xml:space="preserve"> ΣΤΟ ΚΗΜΔΗΣ</w:t>
      </w:r>
    </w:p>
    <w:p w14:paraId="7DF8BF25" w14:textId="43D77D73" w:rsidR="00D10A5F" w:rsidRPr="00E347B7" w:rsidRDefault="00E347B7" w:rsidP="00D10A5F">
      <w:pPr>
        <w:suppressAutoHyphens w:val="0"/>
        <w:rPr>
          <w:rFonts w:eastAsia="Calibri"/>
          <w:sz w:val="22"/>
          <w:szCs w:val="22"/>
          <w:lang w:eastAsia="en-US"/>
        </w:rPr>
      </w:pPr>
      <w:r w:rsidRPr="00E347B7">
        <w:rPr>
          <w:rFonts w:eastAsia="Calibri"/>
          <w:sz w:val="22"/>
          <w:szCs w:val="22"/>
          <w:lang w:eastAsia="en-US"/>
        </w:rPr>
        <w:t>ΓΕΝΙΚΗ Δ/</w:t>
      </w:r>
      <w:r w:rsidR="00D10A5F" w:rsidRPr="00E347B7">
        <w:rPr>
          <w:rFonts w:eastAsia="Calibri"/>
          <w:sz w:val="22"/>
          <w:szCs w:val="22"/>
          <w:lang w:eastAsia="en-US"/>
        </w:rPr>
        <w:t>ΝΣΗ Δ</w:t>
      </w:r>
      <w:r w:rsidR="00BF4807" w:rsidRPr="00E347B7">
        <w:rPr>
          <w:rFonts w:eastAsia="Calibri"/>
          <w:sz w:val="22"/>
          <w:szCs w:val="22"/>
          <w:lang w:eastAsia="en-US"/>
        </w:rPr>
        <w:t>Ι</w:t>
      </w:r>
      <w:r w:rsidR="0076614A">
        <w:rPr>
          <w:rFonts w:eastAsia="Calibri"/>
          <w:sz w:val="22"/>
          <w:szCs w:val="22"/>
          <w:lang w:eastAsia="en-US"/>
        </w:rPr>
        <w:t>ΟΙΚ/</w:t>
      </w:r>
      <w:r w:rsidR="00D10A5F" w:rsidRPr="00E347B7">
        <w:rPr>
          <w:rFonts w:eastAsia="Calibri"/>
          <w:sz w:val="22"/>
          <w:szCs w:val="22"/>
          <w:lang w:eastAsia="en-US"/>
        </w:rPr>
        <w:t xml:space="preserve">ΚΗΣ ΥΠΟΣΤΗΡΙΞΗΣ                   </w:t>
      </w:r>
    </w:p>
    <w:p w14:paraId="4AC9ED38" w14:textId="77777777" w:rsidR="00D10A5F" w:rsidRPr="00E347B7" w:rsidRDefault="00D10A5F" w:rsidP="00D10A5F">
      <w:pPr>
        <w:suppressAutoHyphens w:val="0"/>
        <w:rPr>
          <w:rFonts w:eastAsia="Calibri"/>
          <w:sz w:val="22"/>
          <w:szCs w:val="22"/>
          <w:lang w:eastAsia="en-US"/>
        </w:rPr>
      </w:pPr>
      <w:r w:rsidRPr="00E347B7">
        <w:rPr>
          <w:rFonts w:eastAsia="Calibri"/>
          <w:sz w:val="22"/>
          <w:szCs w:val="22"/>
          <w:lang w:eastAsia="en-US"/>
        </w:rPr>
        <w:t>ΔΙΕΥΘΥΝΣΗ ΟΙΚΟΝΟΜΙΚΗΣ ΔΙΑΧΕΙΡΙΣΗΣ</w:t>
      </w:r>
    </w:p>
    <w:p w14:paraId="3F9E6412" w14:textId="77777777" w:rsidR="00B04443" w:rsidRPr="00E347B7" w:rsidRDefault="00504E14" w:rsidP="00D10A5F">
      <w:pPr>
        <w:suppressAutoHyphens w:val="0"/>
        <w:rPr>
          <w:rFonts w:eastAsia="Calibri"/>
          <w:sz w:val="22"/>
          <w:szCs w:val="22"/>
          <w:lang w:eastAsia="en-US"/>
        </w:rPr>
      </w:pPr>
      <w:r w:rsidRPr="00E347B7">
        <w:rPr>
          <w:rFonts w:eastAsia="Calibri"/>
          <w:sz w:val="22"/>
          <w:szCs w:val="22"/>
          <w:lang w:eastAsia="en-US"/>
        </w:rPr>
        <w:t>ΤΜΗΜΑ ΠΡΟΜΗΘΕΙΩΝ</w:t>
      </w:r>
      <w:r w:rsidR="00B04443" w:rsidRPr="00E347B7">
        <w:rPr>
          <w:rFonts w:eastAsia="Calibri"/>
          <w:sz w:val="22"/>
          <w:szCs w:val="22"/>
          <w:lang w:eastAsia="en-US"/>
        </w:rPr>
        <w:t xml:space="preserve"> </w:t>
      </w:r>
    </w:p>
    <w:p w14:paraId="3A71E181" w14:textId="308944DA" w:rsidR="00504E14" w:rsidRPr="00E347B7" w:rsidRDefault="00BF4807" w:rsidP="00B04443">
      <w:pPr>
        <w:suppressAutoHyphens w:val="0"/>
        <w:rPr>
          <w:rFonts w:eastAsia="Calibri"/>
          <w:sz w:val="22"/>
          <w:szCs w:val="22"/>
          <w:lang w:eastAsia="en-US"/>
        </w:rPr>
      </w:pPr>
      <w:r w:rsidRPr="00E347B7">
        <w:rPr>
          <w:rFonts w:eastAsia="Calibri"/>
          <w:sz w:val="22"/>
          <w:szCs w:val="22"/>
        </w:rPr>
        <w:t>Δ</w:t>
      </w:r>
      <w:r w:rsidR="005E297B" w:rsidRPr="00E347B7">
        <w:rPr>
          <w:rFonts w:eastAsia="Calibri"/>
          <w:sz w:val="22"/>
          <w:szCs w:val="22"/>
        </w:rPr>
        <w:t>/</w:t>
      </w:r>
      <w:proofErr w:type="spellStart"/>
      <w:r w:rsidR="005E297B" w:rsidRPr="00E347B7">
        <w:rPr>
          <w:rFonts w:eastAsia="Calibri"/>
          <w:sz w:val="22"/>
          <w:szCs w:val="22"/>
        </w:rPr>
        <w:t>νση</w:t>
      </w:r>
      <w:proofErr w:type="spellEnd"/>
      <w:r w:rsidR="005E297B" w:rsidRPr="00E347B7">
        <w:rPr>
          <w:rFonts w:eastAsia="Calibri"/>
          <w:sz w:val="22"/>
          <w:szCs w:val="22"/>
        </w:rPr>
        <w:t xml:space="preserve"> </w:t>
      </w:r>
      <w:proofErr w:type="spellStart"/>
      <w:r w:rsidR="005E297B" w:rsidRPr="00E347B7">
        <w:rPr>
          <w:rFonts w:eastAsia="Calibri"/>
          <w:sz w:val="22"/>
          <w:szCs w:val="22"/>
        </w:rPr>
        <w:t>ηλ</w:t>
      </w:r>
      <w:proofErr w:type="spellEnd"/>
      <w:r w:rsidR="005E297B" w:rsidRPr="00E347B7">
        <w:rPr>
          <w:rFonts w:eastAsia="Calibri"/>
          <w:sz w:val="22"/>
          <w:szCs w:val="22"/>
        </w:rPr>
        <w:t xml:space="preserve">. </w:t>
      </w:r>
      <w:proofErr w:type="spellStart"/>
      <w:r w:rsidR="005E297B" w:rsidRPr="00E347B7">
        <w:rPr>
          <w:rFonts w:eastAsia="Calibri"/>
          <w:sz w:val="22"/>
          <w:szCs w:val="22"/>
        </w:rPr>
        <w:t>ταχ</w:t>
      </w:r>
      <w:proofErr w:type="spellEnd"/>
      <w:r w:rsidR="005E297B" w:rsidRPr="00E347B7">
        <w:rPr>
          <w:rFonts w:eastAsia="Calibri"/>
          <w:sz w:val="22"/>
          <w:szCs w:val="22"/>
        </w:rPr>
        <w:t>/</w:t>
      </w:r>
      <w:proofErr w:type="spellStart"/>
      <w:r w:rsidR="005E297B" w:rsidRPr="00E347B7">
        <w:rPr>
          <w:rFonts w:eastAsia="Calibri"/>
          <w:sz w:val="22"/>
          <w:szCs w:val="22"/>
        </w:rPr>
        <w:t>μείου</w:t>
      </w:r>
      <w:proofErr w:type="spellEnd"/>
      <w:r w:rsidR="00B04443" w:rsidRPr="00E347B7">
        <w:rPr>
          <w:rFonts w:eastAsia="Calibri"/>
          <w:sz w:val="22"/>
          <w:szCs w:val="22"/>
          <w:lang w:eastAsia="en-US"/>
        </w:rPr>
        <w:t xml:space="preserve">: </w:t>
      </w:r>
      <w:hyperlink r:id="rId9" w:history="1">
        <w:r w:rsidR="00747BFB" w:rsidRPr="00E347B7">
          <w:rPr>
            <w:rStyle w:val="-"/>
            <w:rFonts w:eastAsia="Calibri"/>
            <w:sz w:val="22"/>
            <w:szCs w:val="22"/>
            <w:lang w:val="en-US" w:eastAsia="en-US"/>
          </w:rPr>
          <w:t>promith</w:t>
        </w:r>
        <w:r w:rsidR="00747BFB" w:rsidRPr="00E347B7">
          <w:rPr>
            <w:rStyle w:val="-"/>
            <w:rFonts w:eastAsia="Calibri"/>
            <w:sz w:val="22"/>
            <w:szCs w:val="22"/>
            <w:lang w:eastAsia="en-US"/>
          </w:rPr>
          <w:t>@</w:t>
        </w:r>
        <w:r w:rsidR="00747BFB" w:rsidRPr="00E347B7">
          <w:rPr>
            <w:rStyle w:val="-"/>
            <w:rFonts w:eastAsia="Calibri"/>
            <w:sz w:val="22"/>
            <w:szCs w:val="22"/>
            <w:lang w:val="en-US" w:eastAsia="en-US"/>
          </w:rPr>
          <w:t>uth</w:t>
        </w:r>
        <w:r w:rsidR="00747BFB" w:rsidRPr="00E347B7">
          <w:rPr>
            <w:rStyle w:val="-"/>
            <w:rFonts w:eastAsia="Calibri"/>
            <w:sz w:val="22"/>
            <w:szCs w:val="22"/>
            <w:lang w:eastAsia="en-US"/>
          </w:rPr>
          <w:t>.</w:t>
        </w:r>
        <w:r w:rsidR="00747BFB" w:rsidRPr="00E347B7">
          <w:rPr>
            <w:rStyle w:val="-"/>
            <w:rFonts w:eastAsia="Calibri"/>
            <w:sz w:val="22"/>
            <w:szCs w:val="22"/>
            <w:lang w:val="en-US" w:eastAsia="en-US"/>
          </w:rPr>
          <w:t>gr</w:t>
        </w:r>
      </w:hyperlink>
    </w:p>
    <w:p w14:paraId="3DE4D8F8" w14:textId="3FDDC208" w:rsidR="00747BFB" w:rsidRPr="00E347B7" w:rsidRDefault="00747BFB" w:rsidP="00B04443">
      <w:pPr>
        <w:suppressAutoHyphens w:val="0"/>
        <w:rPr>
          <w:rFonts w:eastAsia="Calibri"/>
          <w:sz w:val="22"/>
          <w:szCs w:val="22"/>
          <w:lang w:eastAsia="en-US"/>
        </w:rPr>
      </w:pPr>
      <w:r w:rsidRPr="00E347B7">
        <w:rPr>
          <w:rFonts w:eastAsia="Calibri"/>
          <w:sz w:val="22"/>
          <w:szCs w:val="22"/>
          <w:lang w:eastAsia="en-US"/>
        </w:rPr>
        <w:t xml:space="preserve">Πληροφορίες: </w:t>
      </w:r>
      <w:proofErr w:type="spellStart"/>
      <w:r w:rsidR="009C12A2">
        <w:rPr>
          <w:rFonts w:eastAsia="Calibri"/>
          <w:sz w:val="22"/>
          <w:szCs w:val="22"/>
          <w:lang w:eastAsia="en-US"/>
        </w:rPr>
        <w:t>Μ.Βαλιανάτου</w:t>
      </w:r>
      <w:proofErr w:type="spellEnd"/>
    </w:p>
    <w:p w14:paraId="0F648A66" w14:textId="02C3FE75" w:rsidR="00747BFB" w:rsidRPr="00E347B7" w:rsidRDefault="006E25ED" w:rsidP="00B04443">
      <w:pPr>
        <w:suppressAutoHyphens w:val="0"/>
        <w:rPr>
          <w:rFonts w:eastAsia="Calibri"/>
          <w:sz w:val="22"/>
          <w:szCs w:val="22"/>
          <w:lang w:eastAsia="en-US"/>
        </w:rPr>
      </w:pPr>
      <w:proofErr w:type="spellStart"/>
      <w:r w:rsidRPr="00E347B7">
        <w:rPr>
          <w:rFonts w:eastAsia="Calibri"/>
          <w:sz w:val="22"/>
          <w:szCs w:val="22"/>
          <w:lang w:eastAsia="en-US"/>
        </w:rPr>
        <w:t>Τηλ</w:t>
      </w:r>
      <w:proofErr w:type="spellEnd"/>
      <w:r w:rsidRPr="00E347B7">
        <w:rPr>
          <w:rFonts w:eastAsia="Calibri"/>
          <w:sz w:val="22"/>
          <w:szCs w:val="22"/>
          <w:lang w:eastAsia="en-US"/>
        </w:rPr>
        <w:t>.: 24210-74</w:t>
      </w:r>
      <w:r w:rsidR="009C12A2">
        <w:rPr>
          <w:rFonts w:eastAsia="Calibri"/>
          <w:sz w:val="22"/>
          <w:szCs w:val="22"/>
          <w:lang w:eastAsia="en-US"/>
        </w:rPr>
        <w:t>648</w:t>
      </w:r>
    </w:p>
    <w:p w14:paraId="1F1E188A" w14:textId="04B9613C" w:rsidR="00504E14" w:rsidRPr="00E347B7" w:rsidRDefault="00970B4C" w:rsidP="00B04443">
      <w:pPr>
        <w:suppressAutoHyphens w:val="0"/>
        <w:ind w:left="5760" w:firstLine="720"/>
        <w:rPr>
          <w:rFonts w:eastAsia="Calibri"/>
          <w:sz w:val="22"/>
          <w:szCs w:val="22"/>
          <w:lang w:eastAsia="en-US"/>
        </w:rPr>
      </w:pPr>
      <w:proofErr w:type="spellStart"/>
      <w:r w:rsidRPr="00E347B7">
        <w:rPr>
          <w:rFonts w:eastAsia="Calibri"/>
          <w:sz w:val="22"/>
          <w:szCs w:val="22"/>
          <w:lang w:eastAsia="en-US"/>
        </w:rPr>
        <w:t>Αρ</w:t>
      </w:r>
      <w:proofErr w:type="spellEnd"/>
      <w:r w:rsidRPr="00E347B7">
        <w:rPr>
          <w:rFonts w:eastAsia="Calibri"/>
          <w:sz w:val="22"/>
          <w:szCs w:val="22"/>
          <w:lang w:eastAsia="en-US"/>
        </w:rPr>
        <w:t xml:space="preserve"> .πρωτ.</w:t>
      </w:r>
      <w:r w:rsidR="00DB6E0F" w:rsidRPr="00E347B7">
        <w:rPr>
          <w:rFonts w:eastAsia="Calibri"/>
          <w:sz w:val="22"/>
          <w:szCs w:val="22"/>
          <w:lang w:eastAsia="en-US"/>
        </w:rPr>
        <w:t>:</w:t>
      </w:r>
      <w:bookmarkStart w:id="0" w:name="_Hlk123127942"/>
      <w:r w:rsidR="00BC66C1" w:rsidRPr="00BC66C1">
        <w:rPr>
          <w:rFonts w:eastAsia="Calibri"/>
          <w:sz w:val="22"/>
          <w:szCs w:val="22"/>
          <w:lang w:eastAsia="en-US"/>
        </w:rPr>
        <w:t>7678</w:t>
      </w:r>
      <w:r w:rsidR="00E347B7" w:rsidRPr="00E347B7">
        <w:rPr>
          <w:rFonts w:eastAsia="Calibri"/>
          <w:sz w:val="22"/>
          <w:szCs w:val="22"/>
          <w:lang w:eastAsia="en-US"/>
        </w:rPr>
        <w:t>/24</w:t>
      </w:r>
      <w:r w:rsidR="003C0551" w:rsidRPr="00E347B7">
        <w:rPr>
          <w:rFonts w:eastAsia="Calibri"/>
          <w:sz w:val="22"/>
          <w:szCs w:val="22"/>
          <w:lang w:eastAsia="en-US"/>
        </w:rPr>
        <w:t>/ΓΠ</w:t>
      </w:r>
      <w:bookmarkEnd w:id="0"/>
    </w:p>
    <w:p w14:paraId="60A0236C" w14:textId="4E585966" w:rsidR="00D10A5F" w:rsidRPr="00E347B7" w:rsidRDefault="001F7A88" w:rsidP="00DB6E0F">
      <w:pPr>
        <w:suppressAutoHyphens w:val="0"/>
        <w:rPr>
          <w:rFonts w:eastAsia="Calibri"/>
          <w:sz w:val="22"/>
          <w:szCs w:val="22"/>
          <w:lang w:eastAsia="en-US"/>
        </w:rPr>
      </w:pPr>
      <w:r w:rsidRPr="00E347B7">
        <w:rPr>
          <w:rFonts w:eastAsia="Calibri"/>
          <w:sz w:val="22"/>
          <w:szCs w:val="22"/>
          <w:lang w:eastAsia="en-US"/>
        </w:rPr>
        <w:t xml:space="preserve">                                        </w:t>
      </w:r>
      <w:r w:rsidR="00020215" w:rsidRPr="00E347B7">
        <w:rPr>
          <w:rFonts w:eastAsia="Calibri"/>
          <w:sz w:val="22"/>
          <w:szCs w:val="22"/>
          <w:lang w:eastAsia="en-US"/>
        </w:rPr>
        <w:t xml:space="preserve">                               </w:t>
      </w:r>
      <w:r w:rsidR="00B04443" w:rsidRPr="00E347B7">
        <w:rPr>
          <w:rFonts w:eastAsia="Calibri"/>
          <w:sz w:val="22"/>
          <w:szCs w:val="22"/>
          <w:lang w:eastAsia="en-US"/>
        </w:rPr>
        <w:tab/>
      </w:r>
      <w:r w:rsidR="00B04443" w:rsidRPr="00E347B7">
        <w:rPr>
          <w:rFonts w:eastAsia="Calibri"/>
          <w:sz w:val="22"/>
          <w:szCs w:val="22"/>
          <w:lang w:eastAsia="en-US"/>
        </w:rPr>
        <w:tab/>
      </w:r>
      <w:r w:rsidR="00B04443" w:rsidRPr="00E347B7">
        <w:rPr>
          <w:rFonts w:eastAsia="Calibri"/>
          <w:sz w:val="22"/>
          <w:szCs w:val="22"/>
          <w:lang w:eastAsia="en-US"/>
        </w:rPr>
        <w:tab/>
      </w:r>
      <w:r w:rsidR="00B04443" w:rsidRPr="00E347B7">
        <w:rPr>
          <w:rFonts w:eastAsia="Calibri"/>
          <w:sz w:val="22"/>
          <w:szCs w:val="22"/>
          <w:lang w:eastAsia="en-US"/>
        </w:rPr>
        <w:tab/>
      </w:r>
      <w:r w:rsidRPr="00E347B7">
        <w:rPr>
          <w:rFonts w:eastAsia="Calibri"/>
          <w:sz w:val="22"/>
          <w:szCs w:val="22"/>
          <w:lang w:eastAsia="en-US"/>
        </w:rPr>
        <w:t>Β</w:t>
      </w:r>
      <w:r w:rsidR="00DB6E0F" w:rsidRPr="00E347B7">
        <w:rPr>
          <w:rFonts w:eastAsia="Calibri"/>
          <w:sz w:val="22"/>
          <w:szCs w:val="22"/>
          <w:lang w:eastAsia="en-US"/>
        </w:rPr>
        <w:t>όλος</w:t>
      </w:r>
      <w:r w:rsidR="00892E95" w:rsidRPr="00E347B7">
        <w:rPr>
          <w:rFonts w:eastAsia="Calibri"/>
          <w:sz w:val="22"/>
          <w:szCs w:val="22"/>
          <w:lang w:eastAsia="en-US"/>
        </w:rPr>
        <w:t xml:space="preserve">, </w:t>
      </w:r>
      <w:r w:rsidR="00BC66C1" w:rsidRPr="005D49B7">
        <w:rPr>
          <w:rFonts w:eastAsia="Calibri"/>
          <w:sz w:val="22"/>
          <w:szCs w:val="22"/>
          <w:lang w:eastAsia="en-US"/>
        </w:rPr>
        <w:t>15</w:t>
      </w:r>
      <w:r w:rsidR="00E347B7" w:rsidRPr="00E347B7">
        <w:rPr>
          <w:rFonts w:eastAsia="Calibri"/>
          <w:sz w:val="22"/>
          <w:szCs w:val="22"/>
          <w:lang w:eastAsia="en-US"/>
        </w:rPr>
        <w:t>-04-2024</w:t>
      </w:r>
      <w:r w:rsidRPr="00E347B7">
        <w:rPr>
          <w:rFonts w:eastAsia="Calibri"/>
          <w:sz w:val="22"/>
          <w:szCs w:val="22"/>
          <w:lang w:eastAsia="en-US"/>
        </w:rPr>
        <w:t xml:space="preserve">    </w:t>
      </w:r>
    </w:p>
    <w:p w14:paraId="7A7BD666" w14:textId="22AE3312" w:rsidR="00CC038D" w:rsidRPr="00E347B7" w:rsidRDefault="00CF2DB1" w:rsidP="006E2002">
      <w:pPr>
        <w:suppressAutoHyphens w:val="0"/>
        <w:rPr>
          <w:rFonts w:eastAsia="Calibri"/>
          <w:sz w:val="22"/>
          <w:szCs w:val="22"/>
          <w:lang w:eastAsia="en-US"/>
        </w:rPr>
      </w:pP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p>
    <w:p w14:paraId="6D419665" w14:textId="77777777" w:rsidR="00DA241D" w:rsidRPr="00E347B7" w:rsidRDefault="00DA241D" w:rsidP="00635BF2">
      <w:pPr>
        <w:spacing w:after="120"/>
        <w:ind w:left="5040" w:firstLine="720"/>
        <w:contextualSpacing/>
        <w:jc w:val="both"/>
        <w:rPr>
          <w:rFonts w:eastAsia="Calibri"/>
          <w:b/>
          <w:sz w:val="22"/>
          <w:szCs w:val="22"/>
        </w:rPr>
      </w:pPr>
    </w:p>
    <w:p w14:paraId="65755956" w14:textId="0F8D430F" w:rsidR="00AC7948" w:rsidRDefault="00D5420F" w:rsidP="00D5420F">
      <w:pPr>
        <w:spacing w:after="120"/>
        <w:contextualSpacing/>
        <w:jc w:val="both"/>
        <w:rPr>
          <w:sz w:val="22"/>
          <w:szCs w:val="22"/>
        </w:rPr>
      </w:pPr>
      <w:r>
        <w:rPr>
          <w:rFonts w:eastAsia="Calibri"/>
          <w:b/>
          <w:sz w:val="22"/>
          <w:szCs w:val="22"/>
        </w:rPr>
        <w:t xml:space="preserve">                                                                                                                      </w:t>
      </w:r>
      <w:r w:rsidR="00635BF2" w:rsidRPr="00E347B7">
        <w:rPr>
          <w:rFonts w:eastAsia="Calibri"/>
          <w:b/>
          <w:sz w:val="22"/>
          <w:szCs w:val="22"/>
        </w:rPr>
        <w:t>ΠΡΟΣ:</w:t>
      </w:r>
      <w:r w:rsidR="00635BF2" w:rsidRPr="00E347B7">
        <w:rPr>
          <w:sz w:val="22"/>
          <w:szCs w:val="22"/>
        </w:rPr>
        <w:t xml:space="preserve"> </w:t>
      </w:r>
    </w:p>
    <w:p w14:paraId="3E5F9DDC" w14:textId="77777777" w:rsidR="0078268C" w:rsidRPr="002C5311" w:rsidRDefault="0078268C" w:rsidP="0078268C">
      <w:pPr>
        <w:spacing w:after="120"/>
        <w:contextualSpacing/>
        <w:jc w:val="both"/>
        <w:rPr>
          <w:rFonts w:eastAsia="Calibri"/>
          <w:b/>
          <w:bCs/>
          <w:sz w:val="22"/>
          <w:szCs w:val="22"/>
          <w:lang w:eastAsia="en-US"/>
        </w:rPr>
      </w:pPr>
      <w:r w:rsidRPr="00AE53DE">
        <w:rPr>
          <w:rFonts w:eastAsia="Calibri"/>
          <w:b/>
          <w:bCs/>
          <w:sz w:val="22"/>
          <w:szCs w:val="22"/>
          <w:lang w:eastAsia="en-US"/>
        </w:rPr>
        <w:t xml:space="preserve">                                                                                                                      </w:t>
      </w:r>
      <w:r w:rsidRPr="002C5311">
        <w:rPr>
          <w:rFonts w:eastAsia="Calibri"/>
          <w:b/>
          <w:bCs/>
          <w:sz w:val="22"/>
          <w:szCs w:val="22"/>
          <w:lang w:eastAsia="en-US"/>
        </w:rPr>
        <w:t xml:space="preserve">ΚΑΘΕ </w:t>
      </w:r>
    </w:p>
    <w:p w14:paraId="783BAB6A" w14:textId="77777777" w:rsidR="002C5311" w:rsidRPr="002C5311" w:rsidRDefault="0078268C" w:rsidP="0078268C">
      <w:pPr>
        <w:spacing w:after="120"/>
        <w:ind w:left="6521" w:hanging="6521"/>
        <w:contextualSpacing/>
        <w:jc w:val="both"/>
        <w:rPr>
          <w:rFonts w:eastAsia="Calibri"/>
          <w:b/>
          <w:bCs/>
          <w:sz w:val="22"/>
          <w:szCs w:val="22"/>
          <w:lang w:eastAsia="en-US"/>
        </w:rPr>
      </w:pPr>
      <w:r w:rsidRPr="00AE53DE">
        <w:rPr>
          <w:rFonts w:eastAsia="Calibri"/>
          <w:b/>
          <w:bCs/>
          <w:sz w:val="22"/>
          <w:szCs w:val="22"/>
          <w:lang w:eastAsia="en-US"/>
        </w:rPr>
        <w:t xml:space="preserve">                                                                                                                      </w:t>
      </w:r>
      <w:r w:rsidR="002C5311" w:rsidRPr="002C5311">
        <w:rPr>
          <w:rFonts w:eastAsia="Calibri"/>
          <w:b/>
          <w:bCs/>
          <w:sz w:val="22"/>
          <w:szCs w:val="22"/>
          <w:lang w:eastAsia="en-US"/>
        </w:rPr>
        <w:t>ΕΝΔΙΑΦΕΡΟΜΕΝΟ</w:t>
      </w:r>
    </w:p>
    <w:p w14:paraId="61EE0716" w14:textId="09B99A57" w:rsidR="0078268C" w:rsidRPr="002C5311" w:rsidRDefault="002C5311" w:rsidP="0078268C">
      <w:pPr>
        <w:spacing w:after="120"/>
        <w:ind w:left="6521" w:hanging="6521"/>
        <w:contextualSpacing/>
        <w:jc w:val="both"/>
        <w:rPr>
          <w:rFonts w:eastAsia="Calibri"/>
          <w:b/>
          <w:bCs/>
          <w:sz w:val="22"/>
          <w:szCs w:val="22"/>
          <w:lang w:eastAsia="en-US"/>
        </w:rPr>
      </w:pPr>
      <w:r w:rsidRPr="00AE53DE">
        <w:rPr>
          <w:rFonts w:eastAsia="Calibri"/>
          <w:b/>
          <w:bCs/>
          <w:sz w:val="22"/>
          <w:szCs w:val="22"/>
          <w:lang w:eastAsia="en-US"/>
        </w:rPr>
        <w:t xml:space="preserve">                                                                                                                      </w:t>
      </w:r>
      <w:r w:rsidR="0078268C" w:rsidRPr="002C5311">
        <w:rPr>
          <w:rFonts w:eastAsia="Calibri"/>
          <w:b/>
          <w:bCs/>
          <w:sz w:val="22"/>
          <w:szCs w:val="22"/>
          <w:lang w:eastAsia="en-US"/>
        </w:rPr>
        <w:t>ΟΙΚΟΝΟΜΙΚΟ ΦΟΡΕΑ</w:t>
      </w:r>
    </w:p>
    <w:p w14:paraId="0FEA0AFD" w14:textId="10A87926" w:rsidR="00635BF2" w:rsidRPr="001A194C" w:rsidRDefault="009B51EA" w:rsidP="0093337B">
      <w:pPr>
        <w:spacing w:after="120"/>
        <w:ind w:left="6480" w:firstLine="720"/>
        <w:contextualSpacing/>
        <w:jc w:val="both"/>
        <w:rPr>
          <w:rFonts w:eastAsia="Calibri"/>
          <w:sz w:val="22"/>
          <w:szCs w:val="22"/>
          <w:lang w:eastAsia="en-US"/>
        </w:rPr>
      </w:pPr>
      <w:r>
        <w:rPr>
          <w:rFonts w:eastAsia="Calibri"/>
          <w:b/>
          <w:sz w:val="22"/>
          <w:szCs w:val="22"/>
          <w:lang w:eastAsia="en-US"/>
        </w:rPr>
        <w:t xml:space="preserve">                                                                                                             </w:t>
      </w:r>
    </w:p>
    <w:p w14:paraId="7BDD0408" w14:textId="663B7ADF" w:rsidR="00657688" w:rsidRPr="001A194C" w:rsidRDefault="008463B7" w:rsidP="00F152B5">
      <w:pPr>
        <w:tabs>
          <w:tab w:val="left" w:pos="6372"/>
        </w:tabs>
        <w:suppressAutoHyphens w:val="0"/>
        <w:rPr>
          <w:rFonts w:eastAsia="Calibri"/>
          <w:sz w:val="22"/>
          <w:szCs w:val="22"/>
          <w:lang w:eastAsia="en-US"/>
        </w:rPr>
      </w:pPr>
      <w:r w:rsidRPr="001A194C">
        <w:rPr>
          <w:rFonts w:eastAsia="Calibri"/>
          <w:b/>
          <w:bCs/>
          <w:sz w:val="22"/>
          <w:szCs w:val="22"/>
          <w:lang w:eastAsia="en-US"/>
        </w:rPr>
        <w:t xml:space="preserve">                                                                                                         </w:t>
      </w:r>
    </w:p>
    <w:p w14:paraId="7F17BAA8" w14:textId="77777777" w:rsidR="009337C9" w:rsidRPr="00E347B7" w:rsidRDefault="009337C9" w:rsidP="009337C9">
      <w:pPr>
        <w:suppressAutoHyphens w:val="0"/>
        <w:spacing w:after="120"/>
        <w:jc w:val="center"/>
        <w:rPr>
          <w:rFonts w:eastAsia="Calibri"/>
          <w:b/>
          <w:sz w:val="22"/>
          <w:szCs w:val="22"/>
        </w:rPr>
      </w:pPr>
      <w:r w:rsidRPr="00E347B7">
        <w:rPr>
          <w:rFonts w:eastAsia="Calibri"/>
          <w:b/>
          <w:sz w:val="22"/>
          <w:szCs w:val="22"/>
        </w:rPr>
        <w:t>ΠΡΟΣΚΛΗΣΗ ΕΚΔΗΛΩΣΗΣ ΕΝΔΙΑΦΕΡΟΝΤΟΣ</w:t>
      </w:r>
    </w:p>
    <w:p w14:paraId="4C60CC0C" w14:textId="46702737" w:rsidR="009337C9" w:rsidRPr="00E347B7" w:rsidRDefault="009337C9" w:rsidP="009337C9">
      <w:pPr>
        <w:suppressAutoHyphens w:val="0"/>
        <w:spacing w:after="120"/>
        <w:jc w:val="both"/>
        <w:rPr>
          <w:rFonts w:eastAsia="Calibri"/>
          <w:b/>
          <w:sz w:val="22"/>
          <w:szCs w:val="22"/>
        </w:rPr>
      </w:pPr>
      <w:r w:rsidRPr="00E347B7">
        <w:rPr>
          <w:rFonts w:eastAsia="Calibri"/>
          <w:b/>
          <w:sz w:val="22"/>
          <w:szCs w:val="22"/>
        </w:rPr>
        <w:t xml:space="preserve">Ο Αντιπρύτανης Οικονομικών και Ηλεκτρονικής Διακυβέρνησης του </w:t>
      </w:r>
      <w:r w:rsidR="00E347B7" w:rsidRPr="00E347B7">
        <w:rPr>
          <w:rFonts w:eastAsia="Calibri"/>
          <w:b/>
          <w:sz w:val="22"/>
          <w:szCs w:val="22"/>
        </w:rPr>
        <w:t>Π.Θ.</w:t>
      </w:r>
      <w:r w:rsidRPr="00E347B7">
        <w:rPr>
          <w:rFonts w:eastAsia="Calibri"/>
          <w:b/>
          <w:sz w:val="22"/>
          <w:szCs w:val="22"/>
        </w:rPr>
        <w:t xml:space="preserve"> έχοντας υπόψη:</w:t>
      </w:r>
    </w:p>
    <w:p w14:paraId="6447A15B" w14:textId="77777777" w:rsidR="0056654D" w:rsidRPr="0056654D" w:rsidRDefault="0056654D" w:rsidP="009337C9">
      <w:pPr>
        <w:numPr>
          <w:ilvl w:val="0"/>
          <w:numId w:val="23"/>
        </w:numPr>
        <w:tabs>
          <w:tab w:val="left" w:pos="0"/>
          <w:tab w:val="left" w:pos="284"/>
        </w:tabs>
        <w:suppressAutoHyphens w:val="0"/>
        <w:ind w:left="360" w:right="-1"/>
        <w:jc w:val="both"/>
        <w:rPr>
          <w:sz w:val="22"/>
          <w:szCs w:val="22"/>
          <w:lang w:eastAsia="el-GR"/>
        </w:rPr>
      </w:pPr>
      <w:r w:rsidRPr="007B1F9F">
        <w:rPr>
          <w:sz w:val="20"/>
          <w:szCs w:val="20"/>
          <w:lang w:eastAsia="el-GR"/>
        </w:rPr>
        <w:t xml:space="preserve">Το με </w:t>
      </w:r>
      <w:proofErr w:type="spellStart"/>
      <w:r w:rsidRPr="007B1F9F">
        <w:rPr>
          <w:sz w:val="20"/>
          <w:szCs w:val="20"/>
          <w:lang w:eastAsia="el-GR"/>
        </w:rPr>
        <w:t>αριθμ</w:t>
      </w:r>
      <w:proofErr w:type="spellEnd"/>
      <w:r w:rsidRPr="007B1F9F">
        <w:rPr>
          <w:sz w:val="20"/>
          <w:szCs w:val="20"/>
          <w:lang w:eastAsia="el-GR"/>
        </w:rPr>
        <w:t xml:space="preserve">. </w:t>
      </w:r>
      <w:proofErr w:type="spellStart"/>
      <w:r w:rsidRPr="007B1F9F">
        <w:rPr>
          <w:sz w:val="20"/>
          <w:szCs w:val="20"/>
          <w:lang w:eastAsia="el-GR"/>
        </w:rPr>
        <w:t>Πρωτ</w:t>
      </w:r>
      <w:proofErr w:type="spellEnd"/>
      <w:r w:rsidRPr="007B1F9F">
        <w:rPr>
          <w:sz w:val="20"/>
          <w:szCs w:val="20"/>
          <w:lang w:eastAsia="el-GR"/>
        </w:rPr>
        <w:t>. 19</w:t>
      </w:r>
      <w:r>
        <w:rPr>
          <w:sz w:val="20"/>
          <w:szCs w:val="20"/>
          <w:lang w:eastAsia="el-GR"/>
        </w:rPr>
        <w:t>08</w:t>
      </w:r>
      <w:r w:rsidRPr="007B1F9F">
        <w:rPr>
          <w:sz w:val="20"/>
          <w:szCs w:val="20"/>
          <w:lang w:eastAsia="el-GR"/>
        </w:rPr>
        <w:t>/ΓΠ/24/</w:t>
      </w:r>
      <w:r>
        <w:rPr>
          <w:sz w:val="20"/>
          <w:szCs w:val="20"/>
          <w:lang w:eastAsia="el-GR"/>
        </w:rPr>
        <w:t>138</w:t>
      </w:r>
      <w:r w:rsidRPr="007B1F9F">
        <w:rPr>
          <w:sz w:val="20"/>
          <w:szCs w:val="20"/>
          <w:lang w:eastAsia="el-GR"/>
        </w:rPr>
        <w:t>Τ.Υ./31.01.2024 με ΑΔΑΜ:</w:t>
      </w:r>
      <w:r w:rsidRPr="00036462">
        <w:rPr>
          <w:sz w:val="20"/>
          <w:szCs w:val="20"/>
          <w:lang w:eastAsia="el-GR"/>
        </w:rPr>
        <w:t xml:space="preserve">24REQ014425705 </w:t>
      </w:r>
      <w:r w:rsidRPr="007B1F9F">
        <w:rPr>
          <w:sz w:val="20"/>
          <w:szCs w:val="20"/>
          <w:lang w:eastAsia="el-GR"/>
        </w:rPr>
        <w:t xml:space="preserve">Πρωτογενές αίτημα </w:t>
      </w:r>
      <w:bookmarkStart w:id="1" w:name="_Hlk124938178"/>
      <w:bookmarkStart w:id="2" w:name="_Hlk146094947"/>
      <w:r w:rsidRPr="007B1F9F">
        <w:rPr>
          <w:sz w:val="20"/>
          <w:szCs w:val="20"/>
          <w:lang w:eastAsia="el-GR"/>
        </w:rPr>
        <w:t>της Διεύθυνσης Τεχνικών Υπηρεσιών του Πανεπιστημίου Θεσσαλίας</w:t>
      </w:r>
      <w:bookmarkEnd w:id="1"/>
      <w:bookmarkEnd w:id="2"/>
      <w:r w:rsidRPr="007B1F9F">
        <w:rPr>
          <w:sz w:val="20"/>
          <w:szCs w:val="20"/>
          <w:lang w:eastAsia="el-GR"/>
        </w:rPr>
        <w:t xml:space="preserve"> </w:t>
      </w:r>
      <w:r>
        <w:rPr>
          <w:sz w:val="20"/>
          <w:szCs w:val="20"/>
          <w:lang w:eastAsia="el-GR"/>
        </w:rPr>
        <w:t>για τη σκοπιμότητα της δαπάνης και συνημμένη την τεχνική έκθεση.</w:t>
      </w:r>
    </w:p>
    <w:p w14:paraId="6550F825" w14:textId="455AB4A2" w:rsidR="00571564" w:rsidRPr="00554A1C" w:rsidRDefault="00414465" w:rsidP="009337C9">
      <w:pPr>
        <w:numPr>
          <w:ilvl w:val="0"/>
          <w:numId w:val="23"/>
        </w:numPr>
        <w:tabs>
          <w:tab w:val="left" w:pos="0"/>
          <w:tab w:val="left" w:pos="284"/>
        </w:tabs>
        <w:suppressAutoHyphens w:val="0"/>
        <w:ind w:left="360" w:right="-1"/>
        <w:jc w:val="both"/>
        <w:rPr>
          <w:sz w:val="22"/>
          <w:szCs w:val="22"/>
          <w:lang w:eastAsia="el-GR"/>
        </w:rPr>
      </w:pPr>
      <w:r w:rsidRPr="00554A1C">
        <w:rPr>
          <w:sz w:val="22"/>
          <w:szCs w:val="22"/>
          <w:lang w:eastAsia="en-US"/>
        </w:rPr>
        <w:t xml:space="preserve">Τη με </w:t>
      </w:r>
      <w:proofErr w:type="spellStart"/>
      <w:r w:rsidRPr="00554A1C">
        <w:rPr>
          <w:sz w:val="22"/>
          <w:szCs w:val="22"/>
          <w:lang w:eastAsia="en-US"/>
        </w:rPr>
        <w:t>αρ</w:t>
      </w:r>
      <w:proofErr w:type="spellEnd"/>
      <w:r w:rsidRPr="00554A1C">
        <w:rPr>
          <w:sz w:val="22"/>
          <w:szCs w:val="22"/>
          <w:lang w:eastAsia="en-US"/>
        </w:rPr>
        <w:t xml:space="preserve">. </w:t>
      </w:r>
      <w:proofErr w:type="spellStart"/>
      <w:r w:rsidRPr="00554A1C">
        <w:rPr>
          <w:sz w:val="22"/>
          <w:szCs w:val="22"/>
          <w:lang w:eastAsia="en-US"/>
        </w:rPr>
        <w:t>πρωτ</w:t>
      </w:r>
      <w:proofErr w:type="spellEnd"/>
      <w:r w:rsidR="00AF0FF6" w:rsidRPr="00554A1C">
        <w:rPr>
          <w:sz w:val="22"/>
          <w:szCs w:val="22"/>
          <w:lang w:eastAsia="en-US"/>
        </w:rPr>
        <w:t>.</w:t>
      </w:r>
      <w:r w:rsidR="00E347B7" w:rsidRPr="00554A1C">
        <w:rPr>
          <w:sz w:val="22"/>
          <w:szCs w:val="22"/>
          <w:lang w:eastAsia="en-US"/>
        </w:rPr>
        <w:t xml:space="preserve"> </w:t>
      </w:r>
      <w:r w:rsidR="009B0C5C">
        <w:rPr>
          <w:sz w:val="22"/>
          <w:szCs w:val="22"/>
          <w:lang w:eastAsia="en-US"/>
        </w:rPr>
        <w:t>7375</w:t>
      </w:r>
      <w:r w:rsidR="00E347B7" w:rsidRPr="00554A1C">
        <w:rPr>
          <w:sz w:val="22"/>
          <w:szCs w:val="22"/>
          <w:lang w:eastAsia="en-US"/>
        </w:rPr>
        <w:t>/24/ΓΠ/</w:t>
      </w:r>
      <w:r w:rsidR="003634E2" w:rsidRPr="003634E2">
        <w:rPr>
          <w:sz w:val="22"/>
          <w:szCs w:val="22"/>
          <w:lang w:eastAsia="en-US"/>
        </w:rPr>
        <w:t>11</w:t>
      </w:r>
      <w:r w:rsidR="002F40F4" w:rsidRPr="00554A1C">
        <w:rPr>
          <w:sz w:val="22"/>
          <w:szCs w:val="22"/>
          <w:lang w:eastAsia="en-US"/>
        </w:rPr>
        <w:t>-4</w:t>
      </w:r>
      <w:r w:rsidR="00E347B7" w:rsidRPr="00554A1C">
        <w:rPr>
          <w:sz w:val="22"/>
          <w:szCs w:val="22"/>
          <w:lang w:eastAsia="en-US"/>
        </w:rPr>
        <w:t>-2024</w:t>
      </w:r>
      <w:r w:rsidR="00FF424B" w:rsidRPr="00554A1C">
        <w:rPr>
          <w:sz w:val="22"/>
          <w:szCs w:val="22"/>
          <w:lang w:eastAsia="en-US"/>
        </w:rPr>
        <w:t>, ΑΔΑ:</w:t>
      </w:r>
      <w:r w:rsidR="009337C9" w:rsidRPr="00554A1C">
        <w:rPr>
          <w:sz w:val="22"/>
          <w:szCs w:val="22"/>
        </w:rPr>
        <w:t xml:space="preserve"> </w:t>
      </w:r>
      <w:r w:rsidR="00661D19" w:rsidRPr="00661D19">
        <w:rPr>
          <w:sz w:val="22"/>
          <w:szCs w:val="22"/>
        </w:rPr>
        <w:t>6ΙΟ7469Β7Ξ-ΟΜ7</w:t>
      </w:r>
      <w:r w:rsidR="00187880" w:rsidRPr="00554A1C">
        <w:rPr>
          <w:sz w:val="22"/>
          <w:szCs w:val="22"/>
        </w:rPr>
        <w:t xml:space="preserve"> </w:t>
      </w:r>
      <w:r w:rsidR="00FF424B" w:rsidRPr="00554A1C">
        <w:rPr>
          <w:sz w:val="22"/>
          <w:szCs w:val="22"/>
          <w:lang w:eastAsia="en-US"/>
        </w:rPr>
        <w:t>απόφαση έγκρισης δαπάνης</w:t>
      </w:r>
      <w:r w:rsidR="002F40F4" w:rsidRPr="00554A1C">
        <w:rPr>
          <w:sz w:val="22"/>
          <w:szCs w:val="22"/>
          <w:lang w:eastAsia="en-US"/>
        </w:rPr>
        <w:t>.</w:t>
      </w:r>
    </w:p>
    <w:p w14:paraId="6E4CA211" w14:textId="23D586ED" w:rsidR="00016E17" w:rsidRPr="00E347B7" w:rsidRDefault="00FF424B" w:rsidP="00016E17">
      <w:pPr>
        <w:numPr>
          <w:ilvl w:val="0"/>
          <w:numId w:val="23"/>
        </w:numPr>
        <w:tabs>
          <w:tab w:val="left" w:pos="0"/>
          <w:tab w:val="left" w:pos="284"/>
        </w:tabs>
        <w:suppressAutoHyphens w:val="0"/>
        <w:ind w:left="284" w:right="-1" w:hanging="284"/>
        <w:jc w:val="both"/>
        <w:rPr>
          <w:sz w:val="22"/>
          <w:szCs w:val="22"/>
          <w:lang w:eastAsia="en-US"/>
        </w:rPr>
      </w:pPr>
      <w:r w:rsidRPr="00554A1C">
        <w:rPr>
          <w:sz w:val="22"/>
          <w:szCs w:val="22"/>
          <w:lang w:eastAsia="en-US"/>
        </w:rPr>
        <w:t>Τ</w:t>
      </w:r>
      <w:r w:rsidR="00454F43" w:rsidRPr="00554A1C">
        <w:rPr>
          <w:sz w:val="22"/>
          <w:szCs w:val="22"/>
          <w:lang w:eastAsia="en-US"/>
        </w:rPr>
        <w:t xml:space="preserve">η με </w:t>
      </w:r>
      <w:proofErr w:type="spellStart"/>
      <w:r w:rsidR="00454F43" w:rsidRPr="00554A1C">
        <w:rPr>
          <w:sz w:val="22"/>
          <w:szCs w:val="22"/>
          <w:lang w:eastAsia="en-US"/>
        </w:rPr>
        <w:t>αρ</w:t>
      </w:r>
      <w:proofErr w:type="spellEnd"/>
      <w:r w:rsidR="00454F43" w:rsidRPr="00554A1C">
        <w:rPr>
          <w:sz w:val="22"/>
          <w:szCs w:val="22"/>
          <w:lang w:eastAsia="en-US"/>
        </w:rPr>
        <w:t xml:space="preserve">. </w:t>
      </w:r>
      <w:proofErr w:type="spellStart"/>
      <w:r w:rsidR="00454F43" w:rsidRPr="00554A1C">
        <w:rPr>
          <w:sz w:val="22"/>
          <w:szCs w:val="22"/>
          <w:lang w:eastAsia="en-US"/>
        </w:rPr>
        <w:t>πρωτ</w:t>
      </w:r>
      <w:proofErr w:type="spellEnd"/>
      <w:r w:rsidR="00454F43" w:rsidRPr="00554A1C">
        <w:rPr>
          <w:sz w:val="22"/>
          <w:szCs w:val="22"/>
          <w:lang w:eastAsia="en-US"/>
        </w:rPr>
        <w:t>.:</w:t>
      </w:r>
      <w:r w:rsidR="00F0253A" w:rsidRPr="00554A1C">
        <w:rPr>
          <w:sz w:val="22"/>
          <w:szCs w:val="22"/>
          <w:lang w:eastAsia="en-US"/>
        </w:rPr>
        <w:t xml:space="preserve"> </w:t>
      </w:r>
      <w:r w:rsidR="00D33DFA" w:rsidRPr="00D33DFA">
        <w:rPr>
          <w:sz w:val="22"/>
          <w:szCs w:val="22"/>
          <w:lang w:eastAsia="en-US"/>
        </w:rPr>
        <w:t>7541</w:t>
      </w:r>
      <w:r w:rsidR="006B7D62" w:rsidRPr="00554A1C">
        <w:rPr>
          <w:sz w:val="22"/>
          <w:szCs w:val="22"/>
          <w:lang w:eastAsia="en-US"/>
        </w:rPr>
        <w:t>/</w:t>
      </w:r>
      <w:r w:rsidR="00C06EBA" w:rsidRPr="00554A1C">
        <w:rPr>
          <w:sz w:val="22"/>
          <w:szCs w:val="22"/>
          <w:lang w:eastAsia="en-US"/>
        </w:rPr>
        <w:t>2</w:t>
      </w:r>
      <w:r w:rsidR="00E347B7" w:rsidRPr="00554A1C">
        <w:rPr>
          <w:sz w:val="22"/>
          <w:szCs w:val="22"/>
          <w:lang w:eastAsia="en-US"/>
        </w:rPr>
        <w:t>4</w:t>
      </w:r>
      <w:r w:rsidR="00C6266E" w:rsidRPr="00554A1C">
        <w:rPr>
          <w:sz w:val="22"/>
          <w:szCs w:val="22"/>
          <w:lang w:eastAsia="en-US"/>
        </w:rPr>
        <w:t>/ΓΠ/</w:t>
      </w:r>
      <w:r w:rsidR="00D33DFA" w:rsidRPr="00D33DFA">
        <w:rPr>
          <w:sz w:val="22"/>
          <w:szCs w:val="22"/>
          <w:lang w:eastAsia="en-US"/>
        </w:rPr>
        <w:t>12</w:t>
      </w:r>
      <w:r w:rsidR="00E347B7" w:rsidRPr="00554A1C">
        <w:rPr>
          <w:sz w:val="22"/>
          <w:szCs w:val="22"/>
          <w:lang w:eastAsia="en-US"/>
        </w:rPr>
        <w:t>-04-2024</w:t>
      </w:r>
      <w:r w:rsidRPr="00554A1C">
        <w:rPr>
          <w:sz w:val="22"/>
          <w:szCs w:val="22"/>
          <w:lang w:eastAsia="en-US"/>
        </w:rPr>
        <w:t xml:space="preserve">, Α/Α </w:t>
      </w:r>
      <w:r w:rsidR="00D33DFA" w:rsidRPr="00D33DFA">
        <w:rPr>
          <w:sz w:val="22"/>
          <w:szCs w:val="22"/>
          <w:lang w:eastAsia="en-US"/>
        </w:rPr>
        <w:t>333</w:t>
      </w:r>
      <w:r w:rsidRPr="00554A1C">
        <w:rPr>
          <w:sz w:val="22"/>
          <w:szCs w:val="22"/>
          <w:lang w:eastAsia="en-US"/>
        </w:rPr>
        <w:t xml:space="preserve"> ΑΔΑ:</w:t>
      </w:r>
      <w:r w:rsidR="00414465" w:rsidRPr="00554A1C">
        <w:rPr>
          <w:sz w:val="22"/>
          <w:szCs w:val="22"/>
          <w:lang w:eastAsia="en-US"/>
        </w:rPr>
        <w:t xml:space="preserve"> </w:t>
      </w:r>
      <w:r w:rsidR="00D33DFA" w:rsidRPr="00D33DFA">
        <w:rPr>
          <w:sz w:val="22"/>
          <w:szCs w:val="22"/>
          <w:lang w:eastAsia="en-US"/>
        </w:rPr>
        <w:t>60</w:t>
      </w:r>
      <w:r w:rsidR="00D33DFA">
        <w:rPr>
          <w:sz w:val="22"/>
          <w:szCs w:val="22"/>
          <w:lang w:val="en-US" w:eastAsia="en-US"/>
        </w:rPr>
        <w:t>O</w:t>
      </w:r>
      <w:r w:rsidR="00D33DFA" w:rsidRPr="00D33DFA">
        <w:rPr>
          <w:sz w:val="22"/>
          <w:szCs w:val="22"/>
          <w:lang w:eastAsia="en-US"/>
        </w:rPr>
        <w:t xml:space="preserve">6469Β7Ξ-441 </w:t>
      </w:r>
      <w:r w:rsidRPr="00554A1C">
        <w:rPr>
          <w:sz w:val="22"/>
          <w:szCs w:val="22"/>
          <w:lang w:eastAsia="en-US"/>
        </w:rPr>
        <w:t xml:space="preserve">ΑΔΑΜ: </w:t>
      </w:r>
      <w:r w:rsidR="00E347B7" w:rsidRPr="00554A1C">
        <w:rPr>
          <w:sz w:val="22"/>
          <w:szCs w:val="22"/>
          <w:lang w:eastAsia="en-US"/>
        </w:rPr>
        <w:t>24</w:t>
      </w:r>
      <w:r w:rsidR="008D6593" w:rsidRPr="00554A1C">
        <w:rPr>
          <w:sz w:val="22"/>
          <w:szCs w:val="22"/>
          <w:lang w:eastAsia="en-US"/>
        </w:rPr>
        <w:t>REQ</w:t>
      </w:r>
      <w:r w:rsidR="00187880" w:rsidRPr="00554A1C">
        <w:rPr>
          <w:sz w:val="22"/>
          <w:szCs w:val="22"/>
          <w:lang w:eastAsia="en-US"/>
        </w:rPr>
        <w:t>01</w:t>
      </w:r>
      <w:r w:rsidR="00D33DFA">
        <w:rPr>
          <w:sz w:val="22"/>
          <w:szCs w:val="22"/>
          <w:lang w:eastAsia="en-US"/>
        </w:rPr>
        <w:t xml:space="preserve">4583477 </w:t>
      </w:r>
      <w:r w:rsidRPr="00554A1C">
        <w:rPr>
          <w:sz w:val="22"/>
          <w:szCs w:val="22"/>
          <w:lang w:eastAsia="en-US"/>
        </w:rPr>
        <w:t>απόφαση ανάληψης</w:t>
      </w:r>
      <w:r w:rsidRPr="00E347B7">
        <w:rPr>
          <w:sz w:val="22"/>
          <w:szCs w:val="22"/>
          <w:lang w:eastAsia="en-US"/>
        </w:rPr>
        <w:t xml:space="preserve"> υποχρέωσης.</w:t>
      </w:r>
    </w:p>
    <w:p w14:paraId="05EA7FB6" w14:textId="77777777" w:rsidR="00E71747" w:rsidRPr="00E347B7" w:rsidRDefault="00E71747" w:rsidP="00E71747">
      <w:pPr>
        <w:numPr>
          <w:ilvl w:val="0"/>
          <w:numId w:val="23"/>
        </w:numPr>
        <w:tabs>
          <w:tab w:val="left" w:pos="0"/>
          <w:tab w:val="left" w:pos="284"/>
        </w:tabs>
        <w:suppressAutoHyphens w:val="0"/>
        <w:ind w:left="284" w:right="-1" w:hanging="284"/>
        <w:jc w:val="both"/>
        <w:rPr>
          <w:sz w:val="22"/>
          <w:szCs w:val="22"/>
        </w:rPr>
      </w:pPr>
      <w:r w:rsidRPr="00E347B7">
        <w:rPr>
          <w:sz w:val="22"/>
          <w:szCs w:val="22"/>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 όπως αντικαταστάθηκε από την παρ. 50 του ν. 4782/2021.</w:t>
      </w:r>
    </w:p>
    <w:p w14:paraId="10322955" w14:textId="77777777" w:rsidR="00E71747" w:rsidRPr="00E347B7" w:rsidRDefault="00E71747" w:rsidP="00E71747">
      <w:pPr>
        <w:numPr>
          <w:ilvl w:val="0"/>
          <w:numId w:val="23"/>
        </w:numPr>
        <w:tabs>
          <w:tab w:val="left" w:pos="0"/>
          <w:tab w:val="left" w:pos="284"/>
        </w:tabs>
        <w:suppressAutoHyphens w:val="0"/>
        <w:ind w:left="284" w:right="-1"/>
        <w:jc w:val="both"/>
        <w:rPr>
          <w:sz w:val="22"/>
          <w:szCs w:val="22"/>
        </w:rPr>
      </w:pPr>
      <w:r w:rsidRPr="00E347B7">
        <w:rPr>
          <w:sz w:val="22"/>
          <w:szCs w:val="22"/>
          <w:lang w:eastAsia="en-US"/>
        </w:rPr>
        <w:t>Το N. 4589/2019 (ΦΕΚ 13/</w:t>
      </w:r>
      <w:proofErr w:type="spellStart"/>
      <w:r w:rsidRPr="00E347B7">
        <w:rPr>
          <w:sz w:val="22"/>
          <w:szCs w:val="22"/>
          <w:lang w:eastAsia="en-US"/>
        </w:rPr>
        <w:t>τχ</w:t>
      </w:r>
      <w:proofErr w:type="spellEnd"/>
      <w:r w:rsidRPr="00E347B7">
        <w:rPr>
          <w:sz w:val="22"/>
          <w:szCs w:val="22"/>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E347B7">
        <w:rPr>
          <w:sz w:val="22"/>
          <w:szCs w:val="22"/>
          <w:lang w:eastAsia="en-US"/>
        </w:rPr>
        <w:t>Παλλημνιακό</w:t>
      </w:r>
      <w:proofErr w:type="spellEnd"/>
      <w:r w:rsidRPr="00E347B7">
        <w:rPr>
          <w:sz w:val="22"/>
          <w:szCs w:val="22"/>
          <w:lang w:eastAsia="en-US"/>
        </w:rPr>
        <w:t xml:space="preserve"> Ταμείο και άλλες διατάξεις».</w:t>
      </w:r>
    </w:p>
    <w:p w14:paraId="6F686EE7" w14:textId="77777777" w:rsidR="00E71747" w:rsidRPr="00E347B7" w:rsidRDefault="00E71747" w:rsidP="00E71747">
      <w:pPr>
        <w:numPr>
          <w:ilvl w:val="0"/>
          <w:numId w:val="23"/>
        </w:numPr>
        <w:tabs>
          <w:tab w:val="left" w:pos="0"/>
          <w:tab w:val="left" w:pos="284"/>
        </w:tabs>
        <w:suppressAutoHyphens w:val="0"/>
        <w:ind w:left="284" w:right="-1"/>
        <w:jc w:val="both"/>
        <w:rPr>
          <w:sz w:val="22"/>
          <w:szCs w:val="22"/>
        </w:rPr>
      </w:pPr>
      <w:r w:rsidRPr="00E347B7">
        <w:rPr>
          <w:sz w:val="22"/>
          <w:szCs w:val="22"/>
        </w:rPr>
        <w:t>Το Ν. 4782/21 (τ. Α΄/36/9-3-2021) 36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και ειδικότερα τα άρθρα 6, 50, 53 και 55.</w:t>
      </w:r>
    </w:p>
    <w:p w14:paraId="147389A2" w14:textId="77777777" w:rsidR="00E71747" w:rsidRPr="00E347B7" w:rsidRDefault="00E71747" w:rsidP="00E71747">
      <w:pPr>
        <w:numPr>
          <w:ilvl w:val="0"/>
          <w:numId w:val="23"/>
        </w:numPr>
        <w:tabs>
          <w:tab w:val="left" w:pos="0"/>
          <w:tab w:val="left" w:pos="284"/>
        </w:tabs>
        <w:suppressAutoHyphens w:val="0"/>
        <w:ind w:left="284" w:right="-1"/>
        <w:jc w:val="both"/>
        <w:rPr>
          <w:sz w:val="22"/>
          <w:szCs w:val="22"/>
        </w:rPr>
      </w:pPr>
      <w:r w:rsidRPr="00E347B7">
        <w:rPr>
          <w:sz w:val="22"/>
          <w:szCs w:val="22"/>
        </w:rPr>
        <w:t xml:space="preserve">Τη με </w:t>
      </w:r>
      <w:proofErr w:type="spellStart"/>
      <w:r w:rsidRPr="00E347B7">
        <w:rPr>
          <w:sz w:val="22"/>
          <w:szCs w:val="22"/>
        </w:rPr>
        <w:t>αρ</w:t>
      </w:r>
      <w:proofErr w:type="spellEnd"/>
      <w:r w:rsidRPr="00E347B7">
        <w:rPr>
          <w:sz w:val="22"/>
          <w:szCs w:val="22"/>
        </w:rPr>
        <w:t xml:space="preserve">. </w:t>
      </w:r>
      <w:proofErr w:type="spellStart"/>
      <w:r w:rsidRPr="00E347B7">
        <w:rPr>
          <w:sz w:val="22"/>
          <w:szCs w:val="22"/>
        </w:rPr>
        <w:t>πρωτ</w:t>
      </w:r>
      <w:proofErr w:type="spellEnd"/>
      <w:r w:rsidRPr="00E347B7">
        <w:rPr>
          <w:sz w:val="22"/>
          <w:szCs w:val="22"/>
        </w:rPr>
        <w:t xml:space="preserve">.  10694/23/ΓΠ/9.05.2023 (Υ.Ο.Δ.Δ. 463) (ΑΔΑ: ΨΘ6Ψ469Β7Ξ-2ΜΠ) Διαπιστωτική πράξη του Πρύτανη του Πανεπιστημίου Θεσσαλίας, περί Συγκρότησης του Συμβουλίου Διοίκησης του Πανεπιστημίου Θεσσαλίας, με θητεία που </w:t>
      </w:r>
      <w:proofErr w:type="spellStart"/>
      <w:r w:rsidRPr="00E347B7">
        <w:rPr>
          <w:sz w:val="22"/>
          <w:szCs w:val="22"/>
        </w:rPr>
        <w:t>άρχεται</w:t>
      </w:r>
      <w:proofErr w:type="spellEnd"/>
      <w:r w:rsidRPr="00E347B7">
        <w:rPr>
          <w:sz w:val="22"/>
          <w:szCs w:val="22"/>
        </w:rPr>
        <w:t xml:space="preserve"> από τη δημοσίευση σε ΦΕΚ της συγκρότησής του και ολοκληρώνεται την 31η Αυγούστου 2026.</w:t>
      </w:r>
    </w:p>
    <w:p w14:paraId="2F73CD1E" w14:textId="77777777" w:rsidR="00E71747" w:rsidRPr="00E347B7" w:rsidRDefault="00E71747" w:rsidP="00E71747">
      <w:pPr>
        <w:numPr>
          <w:ilvl w:val="0"/>
          <w:numId w:val="23"/>
        </w:numPr>
        <w:tabs>
          <w:tab w:val="left" w:pos="0"/>
          <w:tab w:val="left" w:pos="284"/>
        </w:tabs>
        <w:suppressAutoHyphens w:val="0"/>
        <w:ind w:left="284" w:right="-1"/>
        <w:jc w:val="both"/>
        <w:rPr>
          <w:sz w:val="22"/>
          <w:szCs w:val="22"/>
        </w:rPr>
      </w:pPr>
      <w:r w:rsidRPr="00E347B7">
        <w:rPr>
          <w:sz w:val="22"/>
          <w:szCs w:val="22"/>
        </w:rPr>
        <w:t>Το ΦΕΚ 468/τ. Υ.Ο.Δ.Δ./19.5.2023 περί συγκρότησης του Συμβουλίου Διοίκησης του Πανεπιστημίου Θεσσαλίας.</w:t>
      </w:r>
    </w:p>
    <w:p w14:paraId="0890B365" w14:textId="77777777" w:rsidR="00E71747" w:rsidRPr="00E347B7" w:rsidRDefault="00E71747" w:rsidP="00E71747">
      <w:pPr>
        <w:numPr>
          <w:ilvl w:val="0"/>
          <w:numId w:val="23"/>
        </w:numPr>
        <w:tabs>
          <w:tab w:val="left" w:pos="0"/>
          <w:tab w:val="left" w:pos="284"/>
        </w:tabs>
        <w:suppressAutoHyphens w:val="0"/>
        <w:ind w:left="284" w:right="-1"/>
        <w:jc w:val="both"/>
        <w:rPr>
          <w:sz w:val="22"/>
          <w:szCs w:val="22"/>
        </w:rPr>
      </w:pPr>
      <w:r w:rsidRPr="00E347B7">
        <w:rPr>
          <w:sz w:val="22"/>
          <w:szCs w:val="22"/>
        </w:rPr>
        <w:t xml:space="preserve">Τη με </w:t>
      </w:r>
      <w:proofErr w:type="spellStart"/>
      <w:r w:rsidRPr="00E347B7">
        <w:rPr>
          <w:sz w:val="22"/>
          <w:szCs w:val="22"/>
        </w:rPr>
        <w:t>αριθμ</w:t>
      </w:r>
      <w:proofErr w:type="spellEnd"/>
      <w:r w:rsidRPr="00E347B7">
        <w:rPr>
          <w:sz w:val="22"/>
          <w:szCs w:val="22"/>
        </w:rPr>
        <w:t>. 13414/23/ΓΠ/8.6.2023 (ΑΔΑ: 6ΗΖΝ469Β7Ξ-1Ω5) Διαπιστωτική πράξη εκλογής Πρύτανη και ορισμού τεσσάρων (4) Αντιπρυτάνεων του Πανεπιστημίου Θεσσαλίας.</w:t>
      </w:r>
    </w:p>
    <w:p w14:paraId="323EE5B6" w14:textId="77777777" w:rsidR="00E71747" w:rsidRPr="00E347B7" w:rsidRDefault="00E71747" w:rsidP="00E71747">
      <w:pPr>
        <w:numPr>
          <w:ilvl w:val="0"/>
          <w:numId w:val="23"/>
        </w:numPr>
        <w:tabs>
          <w:tab w:val="left" w:pos="0"/>
          <w:tab w:val="left" w:pos="284"/>
        </w:tabs>
        <w:suppressAutoHyphens w:val="0"/>
        <w:ind w:left="284" w:right="-1"/>
        <w:jc w:val="both"/>
        <w:rPr>
          <w:sz w:val="22"/>
          <w:szCs w:val="22"/>
        </w:rPr>
      </w:pPr>
      <w:r w:rsidRPr="00E347B7">
        <w:rPr>
          <w:sz w:val="22"/>
          <w:szCs w:val="22"/>
        </w:rPr>
        <w:t>Το ΦΕΚ 564/τ. Υ.Ο.Δ.Δ./13.6.2023 περί «εκλογή Πρύτανη και ορισμού τεσσάρων (4) Αντιπρυτάνεων του Πανεπιστημίου Θεσσαλίας».</w:t>
      </w:r>
    </w:p>
    <w:p w14:paraId="31FF3D8D" w14:textId="77777777" w:rsidR="00E71747" w:rsidRPr="00E347B7" w:rsidRDefault="00E71747" w:rsidP="00E71747">
      <w:pPr>
        <w:numPr>
          <w:ilvl w:val="0"/>
          <w:numId w:val="23"/>
        </w:numPr>
        <w:tabs>
          <w:tab w:val="left" w:pos="0"/>
          <w:tab w:val="left" w:pos="284"/>
        </w:tabs>
        <w:suppressAutoHyphens w:val="0"/>
        <w:ind w:left="284" w:right="-1"/>
        <w:jc w:val="both"/>
        <w:rPr>
          <w:sz w:val="22"/>
          <w:szCs w:val="22"/>
        </w:rPr>
      </w:pPr>
      <w:r w:rsidRPr="00E347B7">
        <w:rPr>
          <w:sz w:val="22"/>
          <w:szCs w:val="22"/>
        </w:rPr>
        <w:t>Την υπό στοιχεία 15327/23/ΓΠ/07-07-2023 (ΦΕΚ 4343/</w:t>
      </w:r>
      <w:proofErr w:type="spellStart"/>
      <w:r w:rsidRPr="00E347B7">
        <w:rPr>
          <w:sz w:val="22"/>
          <w:szCs w:val="22"/>
        </w:rPr>
        <w:t>τ.Β</w:t>
      </w:r>
      <w:proofErr w:type="spellEnd"/>
      <w:r w:rsidRPr="00E347B7">
        <w:rPr>
          <w:sz w:val="22"/>
          <w:szCs w:val="22"/>
        </w:rPr>
        <w:t xml:space="preserve">’/07-07-2023, ΑΔΑ: ΡΨ5Μ469Β7Ξ-ΦΘ9) Διαπιστωτική Πράξη του Πρύτανη του Πανεπιστημίου Θεσσαλίας περί Καθορισμού του τομέα ευθύνης </w:t>
      </w:r>
      <w:r w:rsidRPr="00E347B7">
        <w:rPr>
          <w:sz w:val="22"/>
          <w:szCs w:val="22"/>
        </w:rPr>
        <w:lastRenderedPageBreak/>
        <w:t>και των επιμέρους αρμοδιοτήτων των τεσσάρων (4) Αντιπρυτάνεων και της σειράς αναπλήρωσης Πρύτανη.</w:t>
      </w:r>
    </w:p>
    <w:p w14:paraId="14755300" w14:textId="77777777" w:rsidR="00B0532B" w:rsidRDefault="00E347B7" w:rsidP="00B0532B">
      <w:pPr>
        <w:numPr>
          <w:ilvl w:val="0"/>
          <w:numId w:val="23"/>
        </w:numPr>
        <w:tabs>
          <w:tab w:val="left" w:pos="0"/>
          <w:tab w:val="left" w:pos="284"/>
        </w:tabs>
        <w:suppressAutoHyphens w:val="0"/>
        <w:ind w:left="284" w:right="-1"/>
        <w:jc w:val="both"/>
        <w:rPr>
          <w:sz w:val="22"/>
          <w:szCs w:val="22"/>
          <w:lang w:eastAsia="el-GR"/>
        </w:rPr>
      </w:pPr>
      <w:r w:rsidRPr="00E347B7">
        <w:rPr>
          <w:sz w:val="22"/>
          <w:szCs w:val="22"/>
          <w:lang w:eastAsia="el-GR"/>
        </w:rPr>
        <w:t xml:space="preserve">Την με </w:t>
      </w:r>
      <w:proofErr w:type="spellStart"/>
      <w:r w:rsidRPr="00E347B7">
        <w:rPr>
          <w:sz w:val="22"/>
          <w:szCs w:val="22"/>
          <w:lang w:eastAsia="el-GR"/>
        </w:rPr>
        <w:t>αρ</w:t>
      </w:r>
      <w:proofErr w:type="spellEnd"/>
      <w:r w:rsidRPr="00E347B7">
        <w:rPr>
          <w:sz w:val="22"/>
          <w:szCs w:val="22"/>
          <w:lang w:eastAsia="el-GR"/>
        </w:rPr>
        <w:t xml:space="preserve">. </w:t>
      </w:r>
      <w:proofErr w:type="spellStart"/>
      <w:r w:rsidRPr="00E347B7">
        <w:rPr>
          <w:sz w:val="22"/>
          <w:szCs w:val="22"/>
          <w:lang w:eastAsia="el-GR"/>
        </w:rPr>
        <w:t>εισερχ.πρωτ</w:t>
      </w:r>
      <w:proofErr w:type="spellEnd"/>
      <w:r w:rsidRPr="00E347B7">
        <w:rPr>
          <w:sz w:val="22"/>
          <w:szCs w:val="22"/>
          <w:lang w:eastAsia="el-GR"/>
        </w:rPr>
        <w:t>. Π.Θ. 3057/24/ΓΠ/21/02/2024 (18264/21-02-2024/Β2 Υ.Α.) Απόφαση Έγκρισης προϋπολογισμού οικονομικού έτους 2024 του Πανεπιστημίου Θεσσαλίας  με ΑΔΑ: Ψ5Θ046ΝΚΠΔ-8ΟΟ</w:t>
      </w:r>
      <w:r w:rsidR="00E71747" w:rsidRPr="00E347B7">
        <w:rPr>
          <w:sz w:val="22"/>
          <w:szCs w:val="22"/>
          <w:lang w:eastAsia="el-GR"/>
        </w:rPr>
        <w:t>.</w:t>
      </w:r>
    </w:p>
    <w:p w14:paraId="3E55910D" w14:textId="48CB8FD9" w:rsidR="00B0532B" w:rsidRPr="00B0532B" w:rsidRDefault="00B0532B" w:rsidP="00B0532B">
      <w:pPr>
        <w:numPr>
          <w:ilvl w:val="0"/>
          <w:numId w:val="23"/>
        </w:numPr>
        <w:tabs>
          <w:tab w:val="left" w:pos="0"/>
          <w:tab w:val="left" w:pos="284"/>
        </w:tabs>
        <w:suppressAutoHyphens w:val="0"/>
        <w:ind w:left="284" w:right="-1"/>
        <w:jc w:val="both"/>
        <w:rPr>
          <w:sz w:val="22"/>
          <w:szCs w:val="22"/>
          <w:lang w:eastAsia="el-GR"/>
        </w:rPr>
      </w:pPr>
      <w:r w:rsidRPr="00C47922">
        <w:rPr>
          <w:sz w:val="22"/>
          <w:szCs w:val="22"/>
          <w:lang w:eastAsia="el-GR"/>
        </w:rPr>
        <w:t xml:space="preserve">Την επιτακτική ανάγκη για τις υπηρεσίες συντήρησης, επισκευής, αναγόμωσης και αντικατάστασης των φορητών πυροσβεστήρων που βρίσκονται στα κτίρια του Πανεπιστημίου Θεσσαλίας στον Βόλο, στη Λάρισα, </w:t>
      </w:r>
      <w:r w:rsidR="00916F52" w:rsidRPr="00C47922">
        <w:rPr>
          <w:sz w:val="22"/>
          <w:szCs w:val="22"/>
          <w:lang w:eastAsia="el-GR"/>
        </w:rPr>
        <w:t xml:space="preserve">στα Τρίκαλα, </w:t>
      </w:r>
      <w:r w:rsidRPr="00C47922">
        <w:rPr>
          <w:sz w:val="22"/>
          <w:szCs w:val="22"/>
          <w:lang w:eastAsia="el-GR"/>
        </w:rPr>
        <w:t xml:space="preserve">στη Καρδίτσα και στη Λαμία. Η παραπάνω εργασία καθίσταται υποχρεωτική βάση της Κ.Υ.Α. 618/43 (ΦΕΚ 52/Β/20-01-2005), όπως τροποποιήθηκε και ισχύει με την Κ.Υ.Α. 17230/871/2005 (ΦΕΚ 1218/01-09-2005) και την Κ.Υ.Α </w:t>
      </w:r>
      <w:hyperlink r:id="rId10">
        <w:r w:rsidRPr="00C47922">
          <w:rPr>
            <w:sz w:val="22"/>
            <w:szCs w:val="22"/>
            <w:lang w:eastAsia="el-GR"/>
          </w:rPr>
          <w:t>140424/2021</w:t>
        </w:r>
      </w:hyperlink>
      <w:r w:rsidRPr="00C47922">
        <w:rPr>
          <w:sz w:val="22"/>
          <w:szCs w:val="22"/>
          <w:lang w:eastAsia="el-GR"/>
        </w:rPr>
        <w:t> (ΦΕΚ 6254/Β` 27.12.2021).</w:t>
      </w:r>
    </w:p>
    <w:p w14:paraId="5126AD77" w14:textId="0F7A1B27" w:rsidR="00E4567E" w:rsidRPr="00B0532B" w:rsidRDefault="00D86DA8" w:rsidP="00B0532B">
      <w:pPr>
        <w:numPr>
          <w:ilvl w:val="0"/>
          <w:numId w:val="23"/>
        </w:numPr>
        <w:tabs>
          <w:tab w:val="left" w:pos="0"/>
          <w:tab w:val="left" w:pos="284"/>
        </w:tabs>
        <w:suppressAutoHyphens w:val="0"/>
        <w:ind w:left="284" w:right="-1"/>
        <w:jc w:val="both"/>
        <w:rPr>
          <w:sz w:val="22"/>
          <w:szCs w:val="22"/>
          <w:lang w:eastAsia="el-GR"/>
        </w:rPr>
      </w:pPr>
      <w:r w:rsidRPr="00B0532B">
        <w:rPr>
          <w:sz w:val="22"/>
          <w:szCs w:val="22"/>
          <w:lang w:eastAsia="el-GR"/>
        </w:rPr>
        <w:t>Τ</w:t>
      </w:r>
      <w:r w:rsidR="00724583" w:rsidRPr="00B0532B">
        <w:rPr>
          <w:sz w:val="22"/>
          <w:szCs w:val="22"/>
          <w:lang w:eastAsia="el-GR"/>
        </w:rPr>
        <w:t>ο γεγονός ότι το ύψος της δαπάνης είναι εντός του διαθέσιμου ποσοστού της πίστωσης.</w:t>
      </w:r>
    </w:p>
    <w:p w14:paraId="53D98512" w14:textId="77777777" w:rsidR="005A207F" w:rsidRPr="00AF0FF6" w:rsidRDefault="005A207F" w:rsidP="00AF0FF6">
      <w:pPr>
        <w:suppressAutoHyphens w:val="0"/>
        <w:rPr>
          <w:rFonts w:eastAsia="Calibri"/>
          <w:b/>
          <w:sz w:val="22"/>
          <w:szCs w:val="22"/>
        </w:rPr>
      </w:pPr>
    </w:p>
    <w:p w14:paraId="5AD2F162" w14:textId="21BC09EB" w:rsidR="009D0561" w:rsidRPr="00AF0FF6" w:rsidRDefault="00D10A5F" w:rsidP="00AF0FF6">
      <w:pPr>
        <w:suppressAutoHyphens w:val="0"/>
        <w:jc w:val="center"/>
        <w:rPr>
          <w:rFonts w:eastAsia="Calibri"/>
          <w:b/>
          <w:sz w:val="22"/>
          <w:szCs w:val="22"/>
        </w:rPr>
      </w:pPr>
      <w:r w:rsidRPr="00AF0FF6">
        <w:rPr>
          <w:rFonts w:eastAsia="Calibri"/>
          <w:b/>
          <w:sz w:val="22"/>
          <w:szCs w:val="22"/>
        </w:rPr>
        <w:t>πρόκειται να προβεί</w:t>
      </w:r>
    </w:p>
    <w:p w14:paraId="1858EDD2" w14:textId="7A5C41B5" w:rsidR="006E5737" w:rsidRPr="00B34293" w:rsidRDefault="009B41B5" w:rsidP="009B1FF0">
      <w:pPr>
        <w:ind w:right="-1"/>
        <w:jc w:val="both"/>
        <w:rPr>
          <w:bCs/>
          <w:sz w:val="22"/>
          <w:szCs w:val="22"/>
          <w:lang w:eastAsia="el-GR"/>
        </w:rPr>
      </w:pPr>
      <w:r w:rsidRPr="00AF0FF6">
        <w:rPr>
          <w:bCs/>
          <w:sz w:val="22"/>
          <w:szCs w:val="22"/>
        </w:rPr>
        <w:t xml:space="preserve">Σε </w:t>
      </w:r>
      <w:r w:rsidR="00EA020B" w:rsidRPr="00AF0FF6">
        <w:rPr>
          <w:bCs/>
          <w:sz w:val="22"/>
          <w:szCs w:val="22"/>
        </w:rPr>
        <w:t xml:space="preserve"> </w:t>
      </w:r>
      <w:r w:rsidR="002C1FE2" w:rsidRPr="00AF0FF6">
        <w:rPr>
          <w:bCs/>
          <w:sz w:val="22"/>
          <w:szCs w:val="22"/>
        </w:rPr>
        <w:t>δαπάνη</w:t>
      </w:r>
      <w:r w:rsidR="00FE2422" w:rsidRPr="00AF0FF6">
        <w:rPr>
          <w:bCs/>
          <w:sz w:val="22"/>
          <w:szCs w:val="22"/>
        </w:rPr>
        <w:t xml:space="preserve"> </w:t>
      </w:r>
      <w:r w:rsidR="005B283E" w:rsidRPr="00AF0FF6">
        <w:rPr>
          <w:bCs/>
          <w:sz w:val="22"/>
          <w:szCs w:val="22"/>
        </w:rPr>
        <w:t xml:space="preserve">μέχρι του </w:t>
      </w:r>
      <w:r w:rsidR="00916F52" w:rsidRPr="00916F52">
        <w:rPr>
          <w:bCs/>
          <w:sz w:val="22"/>
          <w:szCs w:val="22"/>
          <w:lang w:eastAsia="el-GR"/>
        </w:rPr>
        <w:t>συνολικού ποσού</w:t>
      </w:r>
      <w:r w:rsidR="00916F52">
        <w:rPr>
          <w:bCs/>
          <w:sz w:val="22"/>
          <w:szCs w:val="22"/>
          <w:lang w:eastAsia="el-GR"/>
        </w:rPr>
        <w:t xml:space="preserve"> των</w:t>
      </w:r>
      <w:r w:rsidR="00916F52" w:rsidRPr="00916F52">
        <w:rPr>
          <w:bCs/>
          <w:sz w:val="22"/>
          <w:szCs w:val="22"/>
          <w:lang w:eastAsia="el-GR"/>
        </w:rPr>
        <w:t xml:space="preserve"> δεκαέξι χιλιάδων ενενήντα τριών ευρώ (16.093,00€ χωρίς Φ.Π.Α.) και δεκαεννέα χιλιάδων εννιακοσίων πενήντα πέντε ευρώ και τριάντα δύο λεπτών (19.955,32€) </w:t>
      </w:r>
      <w:bookmarkStart w:id="3" w:name="_Hlk146873663"/>
      <w:bookmarkStart w:id="4" w:name="_Hlk147323902"/>
      <w:r w:rsidR="00916F52" w:rsidRPr="00916F52">
        <w:rPr>
          <w:bCs/>
          <w:sz w:val="22"/>
          <w:szCs w:val="22"/>
          <w:lang w:eastAsia="el-GR"/>
        </w:rPr>
        <w:t>συμπεριλαμβανομένου Φ.Π.Α. 24% γι</w:t>
      </w:r>
      <w:bookmarkEnd w:id="3"/>
      <w:bookmarkEnd w:id="4"/>
      <w:r w:rsidR="00916F52" w:rsidRPr="00916F52">
        <w:rPr>
          <w:bCs/>
          <w:sz w:val="22"/>
          <w:szCs w:val="22"/>
          <w:lang w:eastAsia="el-GR"/>
        </w:rPr>
        <w:t>α τις υπηρεσίες συντήρησης, επισκευής, αναγόμωσης και αντικατάστασης των φορητών πυροσβεστήρων που βρίσκονται στα κτίρια του Πανεπιστημίου Θεσσαλίας στον Βόλο, στη Λάρισα, στη Καρδίτσα, στα Τρίκαλα  και στη Λαμία</w:t>
      </w:r>
    </w:p>
    <w:p w14:paraId="460802C6" w14:textId="6F9CD418" w:rsidR="00332497" w:rsidRPr="00AF0FF6" w:rsidRDefault="0060197F" w:rsidP="009B1FF0">
      <w:pPr>
        <w:ind w:right="-1"/>
        <w:jc w:val="both"/>
        <w:rPr>
          <w:sz w:val="22"/>
          <w:szCs w:val="22"/>
          <w:lang w:eastAsia="el-GR"/>
        </w:rPr>
      </w:pPr>
      <w:r w:rsidRPr="0060197F">
        <w:rPr>
          <w:sz w:val="22"/>
          <w:szCs w:val="22"/>
          <w:lang w:eastAsia="el-GR"/>
        </w:rPr>
        <w:t xml:space="preserve">Η δαπάνη βαρύνει τις πιστώσεις του τακτικού προϋπολογισμό του Πανεπιστημίου Θεσσαλίας οικονομικού έτους 2024 και ειδικότερα τον ΚΑΕ </w:t>
      </w:r>
      <w:r w:rsidR="005566EA" w:rsidRPr="005566EA">
        <w:rPr>
          <w:sz w:val="22"/>
          <w:szCs w:val="22"/>
          <w:lang w:eastAsia="el-GR"/>
        </w:rPr>
        <w:t>08</w:t>
      </w:r>
      <w:r w:rsidR="001D0524">
        <w:rPr>
          <w:sz w:val="22"/>
          <w:szCs w:val="22"/>
          <w:lang w:eastAsia="el-GR"/>
        </w:rPr>
        <w:t>79</w:t>
      </w:r>
      <w:r w:rsidRPr="0060197F">
        <w:rPr>
          <w:sz w:val="22"/>
          <w:szCs w:val="22"/>
          <w:lang w:eastAsia="el-GR"/>
        </w:rPr>
        <w:t>.</w:t>
      </w:r>
    </w:p>
    <w:p w14:paraId="79F8BCA5" w14:textId="33333BAD" w:rsidR="00FB4D55" w:rsidRPr="00AF0FF6" w:rsidRDefault="00FB4D55" w:rsidP="00AF0FF6">
      <w:pPr>
        <w:jc w:val="both"/>
        <w:rPr>
          <w:bCs/>
          <w:sz w:val="22"/>
          <w:szCs w:val="22"/>
        </w:rPr>
      </w:pPr>
      <w:r w:rsidRPr="00AF0FF6">
        <w:rPr>
          <w:bCs/>
          <w:sz w:val="22"/>
          <w:szCs w:val="22"/>
        </w:rPr>
        <w:t xml:space="preserve">Η ως άνω </w:t>
      </w:r>
      <w:r w:rsidR="00974C9F">
        <w:rPr>
          <w:bCs/>
          <w:sz w:val="22"/>
          <w:szCs w:val="22"/>
        </w:rPr>
        <w:t>υπηρεσία</w:t>
      </w:r>
      <w:r w:rsidRPr="00AF0FF6">
        <w:rPr>
          <w:bCs/>
          <w:sz w:val="22"/>
          <w:szCs w:val="22"/>
        </w:rPr>
        <w:t xml:space="preserve"> θα πραγματοποιηθεί με βάση τη διαδικασία του άρθρου 118 του N. 4412/2016 όπως τροποποιήθηκε και ισχύει (άρθρα 50 &amp; 53 Ν.4782/21/ ΦΕΚ Β36) μετά από πρόσκληση εκδήλωσης ενδιαφέροντος.</w:t>
      </w:r>
    </w:p>
    <w:p w14:paraId="0454EC58" w14:textId="317967F9" w:rsidR="00285E4B" w:rsidRPr="00AF0FF6" w:rsidRDefault="00285E4B" w:rsidP="00AF0FF6">
      <w:pPr>
        <w:pStyle w:val="-HTML"/>
        <w:spacing w:after="0"/>
        <w:jc w:val="both"/>
        <w:rPr>
          <w:rFonts w:ascii="Times New Roman" w:hAnsi="Times New Roman" w:cs="Times New Roman"/>
          <w:bCs/>
          <w:sz w:val="22"/>
          <w:szCs w:val="22"/>
        </w:rPr>
      </w:pPr>
    </w:p>
    <w:p w14:paraId="48FB982D" w14:textId="77777777" w:rsidR="00084872" w:rsidRPr="00AF0FF6" w:rsidRDefault="00084872" w:rsidP="005A7D11">
      <w:pPr>
        <w:pStyle w:val="-HTML"/>
        <w:spacing w:after="0" w:line="240" w:lineRule="auto"/>
        <w:jc w:val="center"/>
        <w:rPr>
          <w:rFonts w:ascii="Times New Roman" w:hAnsi="Times New Roman" w:cs="Times New Roman"/>
          <w:b/>
          <w:sz w:val="22"/>
          <w:szCs w:val="22"/>
        </w:rPr>
      </w:pPr>
      <w:r w:rsidRPr="00AF0FF6">
        <w:rPr>
          <w:rFonts w:ascii="Times New Roman" w:hAnsi="Times New Roman" w:cs="Times New Roman"/>
          <w:b/>
          <w:sz w:val="22"/>
          <w:szCs w:val="22"/>
        </w:rPr>
        <w:t>ΑΠΕΥΘΥΝΕΙ</w:t>
      </w:r>
    </w:p>
    <w:p w14:paraId="7709D6A1" w14:textId="3D9E9169" w:rsidR="00F9242E" w:rsidRPr="00AF0FF6" w:rsidRDefault="001B2638" w:rsidP="005A7D11">
      <w:pPr>
        <w:pStyle w:val="-HTML"/>
        <w:spacing w:after="0" w:line="360" w:lineRule="auto"/>
        <w:jc w:val="center"/>
        <w:rPr>
          <w:rFonts w:ascii="Times New Roman" w:hAnsi="Times New Roman" w:cs="Times New Roman"/>
          <w:b/>
          <w:sz w:val="22"/>
          <w:szCs w:val="22"/>
        </w:rPr>
      </w:pPr>
      <w:r w:rsidRPr="00AF0FF6">
        <w:rPr>
          <w:rFonts w:ascii="Times New Roman" w:hAnsi="Times New Roman" w:cs="Times New Roman"/>
          <w:b/>
          <w:sz w:val="22"/>
          <w:szCs w:val="22"/>
        </w:rPr>
        <w:t>Π</w:t>
      </w:r>
      <w:r w:rsidR="00084872" w:rsidRPr="00AF0FF6">
        <w:rPr>
          <w:rFonts w:ascii="Times New Roman" w:hAnsi="Times New Roman" w:cs="Times New Roman"/>
          <w:b/>
          <w:sz w:val="22"/>
          <w:szCs w:val="22"/>
        </w:rPr>
        <w:t>ρόσκληση</w:t>
      </w:r>
    </w:p>
    <w:p w14:paraId="4F7BC7FD" w14:textId="4FF92C18" w:rsidR="00E527D0" w:rsidRDefault="00B34293" w:rsidP="005A7D11">
      <w:pPr>
        <w:widowControl w:val="0"/>
        <w:jc w:val="both"/>
        <w:rPr>
          <w:sz w:val="22"/>
          <w:szCs w:val="22"/>
        </w:rPr>
      </w:pPr>
      <w:r>
        <w:rPr>
          <w:bCs/>
          <w:iCs/>
          <w:sz w:val="22"/>
          <w:szCs w:val="22"/>
        </w:rPr>
        <w:t>Σε κάθε ενδιαφερόμενο</w:t>
      </w:r>
      <w:r w:rsidR="00F43FB9" w:rsidRPr="00974C9F">
        <w:rPr>
          <w:bCs/>
          <w:iCs/>
          <w:sz w:val="22"/>
          <w:szCs w:val="22"/>
        </w:rPr>
        <w:t xml:space="preserve"> οικονομικό φορέα </w:t>
      </w:r>
      <w:r w:rsidR="00AA169F" w:rsidRPr="00974C9F">
        <w:rPr>
          <w:bCs/>
          <w:iCs/>
          <w:sz w:val="22"/>
          <w:szCs w:val="22"/>
        </w:rPr>
        <w:t xml:space="preserve">για τη δαπάνη </w:t>
      </w:r>
      <w:r w:rsidRPr="00B34293">
        <w:rPr>
          <w:bCs/>
          <w:iCs/>
          <w:sz w:val="22"/>
          <w:szCs w:val="22"/>
        </w:rPr>
        <w:t xml:space="preserve">μέχρι του </w:t>
      </w:r>
      <w:r w:rsidR="001D0524" w:rsidRPr="001D0524">
        <w:rPr>
          <w:bCs/>
          <w:iCs/>
          <w:sz w:val="22"/>
          <w:szCs w:val="22"/>
        </w:rPr>
        <w:t>συνολικού ποσού των δεκαέξι χιλιάδων ενενήντα τριών ευρώ (16.093,00€ χωρίς Φ.Π.Α.) και δεκαεννέα χιλιάδων εννιακοσίων πενήντα πέντε ευρώ και τριάντα δύο λεπτών (19.955,32€) συμπεριλαμβανομένου Φ.Π.Α. 24% για τις υπηρεσίες συντήρησης, επισκευής, αναγόμωσης και αντικατάστασης των φορητών πυροσβεστήρων που βρίσκονται στα κτίρια του Πανεπιστημίου Θεσσαλίας στον Βόλο, στη Λάρισα, στη Καρδίτσα, στα Τρίκαλα  και στη Λαμία</w:t>
      </w:r>
      <w:r w:rsidR="001D0524">
        <w:rPr>
          <w:bCs/>
          <w:iCs/>
          <w:sz w:val="22"/>
          <w:szCs w:val="22"/>
        </w:rPr>
        <w:t xml:space="preserve"> </w:t>
      </w:r>
      <w:r w:rsidR="0057201F" w:rsidRPr="00974C9F">
        <w:rPr>
          <w:sz w:val="22"/>
          <w:szCs w:val="22"/>
        </w:rPr>
        <w:t>όπως περιγράφε</w:t>
      </w:r>
      <w:r w:rsidR="008336F7" w:rsidRPr="00974C9F">
        <w:rPr>
          <w:sz w:val="22"/>
          <w:szCs w:val="22"/>
        </w:rPr>
        <w:t>ται στον κάτωθι πίνακα :</w:t>
      </w:r>
    </w:p>
    <w:p w14:paraId="7FCF70DC" w14:textId="5429AF77" w:rsidR="001D0524" w:rsidRDefault="001D0524" w:rsidP="005A7D11">
      <w:pPr>
        <w:widowControl w:val="0"/>
        <w:jc w:val="both"/>
        <w:rPr>
          <w:sz w:val="22"/>
          <w:szCs w:val="22"/>
        </w:rPr>
      </w:pPr>
    </w:p>
    <w:tbl>
      <w:tblPr>
        <w:tblW w:w="5004" w:type="pct"/>
        <w:tblLayout w:type="fixed"/>
        <w:tblLook w:val="04A0" w:firstRow="1" w:lastRow="0" w:firstColumn="1" w:lastColumn="0" w:noHBand="0" w:noVBand="1"/>
      </w:tblPr>
      <w:tblGrid>
        <w:gridCol w:w="843"/>
        <w:gridCol w:w="2148"/>
        <w:gridCol w:w="922"/>
        <w:gridCol w:w="904"/>
        <w:gridCol w:w="1056"/>
        <w:gridCol w:w="1079"/>
        <w:gridCol w:w="1181"/>
        <w:gridCol w:w="1052"/>
        <w:gridCol w:w="451"/>
      </w:tblGrid>
      <w:tr w:rsidR="001D0524" w:rsidRPr="001D0524" w14:paraId="1274E0E9" w14:textId="77777777" w:rsidTr="00A751D9">
        <w:trPr>
          <w:trHeight w:val="291"/>
        </w:trPr>
        <w:tc>
          <w:tcPr>
            <w:tcW w:w="437" w:type="pct"/>
            <w:tcBorders>
              <w:top w:val="single" w:sz="4" w:space="0" w:color="000000"/>
              <w:left w:val="single" w:sz="4" w:space="0" w:color="000000"/>
              <w:bottom w:val="single" w:sz="4" w:space="0" w:color="000000"/>
              <w:right w:val="single" w:sz="4" w:space="0" w:color="000000"/>
            </w:tcBorders>
            <w:shd w:val="clear" w:color="000000" w:fill="DDD9C4"/>
            <w:vAlign w:val="center"/>
          </w:tcPr>
          <w:p w14:paraId="4248D379" w14:textId="77777777" w:rsidR="001D0524" w:rsidRPr="001D0524" w:rsidRDefault="001D0524" w:rsidP="001D0524">
            <w:pPr>
              <w:widowControl w:val="0"/>
              <w:jc w:val="center"/>
              <w:rPr>
                <w:rFonts w:asciiTheme="minorHAnsi" w:hAnsiTheme="minorHAnsi" w:cstheme="minorHAnsi"/>
                <w:b/>
                <w:bCs/>
                <w:color w:val="000000"/>
                <w:sz w:val="12"/>
                <w:szCs w:val="12"/>
                <w:lang w:eastAsia="el-GR"/>
              </w:rPr>
            </w:pPr>
            <w:r w:rsidRPr="001D0524">
              <w:rPr>
                <w:rFonts w:asciiTheme="minorHAnsi" w:hAnsiTheme="minorHAnsi" w:cstheme="minorHAnsi"/>
                <w:b/>
                <w:bCs/>
                <w:color w:val="000000"/>
                <w:sz w:val="12"/>
                <w:szCs w:val="12"/>
                <w:lang w:eastAsia="el-GR"/>
              </w:rPr>
              <w:t>Α/Α</w:t>
            </w:r>
          </w:p>
        </w:tc>
        <w:tc>
          <w:tcPr>
            <w:tcW w:w="1114" w:type="pct"/>
            <w:tcBorders>
              <w:top w:val="single" w:sz="4" w:space="0" w:color="000000"/>
              <w:bottom w:val="single" w:sz="4" w:space="0" w:color="000000"/>
              <w:right w:val="single" w:sz="4" w:space="0" w:color="000000"/>
            </w:tcBorders>
            <w:shd w:val="clear" w:color="000000" w:fill="DDD9C4"/>
            <w:vAlign w:val="center"/>
          </w:tcPr>
          <w:p w14:paraId="7EE59934" w14:textId="77777777" w:rsidR="001D0524" w:rsidRPr="001D0524" w:rsidRDefault="001D0524" w:rsidP="001D0524">
            <w:pPr>
              <w:widowControl w:val="0"/>
              <w:jc w:val="center"/>
              <w:rPr>
                <w:rFonts w:asciiTheme="minorHAnsi" w:hAnsiTheme="minorHAnsi" w:cstheme="minorHAnsi"/>
                <w:b/>
                <w:bCs/>
                <w:color w:val="000000"/>
                <w:sz w:val="12"/>
                <w:szCs w:val="12"/>
                <w:lang w:eastAsia="el-GR"/>
              </w:rPr>
            </w:pPr>
            <w:r w:rsidRPr="001D0524">
              <w:rPr>
                <w:rFonts w:asciiTheme="minorHAnsi" w:hAnsiTheme="minorHAnsi" w:cstheme="minorHAnsi"/>
                <w:b/>
                <w:bCs/>
                <w:color w:val="000000"/>
                <w:sz w:val="12"/>
                <w:szCs w:val="12"/>
                <w:lang w:eastAsia="el-GR"/>
              </w:rPr>
              <w:t>ΠΕΡΙΓΡΑΦΗ</w:t>
            </w:r>
          </w:p>
        </w:tc>
        <w:tc>
          <w:tcPr>
            <w:tcW w:w="478" w:type="pct"/>
            <w:tcBorders>
              <w:top w:val="single" w:sz="4" w:space="0" w:color="000000"/>
              <w:bottom w:val="single" w:sz="4" w:space="0" w:color="000000"/>
              <w:right w:val="single" w:sz="4" w:space="0" w:color="000000"/>
            </w:tcBorders>
            <w:shd w:val="clear" w:color="000000" w:fill="DDD9C4"/>
            <w:vAlign w:val="center"/>
          </w:tcPr>
          <w:p w14:paraId="49334E56" w14:textId="77777777" w:rsidR="001D0524" w:rsidRPr="001D0524" w:rsidRDefault="001D0524" w:rsidP="001D0524">
            <w:pPr>
              <w:widowControl w:val="0"/>
              <w:jc w:val="center"/>
              <w:rPr>
                <w:rFonts w:asciiTheme="minorHAnsi" w:hAnsiTheme="minorHAnsi" w:cstheme="minorHAnsi"/>
                <w:b/>
                <w:bCs/>
                <w:color w:val="000000"/>
                <w:sz w:val="12"/>
                <w:szCs w:val="12"/>
                <w:lang w:eastAsia="el-GR"/>
              </w:rPr>
            </w:pPr>
            <w:r w:rsidRPr="001D0524">
              <w:rPr>
                <w:rFonts w:asciiTheme="minorHAnsi" w:hAnsiTheme="minorHAnsi" w:cstheme="minorHAnsi"/>
                <w:b/>
                <w:bCs/>
                <w:color w:val="000000"/>
                <w:sz w:val="12"/>
                <w:szCs w:val="12"/>
                <w:lang w:eastAsia="el-GR"/>
              </w:rPr>
              <w:t>ΠΟΣΟΤΗΤΑ</w:t>
            </w:r>
          </w:p>
        </w:tc>
        <w:tc>
          <w:tcPr>
            <w:tcW w:w="469" w:type="pct"/>
            <w:tcBorders>
              <w:top w:val="single" w:sz="4" w:space="0" w:color="000000"/>
              <w:bottom w:val="single" w:sz="4" w:space="0" w:color="000000"/>
              <w:right w:val="single" w:sz="4" w:space="0" w:color="000000"/>
            </w:tcBorders>
            <w:shd w:val="clear" w:color="000000" w:fill="DDD9C4"/>
            <w:vAlign w:val="center"/>
          </w:tcPr>
          <w:p w14:paraId="50510931" w14:textId="77777777" w:rsidR="001D0524" w:rsidRPr="001D0524" w:rsidRDefault="001D0524" w:rsidP="001D0524">
            <w:pPr>
              <w:widowControl w:val="0"/>
              <w:jc w:val="center"/>
              <w:rPr>
                <w:rFonts w:asciiTheme="minorHAnsi" w:hAnsiTheme="minorHAnsi" w:cstheme="minorHAnsi"/>
                <w:b/>
                <w:bCs/>
                <w:color w:val="000000"/>
                <w:sz w:val="12"/>
                <w:szCs w:val="12"/>
                <w:lang w:eastAsia="el-GR"/>
              </w:rPr>
            </w:pPr>
            <w:r w:rsidRPr="001D0524">
              <w:rPr>
                <w:rFonts w:asciiTheme="minorHAnsi" w:hAnsiTheme="minorHAnsi" w:cstheme="minorHAnsi"/>
                <w:b/>
                <w:bCs/>
                <w:color w:val="000000"/>
                <w:sz w:val="12"/>
                <w:szCs w:val="12"/>
                <w:lang w:eastAsia="el-GR"/>
              </w:rPr>
              <w:t>ΤΥΠΟΣ (τεμάχιο, λίτρο, κιλό, υπηρεσία κ.λπ.)</w:t>
            </w:r>
          </w:p>
        </w:tc>
        <w:tc>
          <w:tcPr>
            <w:tcW w:w="548" w:type="pct"/>
            <w:tcBorders>
              <w:top w:val="single" w:sz="4" w:space="0" w:color="000000"/>
              <w:bottom w:val="single" w:sz="4" w:space="0" w:color="000000"/>
              <w:right w:val="single" w:sz="4" w:space="0" w:color="000000"/>
            </w:tcBorders>
            <w:shd w:val="clear" w:color="000000" w:fill="DDD9C4"/>
            <w:vAlign w:val="center"/>
          </w:tcPr>
          <w:p w14:paraId="4FDA6F5F" w14:textId="77777777" w:rsidR="001D0524" w:rsidRPr="001D0524" w:rsidRDefault="001D0524" w:rsidP="001D0524">
            <w:pPr>
              <w:widowControl w:val="0"/>
              <w:jc w:val="center"/>
              <w:rPr>
                <w:rFonts w:asciiTheme="minorHAnsi" w:hAnsiTheme="minorHAnsi" w:cstheme="minorHAnsi"/>
                <w:b/>
                <w:bCs/>
                <w:color w:val="000000"/>
                <w:sz w:val="12"/>
                <w:szCs w:val="12"/>
                <w:lang w:eastAsia="el-GR"/>
              </w:rPr>
            </w:pPr>
            <w:r w:rsidRPr="001D0524">
              <w:rPr>
                <w:rFonts w:asciiTheme="minorHAnsi" w:hAnsiTheme="minorHAnsi" w:cstheme="minorHAnsi"/>
                <w:b/>
                <w:bCs/>
                <w:color w:val="000000"/>
                <w:sz w:val="12"/>
                <w:szCs w:val="12"/>
                <w:lang w:eastAsia="el-GR"/>
              </w:rPr>
              <w:t>CPV (*)</w:t>
            </w:r>
          </w:p>
        </w:tc>
        <w:tc>
          <w:tcPr>
            <w:tcW w:w="560" w:type="pct"/>
            <w:tcBorders>
              <w:top w:val="single" w:sz="4" w:space="0" w:color="000000"/>
              <w:bottom w:val="single" w:sz="4" w:space="0" w:color="000000"/>
              <w:right w:val="single" w:sz="4" w:space="0" w:color="000000"/>
            </w:tcBorders>
            <w:shd w:val="clear" w:color="000000" w:fill="DDD9C4"/>
            <w:vAlign w:val="center"/>
          </w:tcPr>
          <w:p w14:paraId="09EF6FCC" w14:textId="77777777" w:rsidR="001D0524" w:rsidRPr="001D0524" w:rsidRDefault="001D0524" w:rsidP="001D0524">
            <w:pPr>
              <w:widowControl w:val="0"/>
              <w:jc w:val="center"/>
              <w:rPr>
                <w:rFonts w:asciiTheme="minorHAnsi" w:hAnsiTheme="minorHAnsi" w:cstheme="minorHAnsi"/>
                <w:b/>
                <w:bCs/>
                <w:color w:val="000000"/>
                <w:sz w:val="12"/>
                <w:szCs w:val="12"/>
                <w:lang w:eastAsia="el-GR"/>
              </w:rPr>
            </w:pPr>
            <w:r w:rsidRPr="001D0524">
              <w:rPr>
                <w:rFonts w:asciiTheme="minorHAnsi" w:hAnsiTheme="minorHAnsi" w:cstheme="minorHAnsi"/>
                <w:b/>
                <w:bCs/>
                <w:color w:val="000000"/>
                <w:sz w:val="12"/>
                <w:szCs w:val="12"/>
                <w:lang w:eastAsia="el-GR"/>
              </w:rPr>
              <w:t>ΠΡΟΫΠΟΛΟΓΙΣΜΟΣ ΧΩΡΙΣ Φ.Π.Α.</w:t>
            </w:r>
          </w:p>
        </w:tc>
        <w:tc>
          <w:tcPr>
            <w:tcW w:w="613" w:type="pct"/>
            <w:tcBorders>
              <w:top w:val="single" w:sz="4" w:space="0" w:color="000000"/>
              <w:bottom w:val="single" w:sz="4" w:space="0" w:color="000000"/>
              <w:right w:val="single" w:sz="4" w:space="0" w:color="000000"/>
            </w:tcBorders>
            <w:shd w:val="clear" w:color="000000" w:fill="DDD9C4"/>
            <w:vAlign w:val="center"/>
          </w:tcPr>
          <w:p w14:paraId="41A0A83F" w14:textId="77777777" w:rsidR="001D0524" w:rsidRPr="001D0524" w:rsidRDefault="001D0524" w:rsidP="001D0524">
            <w:pPr>
              <w:widowControl w:val="0"/>
              <w:jc w:val="center"/>
              <w:rPr>
                <w:rFonts w:asciiTheme="minorHAnsi" w:hAnsiTheme="minorHAnsi" w:cstheme="minorHAnsi"/>
                <w:b/>
                <w:bCs/>
                <w:color w:val="000000"/>
                <w:sz w:val="12"/>
                <w:szCs w:val="12"/>
                <w:lang w:eastAsia="el-GR"/>
              </w:rPr>
            </w:pPr>
            <w:r w:rsidRPr="001D0524">
              <w:rPr>
                <w:rFonts w:asciiTheme="minorHAnsi" w:hAnsiTheme="minorHAnsi" w:cstheme="minorHAnsi"/>
                <w:b/>
                <w:bCs/>
                <w:color w:val="000000"/>
                <w:sz w:val="12"/>
                <w:szCs w:val="12"/>
                <w:lang w:eastAsia="el-GR"/>
              </w:rPr>
              <w:t>Φ.Π.Α.</w:t>
            </w:r>
          </w:p>
        </w:tc>
        <w:tc>
          <w:tcPr>
            <w:tcW w:w="546" w:type="pct"/>
            <w:tcBorders>
              <w:top w:val="single" w:sz="4" w:space="0" w:color="000000"/>
              <w:bottom w:val="single" w:sz="4" w:space="0" w:color="000000"/>
              <w:right w:val="single" w:sz="4" w:space="0" w:color="000000"/>
            </w:tcBorders>
            <w:shd w:val="clear" w:color="000000" w:fill="DDD9C4"/>
            <w:vAlign w:val="center"/>
          </w:tcPr>
          <w:p w14:paraId="4B634922" w14:textId="77777777" w:rsidR="001D0524" w:rsidRPr="001D0524" w:rsidRDefault="001D0524" w:rsidP="001D0524">
            <w:pPr>
              <w:widowControl w:val="0"/>
              <w:jc w:val="center"/>
              <w:rPr>
                <w:rFonts w:asciiTheme="minorHAnsi" w:hAnsiTheme="minorHAnsi" w:cstheme="minorHAnsi"/>
                <w:b/>
                <w:bCs/>
                <w:color w:val="000000"/>
                <w:sz w:val="12"/>
                <w:szCs w:val="12"/>
                <w:lang w:eastAsia="el-GR"/>
              </w:rPr>
            </w:pPr>
            <w:r w:rsidRPr="001D0524">
              <w:rPr>
                <w:rFonts w:asciiTheme="minorHAnsi" w:hAnsiTheme="minorHAnsi" w:cstheme="minorHAnsi"/>
                <w:b/>
                <w:bCs/>
                <w:color w:val="000000"/>
                <w:sz w:val="12"/>
                <w:szCs w:val="12"/>
                <w:lang w:eastAsia="el-GR"/>
              </w:rPr>
              <w:t>ΣΥΝΟΛΙΚΟΣ ΠΡΟΫΠΟΛΟΓΙΣΜΟΣ ΜΕ Φ.Π.Α.</w:t>
            </w:r>
          </w:p>
        </w:tc>
        <w:tc>
          <w:tcPr>
            <w:tcW w:w="234" w:type="pct"/>
            <w:tcBorders>
              <w:top w:val="single" w:sz="4" w:space="0" w:color="000000"/>
              <w:bottom w:val="single" w:sz="4" w:space="0" w:color="000000"/>
              <w:right w:val="single" w:sz="4" w:space="0" w:color="000000"/>
            </w:tcBorders>
            <w:shd w:val="clear" w:color="000000" w:fill="DDD9C4"/>
            <w:vAlign w:val="center"/>
          </w:tcPr>
          <w:p w14:paraId="3AF98BCC" w14:textId="77777777" w:rsidR="001D0524" w:rsidRPr="001D0524" w:rsidRDefault="001D0524" w:rsidP="001D0524">
            <w:pPr>
              <w:widowControl w:val="0"/>
              <w:jc w:val="center"/>
              <w:rPr>
                <w:rFonts w:asciiTheme="minorHAnsi" w:hAnsiTheme="minorHAnsi" w:cstheme="minorHAnsi"/>
                <w:b/>
                <w:bCs/>
                <w:color w:val="000000"/>
                <w:sz w:val="12"/>
                <w:szCs w:val="12"/>
                <w:lang w:eastAsia="el-GR"/>
              </w:rPr>
            </w:pPr>
            <w:r w:rsidRPr="001D0524">
              <w:rPr>
                <w:rFonts w:asciiTheme="minorHAnsi" w:hAnsiTheme="minorHAnsi" w:cstheme="minorHAnsi"/>
                <w:b/>
                <w:bCs/>
                <w:color w:val="000000"/>
                <w:sz w:val="12"/>
                <w:szCs w:val="12"/>
                <w:lang w:eastAsia="el-GR"/>
              </w:rPr>
              <w:t>Κ.Α.Ε.</w:t>
            </w:r>
          </w:p>
        </w:tc>
      </w:tr>
      <w:tr w:rsidR="001D0524" w:rsidRPr="001D0524" w14:paraId="102D3AFE" w14:textId="77777777" w:rsidTr="00A751D9">
        <w:trPr>
          <w:trHeight w:val="291"/>
        </w:trPr>
        <w:tc>
          <w:tcPr>
            <w:tcW w:w="437" w:type="pct"/>
            <w:tcBorders>
              <w:top w:val="single" w:sz="4" w:space="0" w:color="000000"/>
              <w:left w:val="single" w:sz="4" w:space="0" w:color="000000"/>
              <w:bottom w:val="single" w:sz="4" w:space="0" w:color="000000"/>
              <w:right w:val="single" w:sz="4" w:space="0" w:color="000000"/>
            </w:tcBorders>
            <w:shd w:val="clear" w:color="000000" w:fill="DDD9C4"/>
            <w:vAlign w:val="center"/>
          </w:tcPr>
          <w:p w14:paraId="28E50F48" w14:textId="77777777" w:rsidR="001D0524" w:rsidRPr="001D0524" w:rsidRDefault="001D0524" w:rsidP="001D0524">
            <w:pPr>
              <w:widowControl w:val="0"/>
              <w:jc w:val="center"/>
              <w:rPr>
                <w:rFonts w:asciiTheme="minorHAnsi" w:hAnsiTheme="minorHAnsi" w:cstheme="minorHAnsi"/>
                <w:b/>
                <w:bCs/>
                <w:color w:val="000000"/>
                <w:sz w:val="12"/>
                <w:szCs w:val="12"/>
                <w:lang w:eastAsia="el-GR"/>
              </w:rPr>
            </w:pPr>
          </w:p>
        </w:tc>
        <w:tc>
          <w:tcPr>
            <w:tcW w:w="1114" w:type="pct"/>
            <w:tcBorders>
              <w:top w:val="single" w:sz="4" w:space="0" w:color="000000"/>
              <w:bottom w:val="single" w:sz="4" w:space="0" w:color="000000"/>
              <w:right w:val="single" w:sz="4" w:space="0" w:color="000000"/>
            </w:tcBorders>
            <w:shd w:val="clear" w:color="000000" w:fill="DDD9C4"/>
            <w:vAlign w:val="center"/>
          </w:tcPr>
          <w:p w14:paraId="7687FF51" w14:textId="77777777" w:rsidR="001D0524" w:rsidRPr="001D0524" w:rsidRDefault="001D0524" w:rsidP="001D0524">
            <w:pPr>
              <w:widowControl w:val="0"/>
              <w:jc w:val="center"/>
              <w:rPr>
                <w:rFonts w:asciiTheme="minorHAnsi" w:hAnsiTheme="minorHAnsi" w:cstheme="minorHAnsi"/>
                <w:b/>
                <w:bCs/>
                <w:color w:val="000000"/>
                <w:sz w:val="12"/>
                <w:szCs w:val="12"/>
                <w:lang w:eastAsia="el-GR"/>
              </w:rPr>
            </w:pPr>
          </w:p>
        </w:tc>
        <w:tc>
          <w:tcPr>
            <w:tcW w:w="478" w:type="pct"/>
            <w:tcBorders>
              <w:top w:val="single" w:sz="4" w:space="0" w:color="000000"/>
              <w:bottom w:val="single" w:sz="4" w:space="0" w:color="000000"/>
              <w:right w:val="single" w:sz="4" w:space="0" w:color="000000"/>
            </w:tcBorders>
            <w:shd w:val="clear" w:color="000000" w:fill="DDD9C4"/>
            <w:vAlign w:val="center"/>
          </w:tcPr>
          <w:p w14:paraId="5A5AAF2D" w14:textId="77777777" w:rsidR="001D0524" w:rsidRPr="001D0524" w:rsidRDefault="001D0524" w:rsidP="001D0524">
            <w:pPr>
              <w:widowControl w:val="0"/>
              <w:jc w:val="center"/>
              <w:rPr>
                <w:rFonts w:asciiTheme="minorHAnsi" w:hAnsiTheme="minorHAnsi" w:cstheme="minorHAnsi"/>
                <w:b/>
                <w:bCs/>
                <w:color w:val="000000"/>
                <w:sz w:val="12"/>
                <w:szCs w:val="12"/>
                <w:lang w:eastAsia="el-GR"/>
              </w:rPr>
            </w:pPr>
          </w:p>
        </w:tc>
        <w:tc>
          <w:tcPr>
            <w:tcW w:w="469" w:type="pct"/>
            <w:tcBorders>
              <w:top w:val="single" w:sz="4" w:space="0" w:color="000000"/>
              <w:bottom w:val="single" w:sz="4" w:space="0" w:color="000000"/>
              <w:right w:val="single" w:sz="4" w:space="0" w:color="000000"/>
            </w:tcBorders>
            <w:shd w:val="clear" w:color="000000" w:fill="DDD9C4"/>
            <w:vAlign w:val="center"/>
          </w:tcPr>
          <w:p w14:paraId="63FF28C9" w14:textId="77777777" w:rsidR="001D0524" w:rsidRPr="001D0524" w:rsidRDefault="001D0524" w:rsidP="001D0524">
            <w:pPr>
              <w:widowControl w:val="0"/>
              <w:jc w:val="center"/>
              <w:rPr>
                <w:rFonts w:asciiTheme="minorHAnsi" w:hAnsiTheme="minorHAnsi" w:cstheme="minorHAnsi"/>
                <w:b/>
                <w:bCs/>
                <w:color w:val="000000"/>
                <w:sz w:val="12"/>
                <w:szCs w:val="12"/>
                <w:lang w:eastAsia="el-GR"/>
              </w:rPr>
            </w:pPr>
          </w:p>
        </w:tc>
        <w:tc>
          <w:tcPr>
            <w:tcW w:w="548" w:type="pct"/>
            <w:tcBorders>
              <w:top w:val="single" w:sz="4" w:space="0" w:color="000000"/>
              <w:bottom w:val="single" w:sz="4" w:space="0" w:color="000000"/>
              <w:right w:val="single" w:sz="4" w:space="0" w:color="000000"/>
            </w:tcBorders>
            <w:shd w:val="clear" w:color="000000" w:fill="DDD9C4"/>
            <w:vAlign w:val="center"/>
          </w:tcPr>
          <w:p w14:paraId="4ECCA63F" w14:textId="77777777" w:rsidR="001D0524" w:rsidRPr="001D0524" w:rsidRDefault="001D0524" w:rsidP="001D0524">
            <w:pPr>
              <w:widowControl w:val="0"/>
              <w:jc w:val="center"/>
              <w:rPr>
                <w:rFonts w:asciiTheme="minorHAnsi" w:hAnsiTheme="minorHAnsi" w:cstheme="minorHAnsi"/>
                <w:b/>
                <w:bCs/>
                <w:color w:val="000000"/>
                <w:sz w:val="12"/>
                <w:szCs w:val="12"/>
                <w:lang w:eastAsia="el-GR"/>
              </w:rPr>
            </w:pPr>
          </w:p>
        </w:tc>
        <w:tc>
          <w:tcPr>
            <w:tcW w:w="560" w:type="pct"/>
            <w:tcBorders>
              <w:top w:val="single" w:sz="4" w:space="0" w:color="000000"/>
              <w:bottom w:val="single" w:sz="4" w:space="0" w:color="000000"/>
              <w:right w:val="single" w:sz="4" w:space="0" w:color="000000"/>
            </w:tcBorders>
            <w:shd w:val="clear" w:color="000000" w:fill="DDD9C4"/>
            <w:vAlign w:val="center"/>
          </w:tcPr>
          <w:p w14:paraId="1C12A910" w14:textId="77777777" w:rsidR="001D0524" w:rsidRPr="001D0524" w:rsidRDefault="001D0524" w:rsidP="001D0524">
            <w:pPr>
              <w:widowControl w:val="0"/>
              <w:jc w:val="center"/>
              <w:rPr>
                <w:rFonts w:asciiTheme="minorHAnsi" w:hAnsiTheme="minorHAnsi" w:cstheme="minorHAnsi"/>
                <w:b/>
                <w:bCs/>
                <w:color w:val="000000"/>
                <w:sz w:val="12"/>
                <w:szCs w:val="12"/>
                <w:lang w:eastAsia="el-GR"/>
              </w:rPr>
            </w:pPr>
          </w:p>
        </w:tc>
        <w:tc>
          <w:tcPr>
            <w:tcW w:w="613" w:type="pct"/>
            <w:tcBorders>
              <w:top w:val="single" w:sz="4" w:space="0" w:color="000000"/>
              <w:bottom w:val="single" w:sz="4" w:space="0" w:color="000000"/>
              <w:right w:val="single" w:sz="4" w:space="0" w:color="000000"/>
            </w:tcBorders>
            <w:shd w:val="clear" w:color="000000" w:fill="DDD9C4"/>
            <w:vAlign w:val="center"/>
          </w:tcPr>
          <w:p w14:paraId="12EC8D0D" w14:textId="77777777" w:rsidR="001D0524" w:rsidRPr="001D0524" w:rsidRDefault="001D0524" w:rsidP="001D0524">
            <w:pPr>
              <w:widowControl w:val="0"/>
              <w:jc w:val="center"/>
              <w:rPr>
                <w:rFonts w:asciiTheme="minorHAnsi" w:hAnsiTheme="minorHAnsi" w:cstheme="minorHAnsi"/>
                <w:b/>
                <w:bCs/>
                <w:color w:val="000000"/>
                <w:sz w:val="12"/>
                <w:szCs w:val="12"/>
                <w:lang w:eastAsia="el-GR"/>
              </w:rPr>
            </w:pPr>
          </w:p>
        </w:tc>
        <w:tc>
          <w:tcPr>
            <w:tcW w:w="546" w:type="pct"/>
            <w:tcBorders>
              <w:top w:val="single" w:sz="4" w:space="0" w:color="000000"/>
              <w:bottom w:val="single" w:sz="4" w:space="0" w:color="000000"/>
              <w:right w:val="single" w:sz="4" w:space="0" w:color="000000"/>
            </w:tcBorders>
            <w:shd w:val="clear" w:color="000000" w:fill="DDD9C4"/>
            <w:vAlign w:val="center"/>
          </w:tcPr>
          <w:p w14:paraId="17EBF515" w14:textId="77777777" w:rsidR="001D0524" w:rsidRPr="001D0524" w:rsidRDefault="001D0524" w:rsidP="001D0524">
            <w:pPr>
              <w:widowControl w:val="0"/>
              <w:jc w:val="center"/>
              <w:rPr>
                <w:rFonts w:asciiTheme="minorHAnsi" w:hAnsiTheme="minorHAnsi" w:cstheme="minorHAnsi"/>
                <w:b/>
                <w:bCs/>
                <w:color w:val="000000"/>
                <w:sz w:val="12"/>
                <w:szCs w:val="12"/>
                <w:lang w:eastAsia="el-GR"/>
              </w:rPr>
            </w:pPr>
          </w:p>
        </w:tc>
        <w:tc>
          <w:tcPr>
            <w:tcW w:w="234" w:type="pct"/>
            <w:tcBorders>
              <w:top w:val="single" w:sz="4" w:space="0" w:color="000000"/>
              <w:bottom w:val="single" w:sz="4" w:space="0" w:color="000000"/>
              <w:right w:val="single" w:sz="4" w:space="0" w:color="000000"/>
            </w:tcBorders>
            <w:shd w:val="clear" w:color="000000" w:fill="DDD9C4"/>
            <w:vAlign w:val="center"/>
          </w:tcPr>
          <w:p w14:paraId="5225D36F" w14:textId="77777777" w:rsidR="001D0524" w:rsidRPr="001D0524" w:rsidRDefault="001D0524" w:rsidP="001D0524">
            <w:pPr>
              <w:widowControl w:val="0"/>
              <w:jc w:val="center"/>
              <w:rPr>
                <w:rFonts w:asciiTheme="minorHAnsi" w:hAnsiTheme="minorHAnsi" w:cstheme="minorHAnsi"/>
                <w:b/>
                <w:bCs/>
                <w:color w:val="000000"/>
                <w:sz w:val="12"/>
                <w:szCs w:val="12"/>
                <w:lang w:eastAsia="el-GR"/>
              </w:rPr>
            </w:pPr>
          </w:p>
        </w:tc>
      </w:tr>
      <w:tr w:rsidR="001D0524" w:rsidRPr="001D0524" w14:paraId="38A667EC" w14:textId="77777777" w:rsidTr="00A751D9">
        <w:trPr>
          <w:trHeight w:val="357"/>
        </w:trPr>
        <w:tc>
          <w:tcPr>
            <w:tcW w:w="437" w:type="pct"/>
            <w:tcBorders>
              <w:left w:val="single" w:sz="4" w:space="0" w:color="000000"/>
              <w:bottom w:val="single" w:sz="4" w:space="0" w:color="000000"/>
              <w:right w:val="single" w:sz="4" w:space="0" w:color="000000"/>
            </w:tcBorders>
            <w:shd w:val="clear" w:color="auto" w:fill="auto"/>
            <w:vAlign w:val="center"/>
          </w:tcPr>
          <w:p w14:paraId="323CEACE" w14:textId="77777777" w:rsidR="001D0524" w:rsidRPr="001D0524" w:rsidRDefault="001D0524" w:rsidP="001D0524">
            <w:pPr>
              <w:widowControl w:val="0"/>
              <w:jc w:val="center"/>
              <w:rPr>
                <w:rFonts w:asciiTheme="minorHAnsi" w:hAnsiTheme="minorHAnsi" w:cstheme="minorHAnsi"/>
                <w:color w:val="000000"/>
                <w:sz w:val="16"/>
                <w:szCs w:val="16"/>
                <w:lang w:eastAsia="el-GR"/>
              </w:rPr>
            </w:pPr>
            <w:r w:rsidRPr="001D0524">
              <w:rPr>
                <w:rFonts w:asciiTheme="minorHAnsi" w:hAnsiTheme="minorHAnsi" w:cstheme="minorHAnsi"/>
                <w:color w:val="000000"/>
                <w:sz w:val="16"/>
                <w:szCs w:val="16"/>
                <w:lang w:eastAsia="el-GR"/>
              </w:rPr>
              <w:t>1</w:t>
            </w:r>
          </w:p>
        </w:tc>
        <w:tc>
          <w:tcPr>
            <w:tcW w:w="1114" w:type="pct"/>
            <w:tcBorders>
              <w:bottom w:val="single" w:sz="4" w:space="0" w:color="000000"/>
              <w:right w:val="single" w:sz="4" w:space="0" w:color="000000"/>
            </w:tcBorders>
            <w:shd w:val="clear" w:color="auto" w:fill="auto"/>
            <w:vAlign w:val="center"/>
          </w:tcPr>
          <w:p w14:paraId="6608B414" w14:textId="63BE53F3" w:rsidR="001D0524" w:rsidRPr="001D0524" w:rsidRDefault="001D0524" w:rsidP="001D0524">
            <w:pPr>
              <w:widowControl w:val="0"/>
              <w:jc w:val="center"/>
              <w:rPr>
                <w:rFonts w:asciiTheme="minorHAnsi" w:hAnsiTheme="minorHAnsi" w:cstheme="minorHAnsi"/>
                <w:color w:val="000000"/>
                <w:sz w:val="16"/>
                <w:szCs w:val="16"/>
                <w:lang w:eastAsia="el-GR"/>
              </w:rPr>
            </w:pPr>
            <w:r w:rsidRPr="001D0524">
              <w:rPr>
                <w:rFonts w:asciiTheme="minorHAnsi" w:hAnsiTheme="minorHAnsi" w:cstheme="minorHAnsi"/>
                <w:color w:val="000000"/>
                <w:sz w:val="16"/>
                <w:szCs w:val="16"/>
                <w:lang w:eastAsia="el-GR"/>
              </w:rPr>
              <w:t>Υπηρεσίες συντήρησης, επισκευής, αναγόμωσης και αντικατάστασης των φορητών πυροσβεστήρων που βρίσκονται στα κτίρια του Πανεπιστημίου Θεσσαλίας στον Βόλο, στη Λάρισα, στη Καρδίτσα</w:t>
            </w:r>
            <w:r>
              <w:rPr>
                <w:rFonts w:asciiTheme="minorHAnsi" w:hAnsiTheme="minorHAnsi" w:cstheme="minorHAnsi"/>
                <w:color w:val="000000"/>
                <w:sz w:val="16"/>
                <w:szCs w:val="16"/>
                <w:lang w:eastAsia="el-GR"/>
              </w:rPr>
              <w:t>, στα Τρίκαλα</w:t>
            </w:r>
            <w:r w:rsidRPr="001D0524">
              <w:rPr>
                <w:rFonts w:asciiTheme="minorHAnsi" w:hAnsiTheme="minorHAnsi" w:cstheme="minorHAnsi"/>
                <w:color w:val="000000"/>
                <w:sz w:val="16"/>
                <w:szCs w:val="16"/>
                <w:lang w:eastAsia="el-GR"/>
              </w:rPr>
              <w:t xml:space="preserve"> και στη Λαμία</w:t>
            </w:r>
          </w:p>
        </w:tc>
        <w:tc>
          <w:tcPr>
            <w:tcW w:w="478" w:type="pct"/>
            <w:tcBorders>
              <w:bottom w:val="single" w:sz="4" w:space="0" w:color="000000"/>
              <w:right w:val="single" w:sz="4" w:space="0" w:color="000000"/>
            </w:tcBorders>
            <w:shd w:val="clear" w:color="auto" w:fill="auto"/>
            <w:vAlign w:val="center"/>
          </w:tcPr>
          <w:p w14:paraId="76F15BE6" w14:textId="77777777" w:rsidR="001D0524" w:rsidRPr="001D0524" w:rsidRDefault="001D0524" w:rsidP="001D0524">
            <w:pPr>
              <w:widowControl w:val="0"/>
              <w:jc w:val="center"/>
              <w:rPr>
                <w:rFonts w:asciiTheme="minorHAnsi" w:hAnsiTheme="minorHAnsi" w:cstheme="minorHAnsi"/>
                <w:color w:val="000000"/>
                <w:sz w:val="16"/>
                <w:szCs w:val="16"/>
                <w:lang w:eastAsia="el-GR"/>
              </w:rPr>
            </w:pPr>
          </w:p>
        </w:tc>
        <w:tc>
          <w:tcPr>
            <w:tcW w:w="469" w:type="pct"/>
            <w:tcBorders>
              <w:bottom w:val="single" w:sz="4" w:space="0" w:color="000000"/>
              <w:right w:val="single" w:sz="4" w:space="0" w:color="000000"/>
            </w:tcBorders>
            <w:shd w:val="clear" w:color="auto" w:fill="auto"/>
            <w:vAlign w:val="center"/>
          </w:tcPr>
          <w:p w14:paraId="245F7154" w14:textId="77777777" w:rsidR="001D0524" w:rsidRPr="001D0524" w:rsidRDefault="001D0524" w:rsidP="001D0524">
            <w:pPr>
              <w:widowControl w:val="0"/>
              <w:jc w:val="center"/>
              <w:rPr>
                <w:rFonts w:asciiTheme="minorHAnsi" w:hAnsiTheme="minorHAnsi" w:cstheme="minorHAnsi"/>
                <w:color w:val="000000"/>
                <w:sz w:val="16"/>
                <w:szCs w:val="16"/>
                <w:lang w:eastAsia="el-GR"/>
              </w:rPr>
            </w:pPr>
            <w:r w:rsidRPr="001D0524">
              <w:rPr>
                <w:rFonts w:asciiTheme="minorHAnsi" w:hAnsiTheme="minorHAnsi" w:cstheme="minorHAnsi"/>
                <w:color w:val="000000"/>
                <w:sz w:val="16"/>
                <w:szCs w:val="16"/>
                <w:lang w:eastAsia="el-GR"/>
              </w:rPr>
              <w:t>Υπηρεσία</w:t>
            </w:r>
          </w:p>
        </w:tc>
        <w:tc>
          <w:tcPr>
            <w:tcW w:w="548" w:type="pct"/>
            <w:tcBorders>
              <w:bottom w:val="single" w:sz="4" w:space="0" w:color="000000"/>
              <w:right w:val="single" w:sz="4" w:space="0" w:color="000000"/>
            </w:tcBorders>
            <w:shd w:val="clear" w:color="auto" w:fill="auto"/>
            <w:vAlign w:val="center"/>
          </w:tcPr>
          <w:p w14:paraId="7C8B7735" w14:textId="77777777" w:rsidR="001D0524" w:rsidRPr="001D0524" w:rsidRDefault="001D0524" w:rsidP="001D0524">
            <w:pPr>
              <w:widowControl w:val="0"/>
              <w:jc w:val="center"/>
              <w:rPr>
                <w:rFonts w:asciiTheme="minorHAnsi" w:hAnsiTheme="minorHAnsi" w:cstheme="minorHAnsi"/>
                <w:color w:val="000000"/>
                <w:sz w:val="16"/>
                <w:szCs w:val="16"/>
                <w:lang w:eastAsia="el-GR"/>
              </w:rPr>
            </w:pPr>
            <w:r w:rsidRPr="001D0524">
              <w:rPr>
                <w:rFonts w:asciiTheme="minorHAnsi" w:hAnsiTheme="minorHAnsi" w:cstheme="minorHAnsi"/>
                <w:color w:val="000000"/>
                <w:sz w:val="16"/>
                <w:szCs w:val="16"/>
                <w:lang w:eastAsia="el-GR"/>
              </w:rPr>
              <w:t>50413200-5</w:t>
            </w:r>
          </w:p>
        </w:tc>
        <w:tc>
          <w:tcPr>
            <w:tcW w:w="560" w:type="pct"/>
            <w:tcBorders>
              <w:bottom w:val="single" w:sz="4" w:space="0" w:color="000000"/>
              <w:right w:val="single" w:sz="4" w:space="0" w:color="000000"/>
            </w:tcBorders>
            <w:shd w:val="clear" w:color="auto" w:fill="auto"/>
            <w:vAlign w:val="center"/>
          </w:tcPr>
          <w:p w14:paraId="0D692857" w14:textId="77777777" w:rsidR="001D0524" w:rsidRPr="001D0524" w:rsidRDefault="001D0524" w:rsidP="001D0524">
            <w:pPr>
              <w:widowControl w:val="0"/>
              <w:jc w:val="center"/>
              <w:rPr>
                <w:rFonts w:asciiTheme="minorHAnsi" w:hAnsiTheme="minorHAnsi" w:cstheme="minorHAnsi"/>
                <w:color w:val="000000"/>
                <w:sz w:val="16"/>
                <w:szCs w:val="16"/>
                <w:lang w:eastAsia="el-GR"/>
              </w:rPr>
            </w:pPr>
            <w:r w:rsidRPr="001D0524">
              <w:rPr>
                <w:rFonts w:asciiTheme="minorHAnsi" w:hAnsiTheme="minorHAnsi" w:cstheme="minorHAnsi"/>
                <w:color w:val="000000"/>
                <w:sz w:val="16"/>
                <w:szCs w:val="16"/>
                <w:lang w:eastAsia="el-GR"/>
              </w:rPr>
              <w:t>€</w:t>
            </w:r>
            <w:r w:rsidRPr="001D0524">
              <w:rPr>
                <w:rFonts w:asciiTheme="minorHAnsi" w:hAnsiTheme="minorHAnsi" w:cstheme="minorHAnsi"/>
                <w:color w:val="000000"/>
                <w:sz w:val="16"/>
                <w:szCs w:val="16"/>
                <w:lang w:val="en-US" w:eastAsia="el-GR"/>
              </w:rPr>
              <w:t>16093</w:t>
            </w:r>
            <w:r w:rsidRPr="001D0524">
              <w:rPr>
                <w:rFonts w:asciiTheme="minorHAnsi" w:hAnsiTheme="minorHAnsi" w:cstheme="minorHAnsi"/>
                <w:color w:val="000000"/>
                <w:sz w:val="16"/>
                <w:szCs w:val="16"/>
                <w:lang w:eastAsia="el-GR"/>
              </w:rPr>
              <w:t>,00</w:t>
            </w:r>
          </w:p>
        </w:tc>
        <w:tc>
          <w:tcPr>
            <w:tcW w:w="613" w:type="pct"/>
            <w:tcBorders>
              <w:bottom w:val="single" w:sz="4" w:space="0" w:color="000000"/>
              <w:right w:val="single" w:sz="4" w:space="0" w:color="000000"/>
            </w:tcBorders>
            <w:shd w:val="clear" w:color="auto" w:fill="auto"/>
            <w:vAlign w:val="center"/>
          </w:tcPr>
          <w:p w14:paraId="163D3D4B" w14:textId="77777777" w:rsidR="001D0524" w:rsidRPr="001D0524" w:rsidRDefault="001D0524" w:rsidP="001D0524">
            <w:pPr>
              <w:jc w:val="center"/>
              <w:rPr>
                <w:rFonts w:asciiTheme="minorHAnsi" w:hAnsiTheme="minorHAnsi" w:cstheme="minorHAnsi"/>
                <w:color w:val="000000"/>
                <w:sz w:val="16"/>
                <w:szCs w:val="16"/>
                <w:lang w:val="en-US" w:eastAsia="el-GR"/>
              </w:rPr>
            </w:pPr>
            <w:r w:rsidRPr="001D0524">
              <w:rPr>
                <w:rFonts w:asciiTheme="minorHAnsi" w:hAnsiTheme="minorHAnsi" w:cstheme="minorHAnsi"/>
                <w:color w:val="000000"/>
                <w:sz w:val="16"/>
                <w:szCs w:val="16"/>
                <w:lang w:eastAsia="el-GR"/>
              </w:rPr>
              <w:t>€</w:t>
            </w:r>
            <w:r w:rsidRPr="001D0524">
              <w:rPr>
                <w:rFonts w:asciiTheme="minorHAnsi" w:hAnsiTheme="minorHAnsi" w:cstheme="minorHAnsi"/>
                <w:color w:val="000000"/>
                <w:sz w:val="16"/>
                <w:szCs w:val="16"/>
                <w:lang w:val="en-US" w:eastAsia="el-GR"/>
              </w:rPr>
              <w:t>3862,32</w:t>
            </w:r>
          </w:p>
        </w:tc>
        <w:tc>
          <w:tcPr>
            <w:tcW w:w="546" w:type="pct"/>
            <w:tcBorders>
              <w:bottom w:val="single" w:sz="4" w:space="0" w:color="000000"/>
              <w:right w:val="single" w:sz="4" w:space="0" w:color="000000"/>
            </w:tcBorders>
            <w:shd w:val="clear" w:color="auto" w:fill="auto"/>
            <w:vAlign w:val="center"/>
          </w:tcPr>
          <w:p w14:paraId="466515C0" w14:textId="77777777" w:rsidR="001D0524" w:rsidRPr="001D0524" w:rsidRDefault="001D0524" w:rsidP="001D0524">
            <w:pPr>
              <w:jc w:val="center"/>
              <w:rPr>
                <w:rFonts w:asciiTheme="minorHAnsi" w:hAnsiTheme="minorHAnsi" w:cstheme="minorHAnsi"/>
                <w:color w:val="000000"/>
                <w:sz w:val="16"/>
                <w:szCs w:val="16"/>
                <w:lang w:val="en-US" w:eastAsia="el-GR"/>
              </w:rPr>
            </w:pPr>
            <w:r w:rsidRPr="001D0524">
              <w:rPr>
                <w:rFonts w:asciiTheme="minorHAnsi" w:hAnsiTheme="minorHAnsi" w:cstheme="minorHAnsi"/>
                <w:color w:val="000000"/>
                <w:sz w:val="16"/>
                <w:szCs w:val="16"/>
                <w:lang w:eastAsia="el-GR"/>
              </w:rPr>
              <w:t>€</w:t>
            </w:r>
            <w:r w:rsidRPr="001D0524">
              <w:rPr>
                <w:rFonts w:asciiTheme="minorHAnsi" w:hAnsiTheme="minorHAnsi" w:cstheme="minorHAnsi"/>
                <w:color w:val="000000"/>
                <w:sz w:val="16"/>
                <w:szCs w:val="16"/>
                <w:lang w:val="en-US" w:eastAsia="el-GR"/>
              </w:rPr>
              <w:t>19955,32</w:t>
            </w:r>
          </w:p>
        </w:tc>
        <w:tc>
          <w:tcPr>
            <w:tcW w:w="234" w:type="pct"/>
            <w:tcBorders>
              <w:bottom w:val="single" w:sz="4" w:space="0" w:color="000000"/>
              <w:right w:val="single" w:sz="4" w:space="0" w:color="000000"/>
            </w:tcBorders>
            <w:vAlign w:val="center"/>
          </w:tcPr>
          <w:p w14:paraId="2F0046BC" w14:textId="77777777" w:rsidR="001D0524" w:rsidRPr="001D0524" w:rsidRDefault="001D0524" w:rsidP="001D0524">
            <w:pPr>
              <w:widowControl w:val="0"/>
              <w:jc w:val="center"/>
              <w:rPr>
                <w:rFonts w:asciiTheme="minorHAnsi" w:hAnsiTheme="minorHAnsi" w:cstheme="minorHAnsi"/>
                <w:color w:val="000000"/>
                <w:sz w:val="16"/>
                <w:szCs w:val="16"/>
                <w:lang w:eastAsia="el-GR"/>
              </w:rPr>
            </w:pPr>
          </w:p>
        </w:tc>
      </w:tr>
      <w:tr w:rsidR="001D0524" w:rsidRPr="001D0524" w14:paraId="23DD5190" w14:textId="77777777" w:rsidTr="00A751D9">
        <w:trPr>
          <w:trHeight w:val="295"/>
        </w:trPr>
        <w:tc>
          <w:tcPr>
            <w:tcW w:w="437" w:type="pct"/>
            <w:tcBorders>
              <w:left w:val="single" w:sz="4" w:space="0" w:color="000000"/>
              <w:bottom w:val="single" w:sz="4" w:space="0" w:color="000000"/>
              <w:right w:val="single" w:sz="4" w:space="0" w:color="000000"/>
            </w:tcBorders>
            <w:shd w:val="clear" w:color="000000" w:fill="C4BD97"/>
            <w:vAlign w:val="center"/>
          </w:tcPr>
          <w:p w14:paraId="62EDA977" w14:textId="77777777" w:rsidR="001D0524" w:rsidRPr="001D0524" w:rsidRDefault="001D0524" w:rsidP="001D0524">
            <w:pPr>
              <w:widowControl w:val="0"/>
              <w:jc w:val="center"/>
              <w:rPr>
                <w:rFonts w:asciiTheme="minorHAnsi" w:hAnsiTheme="minorHAnsi" w:cstheme="minorHAnsi"/>
                <w:b/>
                <w:bCs/>
                <w:color w:val="000000"/>
                <w:sz w:val="16"/>
                <w:szCs w:val="16"/>
                <w:lang w:eastAsia="el-GR"/>
              </w:rPr>
            </w:pPr>
            <w:r w:rsidRPr="001D0524">
              <w:rPr>
                <w:rFonts w:asciiTheme="minorHAnsi" w:hAnsiTheme="minorHAnsi" w:cstheme="minorHAnsi"/>
                <w:b/>
                <w:bCs/>
                <w:color w:val="000000"/>
                <w:sz w:val="16"/>
                <w:szCs w:val="16"/>
                <w:lang w:eastAsia="el-GR"/>
              </w:rPr>
              <w:t>ΣΥΝΟΛΟ</w:t>
            </w:r>
          </w:p>
        </w:tc>
        <w:tc>
          <w:tcPr>
            <w:tcW w:w="1114" w:type="pct"/>
            <w:tcBorders>
              <w:bottom w:val="single" w:sz="4" w:space="0" w:color="000000"/>
              <w:right w:val="single" w:sz="4" w:space="0" w:color="000000"/>
            </w:tcBorders>
            <w:shd w:val="clear" w:color="000000" w:fill="C4BD97"/>
            <w:vAlign w:val="center"/>
          </w:tcPr>
          <w:p w14:paraId="528B272D" w14:textId="77777777" w:rsidR="001D0524" w:rsidRPr="001D0524" w:rsidRDefault="001D0524" w:rsidP="001D0524">
            <w:pPr>
              <w:widowControl w:val="0"/>
              <w:rPr>
                <w:rFonts w:asciiTheme="minorHAnsi" w:hAnsiTheme="minorHAnsi" w:cstheme="minorHAnsi"/>
                <w:color w:val="000000"/>
                <w:sz w:val="16"/>
                <w:szCs w:val="16"/>
                <w:lang w:eastAsia="el-GR"/>
              </w:rPr>
            </w:pPr>
          </w:p>
        </w:tc>
        <w:tc>
          <w:tcPr>
            <w:tcW w:w="478" w:type="pct"/>
            <w:tcBorders>
              <w:bottom w:val="single" w:sz="4" w:space="0" w:color="000000"/>
              <w:right w:val="single" w:sz="4" w:space="0" w:color="000000"/>
            </w:tcBorders>
            <w:shd w:val="clear" w:color="000000" w:fill="C4BD97"/>
            <w:vAlign w:val="center"/>
          </w:tcPr>
          <w:p w14:paraId="3F6AC73C" w14:textId="77777777" w:rsidR="001D0524" w:rsidRPr="001D0524" w:rsidRDefault="001D0524" w:rsidP="001D0524">
            <w:pPr>
              <w:widowControl w:val="0"/>
              <w:rPr>
                <w:rFonts w:asciiTheme="minorHAnsi" w:hAnsiTheme="minorHAnsi" w:cstheme="minorHAnsi"/>
                <w:color w:val="000000"/>
                <w:sz w:val="16"/>
                <w:szCs w:val="16"/>
                <w:lang w:eastAsia="el-GR"/>
              </w:rPr>
            </w:pPr>
            <w:r w:rsidRPr="001D0524">
              <w:rPr>
                <w:rFonts w:asciiTheme="minorHAnsi" w:hAnsiTheme="minorHAnsi" w:cstheme="minorHAnsi"/>
                <w:color w:val="000000"/>
                <w:sz w:val="16"/>
                <w:szCs w:val="16"/>
                <w:lang w:eastAsia="el-GR"/>
              </w:rPr>
              <w:t> </w:t>
            </w:r>
          </w:p>
        </w:tc>
        <w:tc>
          <w:tcPr>
            <w:tcW w:w="469" w:type="pct"/>
            <w:tcBorders>
              <w:bottom w:val="single" w:sz="4" w:space="0" w:color="000000"/>
              <w:right w:val="single" w:sz="4" w:space="0" w:color="000000"/>
            </w:tcBorders>
            <w:shd w:val="clear" w:color="000000" w:fill="C4BD97"/>
            <w:vAlign w:val="center"/>
          </w:tcPr>
          <w:p w14:paraId="7E6A131F" w14:textId="77777777" w:rsidR="001D0524" w:rsidRPr="001D0524" w:rsidRDefault="001D0524" w:rsidP="001D0524">
            <w:pPr>
              <w:widowControl w:val="0"/>
              <w:rPr>
                <w:rFonts w:asciiTheme="minorHAnsi" w:hAnsiTheme="minorHAnsi" w:cstheme="minorHAnsi"/>
                <w:color w:val="000000"/>
                <w:sz w:val="16"/>
                <w:szCs w:val="16"/>
                <w:lang w:eastAsia="el-GR"/>
              </w:rPr>
            </w:pPr>
            <w:r w:rsidRPr="001D0524">
              <w:rPr>
                <w:rFonts w:asciiTheme="minorHAnsi" w:hAnsiTheme="minorHAnsi" w:cstheme="minorHAnsi"/>
                <w:color w:val="000000"/>
                <w:sz w:val="16"/>
                <w:szCs w:val="16"/>
                <w:lang w:eastAsia="el-GR"/>
              </w:rPr>
              <w:t> </w:t>
            </w:r>
          </w:p>
        </w:tc>
        <w:tc>
          <w:tcPr>
            <w:tcW w:w="548" w:type="pct"/>
            <w:tcBorders>
              <w:bottom w:val="single" w:sz="4" w:space="0" w:color="000000"/>
              <w:right w:val="single" w:sz="4" w:space="0" w:color="000000"/>
            </w:tcBorders>
            <w:shd w:val="clear" w:color="000000" w:fill="C4BD97"/>
            <w:vAlign w:val="center"/>
          </w:tcPr>
          <w:p w14:paraId="466C93A8" w14:textId="77777777" w:rsidR="001D0524" w:rsidRPr="001D0524" w:rsidRDefault="001D0524" w:rsidP="001D0524">
            <w:pPr>
              <w:widowControl w:val="0"/>
              <w:rPr>
                <w:rFonts w:asciiTheme="minorHAnsi" w:hAnsiTheme="minorHAnsi" w:cstheme="minorHAnsi"/>
                <w:color w:val="000000"/>
                <w:sz w:val="16"/>
                <w:szCs w:val="16"/>
                <w:lang w:eastAsia="el-GR"/>
              </w:rPr>
            </w:pPr>
            <w:r w:rsidRPr="001D0524">
              <w:rPr>
                <w:rFonts w:asciiTheme="minorHAnsi" w:hAnsiTheme="minorHAnsi" w:cstheme="minorHAnsi"/>
                <w:color w:val="000000"/>
                <w:sz w:val="16"/>
                <w:szCs w:val="16"/>
                <w:lang w:eastAsia="el-GR"/>
              </w:rPr>
              <w:t> </w:t>
            </w:r>
          </w:p>
        </w:tc>
        <w:tc>
          <w:tcPr>
            <w:tcW w:w="560" w:type="pct"/>
            <w:tcBorders>
              <w:bottom w:val="single" w:sz="4" w:space="0" w:color="000000"/>
              <w:right w:val="single" w:sz="4" w:space="0" w:color="000000"/>
            </w:tcBorders>
            <w:shd w:val="clear" w:color="000000" w:fill="C4BD97"/>
            <w:vAlign w:val="center"/>
          </w:tcPr>
          <w:p w14:paraId="4E697690" w14:textId="77777777" w:rsidR="001D0524" w:rsidRPr="001D0524" w:rsidRDefault="001D0524" w:rsidP="001D0524">
            <w:pPr>
              <w:widowControl w:val="0"/>
              <w:jc w:val="center"/>
              <w:rPr>
                <w:rFonts w:asciiTheme="minorHAnsi" w:hAnsiTheme="minorHAnsi" w:cstheme="minorHAnsi"/>
                <w:color w:val="000000"/>
                <w:sz w:val="16"/>
                <w:szCs w:val="16"/>
                <w:lang w:eastAsia="el-GR"/>
              </w:rPr>
            </w:pPr>
            <w:r w:rsidRPr="001D0524">
              <w:rPr>
                <w:rFonts w:asciiTheme="minorHAnsi" w:hAnsiTheme="minorHAnsi" w:cstheme="minorHAnsi"/>
                <w:color w:val="000000"/>
                <w:sz w:val="16"/>
                <w:szCs w:val="16"/>
                <w:lang w:eastAsia="el-GR"/>
              </w:rPr>
              <w:t>€</w:t>
            </w:r>
            <w:r w:rsidRPr="001D0524">
              <w:rPr>
                <w:rFonts w:asciiTheme="minorHAnsi" w:hAnsiTheme="minorHAnsi" w:cstheme="minorHAnsi"/>
                <w:color w:val="000000"/>
                <w:sz w:val="16"/>
                <w:szCs w:val="16"/>
                <w:lang w:val="en-US" w:eastAsia="el-GR"/>
              </w:rPr>
              <w:t>16093</w:t>
            </w:r>
            <w:r w:rsidRPr="001D0524">
              <w:rPr>
                <w:rFonts w:asciiTheme="minorHAnsi" w:hAnsiTheme="minorHAnsi" w:cstheme="minorHAnsi"/>
                <w:color w:val="000000"/>
                <w:sz w:val="16"/>
                <w:szCs w:val="16"/>
                <w:lang w:eastAsia="el-GR"/>
              </w:rPr>
              <w:t>,00</w:t>
            </w:r>
          </w:p>
        </w:tc>
        <w:tc>
          <w:tcPr>
            <w:tcW w:w="613" w:type="pct"/>
            <w:tcBorders>
              <w:bottom w:val="single" w:sz="4" w:space="0" w:color="000000"/>
              <w:right w:val="single" w:sz="4" w:space="0" w:color="000000"/>
            </w:tcBorders>
            <w:shd w:val="clear" w:color="000000" w:fill="C4BD97"/>
            <w:vAlign w:val="center"/>
          </w:tcPr>
          <w:p w14:paraId="3EF646AF" w14:textId="77777777" w:rsidR="001D0524" w:rsidRPr="001D0524" w:rsidRDefault="001D0524" w:rsidP="001D0524">
            <w:pPr>
              <w:jc w:val="center"/>
              <w:rPr>
                <w:rFonts w:asciiTheme="minorHAnsi" w:hAnsiTheme="minorHAnsi" w:cstheme="minorHAnsi"/>
                <w:color w:val="000000"/>
                <w:sz w:val="16"/>
                <w:szCs w:val="16"/>
                <w:lang w:val="en-US" w:eastAsia="el-GR"/>
              </w:rPr>
            </w:pPr>
            <w:r w:rsidRPr="001D0524">
              <w:rPr>
                <w:rFonts w:asciiTheme="minorHAnsi" w:hAnsiTheme="minorHAnsi" w:cstheme="minorHAnsi"/>
                <w:color w:val="000000"/>
                <w:sz w:val="16"/>
                <w:szCs w:val="16"/>
                <w:lang w:eastAsia="el-GR"/>
              </w:rPr>
              <w:t>€</w:t>
            </w:r>
            <w:r w:rsidRPr="001D0524">
              <w:rPr>
                <w:rFonts w:asciiTheme="minorHAnsi" w:hAnsiTheme="minorHAnsi" w:cstheme="minorHAnsi"/>
                <w:color w:val="000000"/>
                <w:sz w:val="16"/>
                <w:szCs w:val="16"/>
                <w:lang w:val="en-US" w:eastAsia="el-GR"/>
              </w:rPr>
              <w:t>3862,32</w:t>
            </w:r>
          </w:p>
        </w:tc>
        <w:tc>
          <w:tcPr>
            <w:tcW w:w="546" w:type="pct"/>
            <w:tcBorders>
              <w:bottom w:val="single" w:sz="4" w:space="0" w:color="000000"/>
              <w:right w:val="single" w:sz="4" w:space="0" w:color="000000"/>
            </w:tcBorders>
            <w:shd w:val="clear" w:color="000000" w:fill="C4BD97"/>
            <w:vAlign w:val="center"/>
          </w:tcPr>
          <w:p w14:paraId="09026F49" w14:textId="77777777" w:rsidR="001D0524" w:rsidRPr="001D0524" w:rsidRDefault="001D0524" w:rsidP="001D0524">
            <w:pPr>
              <w:jc w:val="center"/>
              <w:rPr>
                <w:rFonts w:asciiTheme="minorHAnsi" w:hAnsiTheme="minorHAnsi" w:cstheme="minorHAnsi"/>
                <w:color w:val="000000"/>
                <w:sz w:val="16"/>
                <w:szCs w:val="16"/>
                <w:lang w:val="en-US" w:eastAsia="el-GR"/>
              </w:rPr>
            </w:pPr>
            <w:r w:rsidRPr="001D0524">
              <w:rPr>
                <w:rFonts w:asciiTheme="minorHAnsi" w:hAnsiTheme="minorHAnsi" w:cstheme="minorHAnsi"/>
                <w:color w:val="000000"/>
                <w:sz w:val="16"/>
                <w:szCs w:val="16"/>
                <w:lang w:eastAsia="el-GR"/>
              </w:rPr>
              <w:t>€</w:t>
            </w:r>
            <w:r w:rsidRPr="001D0524">
              <w:rPr>
                <w:rFonts w:asciiTheme="minorHAnsi" w:hAnsiTheme="minorHAnsi" w:cstheme="minorHAnsi"/>
                <w:color w:val="000000"/>
                <w:sz w:val="16"/>
                <w:szCs w:val="16"/>
                <w:lang w:val="en-US" w:eastAsia="el-GR"/>
              </w:rPr>
              <w:t>19955,32</w:t>
            </w:r>
          </w:p>
        </w:tc>
        <w:tc>
          <w:tcPr>
            <w:tcW w:w="234" w:type="pct"/>
            <w:tcBorders>
              <w:bottom w:val="single" w:sz="4" w:space="0" w:color="000000"/>
              <w:right w:val="single" w:sz="4" w:space="0" w:color="000000"/>
            </w:tcBorders>
            <w:shd w:val="clear" w:color="000000" w:fill="C4BD97"/>
            <w:vAlign w:val="center"/>
          </w:tcPr>
          <w:p w14:paraId="3D73F07A" w14:textId="77777777" w:rsidR="001D0524" w:rsidRPr="001D0524" w:rsidRDefault="001D0524" w:rsidP="001D0524">
            <w:pPr>
              <w:widowControl w:val="0"/>
              <w:rPr>
                <w:rFonts w:asciiTheme="minorHAnsi" w:hAnsiTheme="minorHAnsi" w:cstheme="minorHAnsi"/>
                <w:color w:val="000000"/>
                <w:sz w:val="16"/>
                <w:szCs w:val="16"/>
                <w:lang w:eastAsia="el-GR"/>
              </w:rPr>
            </w:pPr>
          </w:p>
        </w:tc>
      </w:tr>
    </w:tbl>
    <w:p w14:paraId="5E3D58B2" w14:textId="7A13E2BB" w:rsidR="001D0524" w:rsidRDefault="001D0524" w:rsidP="005A7D11">
      <w:pPr>
        <w:widowControl w:val="0"/>
        <w:jc w:val="both"/>
        <w:rPr>
          <w:sz w:val="22"/>
          <w:szCs w:val="22"/>
        </w:rPr>
      </w:pPr>
    </w:p>
    <w:p w14:paraId="67EE289A" w14:textId="6B3F0F7C" w:rsidR="000154B3" w:rsidRDefault="000154B3" w:rsidP="005A7D11">
      <w:pPr>
        <w:widowControl w:val="0"/>
        <w:jc w:val="both"/>
        <w:rPr>
          <w:sz w:val="22"/>
          <w:szCs w:val="22"/>
        </w:rPr>
      </w:pPr>
    </w:p>
    <w:p w14:paraId="6D41FBE2" w14:textId="499B5962" w:rsidR="000154B3" w:rsidRDefault="000154B3" w:rsidP="005A7D11">
      <w:pPr>
        <w:widowControl w:val="0"/>
        <w:jc w:val="both"/>
        <w:rPr>
          <w:sz w:val="22"/>
          <w:szCs w:val="22"/>
        </w:rPr>
      </w:pPr>
    </w:p>
    <w:p w14:paraId="67C0D49F" w14:textId="404E569A" w:rsidR="000154B3" w:rsidRDefault="000154B3" w:rsidP="005A7D11">
      <w:pPr>
        <w:widowControl w:val="0"/>
        <w:jc w:val="both"/>
        <w:rPr>
          <w:sz w:val="22"/>
          <w:szCs w:val="22"/>
        </w:rPr>
      </w:pPr>
    </w:p>
    <w:p w14:paraId="185D2737" w14:textId="630528CB" w:rsidR="000154B3" w:rsidRDefault="000154B3" w:rsidP="005A7D11">
      <w:pPr>
        <w:widowControl w:val="0"/>
        <w:jc w:val="both"/>
        <w:rPr>
          <w:sz w:val="22"/>
          <w:szCs w:val="22"/>
        </w:rPr>
      </w:pPr>
    </w:p>
    <w:p w14:paraId="57FAD574" w14:textId="744FF1D8" w:rsidR="000154B3" w:rsidRDefault="000154B3" w:rsidP="005A7D11">
      <w:pPr>
        <w:widowControl w:val="0"/>
        <w:jc w:val="both"/>
        <w:rPr>
          <w:sz w:val="22"/>
          <w:szCs w:val="22"/>
        </w:rPr>
      </w:pPr>
    </w:p>
    <w:p w14:paraId="39FDD1F9" w14:textId="3E7C2BB8" w:rsidR="000154B3" w:rsidRDefault="000154B3" w:rsidP="005A7D11">
      <w:pPr>
        <w:widowControl w:val="0"/>
        <w:jc w:val="both"/>
        <w:rPr>
          <w:sz w:val="22"/>
          <w:szCs w:val="22"/>
        </w:rPr>
      </w:pPr>
    </w:p>
    <w:p w14:paraId="3CA60DDB" w14:textId="28CB84F6" w:rsidR="000154B3" w:rsidRDefault="000154B3" w:rsidP="005A7D11">
      <w:pPr>
        <w:widowControl w:val="0"/>
        <w:jc w:val="both"/>
        <w:rPr>
          <w:sz w:val="22"/>
          <w:szCs w:val="22"/>
        </w:rPr>
      </w:pPr>
    </w:p>
    <w:p w14:paraId="22B8933B" w14:textId="4B1482B5" w:rsidR="000154B3" w:rsidRDefault="000154B3" w:rsidP="005A7D11">
      <w:pPr>
        <w:widowControl w:val="0"/>
        <w:jc w:val="both"/>
        <w:rPr>
          <w:sz w:val="22"/>
          <w:szCs w:val="22"/>
        </w:rPr>
      </w:pPr>
    </w:p>
    <w:p w14:paraId="6CE72834" w14:textId="2371902B" w:rsidR="000154B3" w:rsidRDefault="000154B3" w:rsidP="005A7D11">
      <w:pPr>
        <w:widowControl w:val="0"/>
        <w:jc w:val="both"/>
        <w:rPr>
          <w:sz w:val="22"/>
          <w:szCs w:val="22"/>
        </w:rPr>
      </w:pPr>
    </w:p>
    <w:p w14:paraId="56B4856E" w14:textId="77777777" w:rsidR="000154B3" w:rsidRDefault="000154B3" w:rsidP="005A7D11">
      <w:pPr>
        <w:widowControl w:val="0"/>
        <w:jc w:val="both"/>
        <w:rPr>
          <w:sz w:val="22"/>
          <w:szCs w:val="22"/>
        </w:rPr>
      </w:pPr>
    </w:p>
    <w:p w14:paraId="06278000" w14:textId="16168BCD" w:rsidR="000154B3" w:rsidRPr="000154B3" w:rsidRDefault="000154B3" w:rsidP="000154B3">
      <w:pPr>
        <w:widowControl w:val="0"/>
        <w:jc w:val="both"/>
        <w:rPr>
          <w:b/>
          <w:sz w:val="22"/>
          <w:szCs w:val="22"/>
          <w:u w:val="single"/>
        </w:rPr>
      </w:pPr>
      <w:r w:rsidRPr="000154B3">
        <w:rPr>
          <w:b/>
          <w:sz w:val="22"/>
          <w:szCs w:val="22"/>
          <w:u w:val="single"/>
        </w:rPr>
        <w:t>Αναλυτικός Προϋπολογισμός – Πίνακας Πυροσβεστήρων</w:t>
      </w:r>
    </w:p>
    <w:p w14:paraId="6BE10811" w14:textId="77777777" w:rsidR="000154B3" w:rsidRDefault="000154B3" w:rsidP="000154B3">
      <w:pPr>
        <w:widowControl w:val="0"/>
        <w:jc w:val="both"/>
        <w:rPr>
          <w:sz w:val="22"/>
          <w:szCs w:val="22"/>
        </w:rPr>
      </w:pPr>
    </w:p>
    <w:p w14:paraId="75770947" w14:textId="4DE52C4B" w:rsidR="000154B3" w:rsidRPr="000154B3" w:rsidRDefault="000154B3" w:rsidP="000154B3">
      <w:pPr>
        <w:widowControl w:val="0"/>
        <w:jc w:val="both"/>
        <w:rPr>
          <w:b/>
          <w:sz w:val="22"/>
          <w:szCs w:val="22"/>
        </w:rPr>
      </w:pPr>
      <w:r w:rsidRPr="000154B3">
        <w:rPr>
          <w:noProof/>
          <w:sz w:val="22"/>
          <w:szCs w:val="22"/>
          <w:lang w:eastAsia="el-GR"/>
        </w:rPr>
        <w:drawing>
          <wp:inline distT="0" distB="0" distL="0" distR="0" wp14:anchorId="45281236" wp14:editId="2D4F8A71">
            <wp:extent cx="5759450" cy="1879223"/>
            <wp:effectExtent l="0" t="0" r="0" b="698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1879223"/>
                    </a:xfrm>
                    <a:prstGeom prst="rect">
                      <a:avLst/>
                    </a:prstGeom>
                    <a:noFill/>
                    <a:ln>
                      <a:noFill/>
                    </a:ln>
                  </pic:spPr>
                </pic:pic>
              </a:graphicData>
            </a:graphic>
          </wp:inline>
        </w:drawing>
      </w:r>
    </w:p>
    <w:p w14:paraId="72ABD570" w14:textId="77777777" w:rsidR="000154B3" w:rsidRPr="000154B3" w:rsidRDefault="000154B3" w:rsidP="000154B3">
      <w:pPr>
        <w:widowControl w:val="0"/>
        <w:jc w:val="both"/>
        <w:rPr>
          <w:b/>
          <w:sz w:val="22"/>
          <w:szCs w:val="22"/>
        </w:rPr>
      </w:pPr>
    </w:p>
    <w:p w14:paraId="5DB9266F" w14:textId="3CEE0C2E" w:rsidR="000154B3" w:rsidRDefault="000154B3" w:rsidP="005A7D11">
      <w:pPr>
        <w:widowControl w:val="0"/>
        <w:jc w:val="both"/>
        <w:rPr>
          <w:sz w:val="22"/>
          <w:szCs w:val="22"/>
        </w:rPr>
      </w:pPr>
    </w:p>
    <w:p w14:paraId="4B63C19C" w14:textId="00070124" w:rsidR="000154B3" w:rsidRDefault="000154B3" w:rsidP="001A194C">
      <w:pPr>
        <w:pStyle w:val="Default"/>
        <w:spacing w:after="60"/>
        <w:jc w:val="both"/>
        <w:rPr>
          <w:rFonts w:ascii="Times New Roman" w:hAnsi="Times New Roman" w:cs="Times New Roman"/>
          <w:b/>
          <w:sz w:val="22"/>
          <w:szCs w:val="22"/>
        </w:rPr>
      </w:pPr>
    </w:p>
    <w:p w14:paraId="3886F106" w14:textId="197AC223" w:rsidR="001A194C" w:rsidRDefault="001A194C" w:rsidP="001A194C">
      <w:pPr>
        <w:pStyle w:val="Default"/>
        <w:spacing w:after="60"/>
        <w:jc w:val="both"/>
        <w:rPr>
          <w:rFonts w:ascii="Times New Roman" w:hAnsi="Times New Roman" w:cs="Times New Roman"/>
          <w:bCs/>
          <w:sz w:val="22"/>
          <w:szCs w:val="22"/>
        </w:rPr>
      </w:pPr>
      <w:r w:rsidRPr="001A194C">
        <w:rPr>
          <w:rFonts w:ascii="Times New Roman" w:hAnsi="Times New Roman" w:cs="Times New Roman"/>
          <w:b/>
          <w:sz w:val="22"/>
          <w:szCs w:val="22"/>
        </w:rPr>
        <w:t>Η ανάθεση θα καταρτιστεί με κριτήριο την πλέον συμφέρουσα από οικονομική άποψη προσφορά βάσει τιμής (χαμηλότερη)</w:t>
      </w:r>
      <w:r w:rsidRPr="001A194C">
        <w:rPr>
          <w:rFonts w:ascii="Times New Roman" w:hAnsi="Times New Roman" w:cs="Times New Roman"/>
          <w:bCs/>
          <w:sz w:val="22"/>
          <w:szCs w:val="22"/>
        </w:rPr>
        <w:t xml:space="preserve"> και με τους όρους που περιλαμβάνονται στην παρούσα. Θα </w:t>
      </w:r>
      <w:proofErr w:type="spellStart"/>
      <w:r w:rsidRPr="001A194C">
        <w:rPr>
          <w:rFonts w:ascii="Times New Roman" w:hAnsi="Times New Roman" w:cs="Times New Roman"/>
          <w:bCs/>
          <w:sz w:val="22"/>
          <w:szCs w:val="22"/>
        </w:rPr>
        <w:t>διέπεται</w:t>
      </w:r>
      <w:proofErr w:type="spellEnd"/>
      <w:r w:rsidRPr="001A194C">
        <w:rPr>
          <w:rFonts w:ascii="Times New Roman" w:hAnsi="Times New Roman" w:cs="Times New Roman"/>
          <w:bCs/>
          <w:sz w:val="22"/>
          <w:szCs w:val="22"/>
        </w:rPr>
        <w:t xml:space="preserve"> από το Ελληνικό Δίκαιο και για θέματα που δεν θα ρυθμίζονται από την παρούσα θα έχουν ανάλογη εφαρμογή οι διατάξεις των κοινοτικών Οδηγιών περί δημοσίων συμβάσεων υπηρεσιών και προμηθειών.</w:t>
      </w:r>
    </w:p>
    <w:p w14:paraId="73F5A3B1" w14:textId="77777777" w:rsidR="001A194C" w:rsidRDefault="001A194C" w:rsidP="009124A3">
      <w:pPr>
        <w:pStyle w:val="-HTML"/>
        <w:spacing w:after="0" w:line="240" w:lineRule="auto"/>
        <w:jc w:val="both"/>
        <w:rPr>
          <w:rFonts w:ascii="Times New Roman" w:eastAsia="Times New Roman" w:hAnsi="Times New Roman" w:cs="Times New Roman"/>
          <w:sz w:val="22"/>
          <w:szCs w:val="22"/>
          <w:lang w:eastAsia="ar-SA"/>
        </w:rPr>
      </w:pPr>
    </w:p>
    <w:p w14:paraId="3632BCAE" w14:textId="232F9862" w:rsidR="00D10A5F" w:rsidRPr="005A7D11" w:rsidRDefault="00D10A5F" w:rsidP="009124A3">
      <w:pPr>
        <w:pStyle w:val="-HTML"/>
        <w:spacing w:after="0" w:line="240" w:lineRule="auto"/>
        <w:jc w:val="both"/>
        <w:rPr>
          <w:rFonts w:ascii="Times New Roman" w:eastAsia="Times New Roman" w:hAnsi="Times New Roman" w:cs="Times New Roman"/>
          <w:sz w:val="22"/>
          <w:szCs w:val="22"/>
          <w:lang w:eastAsia="ar-SA"/>
        </w:rPr>
      </w:pPr>
      <w:r w:rsidRPr="005A7D11">
        <w:rPr>
          <w:rFonts w:ascii="Times New Roman" w:eastAsia="Times New Roman" w:hAnsi="Times New Roman" w:cs="Times New Roman"/>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5A7D11">
        <w:rPr>
          <w:rFonts w:ascii="Times New Roman" w:eastAsia="Times New Roman" w:hAnsi="Times New Roman" w:cs="Times New Roman"/>
          <w:sz w:val="22"/>
          <w:szCs w:val="22"/>
          <w:lang w:eastAsia="ar-SA"/>
        </w:rPr>
        <w:t>Nomenclature</w:t>
      </w:r>
      <w:proofErr w:type="spellEnd"/>
      <w:r w:rsidRPr="005A7D11">
        <w:rPr>
          <w:rFonts w:ascii="Times New Roman" w:eastAsia="Times New Roman" w:hAnsi="Times New Roman" w:cs="Times New Roman"/>
          <w:sz w:val="22"/>
          <w:szCs w:val="22"/>
          <w:lang w:eastAsia="ar-SA"/>
        </w:rPr>
        <w:t xml:space="preserve"> of </w:t>
      </w:r>
      <w:proofErr w:type="spellStart"/>
      <w:r w:rsidRPr="005A7D11">
        <w:rPr>
          <w:rFonts w:ascii="Times New Roman" w:eastAsia="Times New Roman" w:hAnsi="Times New Roman" w:cs="Times New Roman"/>
          <w:sz w:val="22"/>
          <w:szCs w:val="22"/>
          <w:lang w:eastAsia="ar-SA"/>
        </w:rPr>
        <w:t>territorial</w:t>
      </w:r>
      <w:proofErr w:type="spellEnd"/>
      <w:r w:rsidRPr="005A7D11">
        <w:rPr>
          <w:rFonts w:ascii="Times New Roman" w:eastAsia="Times New Roman" w:hAnsi="Times New Roman" w:cs="Times New Roman"/>
          <w:sz w:val="22"/>
          <w:szCs w:val="22"/>
          <w:lang w:eastAsia="ar-SA"/>
        </w:rPr>
        <w:t xml:space="preserve"> </w:t>
      </w:r>
      <w:proofErr w:type="spellStart"/>
      <w:r w:rsidRPr="005A7D11">
        <w:rPr>
          <w:rFonts w:ascii="Times New Roman" w:eastAsia="Times New Roman" w:hAnsi="Times New Roman" w:cs="Times New Roman"/>
          <w:sz w:val="22"/>
          <w:szCs w:val="22"/>
          <w:lang w:eastAsia="ar-SA"/>
        </w:rPr>
        <w:t>units</w:t>
      </w:r>
      <w:proofErr w:type="spellEnd"/>
      <w:r w:rsidRPr="005A7D11">
        <w:rPr>
          <w:rFonts w:ascii="Times New Roman" w:eastAsia="Times New Roman" w:hAnsi="Times New Roman" w:cs="Times New Roman"/>
          <w:sz w:val="22"/>
          <w:szCs w:val="22"/>
          <w:lang w:eastAsia="ar-SA"/>
        </w:rPr>
        <w:t xml:space="preserve"> for </w:t>
      </w:r>
      <w:proofErr w:type="spellStart"/>
      <w:r w:rsidRPr="005A7D11">
        <w:rPr>
          <w:rFonts w:ascii="Times New Roman" w:eastAsia="Times New Roman" w:hAnsi="Times New Roman" w:cs="Times New Roman"/>
          <w:sz w:val="22"/>
          <w:szCs w:val="22"/>
          <w:lang w:eastAsia="ar-SA"/>
        </w:rPr>
        <w:t>statistics</w:t>
      </w:r>
      <w:proofErr w:type="spellEnd"/>
      <w:r w:rsidRPr="005A7D11">
        <w:rPr>
          <w:rFonts w:ascii="Times New Roman" w:eastAsia="Times New Roman" w:hAnsi="Times New Roman" w:cs="Times New Roman"/>
          <w:sz w:val="22"/>
          <w:szCs w:val="22"/>
          <w:lang w:eastAsia="ar-SA"/>
        </w:rPr>
        <w:t>-NUTS) του τόπου παράδοσης είναι:</w:t>
      </w:r>
      <w:r w:rsidR="00020215" w:rsidRPr="005A7D11">
        <w:rPr>
          <w:rFonts w:ascii="Times New Roman" w:eastAsia="Times New Roman" w:hAnsi="Times New Roman" w:cs="Times New Roman"/>
          <w:sz w:val="22"/>
          <w:szCs w:val="22"/>
          <w:lang w:eastAsia="ar-SA"/>
        </w:rPr>
        <w:t xml:space="preserve"> </w:t>
      </w:r>
      <w:r w:rsidR="005D4870" w:rsidRPr="005A7D11">
        <w:rPr>
          <w:rFonts w:ascii="Times New Roman" w:eastAsia="Times New Roman" w:hAnsi="Times New Roman" w:cs="Times New Roman"/>
          <w:sz w:val="22"/>
          <w:szCs w:val="22"/>
          <w:lang w:eastAsia="ar-SA"/>
        </w:rPr>
        <w:t>Θεσσαλία</w:t>
      </w:r>
      <w:r w:rsidRPr="005A7D11">
        <w:rPr>
          <w:rFonts w:ascii="Times New Roman" w:eastAsia="Times New Roman" w:hAnsi="Times New Roman" w:cs="Times New Roman"/>
          <w:sz w:val="22"/>
          <w:szCs w:val="22"/>
          <w:lang w:eastAsia="ar-SA"/>
        </w:rPr>
        <w:t xml:space="preserve"> EL6</w:t>
      </w:r>
      <w:r w:rsidR="00B835F3" w:rsidRPr="005A7D11">
        <w:rPr>
          <w:rFonts w:ascii="Times New Roman" w:eastAsia="Times New Roman" w:hAnsi="Times New Roman" w:cs="Times New Roman"/>
          <w:sz w:val="22"/>
          <w:szCs w:val="22"/>
          <w:lang w:eastAsia="ar-SA"/>
        </w:rPr>
        <w:t>1</w:t>
      </w:r>
      <w:r w:rsidRPr="005A7D11">
        <w:rPr>
          <w:rFonts w:ascii="Times New Roman" w:eastAsia="Times New Roman" w:hAnsi="Times New Roman" w:cs="Times New Roman"/>
          <w:sz w:val="22"/>
          <w:szCs w:val="22"/>
          <w:lang w:eastAsia="ar-SA"/>
        </w:rPr>
        <w:t>-</w:t>
      </w:r>
      <w:r w:rsidR="00B835F3" w:rsidRPr="005A7D11">
        <w:rPr>
          <w:rFonts w:ascii="Times New Roman" w:eastAsia="Times New Roman" w:hAnsi="Times New Roman" w:cs="Times New Roman"/>
          <w:sz w:val="22"/>
          <w:szCs w:val="22"/>
          <w:lang w:eastAsia="ar-SA"/>
        </w:rPr>
        <w:t>Θεσσαλία</w:t>
      </w:r>
      <w:r w:rsidRPr="005A7D11">
        <w:rPr>
          <w:rFonts w:ascii="Times New Roman" w:eastAsia="Times New Roman" w:hAnsi="Times New Roman" w:cs="Times New Roman"/>
          <w:sz w:val="22"/>
          <w:szCs w:val="22"/>
          <w:lang w:eastAsia="ar-SA"/>
        </w:rPr>
        <w:t>.</w:t>
      </w:r>
    </w:p>
    <w:p w14:paraId="5FBF091E" w14:textId="7E3F9D37" w:rsidR="00CF709E" w:rsidRPr="005A7D11" w:rsidRDefault="00D77147" w:rsidP="00F01016">
      <w:pPr>
        <w:spacing w:after="120"/>
        <w:jc w:val="both"/>
        <w:rPr>
          <w:sz w:val="22"/>
          <w:szCs w:val="22"/>
        </w:rPr>
      </w:pPr>
      <w:r w:rsidRPr="005A7D11">
        <w:rPr>
          <w:sz w:val="22"/>
          <w:szCs w:val="22"/>
        </w:rPr>
        <w:t>Η ζητούμενη</w:t>
      </w:r>
      <w:r w:rsidR="00D10A5F" w:rsidRPr="005A7D11">
        <w:rPr>
          <w:sz w:val="22"/>
          <w:szCs w:val="22"/>
        </w:rPr>
        <w:t xml:space="preserve"> </w:t>
      </w:r>
      <w:r w:rsidR="00974C9F" w:rsidRPr="00F01016">
        <w:rPr>
          <w:b/>
          <w:sz w:val="22"/>
          <w:szCs w:val="22"/>
        </w:rPr>
        <w:t>υπηρεσία</w:t>
      </w:r>
      <w:r w:rsidRPr="005A7D11">
        <w:rPr>
          <w:sz w:val="22"/>
          <w:szCs w:val="22"/>
        </w:rPr>
        <w:t xml:space="preserve"> κατατάσσε</w:t>
      </w:r>
      <w:r w:rsidR="00D10A5F" w:rsidRPr="005A7D11">
        <w:rPr>
          <w:sz w:val="22"/>
          <w:szCs w:val="22"/>
        </w:rPr>
        <w:t xml:space="preserve">ται </w:t>
      </w:r>
      <w:r w:rsidR="008204BE" w:rsidRPr="005A7D11">
        <w:rPr>
          <w:sz w:val="22"/>
          <w:szCs w:val="22"/>
        </w:rPr>
        <w:t>στον</w:t>
      </w:r>
      <w:r w:rsidRPr="005A7D11">
        <w:rPr>
          <w:sz w:val="22"/>
          <w:szCs w:val="22"/>
        </w:rPr>
        <w:t xml:space="preserve"> </w:t>
      </w:r>
      <w:r w:rsidR="006852D5" w:rsidRPr="005A7D11">
        <w:rPr>
          <w:sz w:val="22"/>
          <w:szCs w:val="22"/>
        </w:rPr>
        <w:t>κάτωθι</w:t>
      </w:r>
      <w:r w:rsidR="00D10A5F" w:rsidRPr="005A7D11">
        <w:rPr>
          <w:sz w:val="22"/>
          <w:szCs w:val="22"/>
        </w:rPr>
        <w:t xml:space="preserve"> Κωδικ</w:t>
      </w:r>
      <w:r w:rsidR="008204BE" w:rsidRPr="005A7D11">
        <w:rPr>
          <w:sz w:val="22"/>
          <w:szCs w:val="22"/>
        </w:rPr>
        <w:t>ό</w:t>
      </w:r>
      <w:r w:rsidR="00D10A5F" w:rsidRPr="005A7D11">
        <w:rPr>
          <w:sz w:val="22"/>
          <w:szCs w:val="22"/>
        </w:rPr>
        <w:t>:</w:t>
      </w:r>
      <w:r w:rsidR="00B707F8" w:rsidRPr="005A7D11">
        <w:rPr>
          <w:sz w:val="22"/>
          <w:szCs w:val="22"/>
        </w:rPr>
        <w:t xml:space="preserve"> </w:t>
      </w:r>
      <w:r w:rsidR="00022427" w:rsidRPr="00022427">
        <w:rPr>
          <w:sz w:val="22"/>
          <w:szCs w:val="22"/>
          <w:lang w:bidi="el-GR"/>
        </w:rPr>
        <w:t>50413200-5</w:t>
      </w:r>
      <w:r w:rsidR="00EB560A" w:rsidRPr="005A7D11">
        <w:rPr>
          <w:sz w:val="22"/>
          <w:szCs w:val="22"/>
          <w:lang w:bidi="el-GR"/>
        </w:rPr>
        <w:t xml:space="preserve">, </w:t>
      </w:r>
      <w:r w:rsidR="00B707F8" w:rsidRPr="005A7D11">
        <w:rPr>
          <w:sz w:val="22"/>
          <w:szCs w:val="22"/>
        </w:rPr>
        <w:t>βάσει</w:t>
      </w:r>
      <w:r w:rsidR="004D4F3A" w:rsidRPr="005A7D11">
        <w:rPr>
          <w:sz w:val="22"/>
          <w:szCs w:val="22"/>
        </w:rPr>
        <w:t xml:space="preserve"> του Καταλόγου</w:t>
      </w:r>
      <w:r w:rsidR="00D10A5F" w:rsidRPr="005A7D11">
        <w:rPr>
          <w:sz w:val="22"/>
          <w:szCs w:val="22"/>
        </w:rPr>
        <w:t xml:space="preserve"> Κοινής Ονοματολογίας Προϊόντων και Υπηρεσιών της Ε.Ε. (Common </w:t>
      </w:r>
      <w:proofErr w:type="spellStart"/>
      <w:r w:rsidR="00D10A5F" w:rsidRPr="005A7D11">
        <w:rPr>
          <w:sz w:val="22"/>
          <w:szCs w:val="22"/>
        </w:rPr>
        <w:t>Pr</w:t>
      </w:r>
      <w:r w:rsidR="00AF0E3B" w:rsidRPr="005A7D11">
        <w:rPr>
          <w:sz w:val="22"/>
          <w:szCs w:val="22"/>
        </w:rPr>
        <w:t>ocurement</w:t>
      </w:r>
      <w:proofErr w:type="spellEnd"/>
      <w:r w:rsidR="00AF0E3B" w:rsidRPr="005A7D11">
        <w:rPr>
          <w:sz w:val="22"/>
          <w:szCs w:val="22"/>
        </w:rPr>
        <w:t xml:space="preserve"> </w:t>
      </w:r>
      <w:proofErr w:type="spellStart"/>
      <w:r w:rsidR="00AF0E3B" w:rsidRPr="005A7D11">
        <w:rPr>
          <w:sz w:val="22"/>
          <w:szCs w:val="22"/>
        </w:rPr>
        <w:t>Vocabulary</w:t>
      </w:r>
      <w:proofErr w:type="spellEnd"/>
      <w:r w:rsidR="00AF0E3B" w:rsidRPr="005A7D11">
        <w:rPr>
          <w:sz w:val="22"/>
          <w:szCs w:val="22"/>
        </w:rPr>
        <w:t xml:space="preserve"> </w:t>
      </w:r>
      <w:proofErr w:type="spellStart"/>
      <w:r w:rsidR="00AF0E3B" w:rsidRPr="005A7D11">
        <w:rPr>
          <w:sz w:val="22"/>
          <w:szCs w:val="22"/>
        </w:rPr>
        <w:t>codes</w:t>
      </w:r>
      <w:proofErr w:type="spellEnd"/>
      <w:r w:rsidR="00AF0E3B" w:rsidRPr="005A7D11">
        <w:rPr>
          <w:sz w:val="22"/>
          <w:szCs w:val="22"/>
        </w:rPr>
        <w:t>-CPV)</w:t>
      </w:r>
      <w:r w:rsidR="002442E7" w:rsidRPr="005A7D11">
        <w:rPr>
          <w:sz w:val="22"/>
          <w:szCs w:val="22"/>
        </w:rPr>
        <w:t>.</w:t>
      </w:r>
    </w:p>
    <w:p w14:paraId="3ECDAF0C" w14:textId="3010DC56" w:rsidR="00464C10" w:rsidRPr="00D27DFA" w:rsidRDefault="000A2A4D" w:rsidP="000A2A4D">
      <w:pPr>
        <w:pStyle w:val="Default"/>
        <w:jc w:val="both"/>
        <w:rPr>
          <w:rFonts w:ascii="Times New Roman" w:hAnsi="Times New Roman" w:cs="Times New Roman"/>
          <w:b/>
          <w:bCs/>
          <w:color w:val="auto"/>
          <w:sz w:val="22"/>
          <w:szCs w:val="22"/>
          <w:u w:val="single"/>
          <w:lang w:eastAsia="ar-SA"/>
        </w:rPr>
      </w:pPr>
      <w:r w:rsidRPr="00D27DFA">
        <w:rPr>
          <w:rFonts w:ascii="Times New Roman" w:hAnsi="Times New Roman" w:cs="Times New Roman"/>
          <w:b/>
          <w:color w:val="auto"/>
          <w:sz w:val="22"/>
          <w:szCs w:val="22"/>
          <w:u w:val="single"/>
          <w:lang w:eastAsia="ar-SA"/>
        </w:rPr>
        <w:t xml:space="preserve">Η σύμβαση θα </w:t>
      </w:r>
      <w:r w:rsidRPr="00D27DFA">
        <w:rPr>
          <w:rFonts w:ascii="Times New Roman" w:hAnsi="Times New Roman" w:cs="Times New Roman"/>
          <w:b/>
          <w:bCs/>
          <w:color w:val="auto"/>
          <w:sz w:val="22"/>
          <w:szCs w:val="22"/>
          <w:u w:val="single"/>
          <w:lang w:eastAsia="ar-SA"/>
        </w:rPr>
        <w:t>είναι σε ισχύ από την καταχώρησή της στο ΚΗΜΔΗΣ και για χρονικό διάστημα μέχρι 31.12.2024.</w:t>
      </w:r>
    </w:p>
    <w:p w14:paraId="11E1A75C" w14:textId="1EFF7A51" w:rsidR="00DF6395" w:rsidRDefault="00DF6395" w:rsidP="001A70F3">
      <w:pPr>
        <w:jc w:val="both"/>
        <w:rPr>
          <w:b/>
          <w:sz w:val="22"/>
          <w:szCs w:val="22"/>
        </w:rPr>
      </w:pPr>
    </w:p>
    <w:p w14:paraId="33C8F0CF" w14:textId="77777777" w:rsidR="001A70F3" w:rsidRPr="001A70F3" w:rsidRDefault="001A70F3" w:rsidP="001A70F3">
      <w:pPr>
        <w:jc w:val="both"/>
        <w:rPr>
          <w:b/>
          <w:sz w:val="22"/>
          <w:szCs w:val="22"/>
          <w:u w:val="single"/>
        </w:rPr>
      </w:pPr>
      <w:r w:rsidRPr="001A70F3">
        <w:rPr>
          <w:b/>
          <w:sz w:val="22"/>
          <w:szCs w:val="22"/>
          <w:u w:val="single"/>
        </w:rPr>
        <w:t>Οι προσφορές των οικονομικών φορέων θα αξιολογηθούν από την Τεχνική Υπηρεσία του Πανεπιστημίου Θεσσαλίας.</w:t>
      </w:r>
    </w:p>
    <w:p w14:paraId="4A044B12" w14:textId="77777777" w:rsidR="001A70F3" w:rsidRPr="000A2A4D" w:rsidRDefault="001A70F3" w:rsidP="000A2A4D">
      <w:pPr>
        <w:pStyle w:val="Default"/>
        <w:jc w:val="both"/>
        <w:rPr>
          <w:rFonts w:ascii="Times New Roman" w:hAnsi="Times New Roman" w:cs="Times New Roman"/>
          <w:b/>
          <w:color w:val="auto"/>
          <w:sz w:val="22"/>
          <w:szCs w:val="22"/>
          <w:lang w:eastAsia="ar-SA"/>
        </w:rPr>
      </w:pPr>
    </w:p>
    <w:p w14:paraId="3747CA8B" w14:textId="2E2B8746" w:rsidR="00C823B4" w:rsidRPr="00560197" w:rsidRDefault="00C823B4" w:rsidP="00C823B4">
      <w:pPr>
        <w:jc w:val="both"/>
        <w:rPr>
          <w:b/>
          <w:sz w:val="22"/>
          <w:szCs w:val="22"/>
          <w:u w:val="single"/>
        </w:rPr>
      </w:pPr>
      <w:r w:rsidRPr="00560197">
        <w:rPr>
          <w:b/>
          <w:sz w:val="22"/>
          <w:szCs w:val="22"/>
          <w:u w:val="single"/>
        </w:rPr>
        <w:t>Ο οικονομικός φορέας μπορεί να υποβάλλει προσφορά για κάθε πόλη ή για το σύνολο των πόλεων.</w:t>
      </w:r>
    </w:p>
    <w:p w14:paraId="09A4BFEB" w14:textId="3514A1BE" w:rsidR="00D01435" w:rsidRPr="00D01435" w:rsidRDefault="00D01435" w:rsidP="00D01435">
      <w:pPr>
        <w:jc w:val="both"/>
        <w:rPr>
          <w:b/>
          <w:sz w:val="22"/>
          <w:szCs w:val="22"/>
          <w:u w:val="single"/>
        </w:rPr>
      </w:pPr>
      <w:r w:rsidRPr="00D01435">
        <w:rPr>
          <w:b/>
          <w:sz w:val="22"/>
          <w:szCs w:val="22"/>
          <w:u w:val="single"/>
        </w:rPr>
        <w:t xml:space="preserve">Η υποβαλλόμενη οικονομική προσφορά για κάθε </w:t>
      </w:r>
      <w:r>
        <w:rPr>
          <w:b/>
          <w:sz w:val="22"/>
          <w:szCs w:val="22"/>
          <w:u w:val="single"/>
        </w:rPr>
        <w:t xml:space="preserve">πόλη </w:t>
      </w:r>
      <w:r w:rsidRPr="00D01435">
        <w:rPr>
          <w:b/>
          <w:sz w:val="22"/>
          <w:szCs w:val="22"/>
          <w:u w:val="single"/>
        </w:rPr>
        <w:t xml:space="preserve">δεν θα πρέπει να ξεπερνά τον προϋπολογισμό  </w:t>
      </w:r>
      <w:r>
        <w:rPr>
          <w:b/>
          <w:sz w:val="22"/>
          <w:szCs w:val="22"/>
          <w:u w:val="single"/>
        </w:rPr>
        <w:t xml:space="preserve">της </w:t>
      </w:r>
      <w:r w:rsidRPr="00D01435">
        <w:rPr>
          <w:b/>
          <w:sz w:val="22"/>
          <w:szCs w:val="22"/>
          <w:u w:val="single"/>
        </w:rPr>
        <w:t xml:space="preserve"> βάσει της </w:t>
      </w:r>
      <w:r>
        <w:rPr>
          <w:b/>
          <w:sz w:val="22"/>
          <w:szCs w:val="22"/>
          <w:u w:val="single"/>
        </w:rPr>
        <w:t>πρόσκλησης</w:t>
      </w:r>
      <w:r w:rsidRPr="00D01435">
        <w:rPr>
          <w:b/>
          <w:sz w:val="22"/>
          <w:szCs w:val="22"/>
          <w:u w:val="single"/>
        </w:rPr>
        <w:t>.</w:t>
      </w:r>
      <w:r w:rsidR="00C16CB4">
        <w:rPr>
          <w:b/>
          <w:sz w:val="22"/>
          <w:szCs w:val="22"/>
          <w:u w:val="single"/>
        </w:rPr>
        <w:t xml:space="preserve"> Υπέρβαση του προϋπολογισμού ανά πόλη συνεπάγεται απόρριψη της προσφοράς.</w:t>
      </w:r>
    </w:p>
    <w:p w14:paraId="56F15049" w14:textId="77777777" w:rsidR="00D01435" w:rsidRPr="00805C8D" w:rsidRDefault="00D01435" w:rsidP="00C823B4">
      <w:pPr>
        <w:jc w:val="both"/>
        <w:rPr>
          <w:b/>
          <w:sz w:val="22"/>
          <w:szCs w:val="22"/>
        </w:rPr>
      </w:pPr>
    </w:p>
    <w:p w14:paraId="58320180" w14:textId="77777777" w:rsidR="00C823B4" w:rsidRPr="00C823B4" w:rsidRDefault="00C823B4" w:rsidP="00C823B4">
      <w:pPr>
        <w:jc w:val="both"/>
        <w:rPr>
          <w:b/>
          <w:sz w:val="22"/>
          <w:szCs w:val="22"/>
        </w:rPr>
      </w:pPr>
    </w:p>
    <w:p w14:paraId="769372DC" w14:textId="77777777" w:rsidR="005070D0" w:rsidRDefault="00C823B4" w:rsidP="00C823B4">
      <w:pPr>
        <w:spacing w:after="120"/>
        <w:jc w:val="both"/>
        <w:rPr>
          <w:b/>
          <w:sz w:val="22"/>
          <w:szCs w:val="22"/>
        </w:rPr>
      </w:pPr>
      <w:r w:rsidRPr="00C823B4">
        <w:rPr>
          <w:b/>
          <w:sz w:val="22"/>
          <w:szCs w:val="22"/>
        </w:rPr>
        <w:t xml:space="preserve">Ο οικονομικός φορέας  θα υποβάλλει </w:t>
      </w:r>
      <w:r w:rsidR="000F0911" w:rsidRPr="000F0911">
        <w:rPr>
          <w:b/>
          <w:sz w:val="22"/>
          <w:szCs w:val="22"/>
          <w:u w:val="single"/>
        </w:rPr>
        <w:t>οικονομική προσφορά</w:t>
      </w:r>
      <w:r w:rsidR="000F0911" w:rsidRPr="00C823B4">
        <w:rPr>
          <w:b/>
          <w:sz w:val="22"/>
          <w:szCs w:val="22"/>
        </w:rPr>
        <w:t xml:space="preserve"> </w:t>
      </w:r>
      <w:r w:rsidRPr="00C823B4">
        <w:rPr>
          <w:b/>
          <w:sz w:val="22"/>
          <w:szCs w:val="22"/>
        </w:rPr>
        <w:t>σύμφωνα με το υπόδειγμα</w:t>
      </w:r>
      <w:r w:rsidR="000F0911">
        <w:rPr>
          <w:b/>
          <w:sz w:val="22"/>
          <w:szCs w:val="22"/>
        </w:rPr>
        <w:t xml:space="preserve"> </w:t>
      </w:r>
      <w:r w:rsidRPr="00C823B4">
        <w:rPr>
          <w:b/>
          <w:sz w:val="22"/>
          <w:szCs w:val="22"/>
        </w:rPr>
        <w:t xml:space="preserve">και </w:t>
      </w:r>
      <w:r w:rsidR="000F0911" w:rsidRPr="000F0911">
        <w:rPr>
          <w:b/>
          <w:sz w:val="22"/>
          <w:szCs w:val="22"/>
          <w:u w:val="single"/>
        </w:rPr>
        <w:t>τεχνική προσφορά</w:t>
      </w:r>
      <w:r w:rsidR="000F0911" w:rsidRPr="000F0911">
        <w:rPr>
          <w:b/>
          <w:sz w:val="22"/>
          <w:szCs w:val="22"/>
        </w:rPr>
        <w:t xml:space="preserve"> σύμφωνα με τα όσα ορίζει η σ</w:t>
      </w:r>
      <w:r w:rsidRPr="000F0911">
        <w:rPr>
          <w:b/>
          <w:sz w:val="22"/>
          <w:szCs w:val="22"/>
        </w:rPr>
        <w:t xml:space="preserve">υνοπτική </w:t>
      </w:r>
      <w:r w:rsidR="002E694B">
        <w:rPr>
          <w:b/>
          <w:sz w:val="22"/>
          <w:szCs w:val="22"/>
        </w:rPr>
        <w:t xml:space="preserve">Τεχνική Έκθεση  καθώς και συμπληρωμένο και </w:t>
      </w:r>
    </w:p>
    <w:p w14:paraId="11705E86" w14:textId="5509DDEB" w:rsidR="00C823B4" w:rsidRDefault="002E694B" w:rsidP="00C823B4">
      <w:pPr>
        <w:spacing w:after="120"/>
        <w:jc w:val="both"/>
        <w:rPr>
          <w:b/>
          <w:sz w:val="22"/>
          <w:szCs w:val="22"/>
          <w:u w:val="single"/>
        </w:rPr>
      </w:pPr>
      <w:r>
        <w:rPr>
          <w:b/>
          <w:sz w:val="22"/>
          <w:szCs w:val="22"/>
        </w:rPr>
        <w:t xml:space="preserve">υπογεγραμμένο το φύλλο συμμόρφωσης (επί ποινή αποκλεισμού). </w:t>
      </w:r>
      <w:r w:rsidRPr="00042F06">
        <w:rPr>
          <w:b/>
          <w:sz w:val="22"/>
          <w:szCs w:val="22"/>
          <w:u w:val="single"/>
        </w:rPr>
        <w:t>Επίσης</w:t>
      </w:r>
      <w:r w:rsidR="0025443C" w:rsidRPr="00042F06">
        <w:rPr>
          <w:b/>
          <w:sz w:val="22"/>
          <w:szCs w:val="22"/>
          <w:u w:val="single"/>
        </w:rPr>
        <w:t xml:space="preserve"> τα επισυνα</w:t>
      </w:r>
      <w:r w:rsidRPr="00042F06">
        <w:rPr>
          <w:b/>
          <w:sz w:val="22"/>
          <w:szCs w:val="22"/>
          <w:u w:val="single"/>
        </w:rPr>
        <w:t xml:space="preserve">πτόμενα έγγραφα </w:t>
      </w:r>
      <w:r w:rsidR="0051665D" w:rsidRPr="00042F06">
        <w:rPr>
          <w:b/>
          <w:sz w:val="22"/>
          <w:szCs w:val="22"/>
          <w:u w:val="single"/>
        </w:rPr>
        <w:t>να φέρουν αντιστοίχιση αρίθμηση με τον αύξοντα αριθμό του φύλλου συμμόρφωσης</w:t>
      </w:r>
      <w:r w:rsidR="0025443C" w:rsidRPr="00042F06">
        <w:rPr>
          <w:b/>
          <w:sz w:val="22"/>
          <w:szCs w:val="22"/>
          <w:u w:val="single"/>
        </w:rPr>
        <w:t xml:space="preserve"> </w:t>
      </w:r>
    </w:p>
    <w:p w14:paraId="49117B2F" w14:textId="493EEE02" w:rsidR="0040559F" w:rsidRPr="0040559F" w:rsidRDefault="0040559F" w:rsidP="0040559F">
      <w:pPr>
        <w:spacing w:after="120"/>
        <w:jc w:val="both"/>
        <w:rPr>
          <w:b/>
          <w:sz w:val="22"/>
          <w:szCs w:val="22"/>
          <w:u w:val="single"/>
        </w:rPr>
      </w:pPr>
      <w:r w:rsidRPr="0040559F">
        <w:rPr>
          <w:b/>
          <w:sz w:val="22"/>
          <w:szCs w:val="22"/>
          <w:u w:val="single"/>
        </w:rPr>
        <w:t>Τεχνικές Προδιαγραφές</w:t>
      </w:r>
      <w:r w:rsidR="00344461">
        <w:rPr>
          <w:b/>
          <w:sz w:val="22"/>
          <w:szCs w:val="22"/>
          <w:u w:val="single"/>
        </w:rPr>
        <w:t xml:space="preserve"> – Φύλλο Συμμόρφωσης</w:t>
      </w:r>
      <w:r w:rsidRPr="0040559F">
        <w:rPr>
          <w:b/>
          <w:sz w:val="22"/>
          <w:szCs w:val="22"/>
          <w:u w:val="single"/>
        </w:rPr>
        <w:t xml:space="preserve">: βλ. </w:t>
      </w:r>
      <w:proofErr w:type="spellStart"/>
      <w:r w:rsidRPr="0040559F">
        <w:rPr>
          <w:b/>
          <w:sz w:val="22"/>
          <w:szCs w:val="22"/>
          <w:u w:val="single"/>
        </w:rPr>
        <w:t>προσαρτόμενες</w:t>
      </w:r>
      <w:proofErr w:type="spellEnd"/>
      <w:r w:rsidRPr="0040559F">
        <w:rPr>
          <w:b/>
          <w:sz w:val="22"/>
          <w:szCs w:val="22"/>
          <w:u w:val="single"/>
        </w:rPr>
        <w:t xml:space="preserve"> σελίδες ως ΠΑΡΑΡΤΗΜΑ - αναπόσπαστο τμήμα της παρούσας</w:t>
      </w:r>
    </w:p>
    <w:p w14:paraId="324A1F84" w14:textId="77777777" w:rsidR="0040559F" w:rsidRPr="00C823B4" w:rsidRDefault="0040559F" w:rsidP="00C823B4">
      <w:pPr>
        <w:spacing w:after="120"/>
        <w:jc w:val="both"/>
        <w:rPr>
          <w:b/>
          <w:sz w:val="22"/>
          <w:szCs w:val="22"/>
        </w:rPr>
      </w:pPr>
    </w:p>
    <w:p w14:paraId="1EE6F80C" w14:textId="77777777" w:rsidR="00C823B4" w:rsidRPr="00C823B4" w:rsidRDefault="00C823B4" w:rsidP="00C823B4">
      <w:pPr>
        <w:ind w:firstLine="425"/>
        <w:jc w:val="both"/>
        <w:rPr>
          <w:b/>
          <w:sz w:val="22"/>
          <w:szCs w:val="22"/>
        </w:rPr>
      </w:pPr>
      <w:r w:rsidRPr="00C823B4">
        <w:rPr>
          <w:b/>
          <w:sz w:val="22"/>
          <w:szCs w:val="22"/>
        </w:rPr>
        <w:t>Υπάρχουν συγκεκριμένες τεχνικές προδιαγραφές για τις προσφερόμενες υπηρεσίες, τις οποίες υποχρεούται να αποδεχτεί ο οικονομικός φορέας και να διαθέτει τα απαιτούμενα πιστοποιητικά.</w:t>
      </w:r>
    </w:p>
    <w:p w14:paraId="0C772717" w14:textId="16917D51" w:rsidR="001F2320" w:rsidRDefault="001F2320" w:rsidP="001F2320">
      <w:pPr>
        <w:spacing w:line="360" w:lineRule="auto"/>
        <w:rPr>
          <w:rFonts w:cs="Calibri"/>
          <w:b/>
          <w:sz w:val="22"/>
          <w:szCs w:val="22"/>
        </w:rPr>
      </w:pPr>
    </w:p>
    <w:p w14:paraId="556730F5" w14:textId="77777777" w:rsidR="00E41663" w:rsidRPr="000F0911" w:rsidRDefault="00E41663" w:rsidP="000F0911">
      <w:pPr>
        <w:jc w:val="center"/>
        <w:rPr>
          <w:rFonts w:eastAsiaTheme="minorHAnsi"/>
          <w:b/>
          <w:sz w:val="22"/>
          <w:szCs w:val="22"/>
          <w:u w:val="single"/>
          <w:lang w:eastAsia="en-US"/>
        </w:rPr>
      </w:pPr>
      <w:r w:rsidRPr="000F0911">
        <w:rPr>
          <w:rFonts w:eastAsiaTheme="minorHAnsi"/>
          <w:b/>
          <w:sz w:val="22"/>
          <w:szCs w:val="22"/>
          <w:u w:val="single"/>
          <w:lang w:eastAsia="en-US"/>
        </w:rPr>
        <w:t>ΣΥΝΟΠΤΙΚΗ ΤΕΧΝΙΚΗ ΕΚΘΕΣΗ</w:t>
      </w:r>
    </w:p>
    <w:p w14:paraId="72CDF813" w14:textId="6E53687C" w:rsidR="00E41663" w:rsidRDefault="00E41663" w:rsidP="000F0911">
      <w:pPr>
        <w:jc w:val="both"/>
        <w:rPr>
          <w:rFonts w:eastAsiaTheme="minorHAnsi"/>
          <w:b/>
          <w:sz w:val="22"/>
          <w:szCs w:val="22"/>
          <w:u w:val="single"/>
          <w:lang w:eastAsia="en-US"/>
        </w:rPr>
      </w:pPr>
      <w:r w:rsidRPr="000F0911">
        <w:rPr>
          <w:rFonts w:eastAsiaTheme="minorHAnsi"/>
          <w:b/>
          <w:sz w:val="22"/>
          <w:szCs w:val="22"/>
          <w:u w:val="single"/>
          <w:lang w:eastAsia="en-US"/>
        </w:rPr>
        <w:t>Α. Γενικά</w:t>
      </w:r>
    </w:p>
    <w:p w14:paraId="10DC47F9" w14:textId="77777777" w:rsidR="000F0911" w:rsidRPr="000F0911" w:rsidRDefault="000F0911" w:rsidP="000F0911">
      <w:pPr>
        <w:jc w:val="both"/>
        <w:rPr>
          <w:rFonts w:eastAsiaTheme="minorHAnsi"/>
          <w:b/>
          <w:sz w:val="22"/>
          <w:szCs w:val="22"/>
          <w:u w:val="single"/>
          <w:lang w:eastAsia="en-US"/>
        </w:rPr>
      </w:pPr>
    </w:p>
    <w:p w14:paraId="62B2DF45" w14:textId="77777777" w:rsidR="00E41663" w:rsidRPr="000F0911" w:rsidRDefault="00E41663" w:rsidP="000F0911">
      <w:pPr>
        <w:jc w:val="both"/>
        <w:rPr>
          <w:rFonts w:eastAsiaTheme="minorHAnsi"/>
          <w:sz w:val="22"/>
          <w:szCs w:val="22"/>
          <w:lang w:eastAsia="en-US"/>
        </w:rPr>
      </w:pPr>
      <w:r w:rsidRPr="000F0911">
        <w:rPr>
          <w:rFonts w:eastAsiaTheme="minorHAnsi"/>
          <w:sz w:val="22"/>
          <w:szCs w:val="22"/>
          <w:lang w:eastAsia="en-US"/>
        </w:rPr>
        <w:t>Η παρούσα τεχνική έκθεση αφορά στις εργασίες  συντήρησης, επισκευής, αναγόμωσης και αντικατάστασης των φορητών πυροσβεστήρων στα κτίρια και στους χώρους του Πανεπιστημίου Θεσσαλίας, στις πόλεις του Βόλου, της Λάρισα, της Καρδίτσας, των Τρικάλων και της  Λαμίας.</w:t>
      </w:r>
    </w:p>
    <w:p w14:paraId="032C4957" w14:textId="77777777" w:rsidR="00E41663" w:rsidRPr="000F0911" w:rsidRDefault="00E41663" w:rsidP="000F0911">
      <w:pPr>
        <w:jc w:val="both"/>
        <w:rPr>
          <w:rFonts w:eastAsiaTheme="minorHAnsi"/>
          <w:sz w:val="22"/>
          <w:szCs w:val="22"/>
          <w:lang w:eastAsia="en-US"/>
        </w:rPr>
      </w:pPr>
      <w:r w:rsidRPr="000F0911">
        <w:rPr>
          <w:rFonts w:eastAsiaTheme="minorHAnsi"/>
          <w:sz w:val="22"/>
          <w:szCs w:val="22"/>
          <w:lang w:eastAsia="en-US"/>
        </w:rPr>
        <w:t xml:space="preserve">Η παραπάνω εργασία καθίσταται υποχρεωτική βάση της Κ.Υ.Α. 618/43 (ΦΕΚ 52/Β/20-01-2005), όπως τροποποιήθηκε και ισχύει με την Κ.Υ.Α. 17230/871/2005 (ΦΕΚ 1218/01-09-2005) και την Κ.Υ.Α </w:t>
      </w:r>
      <w:hyperlink r:id="rId12">
        <w:r w:rsidRPr="000F0911">
          <w:rPr>
            <w:rFonts w:eastAsiaTheme="minorHAnsi"/>
            <w:sz w:val="22"/>
            <w:szCs w:val="22"/>
            <w:lang w:eastAsia="en-US"/>
          </w:rPr>
          <w:t>140424/2021</w:t>
        </w:r>
      </w:hyperlink>
      <w:r w:rsidRPr="000F0911">
        <w:rPr>
          <w:rFonts w:eastAsiaTheme="minorHAnsi"/>
          <w:b/>
          <w:bCs/>
          <w:sz w:val="22"/>
          <w:szCs w:val="22"/>
          <w:lang w:eastAsia="en-US"/>
        </w:rPr>
        <w:t> </w:t>
      </w:r>
      <w:r w:rsidRPr="000F0911">
        <w:rPr>
          <w:rFonts w:eastAsiaTheme="minorHAnsi"/>
          <w:bCs/>
          <w:sz w:val="22"/>
          <w:szCs w:val="22"/>
          <w:lang w:eastAsia="en-US"/>
        </w:rPr>
        <w:t>(ΦΕΚ 6254/Β` 27.12.2021).</w:t>
      </w:r>
      <w:r w:rsidRPr="000F0911">
        <w:rPr>
          <w:rFonts w:eastAsiaTheme="minorHAnsi"/>
          <w:sz w:val="22"/>
          <w:szCs w:val="22"/>
          <w:shd w:val="clear" w:color="auto" w:fill="FFFFFF"/>
          <w:lang w:eastAsia="en-US"/>
        </w:rPr>
        <w:t> </w:t>
      </w:r>
      <w:r w:rsidRPr="000F0911">
        <w:rPr>
          <w:rFonts w:eastAsiaTheme="minorHAnsi"/>
          <w:sz w:val="22"/>
          <w:szCs w:val="22"/>
          <w:lang w:eastAsia="en-US"/>
        </w:rPr>
        <w:t xml:space="preserve">Η συντήρηση των πυροσβεστήρων, πρέπει να γίνεται μόνο από </w:t>
      </w:r>
      <w:proofErr w:type="spellStart"/>
      <w:r w:rsidRPr="000F0911">
        <w:rPr>
          <w:rFonts w:eastAsiaTheme="minorHAnsi"/>
          <w:sz w:val="22"/>
          <w:szCs w:val="22"/>
          <w:lang w:eastAsia="en-US"/>
        </w:rPr>
        <w:t>αδειοδοτημένες</w:t>
      </w:r>
      <w:proofErr w:type="spellEnd"/>
      <w:r w:rsidRPr="000F0911">
        <w:rPr>
          <w:rFonts w:eastAsiaTheme="minorHAnsi"/>
          <w:sz w:val="22"/>
          <w:szCs w:val="22"/>
          <w:lang w:eastAsia="en-US"/>
        </w:rPr>
        <w:t xml:space="preserve"> εταιρείες με κατάλληλη πιστοποίηση σύμφωνα με τις προαναφερθείσες Κ.Υ.Α. καθώς και με την τήρηση των διατάξεων της Κ.Υ.Α. 14165/Φ.17.4/373/28-07-93 που αφορά τον κανονισμό λειτουργίας κέντρου επανελέγχου φιαλών πυροσβεστήρων, καθώς και της εγκυκλίου του Υπουργείου Ανάπτυξης 15325/871/26-06-2008 «Τοποθέτηση δακτυλίου ελέγχου στους πυροσβεστήρες».</w:t>
      </w:r>
    </w:p>
    <w:p w14:paraId="550637F7" w14:textId="6DC1D6B9" w:rsidR="00E41663" w:rsidRDefault="00E41663" w:rsidP="000F0911">
      <w:pPr>
        <w:jc w:val="both"/>
        <w:rPr>
          <w:rFonts w:eastAsiaTheme="minorHAnsi"/>
          <w:sz w:val="22"/>
          <w:szCs w:val="22"/>
          <w:lang w:eastAsia="en-US"/>
        </w:rPr>
      </w:pPr>
      <w:r w:rsidRPr="000F0911">
        <w:rPr>
          <w:rFonts w:eastAsiaTheme="minorHAnsi"/>
          <w:sz w:val="22"/>
          <w:szCs w:val="22"/>
          <w:lang w:eastAsia="en-US"/>
        </w:rPr>
        <w:t xml:space="preserve">Ακολουθώντας τα νέα Ευρωπαϊκά πρότυπα για την Συντήρηση την Αναγόμωση και τον Έλεγχο πυροσβεστήρων και λειτουργώντας με γνώμονα την παραπάνω Κ.Υ.Α. για να είναι κατάλληλος προς χρήση ένας πυροσβεστήρας θα πρέπει να μην έχουν περάσει 20 χρόνια από το έτος κατασκευής του, η υλική κατάσταση τού κελύφους να είναι άριστη (χωρίς διάβρωση, διαστρωμάτωση </w:t>
      </w:r>
      <w:proofErr w:type="spellStart"/>
      <w:r w:rsidRPr="000F0911">
        <w:rPr>
          <w:rFonts w:eastAsiaTheme="minorHAnsi"/>
          <w:sz w:val="22"/>
          <w:szCs w:val="22"/>
          <w:lang w:eastAsia="en-US"/>
        </w:rPr>
        <w:t>κ.λ.π</w:t>
      </w:r>
      <w:proofErr w:type="spellEnd"/>
      <w:r w:rsidRPr="000F0911">
        <w:rPr>
          <w:rFonts w:eastAsiaTheme="minorHAnsi"/>
          <w:sz w:val="22"/>
          <w:szCs w:val="22"/>
          <w:lang w:eastAsia="en-US"/>
        </w:rPr>
        <w:t>.) και η ανάγλυφη σήμανση της φιάλης βάση του άρθρου 7 ΕΝ-3 Μέρος 3, να περιλαμβάνει: το όνομα της κατασκευάστριας εταιρείας, τον αριθμό σειράς, το έτος κατασκευής, την πίεση δοκιμής. Υπάρχει λοιπόν το ενδεχόμενο κάποιοι πυροσβεστήρες κατά τη διαδικασία της συντήρησης να κριθούν ακατάλληλοι αν δεν πληρούν έστω και μία από τίς παραπάνω προδιαγραφές. Οι ακατάλληλοι πυροσβεστήρες θα αντικαθίστανται με καινούριους ίδιων χαρακτηριστικών και σύμφωνα με το σύνολο την ισχύουσας νομοθεσίας.</w:t>
      </w:r>
    </w:p>
    <w:p w14:paraId="40576B0C" w14:textId="77777777" w:rsidR="000F0911" w:rsidRPr="000F0911" w:rsidRDefault="000F0911" w:rsidP="000F0911">
      <w:pPr>
        <w:jc w:val="both"/>
        <w:rPr>
          <w:rFonts w:eastAsiaTheme="minorHAnsi"/>
          <w:sz w:val="22"/>
          <w:szCs w:val="22"/>
          <w:lang w:eastAsia="en-US"/>
        </w:rPr>
      </w:pPr>
    </w:p>
    <w:p w14:paraId="6A9DE2C3" w14:textId="77777777" w:rsidR="00E41663" w:rsidRPr="000F0911" w:rsidRDefault="00E41663" w:rsidP="000F0911">
      <w:pPr>
        <w:jc w:val="both"/>
        <w:rPr>
          <w:rFonts w:eastAsiaTheme="minorHAnsi"/>
          <w:b/>
          <w:sz w:val="22"/>
          <w:szCs w:val="22"/>
          <w:lang w:eastAsia="en-US"/>
        </w:rPr>
      </w:pPr>
      <w:r w:rsidRPr="000F0911">
        <w:rPr>
          <w:rFonts w:eastAsiaTheme="minorHAnsi"/>
          <w:b/>
          <w:sz w:val="22"/>
          <w:szCs w:val="22"/>
          <w:lang w:eastAsia="en-US"/>
        </w:rPr>
        <w:t xml:space="preserve">Ο προσφέρων, για την συμμετοχή του στον διαγωνισμό  υποχρεούται να προσκομίσει τα παρακάτω δικαιολογητικά: </w:t>
      </w:r>
    </w:p>
    <w:p w14:paraId="46113020" w14:textId="77777777" w:rsidR="00E41663" w:rsidRPr="000F0911" w:rsidRDefault="00E41663" w:rsidP="000F0911">
      <w:pPr>
        <w:numPr>
          <w:ilvl w:val="0"/>
          <w:numId w:val="46"/>
        </w:numPr>
        <w:ind w:left="0" w:firstLine="0"/>
        <w:jc w:val="both"/>
        <w:rPr>
          <w:rFonts w:eastAsiaTheme="minorHAnsi"/>
          <w:sz w:val="22"/>
          <w:szCs w:val="22"/>
          <w:lang w:eastAsia="en-US"/>
        </w:rPr>
      </w:pPr>
      <w:r w:rsidRPr="000F0911">
        <w:rPr>
          <w:rFonts w:eastAsiaTheme="minorHAnsi"/>
          <w:sz w:val="22"/>
          <w:szCs w:val="22"/>
          <w:lang w:eastAsia="en-US"/>
        </w:rPr>
        <w:t>Άδεια λειτουργίας ή απαλλακτικό ή Άδεια Λειτουργίας Κέντρου Επανελέγχου &amp; Αναγόμωσης πυροσβεστήρων χαμηλής &amp; υψηλής πίεσης τεκμηριωμένη σύμφωνα με την ισχύουσα νομοθεσία.</w:t>
      </w:r>
    </w:p>
    <w:p w14:paraId="1C701AF0" w14:textId="77777777" w:rsidR="00E41663" w:rsidRPr="000F0911" w:rsidRDefault="00E41663" w:rsidP="000F0911">
      <w:pPr>
        <w:numPr>
          <w:ilvl w:val="0"/>
          <w:numId w:val="46"/>
        </w:numPr>
        <w:ind w:left="0" w:firstLine="0"/>
        <w:jc w:val="both"/>
        <w:rPr>
          <w:rFonts w:eastAsiaTheme="minorHAnsi"/>
          <w:sz w:val="22"/>
          <w:szCs w:val="22"/>
          <w:lang w:eastAsia="en-US"/>
        </w:rPr>
      </w:pPr>
      <w:r w:rsidRPr="000F0911">
        <w:rPr>
          <w:rFonts w:eastAsiaTheme="minorHAnsi"/>
          <w:sz w:val="22"/>
          <w:szCs w:val="22"/>
          <w:lang w:eastAsia="en-US"/>
        </w:rPr>
        <w:t>Πιστοποιητικό έγκρισης κανονισμού λειτουργίας Κέντρου Επανελέγχου Φιαλών</w:t>
      </w:r>
    </w:p>
    <w:p w14:paraId="13C61E77" w14:textId="77777777" w:rsidR="00E41663" w:rsidRPr="000F0911" w:rsidRDefault="00E41663" w:rsidP="000F0911">
      <w:pPr>
        <w:numPr>
          <w:ilvl w:val="0"/>
          <w:numId w:val="46"/>
        </w:numPr>
        <w:ind w:left="0" w:firstLine="0"/>
        <w:jc w:val="both"/>
        <w:rPr>
          <w:rFonts w:eastAsiaTheme="minorHAnsi"/>
          <w:sz w:val="22"/>
          <w:szCs w:val="22"/>
          <w:lang w:eastAsia="en-US"/>
        </w:rPr>
      </w:pPr>
      <w:r w:rsidRPr="000F0911">
        <w:rPr>
          <w:rFonts w:eastAsiaTheme="minorHAnsi"/>
          <w:sz w:val="22"/>
          <w:szCs w:val="22"/>
          <w:lang w:eastAsia="en-US"/>
        </w:rPr>
        <w:t>Πιστοποιητικό Εγγραφής στο Βιοτεχνικό ή Βιομηχανικό Επιμελητήριο με συναφή κύρια δραστηριότητα με το διαγωνισμό (Πυρασφάλεια)</w:t>
      </w:r>
    </w:p>
    <w:p w14:paraId="328B7454" w14:textId="77777777" w:rsidR="00E41663" w:rsidRPr="000F0911" w:rsidRDefault="00E41663" w:rsidP="000F0911">
      <w:pPr>
        <w:numPr>
          <w:ilvl w:val="0"/>
          <w:numId w:val="46"/>
        </w:numPr>
        <w:ind w:left="0" w:firstLine="0"/>
        <w:jc w:val="both"/>
        <w:rPr>
          <w:rFonts w:eastAsiaTheme="minorHAnsi"/>
          <w:sz w:val="22"/>
          <w:szCs w:val="22"/>
          <w:lang w:eastAsia="en-US"/>
        </w:rPr>
      </w:pPr>
      <w:r w:rsidRPr="000F0911">
        <w:rPr>
          <w:rFonts w:eastAsiaTheme="minorHAnsi"/>
          <w:sz w:val="22"/>
          <w:szCs w:val="22"/>
          <w:lang w:eastAsia="en-US"/>
        </w:rPr>
        <w:t>Πιστοποιητικό Επάρκειας Αρμοδίου Ατόμου</w:t>
      </w:r>
    </w:p>
    <w:p w14:paraId="2AFA7DBA" w14:textId="77777777" w:rsidR="00E41663" w:rsidRPr="000F0911" w:rsidRDefault="00E41663" w:rsidP="000F0911">
      <w:pPr>
        <w:numPr>
          <w:ilvl w:val="0"/>
          <w:numId w:val="46"/>
        </w:numPr>
        <w:ind w:left="0" w:firstLine="0"/>
        <w:jc w:val="both"/>
        <w:rPr>
          <w:rFonts w:eastAsiaTheme="minorHAnsi"/>
          <w:sz w:val="22"/>
          <w:szCs w:val="22"/>
          <w:lang w:eastAsia="en-US"/>
        </w:rPr>
      </w:pPr>
      <w:r w:rsidRPr="000F0911">
        <w:rPr>
          <w:rFonts w:eastAsiaTheme="minorHAnsi"/>
          <w:sz w:val="22"/>
          <w:szCs w:val="22"/>
          <w:lang w:eastAsia="en-US"/>
        </w:rPr>
        <w:t>Πιστοποιητικό έγκρισης κανονισμού λειτουργίας αναγνωρισμένης εταιρίας περιοδικού επανελέγχου, συντήρησης &amp; αναγόμωσης πυροσβεστήρων.</w:t>
      </w:r>
    </w:p>
    <w:p w14:paraId="66B61FC9" w14:textId="77777777" w:rsidR="00E41663" w:rsidRPr="000F0911" w:rsidRDefault="00E41663" w:rsidP="000F0911">
      <w:pPr>
        <w:numPr>
          <w:ilvl w:val="0"/>
          <w:numId w:val="46"/>
        </w:numPr>
        <w:ind w:left="0" w:firstLine="0"/>
        <w:jc w:val="both"/>
        <w:rPr>
          <w:rFonts w:eastAsiaTheme="minorHAnsi"/>
          <w:sz w:val="22"/>
          <w:szCs w:val="22"/>
          <w:lang w:eastAsia="en-US"/>
        </w:rPr>
      </w:pPr>
      <w:r w:rsidRPr="000F0911">
        <w:rPr>
          <w:rFonts w:eastAsiaTheme="minorHAnsi"/>
          <w:sz w:val="22"/>
          <w:szCs w:val="22"/>
          <w:lang w:eastAsia="en-US"/>
        </w:rPr>
        <w:t>Πιστοποίηση  από ανεξάρτητο διαπιστευμένο φορέα για την εφαρμογή συστήματος διασφάλισης ποιότητας σύμφωνα με το διεθνές πρότυπο ΕΝ ISO 9001:2015 για τα πεδία συντήρησης, αναγόμωσης &amp; επανελέγχου πυροσβεστήρων.</w:t>
      </w:r>
    </w:p>
    <w:p w14:paraId="73EE4C57" w14:textId="77777777" w:rsidR="00E41663" w:rsidRPr="000F0911" w:rsidRDefault="00E41663" w:rsidP="000F0911">
      <w:pPr>
        <w:numPr>
          <w:ilvl w:val="0"/>
          <w:numId w:val="46"/>
        </w:numPr>
        <w:ind w:left="0" w:firstLine="0"/>
        <w:jc w:val="both"/>
        <w:rPr>
          <w:rFonts w:eastAsiaTheme="minorHAnsi"/>
          <w:sz w:val="22"/>
          <w:szCs w:val="22"/>
          <w:lang w:eastAsia="en-US"/>
        </w:rPr>
      </w:pPr>
      <w:r w:rsidRPr="000F0911">
        <w:rPr>
          <w:rFonts w:eastAsiaTheme="minorHAnsi"/>
          <w:sz w:val="22"/>
          <w:szCs w:val="22"/>
          <w:lang w:eastAsia="en-US"/>
        </w:rPr>
        <w:t>Τεχνικό Ασφαλείας για την κάλυψη των συνθηκών του έργου και για την τήρηση των μέτρων Υγείας &amp; Ασφάλειας όπως αυτά προβλέπονται από την κείμενη νομοθεσία σύμφωνα με την κατηγορία στην οποία υπάγεται η επιχείρηση.</w:t>
      </w:r>
    </w:p>
    <w:p w14:paraId="17F39C25" w14:textId="77777777" w:rsidR="00E41663" w:rsidRPr="000F0911" w:rsidRDefault="00E41663" w:rsidP="000F0911">
      <w:pPr>
        <w:numPr>
          <w:ilvl w:val="0"/>
          <w:numId w:val="46"/>
        </w:numPr>
        <w:ind w:left="0" w:firstLine="0"/>
        <w:jc w:val="both"/>
        <w:rPr>
          <w:rFonts w:eastAsiaTheme="minorHAnsi"/>
          <w:sz w:val="22"/>
          <w:szCs w:val="22"/>
          <w:lang w:eastAsia="en-US"/>
        </w:rPr>
      </w:pPr>
      <w:r w:rsidRPr="000F0911">
        <w:rPr>
          <w:rFonts w:eastAsiaTheme="minorHAnsi"/>
          <w:sz w:val="22"/>
          <w:szCs w:val="22"/>
          <w:lang w:eastAsia="en-US"/>
        </w:rPr>
        <w:t>Σύμβαση συνεργασίας και πιστοποιητικό Συμβούλου Ασφαλούς Μεταφοράς  Επικίνδυνων Εμπορευμάτων (</w:t>
      </w:r>
      <w:r w:rsidRPr="000F0911">
        <w:rPr>
          <w:rFonts w:eastAsiaTheme="minorHAnsi"/>
          <w:sz w:val="22"/>
          <w:szCs w:val="22"/>
          <w:lang w:val="en-US" w:eastAsia="en-US"/>
        </w:rPr>
        <w:t>ADR</w:t>
      </w:r>
      <w:r w:rsidRPr="000F0911">
        <w:rPr>
          <w:rFonts w:eastAsiaTheme="minorHAnsi"/>
          <w:sz w:val="22"/>
          <w:szCs w:val="22"/>
          <w:lang w:eastAsia="en-US"/>
        </w:rPr>
        <w:t xml:space="preserve">) (Σ.Α.Μ.Ε.Ε.) και προσκόμιση του Πιστοποιητικού του σε ισχύ. </w:t>
      </w:r>
    </w:p>
    <w:p w14:paraId="77B9F8B3" w14:textId="77777777" w:rsidR="00E41663" w:rsidRPr="000F0911" w:rsidRDefault="00E41663" w:rsidP="000F0911">
      <w:pPr>
        <w:numPr>
          <w:ilvl w:val="0"/>
          <w:numId w:val="46"/>
        </w:numPr>
        <w:tabs>
          <w:tab w:val="num" w:pos="720"/>
        </w:tabs>
        <w:ind w:left="0" w:firstLine="0"/>
        <w:jc w:val="both"/>
        <w:rPr>
          <w:rFonts w:eastAsiaTheme="minorHAnsi"/>
          <w:sz w:val="22"/>
          <w:szCs w:val="22"/>
          <w:lang w:eastAsia="en-US"/>
        </w:rPr>
      </w:pPr>
      <w:r w:rsidRPr="000F0911">
        <w:rPr>
          <w:rFonts w:eastAsiaTheme="minorHAnsi"/>
          <w:sz w:val="22"/>
          <w:szCs w:val="22"/>
          <w:lang w:eastAsia="en-US"/>
        </w:rPr>
        <w:t xml:space="preserve">Πιστοποιητικό από αναγνωρισμένο φορέα πιστοποίησης για την πυροσβεστική σκόνη </w:t>
      </w:r>
      <w:r w:rsidRPr="000F0911">
        <w:rPr>
          <w:rFonts w:eastAsiaTheme="minorHAnsi"/>
          <w:sz w:val="22"/>
          <w:szCs w:val="22"/>
          <w:lang w:val="en-US" w:eastAsia="en-US"/>
        </w:rPr>
        <w:t>ABC</w:t>
      </w:r>
      <w:r w:rsidRPr="000F0911">
        <w:rPr>
          <w:rFonts w:eastAsiaTheme="minorHAnsi"/>
          <w:sz w:val="22"/>
          <w:szCs w:val="22"/>
          <w:lang w:eastAsia="en-US"/>
        </w:rPr>
        <w:t xml:space="preserve"> που θα χρησιμοποιηθεί (ΕΛΟΤ ΕΝ 615 Πυροπροστασία-μέσα πυρόσβεσης-προδιαγραφές </w:t>
      </w:r>
      <w:proofErr w:type="spellStart"/>
      <w:r w:rsidRPr="000F0911">
        <w:rPr>
          <w:rFonts w:eastAsiaTheme="minorHAnsi"/>
          <w:sz w:val="22"/>
          <w:szCs w:val="22"/>
          <w:lang w:eastAsia="en-US"/>
        </w:rPr>
        <w:t>κόνεων</w:t>
      </w:r>
      <w:proofErr w:type="spellEnd"/>
      <w:r w:rsidRPr="000F0911">
        <w:rPr>
          <w:rFonts w:eastAsiaTheme="minorHAnsi"/>
          <w:sz w:val="22"/>
          <w:szCs w:val="22"/>
          <w:lang w:eastAsia="en-US"/>
        </w:rPr>
        <w:t>) καθώς και πληροφοριακό δελτίο προϊόντος (</w:t>
      </w:r>
      <w:r w:rsidRPr="000F0911">
        <w:rPr>
          <w:rFonts w:eastAsiaTheme="minorHAnsi"/>
          <w:sz w:val="22"/>
          <w:szCs w:val="22"/>
          <w:lang w:val="en-US" w:eastAsia="en-US"/>
        </w:rPr>
        <w:t>Material</w:t>
      </w:r>
      <w:r w:rsidRPr="000F0911">
        <w:rPr>
          <w:rFonts w:eastAsiaTheme="minorHAnsi"/>
          <w:sz w:val="22"/>
          <w:szCs w:val="22"/>
          <w:lang w:eastAsia="en-US"/>
        </w:rPr>
        <w:t xml:space="preserve"> </w:t>
      </w:r>
      <w:r w:rsidRPr="000F0911">
        <w:rPr>
          <w:rFonts w:eastAsiaTheme="minorHAnsi"/>
          <w:sz w:val="22"/>
          <w:szCs w:val="22"/>
          <w:lang w:val="en-US" w:eastAsia="en-US"/>
        </w:rPr>
        <w:t>Safety</w:t>
      </w:r>
      <w:r w:rsidRPr="000F0911">
        <w:rPr>
          <w:rFonts w:eastAsiaTheme="minorHAnsi"/>
          <w:sz w:val="22"/>
          <w:szCs w:val="22"/>
          <w:lang w:eastAsia="en-US"/>
        </w:rPr>
        <w:t xml:space="preserve"> </w:t>
      </w:r>
      <w:r w:rsidRPr="000F0911">
        <w:rPr>
          <w:rFonts w:eastAsiaTheme="minorHAnsi"/>
          <w:sz w:val="22"/>
          <w:szCs w:val="22"/>
          <w:lang w:val="en-US" w:eastAsia="en-US"/>
        </w:rPr>
        <w:t>Data</w:t>
      </w:r>
      <w:r w:rsidRPr="000F0911">
        <w:rPr>
          <w:rFonts w:eastAsiaTheme="minorHAnsi"/>
          <w:sz w:val="22"/>
          <w:szCs w:val="22"/>
          <w:lang w:eastAsia="en-US"/>
        </w:rPr>
        <w:t xml:space="preserve"> </w:t>
      </w:r>
      <w:r w:rsidRPr="000F0911">
        <w:rPr>
          <w:rFonts w:eastAsiaTheme="minorHAnsi"/>
          <w:sz w:val="22"/>
          <w:szCs w:val="22"/>
          <w:lang w:val="en-US" w:eastAsia="en-US"/>
        </w:rPr>
        <w:t>Sheet</w:t>
      </w:r>
      <w:r w:rsidRPr="000F0911">
        <w:rPr>
          <w:rFonts w:eastAsiaTheme="minorHAnsi"/>
          <w:sz w:val="22"/>
          <w:szCs w:val="22"/>
          <w:lang w:eastAsia="en-US"/>
        </w:rPr>
        <w:t>) της πυροσβεστικής σκόνης</w:t>
      </w:r>
    </w:p>
    <w:p w14:paraId="3486F33F" w14:textId="6B05EAB7" w:rsidR="00E41663" w:rsidRPr="00B74D9B" w:rsidRDefault="00E41663" w:rsidP="000F0911">
      <w:pPr>
        <w:numPr>
          <w:ilvl w:val="0"/>
          <w:numId w:val="46"/>
        </w:numPr>
        <w:ind w:left="0" w:firstLine="0"/>
        <w:jc w:val="both"/>
        <w:rPr>
          <w:rFonts w:eastAsiaTheme="minorHAnsi"/>
          <w:b/>
          <w:sz w:val="22"/>
          <w:szCs w:val="22"/>
          <w:u w:val="single"/>
          <w:lang w:eastAsia="en-US"/>
        </w:rPr>
      </w:pPr>
      <w:r w:rsidRPr="00B74D9B">
        <w:rPr>
          <w:rFonts w:eastAsiaTheme="minorHAnsi"/>
          <w:b/>
          <w:sz w:val="22"/>
          <w:szCs w:val="22"/>
          <w:u w:val="single"/>
          <w:lang w:eastAsia="en-US"/>
        </w:rPr>
        <w:t xml:space="preserve"> Να υποβληθεί (με ποινή απόρριψης της προσφοράς) φύλλο συμμόρφωσης όπου θα απαντώνται με την ίδια σειρά τα ζητούμενα από τις προδιαγραφές ώστε να διευκολυνθεί η επιτροπ</w:t>
      </w:r>
      <w:r w:rsidR="00042F06" w:rsidRPr="00B74D9B">
        <w:rPr>
          <w:rFonts w:eastAsiaTheme="minorHAnsi"/>
          <w:b/>
          <w:sz w:val="22"/>
          <w:szCs w:val="22"/>
          <w:u w:val="single"/>
          <w:lang w:eastAsia="en-US"/>
        </w:rPr>
        <w:t xml:space="preserve">ή στην αξιολόγηση των προσφορών </w:t>
      </w:r>
      <w:r w:rsidR="00F4503D">
        <w:rPr>
          <w:rFonts w:eastAsiaTheme="minorHAnsi"/>
          <w:b/>
          <w:sz w:val="22"/>
          <w:szCs w:val="22"/>
          <w:u w:val="single"/>
          <w:lang w:eastAsia="en-US"/>
        </w:rPr>
        <w:t>.</w:t>
      </w:r>
    </w:p>
    <w:p w14:paraId="7EA45318" w14:textId="77777777" w:rsidR="000F0911" w:rsidRPr="000F0911" w:rsidRDefault="000F0911" w:rsidP="000F0911">
      <w:pPr>
        <w:jc w:val="both"/>
        <w:rPr>
          <w:rFonts w:eastAsiaTheme="minorHAnsi"/>
          <w:sz w:val="22"/>
          <w:szCs w:val="22"/>
          <w:lang w:eastAsia="en-US"/>
        </w:rPr>
      </w:pPr>
    </w:p>
    <w:p w14:paraId="382E9A6B" w14:textId="77777777" w:rsidR="00E41663" w:rsidRPr="000F0911" w:rsidRDefault="00E41663" w:rsidP="000F0911">
      <w:pPr>
        <w:jc w:val="both"/>
        <w:rPr>
          <w:rFonts w:eastAsiaTheme="minorHAnsi"/>
          <w:b/>
          <w:sz w:val="22"/>
          <w:szCs w:val="22"/>
          <w:u w:val="single"/>
          <w:lang w:eastAsia="en-US"/>
        </w:rPr>
      </w:pPr>
      <w:r w:rsidRPr="000F0911">
        <w:rPr>
          <w:rFonts w:eastAsiaTheme="minorHAnsi"/>
          <w:b/>
          <w:sz w:val="22"/>
          <w:szCs w:val="22"/>
          <w:u w:val="single"/>
          <w:lang w:eastAsia="en-US"/>
        </w:rPr>
        <w:t>Β. Τεχνική Περιγραφή Εργασιών</w:t>
      </w:r>
    </w:p>
    <w:p w14:paraId="6EE6CF3D" w14:textId="77777777" w:rsidR="00E41663" w:rsidRPr="000F0911" w:rsidRDefault="00E41663" w:rsidP="000F0911">
      <w:pPr>
        <w:jc w:val="both"/>
        <w:rPr>
          <w:rFonts w:eastAsiaTheme="minorHAnsi"/>
          <w:b/>
          <w:sz w:val="22"/>
          <w:szCs w:val="22"/>
          <w:u w:val="single"/>
          <w:lang w:eastAsia="en-US"/>
        </w:rPr>
      </w:pPr>
      <w:r w:rsidRPr="000F0911">
        <w:rPr>
          <w:rFonts w:eastAsiaTheme="minorHAnsi"/>
          <w:b/>
          <w:sz w:val="22"/>
          <w:szCs w:val="22"/>
          <w:u w:val="single"/>
          <w:lang w:eastAsia="en-US"/>
        </w:rPr>
        <w:t>Β.1. Τρόπος εργασίας</w:t>
      </w:r>
    </w:p>
    <w:p w14:paraId="27A9453B" w14:textId="77777777" w:rsidR="00E41663" w:rsidRPr="000F0911" w:rsidRDefault="00E41663" w:rsidP="000F0911">
      <w:pPr>
        <w:jc w:val="both"/>
        <w:rPr>
          <w:rFonts w:eastAsiaTheme="minorHAnsi"/>
          <w:sz w:val="22"/>
          <w:szCs w:val="22"/>
          <w:lang w:eastAsia="en-US"/>
        </w:rPr>
      </w:pPr>
      <w:r w:rsidRPr="000F0911">
        <w:rPr>
          <w:rFonts w:eastAsiaTheme="minorHAnsi"/>
          <w:sz w:val="22"/>
          <w:szCs w:val="22"/>
          <w:lang w:eastAsia="en-US"/>
        </w:rPr>
        <w:t>Το Πανεπιστήμιο θα είναι πάντα καλυμμένο με πυροσβεστήρες σε όλους τους χώρους. Σε καμία περίπτωση δεν θα υπάρξει χώρος που δεν θα είναι εφοδιασμένος με επαρκή αριθμό πυροσβεστήρων κατά την διάρκεια της αναγόμωσης. Εάν χρειαστεί ο ανάδοχος θα φροντίσει για την προσωρινή αντικατάσταση των πυροσβεστήρων που θα απομακρυνθούν.</w:t>
      </w:r>
    </w:p>
    <w:p w14:paraId="23D1BBD5" w14:textId="77777777" w:rsidR="00E41663" w:rsidRPr="000F0911" w:rsidRDefault="00E41663" w:rsidP="000F0911">
      <w:pPr>
        <w:jc w:val="both"/>
        <w:rPr>
          <w:rFonts w:eastAsiaTheme="minorHAnsi"/>
          <w:sz w:val="22"/>
          <w:szCs w:val="22"/>
          <w:lang w:eastAsia="en-US"/>
        </w:rPr>
      </w:pPr>
      <w:r w:rsidRPr="000F0911">
        <w:rPr>
          <w:rFonts w:eastAsiaTheme="minorHAnsi"/>
          <w:sz w:val="22"/>
          <w:szCs w:val="22"/>
          <w:lang w:eastAsia="en-US"/>
        </w:rPr>
        <w:t xml:space="preserve">Μετά την υπογραφή της σύμβασης και πριν την έναρξη των εργασιών, θα συμφωνηθεί ένα χρονοδιάγραμμα εργασιών μεταξύ του αναδόχου και της Τεχνικής Υπηρεσίας το οποίο και θα επικυρωθεί εγγράφως και από τα δύο μέρη και θα τηρηθεί για λόγους λειτουργίας του Πανεπιστημίου. Η ΤΥ θα φροντίσει να έχει στην </w:t>
      </w:r>
      <w:r w:rsidRPr="000F0911">
        <w:rPr>
          <w:rFonts w:eastAsiaTheme="minorHAnsi"/>
          <w:sz w:val="22"/>
          <w:szCs w:val="22"/>
          <w:lang w:eastAsia="en-US"/>
        </w:rPr>
        <w:lastRenderedPageBreak/>
        <w:t>διάθεση της εταιρείας προσωπικό της ώστε να εξασφαλιστεί η πρόσβαση της εταιρείας σε όλους τους χώρους του Πανεπιστημίου (ανοιχτούς, ή κλειστούς).</w:t>
      </w:r>
    </w:p>
    <w:p w14:paraId="401F9439" w14:textId="77777777" w:rsidR="00E41663" w:rsidRPr="000F0911" w:rsidRDefault="00E41663" w:rsidP="000F0911">
      <w:pPr>
        <w:jc w:val="both"/>
        <w:rPr>
          <w:rFonts w:eastAsiaTheme="minorHAnsi"/>
          <w:sz w:val="22"/>
          <w:szCs w:val="22"/>
          <w:lang w:eastAsia="en-US"/>
        </w:rPr>
      </w:pPr>
      <w:r w:rsidRPr="000F0911">
        <w:rPr>
          <w:rFonts w:eastAsiaTheme="minorHAnsi"/>
          <w:sz w:val="22"/>
          <w:szCs w:val="22"/>
          <w:lang w:eastAsia="en-US"/>
        </w:rPr>
        <w:t>Οι πυροσβεστήρες θα κρεμαστούν στους υπάρχοντες αντιστοίχους γάντζους και όπου αυτοί δεν υπάρχουν θα τοποθετηθούν νέοι γάντζοι ανάρτησης.</w:t>
      </w:r>
    </w:p>
    <w:p w14:paraId="1686313E" w14:textId="6F227FBF" w:rsidR="00E41663" w:rsidRDefault="00E41663" w:rsidP="000F0911">
      <w:pPr>
        <w:jc w:val="both"/>
        <w:rPr>
          <w:rFonts w:eastAsiaTheme="minorHAnsi"/>
          <w:sz w:val="22"/>
          <w:szCs w:val="22"/>
          <w:lang w:eastAsia="en-US"/>
        </w:rPr>
      </w:pPr>
      <w:r w:rsidRPr="000F0911">
        <w:rPr>
          <w:rFonts w:eastAsiaTheme="minorHAnsi"/>
          <w:sz w:val="22"/>
          <w:szCs w:val="22"/>
          <w:lang w:eastAsia="en-US"/>
        </w:rPr>
        <w:t>Ο ανάδοχος θα φροντίσει να έχει τα απαραίτητα τροχήλατα μεταφοράς εκτός και εντός του Πανεπιστημίου, καθώς και οτιδήποτε άλλο μέσο χρειαστεί (πχ.  σκάλα).</w:t>
      </w:r>
    </w:p>
    <w:p w14:paraId="198BB900" w14:textId="77777777" w:rsidR="00724A21" w:rsidRPr="000F0911" w:rsidRDefault="00724A21" w:rsidP="000F0911">
      <w:pPr>
        <w:jc w:val="both"/>
        <w:rPr>
          <w:rFonts w:eastAsiaTheme="minorHAnsi"/>
          <w:sz w:val="22"/>
          <w:szCs w:val="22"/>
          <w:lang w:eastAsia="en-US"/>
        </w:rPr>
      </w:pPr>
    </w:p>
    <w:p w14:paraId="351BC588" w14:textId="77777777" w:rsidR="00E41663" w:rsidRPr="000F0911" w:rsidRDefault="00E41663" w:rsidP="000F0911">
      <w:pPr>
        <w:jc w:val="both"/>
        <w:rPr>
          <w:rFonts w:eastAsiaTheme="minorHAnsi"/>
          <w:b/>
          <w:sz w:val="22"/>
          <w:szCs w:val="22"/>
          <w:u w:val="single"/>
          <w:lang w:eastAsia="en-US"/>
        </w:rPr>
      </w:pPr>
      <w:r w:rsidRPr="000F0911">
        <w:rPr>
          <w:rFonts w:eastAsiaTheme="minorHAnsi"/>
          <w:b/>
          <w:sz w:val="22"/>
          <w:szCs w:val="22"/>
          <w:u w:val="single"/>
          <w:lang w:eastAsia="en-US"/>
        </w:rPr>
        <w:t>Β.1. Καταγραφή</w:t>
      </w:r>
    </w:p>
    <w:p w14:paraId="0575BA1E" w14:textId="73D1A7D5" w:rsidR="00E41663" w:rsidRDefault="00E41663" w:rsidP="000F0911">
      <w:pPr>
        <w:jc w:val="both"/>
        <w:rPr>
          <w:rFonts w:eastAsiaTheme="minorHAnsi"/>
          <w:sz w:val="22"/>
          <w:szCs w:val="22"/>
          <w:lang w:eastAsia="en-US"/>
        </w:rPr>
      </w:pPr>
      <w:r w:rsidRPr="000F0911">
        <w:rPr>
          <w:rFonts w:eastAsiaTheme="minorHAnsi"/>
          <w:sz w:val="22"/>
          <w:szCs w:val="22"/>
          <w:lang w:eastAsia="en-US"/>
        </w:rPr>
        <w:t xml:space="preserve">Οι πυροσβεστήρες θα καταμετρηθούν, θα καταγραφούν ανά κτίριο και θα αριθμηθούν (θέση πυροσβεστήρα, τύπος, έτος κατασκευής, είδος συντήρησης/ αναγόμωσης). Το μητρώο της καταγραφής θα δοθεί στην Τ.Υ. του πανεπιστημίου και θα περιέχει την λίστα με πλήθος των πυροσβεστήρων ανά είδος, σε κάθε πόλη, καθώς και τις αντικαταστάσεις και τους προβλεπόμενους ελέγχους που θα πρέπει να διενεργηθούν το έτος 2025. Το αρχείο θα παραδοθεί σε ηλεκτρονική επεξεργάσιμη μορφή  αλλά και σε έντυπη με ευθύνη του αναδόχου. </w:t>
      </w:r>
    </w:p>
    <w:p w14:paraId="4D2083BC" w14:textId="77777777" w:rsidR="00724A21" w:rsidRPr="000F0911" w:rsidRDefault="00724A21" w:rsidP="000F0911">
      <w:pPr>
        <w:jc w:val="both"/>
        <w:rPr>
          <w:rFonts w:eastAsiaTheme="minorHAnsi"/>
          <w:sz w:val="22"/>
          <w:szCs w:val="22"/>
          <w:lang w:eastAsia="en-US"/>
        </w:rPr>
      </w:pPr>
    </w:p>
    <w:p w14:paraId="1071BDDC" w14:textId="77777777" w:rsidR="00E41663" w:rsidRPr="000F0911" w:rsidRDefault="00E41663" w:rsidP="000F0911">
      <w:pPr>
        <w:jc w:val="both"/>
        <w:rPr>
          <w:rFonts w:eastAsiaTheme="minorHAnsi"/>
          <w:b/>
          <w:sz w:val="22"/>
          <w:szCs w:val="22"/>
          <w:u w:val="single"/>
          <w:lang w:eastAsia="en-US"/>
        </w:rPr>
      </w:pPr>
      <w:r w:rsidRPr="000F0911">
        <w:rPr>
          <w:rFonts w:eastAsiaTheme="minorHAnsi"/>
          <w:b/>
          <w:sz w:val="22"/>
          <w:szCs w:val="22"/>
          <w:u w:val="single"/>
          <w:lang w:eastAsia="en-US"/>
        </w:rPr>
        <w:t>Β.2 Συντήρηση, επισκευή και αναγόμωση</w:t>
      </w:r>
    </w:p>
    <w:p w14:paraId="768D53CC" w14:textId="77777777" w:rsidR="00E41663" w:rsidRPr="000F0911" w:rsidRDefault="00E41663" w:rsidP="000F0911">
      <w:pPr>
        <w:spacing w:after="120"/>
        <w:jc w:val="both"/>
        <w:rPr>
          <w:rFonts w:eastAsiaTheme="minorHAnsi"/>
          <w:sz w:val="22"/>
          <w:szCs w:val="22"/>
          <w:lang w:eastAsia="en-US"/>
        </w:rPr>
      </w:pPr>
      <w:r w:rsidRPr="000F0911">
        <w:rPr>
          <w:rFonts w:eastAsiaTheme="minorHAnsi"/>
          <w:sz w:val="22"/>
          <w:szCs w:val="22"/>
          <w:lang w:eastAsia="en-US"/>
        </w:rPr>
        <w:t>Κατά την υπηρεσία της συντήρησης, επισκευής και αναγόμωσης των φορητών πυροσβεστήρων θα πραγματοποιηθούν όλες οι εργασίες που έχουν εφαρμογή και αναφέρονται στα παραρτήματα IV, V και VI της Κ.Υ.Α. 618/43 (ΦΕΚ 52/Β/20-01-2005). Ενδεικτικά αναφέρονται τα παρακάτω:</w:t>
      </w:r>
    </w:p>
    <w:p w14:paraId="26D49FC3" w14:textId="77777777" w:rsidR="00E41663" w:rsidRPr="000F0911" w:rsidRDefault="00E41663" w:rsidP="000F0911">
      <w:pPr>
        <w:spacing w:after="120"/>
        <w:jc w:val="both"/>
        <w:rPr>
          <w:rFonts w:eastAsiaTheme="minorHAnsi"/>
          <w:sz w:val="22"/>
          <w:szCs w:val="22"/>
          <w:lang w:eastAsia="en-US"/>
        </w:rPr>
      </w:pPr>
      <w:r w:rsidRPr="000F0911">
        <w:rPr>
          <w:rFonts w:eastAsiaTheme="minorHAnsi"/>
          <w:sz w:val="22"/>
          <w:szCs w:val="22"/>
          <w:lang w:eastAsia="en-US"/>
        </w:rPr>
        <w:t>•Εξωτερικός έλεγχος για διάβρωση, κοιλώματα, χτυπήματα</w:t>
      </w:r>
    </w:p>
    <w:p w14:paraId="135B9AC3" w14:textId="77777777" w:rsidR="000F0911" w:rsidRDefault="00E41663" w:rsidP="000F0911">
      <w:pPr>
        <w:spacing w:after="120"/>
        <w:jc w:val="both"/>
        <w:rPr>
          <w:rFonts w:eastAsiaTheme="minorHAnsi"/>
          <w:sz w:val="22"/>
          <w:szCs w:val="22"/>
          <w:lang w:eastAsia="en-US"/>
        </w:rPr>
      </w:pPr>
      <w:r w:rsidRPr="000F0911">
        <w:rPr>
          <w:rFonts w:eastAsiaTheme="minorHAnsi"/>
          <w:sz w:val="22"/>
          <w:szCs w:val="22"/>
          <w:lang w:eastAsia="en-US"/>
        </w:rPr>
        <w:t xml:space="preserve">•Λύσιμο κλείστρου, αντικατάσταση </w:t>
      </w:r>
      <w:proofErr w:type="spellStart"/>
      <w:r w:rsidRPr="000F0911">
        <w:rPr>
          <w:rFonts w:eastAsiaTheme="minorHAnsi"/>
          <w:sz w:val="22"/>
          <w:szCs w:val="22"/>
          <w:lang w:eastAsia="en-US"/>
        </w:rPr>
        <w:t>στεγανοποιητικών</w:t>
      </w:r>
      <w:proofErr w:type="spellEnd"/>
      <w:r w:rsidRPr="000F0911">
        <w:rPr>
          <w:rFonts w:eastAsiaTheme="minorHAnsi"/>
          <w:sz w:val="22"/>
          <w:szCs w:val="22"/>
          <w:lang w:eastAsia="en-US"/>
        </w:rPr>
        <w:t>, λίπανση κινούμενων μερών.</w:t>
      </w:r>
    </w:p>
    <w:p w14:paraId="6C3BC39F" w14:textId="50DCF997" w:rsidR="000F0911" w:rsidRDefault="00E41663" w:rsidP="000F0911">
      <w:pPr>
        <w:spacing w:after="120"/>
        <w:jc w:val="both"/>
        <w:rPr>
          <w:rFonts w:eastAsiaTheme="minorHAnsi"/>
          <w:sz w:val="22"/>
          <w:szCs w:val="22"/>
          <w:lang w:eastAsia="en-US"/>
        </w:rPr>
      </w:pPr>
      <w:r w:rsidRPr="000F0911">
        <w:rPr>
          <w:rFonts w:eastAsiaTheme="minorHAnsi"/>
          <w:sz w:val="22"/>
          <w:szCs w:val="22"/>
          <w:lang w:eastAsia="en-US"/>
        </w:rPr>
        <w:t xml:space="preserve">•Άνοιγμα του πυροσβεστήρα και άδειασμα της </w:t>
      </w:r>
      <w:proofErr w:type="spellStart"/>
      <w:r w:rsidRPr="000F0911">
        <w:rPr>
          <w:rFonts w:eastAsiaTheme="minorHAnsi"/>
          <w:sz w:val="22"/>
          <w:szCs w:val="22"/>
          <w:lang w:eastAsia="en-US"/>
        </w:rPr>
        <w:t>κόνεως</w:t>
      </w:r>
      <w:proofErr w:type="spellEnd"/>
      <w:r w:rsidRPr="000F0911">
        <w:rPr>
          <w:rFonts w:eastAsiaTheme="minorHAnsi"/>
          <w:sz w:val="22"/>
          <w:szCs w:val="22"/>
          <w:lang w:eastAsia="en-US"/>
        </w:rPr>
        <w:t>.</w:t>
      </w:r>
    </w:p>
    <w:p w14:paraId="0534FE00" w14:textId="485FEA26" w:rsidR="000F0911" w:rsidRDefault="00E41663" w:rsidP="000F0911">
      <w:pPr>
        <w:spacing w:after="120"/>
        <w:jc w:val="both"/>
        <w:rPr>
          <w:rFonts w:eastAsiaTheme="minorHAnsi"/>
          <w:sz w:val="22"/>
          <w:szCs w:val="22"/>
          <w:lang w:eastAsia="en-US"/>
        </w:rPr>
      </w:pPr>
      <w:r w:rsidRPr="000F0911">
        <w:rPr>
          <w:rFonts w:eastAsiaTheme="minorHAnsi"/>
          <w:sz w:val="22"/>
          <w:szCs w:val="22"/>
          <w:lang w:eastAsia="en-US"/>
        </w:rPr>
        <w:t>•Αναγόμωση του πυροσβεστήρα με νέο υλικό.</w:t>
      </w:r>
    </w:p>
    <w:p w14:paraId="0C1E9016" w14:textId="22A69AE8" w:rsidR="000F0911" w:rsidRDefault="00E41663" w:rsidP="000F0911">
      <w:pPr>
        <w:spacing w:after="120"/>
        <w:jc w:val="both"/>
        <w:rPr>
          <w:rFonts w:eastAsiaTheme="minorHAnsi"/>
          <w:sz w:val="22"/>
          <w:szCs w:val="22"/>
          <w:lang w:eastAsia="en-US"/>
        </w:rPr>
      </w:pPr>
      <w:r w:rsidRPr="000F0911">
        <w:rPr>
          <w:rFonts w:eastAsiaTheme="minorHAnsi"/>
          <w:sz w:val="22"/>
          <w:szCs w:val="22"/>
          <w:lang w:eastAsia="en-US"/>
        </w:rPr>
        <w:t>•Εισαγωγή προωθητικού αερίου(άζωτο).</w:t>
      </w:r>
    </w:p>
    <w:p w14:paraId="55E64B71" w14:textId="6C918DB8" w:rsidR="000F0911" w:rsidRDefault="00E41663" w:rsidP="000F0911">
      <w:pPr>
        <w:spacing w:after="120"/>
        <w:jc w:val="both"/>
        <w:rPr>
          <w:rFonts w:eastAsiaTheme="minorHAnsi"/>
          <w:sz w:val="22"/>
          <w:szCs w:val="22"/>
          <w:lang w:eastAsia="en-US"/>
        </w:rPr>
      </w:pPr>
      <w:r w:rsidRPr="000F0911">
        <w:rPr>
          <w:rFonts w:eastAsiaTheme="minorHAnsi"/>
          <w:sz w:val="22"/>
          <w:szCs w:val="22"/>
          <w:lang w:eastAsia="en-US"/>
        </w:rPr>
        <w:t>•Έλεγχος στεγανότητας πυροσβεστήρα.</w:t>
      </w:r>
    </w:p>
    <w:p w14:paraId="4601CFFC" w14:textId="7EE9227C" w:rsidR="00E41663" w:rsidRPr="000F0911" w:rsidRDefault="00E41663" w:rsidP="000F0911">
      <w:pPr>
        <w:spacing w:after="120"/>
        <w:jc w:val="both"/>
        <w:rPr>
          <w:rFonts w:eastAsiaTheme="minorHAnsi"/>
          <w:sz w:val="22"/>
          <w:szCs w:val="22"/>
          <w:lang w:eastAsia="en-US"/>
        </w:rPr>
      </w:pPr>
      <w:r w:rsidRPr="000F0911">
        <w:rPr>
          <w:rFonts w:eastAsiaTheme="minorHAnsi"/>
          <w:sz w:val="22"/>
          <w:szCs w:val="22"/>
          <w:lang w:eastAsia="en-US"/>
        </w:rPr>
        <w:t>• Τοποθέτηση ειδικού δακτυλίου ελέγχου μεταξύ σώματος και κλείστρου χρώματος αντιστοίχου έτους</w:t>
      </w:r>
    </w:p>
    <w:p w14:paraId="4E94CFB6" w14:textId="77777777" w:rsidR="00E41663" w:rsidRPr="000F0911" w:rsidRDefault="00E41663" w:rsidP="000F0911">
      <w:pPr>
        <w:spacing w:after="120"/>
        <w:jc w:val="both"/>
        <w:rPr>
          <w:rFonts w:eastAsiaTheme="minorHAnsi"/>
          <w:sz w:val="22"/>
          <w:szCs w:val="22"/>
          <w:lang w:eastAsia="en-US"/>
        </w:rPr>
      </w:pPr>
      <w:r w:rsidRPr="000F0911">
        <w:rPr>
          <w:rFonts w:eastAsiaTheme="minorHAnsi"/>
          <w:sz w:val="22"/>
          <w:szCs w:val="22"/>
          <w:lang w:eastAsia="en-US"/>
        </w:rPr>
        <w:t xml:space="preserve">• Πλήρης τοποθέτηση, δηλαδή μεταφορά προσκόμιση και στήριξη μετά των </w:t>
      </w:r>
      <w:proofErr w:type="spellStart"/>
      <w:r w:rsidRPr="000F0911">
        <w:rPr>
          <w:rFonts w:eastAsiaTheme="minorHAnsi"/>
          <w:sz w:val="22"/>
          <w:szCs w:val="22"/>
          <w:lang w:eastAsia="en-US"/>
        </w:rPr>
        <w:t>μικροϋλικών</w:t>
      </w:r>
      <w:proofErr w:type="spellEnd"/>
      <w:r w:rsidRPr="000F0911">
        <w:rPr>
          <w:rFonts w:eastAsiaTheme="minorHAnsi"/>
          <w:sz w:val="22"/>
          <w:szCs w:val="22"/>
          <w:lang w:eastAsia="en-US"/>
        </w:rPr>
        <w:t xml:space="preserve"> και της εργασίας.</w:t>
      </w:r>
    </w:p>
    <w:p w14:paraId="3DF158CD" w14:textId="77777777" w:rsidR="00E41663" w:rsidRPr="000F0911" w:rsidRDefault="00E41663" w:rsidP="000F0911">
      <w:pPr>
        <w:spacing w:after="120"/>
        <w:jc w:val="both"/>
        <w:rPr>
          <w:rFonts w:eastAsiaTheme="minorHAnsi"/>
          <w:sz w:val="22"/>
          <w:szCs w:val="22"/>
          <w:lang w:eastAsia="en-US"/>
        </w:rPr>
      </w:pPr>
      <w:r w:rsidRPr="000F0911">
        <w:rPr>
          <w:rFonts w:eastAsiaTheme="minorHAnsi"/>
          <w:sz w:val="22"/>
          <w:szCs w:val="22"/>
          <w:lang w:eastAsia="en-US"/>
        </w:rPr>
        <w:t>• Τοποθέτηση ειδικού αυτοκόλλητου (ετικέτα ελέγχου) με την ημερομηνία της συντήρησης – αναγόμωσης πού έγινε όπως και της επομένης πού θα χρειαστεί.</w:t>
      </w:r>
    </w:p>
    <w:p w14:paraId="6EE88896" w14:textId="77777777" w:rsidR="00E41663" w:rsidRPr="000F0911" w:rsidRDefault="00E41663" w:rsidP="000F0911">
      <w:pPr>
        <w:spacing w:after="120"/>
        <w:jc w:val="both"/>
        <w:rPr>
          <w:rFonts w:eastAsiaTheme="minorHAnsi"/>
          <w:sz w:val="22"/>
          <w:szCs w:val="22"/>
          <w:lang w:eastAsia="en-US"/>
        </w:rPr>
      </w:pPr>
      <w:r w:rsidRPr="000F0911">
        <w:rPr>
          <w:rFonts w:eastAsiaTheme="minorHAnsi"/>
          <w:sz w:val="22"/>
          <w:szCs w:val="22"/>
          <w:lang w:eastAsia="en-US"/>
        </w:rPr>
        <w:t>• Τοποθέτηση ειδικού αυτοκόλλητου με το έτος αναγόμωσης – υδραυλικής δοκιμής χρώματος αντιστοίχου με τις υποδείξεις της ισχύουσας νομοθεσίας</w:t>
      </w:r>
    </w:p>
    <w:p w14:paraId="69CCD3B5" w14:textId="77777777" w:rsidR="00E41663" w:rsidRPr="000F0911" w:rsidRDefault="00E41663" w:rsidP="000F0911">
      <w:pPr>
        <w:jc w:val="both"/>
        <w:rPr>
          <w:rFonts w:eastAsiaTheme="minorHAnsi"/>
          <w:sz w:val="22"/>
          <w:szCs w:val="22"/>
          <w:lang w:eastAsia="en-US"/>
        </w:rPr>
      </w:pPr>
      <w:r w:rsidRPr="000F0911">
        <w:rPr>
          <w:rFonts w:eastAsiaTheme="minorHAnsi"/>
          <w:sz w:val="22"/>
          <w:szCs w:val="22"/>
          <w:lang w:eastAsia="en-US"/>
        </w:rPr>
        <w:t>• Τοποθέτηση σε κάθε φιάλη πυροσβεστήρα  δακτυλίου και καρτελάκι ημερομηνίας ελέγχου ή αναγόμωσης.</w:t>
      </w:r>
    </w:p>
    <w:p w14:paraId="71E2B246" w14:textId="77777777" w:rsidR="00E41663" w:rsidRPr="000F0911" w:rsidRDefault="00E41663" w:rsidP="000F0911">
      <w:pPr>
        <w:jc w:val="both"/>
        <w:rPr>
          <w:rFonts w:eastAsiaTheme="minorHAnsi"/>
          <w:sz w:val="22"/>
          <w:szCs w:val="22"/>
          <w:lang w:eastAsia="en-US"/>
        </w:rPr>
      </w:pPr>
    </w:p>
    <w:p w14:paraId="20DE1A5F" w14:textId="77777777" w:rsidR="00E41663" w:rsidRPr="000F0911" w:rsidRDefault="00E41663" w:rsidP="000F0911">
      <w:pPr>
        <w:jc w:val="both"/>
        <w:rPr>
          <w:rFonts w:eastAsiaTheme="minorHAnsi"/>
          <w:b/>
          <w:sz w:val="22"/>
          <w:szCs w:val="22"/>
          <w:lang w:eastAsia="en-US"/>
        </w:rPr>
      </w:pPr>
      <w:r w:rsidRPr="000F0911">
        <w:rPr>
          <w:rFonts w:eastAsiaTheme="minorHAnsi"/>
          <w:b/>
          <w:sz w:val="22"/>
          <w:szCs w:val="22"/>
          <w:lang w:eastAsia="en-US"/>
        </w:rPr>
        <w:t>Θα δοθεί Υπεύθυνη Δήλωση του Ν. 1599/1986 άρθρο 8 για όλες τις ενέργειες συντήρησης φορητών και τροχήλατων πυροσβεστήρων.</w:t>
      </w:r>
    </w:p>
    <w:p w14:paraId="03A67A91" w14:textId="77777777" w:rsidR="00E41663" w:rsidRPr="000F0911" w:rsidRDefault="00E41663" w:rsidP="000F0911">
      <w:pPr>
        <w:jc w:val="both"/>
        <w:rPr>
          <w:rFonts w:eastAsiaTheme="minorHAnsi"/>
          <w:sz w:val="22"/>
          <w:szCs w:val="22"/>
          <w:lang w:eastAsia="en-US"/>
        </w:rPr>
      </w:pPr>
    </w:p>
    <w:p w14:paraId="24B8CE2A" w14:textId="77777777" w:rsidR="00E41663" w:rsidRPr="000F0911" w:rsidRDefault="00E41663" w:rsidP="000F0911">
      <w:pPr>
        <w:jc w:val="both"/>
        <w:rPr>
          <w:rFonts w:eastAsiaTheme="minorHAnsi"/>
          <w:sz w:val="22"/>
          <w:szCs w:val="22"/>
          <w:lang w:eastAsia="en-US"/>
        </w:rPr>
      </w:pPr>
      <w:r w:rsidRPr="000F0911">
        <w:rPr>
          <w:rFonts w:eastAsiaTheme="minorHAnsi"/>
          <w:sz w:val="22"/>
          <w:szCs w:val="22"/>
          <w:lang w:eastAsia="en-US"/>
        </w:rPr>
        <w:t>Στο προσφερόμενο τίμημα θα περιλαμβάνονται όλα τα ανταλλακτικά που τυχόν απαιτηθούν. Ενδεικτικά και μόνο αναφέρονται τα παρακάτω:</w:t>
      </w:r>
    </w:p>
    <w:p w14:paraId="60C9F1A7" w14:textId="77777777" w:rsidR="00E41663" w:rsidRPr="000F0911" w:rsidRDefault="00E41663" w:rsidP="000F0911">
      <w:pPr>
        <w:numPr>
          <w:ilvl w:val="0"/>
          <w:numId w:val="45"/>
        </w:numPr>
        <w:ind w:left="0" w:firstLine="0"/>
        <w:jc w:val="both"/>
        <w:rPr>
          <w:rFonts w:eastAsiaTheme="minorHAnsi"/>
          <w:sz w:val="22"/>
          <w:szCs w:val="22"/>
          <w:lang w:val="en-US" w:eastAsia="en-US"/>
        </w:rPr>
      </w:pPr>
      <w:proofErr w:type="spellStart"/>
      <w:r w:rsidRPr="000F0911">
        <w:rPr>
          <w:rFonts w:eastAsiaTheme="minorHAnsi"/>
          <w:sz w:val="22"/>
          <w:szCs w:val="22"/>
          <w:lang w:eastAsia="en-US"/>
        </w:rPr>
        <w:t>Παρεμβύσματα</w:t>
      </w:r>
      <w:proofErr w:type="spellEnd"/>
      <w:r w:rsidRPr="000F0911">
        <w:rPr>
          <w:rFonts w:eastAsiaTheme="minorHAnsi"/>
          <w:sz w:val="22"/>
          <w:szCs w:val="22"/>
          <w:lang w:eastAsia="en-US"/>
        </w:rPr>
        <w:t xml:space="preserve"> στεγανοποίησης </w:t>
      </w:r>
    </w:p>
    <w:p w14:paraId="3E48900D" w14:textId="77777777" w:rsidR="00E41663" w:rsidRPr="000F0911" w:rsidRDefault="00E41663" w:rsidP="000F0911">
      <w:pPr>
        <w:numPr>
          <w:ilvl w:val="0"/>
          <w:numId w:val="45"/>
        </w:numPr>
        <w:ind w:left="0" w:firstLine="0"/>
        <w:jc w:val="both"/>
        <w:rPr>
          <w:rFonts w:eastAsiaTheme="minorHAnsi"/>
          <w:sz w:val="22"/>
          <w:szCs w:val="22"/>
          <w:lang w:val="en-US" w:eastAsia="en-US"/>
        </w:rPr>
      </w:pPr>
      <w:r w:rsidRPr="000F0911">
        <w:rPr>
          <w:rFonts w:eastAsiaTheme="minorHAnsi"/>
          <w:sz w:val="22"/>
          <w:szCs w:val="22"/>
          <w:lang w:eastAsia="en-US"/>
        </w:rPr>
        <w:t>Ιμάντες στήριξη λάστιχου</w:t>
      </w:r>
    </w:p>
    <w:p w14:paraId="00CB0A49" w14:textId="77777777" w:rsidR="00E41663" w:rsidRPr="000F0911" w:rsidRDefault="00E41663" w:rsidP="000F0911">
      <w:pPr>
        <w:numPr>
          <w:ilvl w:val="0"/>
          <w:numId w:val="45"/>
        </w:numPr>
        <w:ind w:left="0" w:firstLine="0"/>
        <w:jc w:val="both"/>
        <w:rPr>
          <w:rFonts w:eastAsiaTheme="minorHAnsi"/>
          <w:sz w:val="22"/>
          <w:szCs w:val="22"/>
          <w:lang w:val="en-US" w:eastAsia="en-US"/>
        </w:rPr>
      </w:pPr>
      <w:r w:rsidRPr="000F0911">
        <w:rPr>
          <w:rFonts w:eastAsiaTheme="minorHAnsi"/>
          <w:sz w:val="22"/>
          <w:szCs w:val="22"/>
          <w:lang w:eastAsia="en-US"/>
        </w:rPr>
        <w:t>Λάστιχα και χοάνες εκτόξευσης</w:t>
      </w:r>
    </w:p>
    <w:p w14:paraId="0856318B" w14:textId="77777777" w:rsidR="00E41663" w:rsidRPr="000F0911" w:rsidRDefault="00E41663" w:rsidP="000F0911">
      <w:pPr>
        <w:numPr>
          <w:ilvl w:val="0"/>
          <w:numId w:val="45"/>
        </w:numPr>
        <w:ind w:left="0" w:firstLine="0"/>
        <w:jc w:val="both"/>
        <w:rPr>
          <w:rFonts w:eastAsiaTheme="minorHAnsi"/>
          <w:sz w:val="22"/>
          <w:szCs w:val="22"/>
          <w:lang w:val="en-US" w:eastAsia="en-US"/>
        </w:rPr>
      </w:pPr>
      <w:r w:rsidRPr="000F0911">
        <w:rPr>
          <w:rFonts w:eastAsiaTheme="minorHAnsi"/>
          <w:sz w:val="22"/>
          <w:szCs w:val="22"/>
          <w:lang w:eastAsia="en-US"/>
        </w:rPr>
        <w:t>Μανόμετρο ένδειξη εσωτερική πίεσης</w:t>
      </w:r>
    </w:p>
    <w:p w14:paraId="6007BE23" w14:textId="0E0B1F30" w:rsidR="00E41663" w:rsidRDefault="00E41663" w:rsidP="00E41663">
      <w:pPr>
        <w:spacing w:line="360" w:lineRule="auto"/>
        <w:rPr>
          <w:rFonts w:asciiTheme="minorHAnsi" w:eastAsiaTheme="minorHAnsi" w:hAnsiTheme="minorHAnsi" w:cstheme="minorHAnsi"/>
          <w:b/>
          <w:sz w:val="28"/>
          <w:szCs w:val="28"/>
          <w:u w:val="single"/>
          <w:lang w:eastAsia="en-US"/>
        </w:rPr>
      </w:pPr>
    </w:p>
    <w:p w14:paraId="5BB82284" w14:textId="3271EF73" w:rsidR="00560197" w:rsidRDefault="00560197" w:rsidP="00E41663">
      <w:pPr>
        <w:spacing w:line="360" w:lineRule="auto"/>
        <w:rPr>
          <w:rFonts w:asciiTheme="minorHAnsi" w:eastAsiaTheme="minorHAnsi" w:hAnsiTheme="minorHAnsi" w:cstheme="minorHAnsi"/>
          <w:b/>
          <w:sz w:val="28"/>
          <w:szCs w:val="28"/>
          <w:u w:val="single"/>
          <w:lang w:eastAsia="en-US"/>
        </w:rPr>
      </w:pPr>
    </w:p>
    <w:p w14:paraId="57FBE2D9" w14:textId="4308377C" w:rsidR="00560197" w:rsidRDefault="00560197" w:rsidP="00E41663">
      <w:pPr>
        <w:spacing w:line="360" w:lineRule="auto"/>
        <w:rPr>
          <w:rFonts w:asciiTheme="minorHAnsi" w:eastAsiaTheme="minorHAnsi" w:hAnsiTheme="minorHAnsi" w:cstheme="minorHAnsi"/>
          <w:b/>
          <w:sz w:val="28"/>
          <w:szCs w:val="28"/>
          <w:u w:val="single"/>
          <w:lang w:eastAsia="en-US"/>
        </w:rPr>
      </w:pPr>
    </w:p>
    <w:p w14:paraId="2D456228" w14:textId="1AA3A0F0" w:rsidR="00560197" w:rsidRDefault="00560197" w:rsidP="00E41663">
      <w:pPr>
        <w:spacing w:line="360" w:lineRule="auto"/>
        <w:rPr>
          <w:rFonts w:asciiTheme="minorHAnsi" w:eastAsiaTheme="minorHAnsi" w:hAnsiTheme="minorHAnsi" w:cstheme="minorHAnsi"/>
          <w:b/>
          <w:sz w:val="28"/>
          <w:szCs w:val="28"/>
          <w:u w:val="single"/>
          <w:lang w:eastAsia="en-US"/>
        </w:rPr>
      </w:pPr>
    </w:p>
    <w:p w14:paraId="1261D947" w14:textId="1480C47A" w:rsidR="00560197" w:rsidRDefault="00560197" w:rsidP="00E41663">
      <w:pPr>
        <w:spacing w:line="360" w:lineRule="auto"/>
        <w:rPr>
          <w:rFonts w:asciiTheme="minorHAnsi" w:eastAsiaTheme="minorHAnsi" w:hAnsiTheme="minorHAnsi" w:cstheme="minorHAnsi"/>
          <w:b/>
          <w:sz w:val="28"/>
          <w:szCs w:val="28"/>
          <w:u w:val="single"/>
          <w:lang w:eastAsia="en-US"/>
        </w:rPr>
      </w:pPr>
    </w:p>
    <w:p w14:paraId="2AFE3B1D" w14:textId="77777777" w:rsidR="00560197" w:rsidRPr="00E41663" w:rsidRDefault="00560197" w:rsidP="00E41663">
      <w:pPr>
        <w:spacing w:line="360" w:lineRule="auto"/>
        <w:rPr>
          <w:rFonts w:asciiTheme="minorHAnsi" w:eastAsiaTheme="minorHAnsi" w:hAnsiTheme="minorHAnsi" w:cstheme="minorHAnsi"/>
          <w:b/>
          <w:sz w:val="28"/>
          <w:szCs w:val="28"/>
          <w:u w:val="single"/>
          <w:lang w:eastAsia="en-US"/>
        </w:rPr>
      </w:pPr>
    </w:p>
    <w:p w14:paraId="24163C27" w14:textId="0977438E" w:rsidR="00E41663" w:rsidRPr="000F0911" w:rsidRDefault="00E41663" w:rsidP="000F0911">
      <w:pPr>
        <w:rPr>
          <w:rFonts w:eastAsiaTheme="minorHAnsi"/>
          <w:b/>
          <w:sz w:val="22"/>
          <w:szCs w:val="22"/>
          <w:u w:val="single"/>
          <w:lang w:eastAsia="en-US"/>
        </w:rPr>
      </w:pPr>
      <w:r w:rsidRPr="000F0911">
        <w:rPr>
          <w:rFonts w:eastAsiaTheme="minorHAnsi"/>
          <w:b/>
          <w:sz w:val="22"/>
          <w:szCs w:val="22"/>
          <w:u w:val="single"/>
          <w:lang w:eastAsia="en-US"/>
        </w:rPr>
        <w:t>Γ. Αναλυτικός Προϋπολογισμός – Πίνακας Πυροσβεστήρων</w:t>
      </w:r>
    </w:p>
    <w:p w14:paraId="3F674B18" w14:textId="77777777" w:rsidR="000F0911" w:rsidRPr="000F0911" w:rsidRDefault="000F0911" w:rsidP="000F0911">
      <w:pPr>
        <w:rPr>
          <w:rFonts w:eastAsiaTheme="minorHAnsi"/>
          <w:b/>
          <w:u w:val="single"/>
          <w:lang w:eastAsia="en-US"/>
        </w:rPr>
      </w:pPr>
    </w:p>
    <w:p w14:paraId="040E6C2E" w14:textId="345AA36C" w:rsidR="00E41663" w:rsidRPr="00E41663" w:rsidRDefault="00E41663" w:rsidP="00E41663">
      <w:pPr>
        <w:spacing w:line="360" w:lineRule="auto"/>
        <w:rPr>
          <w:rFonts w:asciiTheme="minorHAnsi" w:eastAsiaTheme="minorHAnsi" w:hAnsiTheme="minorHAnsi" w:cstheme="minorHAnsi"/>
          <w:b/>
          <w:sz w:val="28"/>
          <w:szCs w:val="28"/>
          <w:u w:val="single"/>
          <w:lang w:eastAsia="en-US"/>
        </w:rPr>
      </w:pPr>
      <w:r w:rsidRPr="00A60533">
        <w:rPr>
          <w:noProof/>
          <w:lang w:eastAsia="el-GR"/>
        </w:rPr>
        <w:drawing>
          <wp:inline distT="0" distB="0" distL="0" distR="0" wp14:anchorId="143C46BF" wp14:editId="6772BF10">
            <wp:extent cx="5759450" cy="1879223"/>
            <wp:effectExtent l="0" t="0" r="0" b="698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1879223"/>
                    </a:xfrm>
                    <a:prstGeom prst="rect">
                      <a:avLst/>
                    </a:prstGeom>
                    <a:noFill/>
                    <a:ln>
                      <a:noFill/>
                    </a:ln>
                  </pic:spPr>
                </pic:pic>
              </a:graphicData>
            </a:graphic>
          </wp:inline>
        </w:drawing>
      </w:r>
    </w:p>
    <w:p w14:paraId="535B1C9E" w14:textId="3C6E5F8F" w:rsidR="00E41663" w:rsidRDefault="00A751D9" w:rsidP="001F2320">
      <w:pPr>
        <w:spacing w:line="360" w:lineRule="auto"/>
        <w:rPr>
          <w:rFonts w:cs="Calibri"/>
          <w:b/>
          <w:sz w:val="22"/>
          <w:szCs w:val="22"/>
        </w:rPr>
      </w:pPr>
      <w:r w:rsidRPr="00A60533">
        <w:rPr>
          <w:noProof/>
          <w:lang w:eastAsia="el-GR"/>
        </w:rPr>
        <w:lastRenderedPageBreak/>
        <w:drawing>
          <wp:inline distT="0" distB="0" distL="0" distR="0" wp14:anchorId="7154C517" wp14:editId="5C1A02E2">
            <wp:extent cx="5758180" cy="7002379"/>
            <wp:effectExtent l="0" t="0" r="0" b="825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9123" cy="7015686"/>
                    </a:xfrm>
                    <a:prstGeom prst="rect">
                      <a:avLst/>
                    </a:prstGeom>
                    <a:noFill/>
                    <a:ln>
                      <a:noFill/>
                    </a:ln>
                  </pic:spPr>
                </pic:pic>
              </a:graphicData>
            </a:graphic>
          </wp:inline>
        </w:drawing>
      </w:r>
    </w:p>
    <w:p w14:paraId="7EB3B028" w14:textId="4E79DA0E" w:rsidR="00E41663" w:rsidRDefault="00E41663" w:rsidP="001F2320">
      <w:pPr>
        <w:spacing w:line="360" w:lineRule="auto"/>
        <w:rPr>
          <w:rFonts w:cs="Calibri"/>
          <w:b/>
          <w:sz w:val="22"/>
          <w:szCs w:val="22"/>
        </w:rPr>
      </w:pPr>
    </w:p>
    <w:p w14:paraId="33AF17BD" w14:textId="00D60415" w:rsidR="00E41663" w:rsidRDefault="00A751D9" w:rsidP="001F2320">
      <w:pPr>
        <w:spacing w:line="360" w:lineRule="auto"/>
        <w:rPr>
          <w:rFonts w:cs="Calibri"/>
          <w:b/>
          <w:sz w:val="22"/>
          <w:szCs w:val="22"/>
        </w:rPr>
      </w:pPr>
      <w:r w:rsidRPr="00A60533">
        <w:rPr>
          <w:noProof/>
          <w:lang w:eastAsia="el-GR"/>
        </w:rPr>
        <w:lastRenderedPageBreak/>
        <w:drawing>
          <wp:inline distT="0" distB="0" distL="0" distR="0" wp14:anchorId="2D674C35" wp14:editId="6EE35808">
            <wp:extent cx="5758815" cy="7483642"/>
            <wp:effectExtent l="0" t="0" r="0" b="317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9602" cy="7497660"/>
                    </a:xfrm>
                    <a:prstGeom prst="rect">
                      <a:avLst/>
                    </a:prstGeom>
                    <a:noFill/>
                    <a:ln>
                      <a:noFill/>
                    </a:ln>
                  </pic:spPr>
                </pic:pic>
              </a:graphicData>
            </a:graphic>
          </wp:inline>
        </w:drawing>
      </w:r>
    </w:p>
    <w:p w14:paraId="1605B734" w14:textId="22B51AE4" w:rsidR="00E41663" w:rsidRDefault="00E41663" w:rsidP="001F2320">
      <w:pPr>
        <w:spacing w:line="360" w:lineRule="auto"/>
        <w:rPr>
          <w:rFonts w:cs="Calibri"/>
          <w:b/>
          <w:sz w:val="22"/>
          <w:szCs w:val="22"/>
        </w:rPr>
      </w:pPr>
    </w:p>
    <w:p w14:paraId="18D54EF5" w14:textId="6A36392B" w:rsidR="00A751D9" w:rsidRDefault="00A751D9" w:rsidP="001F2320">
      <w:pPr>
        <w:spacing w:line="360" w:lineRule="auto"/>
        <w:rPr>
          <w:rFonts w:cs="Calibri"/>
          <w:b/>
          <w:sz w:val="22"/>
          <w:szCs w:val="22"/>
        </w:rPr>
      </w:pPr>
      <w:r w:rsidRPr="00A60533">
        <w:rPr>
          <w:noProof/>
          <w:lang w:eastAsia="el-GR"/>
        </w:rPr>
        <w:lastRenderedPageBreak/>
        <w:drawing>
          <wp:inline distT="0" distB="0" distL="0" distR="0" wp14:anchorId="4C1EAA60" wp14:editId="4F7B0EC0">
            <wp:extent cx="5759420" cy="5230368"/>
            <wp:effectExtent l="0" t="0" r="0" b="889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20" cy="5230368"/>
                    </a:xfrm>
                    <a:prstGeom prst="rect">
                      <a:avLst/>
                    </a:prstGeom>
                    <a:noFill/>
                    <a:ln>
                      <a:noFill/>
                    </a:ln>
                  </pic:spPr>
                </pic:pic>
              </a:graphicData>
            </a:graphic>
          </wp:inline>
        </w:drawing>
      </w:r>
      <w:r w:rsidRPr="00A60533">
        <w:rPr>
          <w:noProof/>
          <w:lang w:eastAsia="el-GR"/>
        </w:rPr>
        <w:lastRenderedPageBreak/>
        <w:drawing>
          <wp:inline distT="0" distB="0" distL="0" distR="0" wp14:anchorId="1C0FB52D" wp14:editId="21A6372C">
            <wp:extent cx="5759450" cy="4101578"/>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4101578"/>
                    </a:xfrm>
                    <a:prstGeom prst="rect">
                      <a:avLst/>
                    </a:prstGeom>
                    <a:noFill/>
                    <a:ln>
                      <a:noFill/>
                    </a:ln>
                  </pic:spPr>
                </pic:pic>
              </a:graphicData>
            </a:graphic>
          </wp:inline>
        </w:drawing>
      </w:r>
    </w:p>
    <w:p w14:paraId="5F1280A7" w14:textId="77777777" w:rsidR="00A751D9" w:rsidRPr="00A751D9" w:rsidRDefault="00A751D9" w:rsidP="00A751D9">
      <w:pPr>
        <w:rPr>
          <w:rFonts w:cs="Calibri"/>
          <w:sz w:val="22"/>
          <w:szCs w:val="22"/>
        </w:rPr>
      </w:pPr>
    </w:p>
    <w:p w14:paraId="660682F0" w14:textId="77777777" w:rsidR="00A751D9" w:rsidRPr="00A751D9" w:rsidRDefault="00A751D9" w:rsidP="00A751D9">
      <w:pPr>
        <w:rPr>
          <w:rFonts w:cs="Calibri"/>
          <w:sz w:val="22"/>
          <w:szCs w:val="22"/>
        </w:rPr>
      </w:pPr>
    </w:p>
    <w:p w14:paraId="2604CDC1" w14:textId="77777777" w:rsidR="00A751D9" w:rsidRPr="00A751D9" w:rsidRDefault="00A751D9" w:rsidP="00A751D9">
      <w:pPr>
        <w:rPr>
          <w:rFonts w:cs="Calibri"/>
          <w:sz w:val="22"/>
          <w:szCs w:val="22"/>
        </w:rPr>
      </w:pPr>
    </w:p>
    <w:p w14:paraId="3D3C18F6" w14:textId="21562E3F" w:rsidR="00A751D9" w:rsidRDefault="00A751D9" w:rsidP="00A751D9">
      <w:pPr>
        <w:rPr>
          <w:rFonts w:cs="Calibri"/>
          <w:sz w:val="22"/>
          <w:szCs w:val="22"/>
        </w:rPr>
      </w:pPr>
    </w:p>
    <w:p w14:paraId="0238E528" w14:textId="61996DDC" w:rsidR="00A751D9" w:rsidRPr="00A751D9" w:rsidRDefault="00A751D9" w:rsidP="00A751D9">
      <w:pPr>
        <w:tabs>
          <w:tab w:val="left" w:pos="2529"/>
        </w:tabs>
        <w:rPr>
          <w:rFonts w:cs="Calibri"/>
          <w:sz w:val="22"/>
          <w:szCs w:val="22"/>
        </w:rPr>
      </w:pPr>
      <w:r>
        <w:rPr>
          <w:rFonts w:cs="Calibri"/>
          <w:sz w:val="22"/>
          <w:szCs w:val="22"/>
        </w:rPr>
        <w:lastRenderedPageBreak/>
        <w:tab/>
      </w:r>
      <w:r w:rsidRPr="00A60533">
        <w:rPr>
          <w:noProof/>
          <w:lang w:eastAsia="el-GR"/>
        </w:rPr>
        <w:drawing>
          <wp:inline distT="0" distB="0" distL="0" distR="0" wp14:anchorId="3DE85F7D" wp14:editId="16A40811">
            <wp:extent cx="5759450" cy="6578301"/>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6578301"/>
                    </a:xfrm>
                    <a:prstGeom prst="rect">
                      <a:avLst/>
                    </a:prstGeom>
                    <a:noFill/>
                    <a:ln>
                      <a:noFill/>
                    </a:ln>
                  </pic:spPr>
                </pic:pic>
              </a:graphicData>
            </a:graphic>
          </wp:inline>
        </w:drawing>
      </w:r>
    </w:p>
    <w:p w14:paraId="00D8BE17" w14:textId="1AF11AEA" w:rsidR="00A751D9" w:rsidRDefault="00A751D9" w:rsidP="001F2320">
      <w:pPr>
        <w:spacing w:line="360" w:lineRule="auto"/>
        <w:rPr>
          <w:rFonts w:cs="Calibri"/>
          <w:b/>
          <w:sz w:val="22"/>
          <w:szCs w:val="22"/>
        </w:rPr>
      </w:pPr>
    </w:p>
    <w:p w14:paraId="18859356" w14:textId="6BEB5F09" w:rsidR="001F2320" w:rsidRDefault="001F2320" w:rsidP="000F0911">
      <w:pPr>
        <w:jc w:val="both"/>
        <w:rPr>
          <w:rFonts w:cs="Calibri"/>
          <w:b/>
          <w:sz w:val="22"/>
          <w:szCs w:val="22"/>
          <w:u w:val="single"/>
        </w:rPr>
      </w:pPr>
      <w:r w:rsidRPr="001F2320">
        <w:rPr>
          <w:rFonts w:cs="Calibri"/>
          <w:b/>
          <w:sz w:val="22"/>
          <w:szCs w:val="22"/>
        </w:rPr>
        <w:t>Για</w:t>
      </w:r>
      <w:r>
        <w:rPr>
          <w:rFonts w:cs="Calibri"/>
          <w:b/>
          <w:sz w:val="22"/>
          <w:szCs w:val="22"/>
        </w:rPr>
        <w:t xml:space="preserve"> την παρακολούθηση εκτέλεσης </w:t>
      </w:r>
      <w:r w:rsidRPr="001F2320">
        <w:rPr>
          <w:rFonts w:cs="Calibri"/>
          <w:b/>
          <w:sz w:val="22"/>
          <w:szCs w:val="22"/>
        </w:rPr>
        <w:t xml:space="preserve"> </w:t>
      </w:r>
      <w:r>
        <w:rPr>
          <w:rFonts w:cs="Calibri"/>
          <w:b/>
          <w:sz w:val="22"/>
          <w:szCs w:val="22"/>
        </w:rPr>
        <w:t>του έργου</w:t>
      </w:r>
      <w:r w:rsidRPr="001F2320">
        <w:rPr>
          <w:rFonts w:cs="Calibri"/>
          <w:b/>
          <w:sz w:val="22"/>
          <w:szCs w:val="22"/>
        </w:rPr>
        <w:t xml:space="preserve"> καθ’ ύλην αρμόδια υπηρεσία είναι </w:t>
      </w:r>
      <w:r w:rsidRPr="001F2320">
        <w:rPr>
          <w:rFonts w:cs="Calibri"/>
          <w:b/>
          <w:sz w:val="22"/>
          <w:szCs w:val="22"/>
          <w:u w:val="single"/>
        </w:rPr>
        <w:t>η Διεύθυνση Τεχνικών Υπηρεσιώ</w:t>
      </w:r>
      <w:r w:rsidR="003A55AD">
        <w:rPr>
          <w:rFonts w:cs="Calibri"/>
          <w:b/>
          <w:sz w:val="22"/>
          <w:szCs w:val="22"/>
          <w:u w:val="single"/>
        </w:rPr>
        <w:t>ν του Πανεπιστημίου Θεσσαλίας.</w:t>
      </w:r>
    </w:p>
    <w:p w14:paraId="3FA9D820" w14:textId="6A0A2660" w:rsidR="001A70F3" w:rsidRDefault="001A70F3" w:rsidP="000F0911">
      <w:pPr>
        <w:jc w:val="both"/>
        <w:rPr>
          <w:rFonts w:cs="Calibri"/>
          <w:b/>
          <w:sz w:val="22"/>
          <w:szCs w:val="22"/>
          <w:u w:val="single"/>
        </w:rPr>
      </w:pPr>
    </w:p>
    <w:p w14:paraId="259D26C1" w14:textId="44B0DA60" w:rsidR="009F682D" w:rsidRPr="00366E76" w:rsidRDefault="009F682D" w:rsidP="009F682D">
      <w:pPr>
        <w:spacing w:line="360" w:lineRule="auto"/>
        <w:rPr>
          <w:b/>
          <w:sz w:val="22"/>
          <w:szCs w:val="22"/>
          <w:u w:val="single"/>
        </w:rPr>
      </w:pPr>
    </w:p>
    <w:p w14:paraId="67E42701" w14:textId="400F1D4F" w:rsidR="00D53960" w:rsidRPr="00974C9F" w:rsidRDefault="00D53960" w:rsidP="00D53960">
      <w:pPr>
        <w:spacing w:after="120"/>
        <w:jc w:val="center"/>
        <w:rPr>
          <w:b/>
          <w:kern w:val="1"/>
          <w:sz w:val="22"/>
          <w:szCs w:val="22"/>
        </w:rPr>
      </w:pPr>
      <w:r w:rsidRPr="00974C9F">
        <w:rPr>
          <w:b/>
          <w:kern w:val="1"/>
          <w:sz w:val="22"/>
          <w:szCs w:val="22"/>
        </w:rPr>
        <w:t>Πληρωμή Αναδόχου</w:t>
      </w:r>
    </w:p>
    <w:p w14:paraId="2E0A2851" w14:textId="1FA987DB" w:rsidR="00D53960" w:rsidRDefault="009C1B88" w:rsidP="00500654">
      <w:pPr>
        <w:pStyle w:val="Default"/>
        <w:jc w:val="both"/>
        <w:rPr>
          <w:rFonts w:ascii="Times New Roman" w:hAnsi="Times New Roman" w:cs="Times New Roman"/>
          <w:kern w:val="1"/>
          <w:sz w:val="22"/>
          <w:szCs w:val="22"/>
        </w:rPr>
      </w:pPr>
      <w:r w:rsidRPr="00974C9F">
        <w:rPr>
          <w:rFonts w:ascii="Times New Roman" w:hAnsi="Times New Roman" w:cs="Times New Roman"/>
          <w:color w:val="auto"/>
          <w:kern w:val="1"/>
          <w:sz w:val="22"/>
          <w:szCs w:val="22"/>
          <w:lang w:eastAsia="ar-SA"/>
        </w:rPr>
        <w:t>Η πληρωμή του αναδόχο</w:t>
      </w:r>
      <w:r w:rsidR="00E96C50" w:rsidRPr="00974C9F">
        <w:rPr>
          <w:rFonts w:ascii="Times New Roman" w:hAnsi="Times New Roman" w:cs="Times New Roman"/>
          <w:color w:val="auto"/>
          <w:kern w:val="1"/>
          <w:sz w:val="22"/>
          <w:szCs w:val="22"/>
          <w:lang w:eastAsia="ar-SA"/>
        </w:rPr>
        <w:t>υ θα γίνεται μετά την</w:t>
      </w:r>
      <w:r w:rsidRPr="00974C9F">
        <w:rPr>
          <w:rFonts w:ascii="Times New Roman" w:hAnsi="Times New Roman" w:cs="Times New Roman"/>
          <w:color w:val="auto"/>
          <w:kern w:val="1"/>
          <w:sz w:val="22"/>
          <w:szCs w:val="22"/>
          <w:lang w:eastAsia="ar-SA"/>
        </w:rPr>
        <w:t xml:space="preserve"> ολοκλήρωση των </w:t>
      </w:r>
      <w:r w:rsidR="00E830B4" w:rsidRPr="00974C9F">
        <w:rPr>
          <w:rFonts w:ascii="Times New Roman" w:hAnsi="Times New Roman" w:cs="Times New Roman"/>
          <w:color w:val="auto"/>
          <w:kern w:val="1"/>
          <w:sz w:val="22"/>
          <w:szCs w:val="22"/>
          <w:lang w:eastAsia="ar-SA"/>
        </w:rPr>
        <w:t>παρεχόμενων υπηρεσιών</w:t>
      </w:r>
      <w:r w:rsidR="00D53960" w:rsidRPr="00974C9F">
        <w:rPr>
          <w:rFonts w:ascii="Times New Roman" w:hAnsi="Times New Roman" w:cs="Times New Roman"/>
          <w:color w:val="auto"/>
          <w:kern w:val="1"/>
          <w:sz w:val="22"/>
          <w:szCs w:val="22"/>
          <w:lang w:eastAsia="ar-SA"/>
        </w:rPr>
        <w:t xml:space="preserve">, με χρηματικό ένταλμα πληρωμής, κατόπιν προσκομίσεως των νόμιμων δικαιολογητικών (ασφαλιστική και φορολογική ενημερότητα, ποινικό μητρώο, κ.α.). Ο </w:t>
      </w:r>
      <w:r w:rsidR="00D53960" w:rsidRPr="00974C9F">
        <w:rPr>
          <w:rFonts w:ascii="Times New Roman" w:hAnsi="Times New Roman" w:cs="Times New Roman"/>
          <w:kern w:val="1"/>
          <w:sz w:val="22"/>
          <w:szCs w:val="22"/>
        </w:rPr>
        <w:t xml:space="preserve">ανάδοχος επιβαρύνεται με όλες τις νόμιμες κρατήσεις συμπεριλαμβανομένων των προβλεπόμενων φόρων. </w:t>
      </w:r>
    </w:p>
    <w:p w14:paraId="3E57AC80" w14:textId="77777777" w:rsidR="00974C9F" w:rsidRPr="00974C9F" w:rsidRDefault="00974C9F" w:rsidP="00500654">
      <w:pPr>
        <w:pStyle w:val="Default"/>
        <w:jc w:val="both"/>
        <w:rPr>
          <w:rFonts w:ascii="Times New Roman" w:hAnsi="Times New Roman" w:cs="Times New Roman"/>
          <w:kern w:val="1"/>
          <w:sz w:val="22"/>
          <w:szCs w:val="22"/>
        </w:rPr>
      </w:pPr>
    </w:p>
    <w:p w14:paraId="56B976E1" w14:textId="250B027A" w:rsidR="004269D8" w:rsidRPr="00974C9F" w:rsidRDefault="005E297B" w:rsidP="000F0911">
      <w:pPr>
        <w:pStyle w:val="Default"/>
        <w:spacing w:line="360" w:lineRule="auto"/>
        <w:jc w:val="both"/>
        <w:rPr>
          <w:rFonts w:ascii="Times New Roman" w:hAnsi="Times New Roman" w:cs="Times New Roman"/>
          <w:color w:val="auto"/>
          <w:sz w:val="22"/>
          <w:szCs w:val="22"/>
          <w:lang w:eastAsia="ar-SA"/>
        </w:rPr>
      </w:pPr>
      <w:r w:rsidRPr="00974C9F">
        <w:rPr>
          <w:rFonts w:ascii="Times New Roman" w:hAnsi="Times New Roman" w:cs="Times New Roman"/>
          <w:sz w:val="22"/>
          <w:szCs w:val="22"/>
        </w:rPr>
        <w:lastRenderedPageBreak/>
        <w:t>Η</w:t>
      </w:r>
      <w:r w:rsidR="00D10A5F" w:rsidRPr="00974C9F">
        <w:rPr>
          <w:rFonts w:ascii="Times New Roman" w:hAnsi="Times New Roman" w:cs="Times New Roman"/>
          <w:sz w:val="22"/>
          <w:szCs w:val="22"/>
        </w:rPr>
        <w:t xml:space="preserve"> προσφορά </w:t>
      </w:r>
      <w:r w:rsidRPr="00974C9F">
        <w:rPr>
          <w:rFonts w:ascii="Times New Roman" w:hAnsi="Times New Roman" w:cs="Times New Roman"/>
          <w:sz w:val="22"/>
          <w:szCs w:val="22"/>
        </w:rPr>
        <w:t>σας πρέπει να κατατεθεί</w:t>
      </w:r>
      <w:r w:rsidR="00C076DB" w:rsidRPr="00974C9F">
        <w:rPr>
          <w:rFonts w:ascii="Times New Roman" w:hAnsi="Times New Roman" w:cs="Times New Roman"/>
          <w:sz w:val="22"/>
          <w:szCs w:val="22"/>
        </w:rPr>
        <w:t xml:space="preserve"> </w:t>
      </w:r>
      <w:r w:rsidR="00FB58DC" w:rsidRPr="004A48C5">
        <w:rPr>
          <w:rFonts w:ascii="Times New Roman" w:hAnsi="Times New Roman" w:cs="Times New Roman"/>
          <w:b/>
          <w:sz w:val="22"/>
          <w:szCs w:val="22"/>
          <w:u w:val="single"/>
        </w:rPr>
        <w:t>εντύπως</w:t>
      </w:r>
      <w:r w:rsidR="00FB58DC" w:rsidRPr="00974C9F">
        <w:rPr>
          <w:rFonts w:ascii="Times New Roman" w:hAnsi="Times New Roman" w:cs="Times New Roman"/>
          <w:sz w:val="22"/>
          <w:szCs w:val="22"/>
        </w:rPr>
        <w:t xml:space="preserve"> </w:t>
      </w:r>
      <w:r w:rsidR="00D10A5F" w:rsidRPr="00974C9F">
        <w:rPr>
          <w:rFonts w:ascii="Times New Roman" w:hAnsi="Times New Roman" w:cs="Times New Roman"/>
          <w:sz w:val="22"/>
          <w:szCs w:val="22"/>
        </w:rPr>
        <w:t xml:space="preserve">μέχρι </w:t>
      </w:r>
      <w:r w:rsidR="00D4798A" w:rsidRPr="00974C9F">
        <w:rPr>
          <w:rFonts w:ascii="Times New Roman" w:hAnsi="Times New Roman" w:cs="Times New Roman"/>
          <w:b/>
          <w:sz w:val="22"/>
          <w:szCs w:val="22"/>
        </w:rPr>
        <w:t xml:space="preserve">τις </w:t>
      </w:r>
      <w:r w:rsidR="00560197">
        <w:rPr>
          <w:rFonts w:ascii="Times New Roman" w:hAnsi="Times New Roman" w:cs="Times New Roman"/>
          <w:b/>
          <w:sz w:val="22"/>
          <w:szCs w:val="22"/>
        </w:rPr>
        <w:t>30</w:t>
      </w:r>
      <w:r w:rsidR="00974C9F">
        <w:rPr>
          <w:rFonts w:ascii="Times New Roman" w:hAnsi="Times New Roman" w:cs="Times New Roman"/>
          <w:b/>
          <w:sz w:val="22"/>
          <w:szCs w:val="22"/>
        </w:rPr>
        <w:t>-04-2024</w:t>
      </w:r>
      <w:r w:rsidR="00EC500A" w:rsidRPr="00974C9F">
        <w:rPr>
          <w:rFonts w:ascii="Times New Roman" w:hAnsi="Times New Roman" w:cs="Times New Roman"/>
          <w:b/>
          <w:sz w:val="22"/>
          <w:szCs w:val="22"/>
        </w:rPr>
        <w:t>,</w:t>
      </w:r>
      <w:r w:rsidR="00D10A5F" w:rsidRPr="00974C9F">
        <w:rPr>
          <w:rFonts w:ascii="Times New Roman" w:hAnsi="Times New Roman" w:cs="Times New Roman"/>
          <w:b/>
          <w:sz w:val="22"/>
          <w:szCs w:val="22"/>
        </w:rPr>
        <w:t xml:space="preserve"> </w:t>
      </w:r>
      <w:r w:rsidR="00880EC4" w:rsidRPr="00974C9F">
        <w:rPr>
          <w:rFonts w:ascii="Times New Roman" w:hAnsi="Times New Roman" w:cs="Times New Roman"/>
          <w:b/>
          <w:sz w:val="22"/>
          <w:szCs w:val="22"/>
        </w:rPr>
        <w:t>ημέρα</w:t>
      </w:r>
      <w:r w:rsidR="00344A05" w:rsidRPr="00974C9F">
        <w:rPr>
          <w:rFonts w:ascii="Times New Roman" w:hAnsi="Times New Roman" w:cs="Times New Roman"/>
          <w:b/>
          <w:sz w:val="22"/>
          <w:szCs w:val="22"/>
        </w:rPr>
        <w:t xml:space="preserve"> </w:t>
      </w:r>
      <w:r w:rsidR="00560197">
        <w:rPr>
          <w:rFonts w:ascii="Times New Roman" w:hAnsi="Times New Roman" w:cs="Times New Roman"/>
          <w:b/>
          <w:sz w:val="22"/>
          <w:szCs w:val="22"/>
        </w:rPr>
        <w:t xml:space="preserve">Μεγάλη </w:t>
      </w:r>
      <w:r w:rsidR="00423B37">
        <w:rPr>
          <w:rFonts w:ascii="Times New Roman" w:hAnsi="Times New Roman" w:cs="Times New Roman"/>
          <w:b/>
          <w:sz w:val="22"/>
          <w:szCs w:val="22"/>
        </w:rPr>
        <w:t>Τρίτη</w:t>
      </w:r>
      <w:r w:rsidR="004A48C5">
        <w:rPr>
          <w:rFonts w:ascii="Times New Roman" w:hAnsi="Times New Roman" w:cs="Times New Roman"/>
          <w:b/>
          <w:sz w:val="22"/>
          <w:szCs w:val="22"/>
        </w:rPr>
        <w:t xml:space="preserve"> &amp; ώρα 1</w:t>
      </w:r>
      <w:r w:rsidR="00560197">
        <w:rPr>
          <w:rFonts w:ascii="Times New Roman" w:hAnsi="Times New Roman" w:cs="Times New Roman"/>
          <w:b/>
          <w:sz w:val="22"/>
          <w:szCs w:val="22"/>
        </w:rPr>
        <w:t>5</w:t>
      </w:r>
      <w:r w:rsidR="004A48C5">
        <w:rPr>
          <w:rFonts w:ascii="Times New Roman" w:hAnsi="Times New Roman" w:cs="Times New Roman"/>
          <w:b/>
          <w:sz w:val="22"/>
          <w:szCs w:val="22"/>
        </w:rPr>
        <w:t>.00</w:t>
      </w:r>
      <w:r w:rsidR="006C3866" w:rsidRPr="00974C9F">
        <w:rPr>
          <w:rFonts w:ascii="Times New Roman" w:hAnsi="Times New Roman" w:cs="Times New Roman"/>
          <w:b/>
          <w:sz w:val="22"/>
          <w:szCs w:val="22"/>
        </w:rPr>
        <w:t xml:space="preserve"> </w:t>
      </w:r>
      <w:r w:rsidR="00D10A5F" w:rsidRPr="00974C9F">
        <w:rPr>
          <w:rFonts w:ascii="Times New Roman" w:hAnsi="Times New Roman" w:cs="Times New Roman"/>
          <w:sz w:val="22"/>
          <w:szCs w:val="22"/>
        </w:rPr>
        <w:t xml:space="preserve">στο </w:t>
      </w:r>
      <w:hyperlink r:id="rId18" w:history="1">
        <w:r w:rsidR="007E3C31" w:rsidRPr="001941E4">
          <w:rPr>
            <w:rFonts w:ascii="Times New Roman" w:hAnsi="Times New Roman" w:cs="Times New Roman"/>
            <w:sz w:val="22"/>
            <w:szCs w:val="22"/>
          </w:rPr>
          <w:t>Τμήμα Διοικητικής Μέριμνας</w:t>
        </w:r>
      </w:hyperlink>
      <w:r w:rsidR="007E3C31" w:rsidRPr="001941E4">
        <w:rPr>
          <w:rFonts w:ascii="Times New Roman" w:hAnsi="Times New Roman" w:cs="Times New Roman"/>
          <w:sz w:val="22"/>
          <w:szCs w:val="22"/>
        </w:rPr>
        <w:t xml:space="preserve"> (Π</w:t>
      </w:r>
      <w:r w:rsidR="007E3C31" w:rsidRPr="001941E4">
        <w:rPr>
          <w:rFonts w:ascii="Times New Roman" w:hAnsi="Times New Roman" w:cs="Times New Roman"/>
          <w:color w:val="auto"/>
          <w:sz w:val="22"/>
          <w:szCs w:val="22"/>
          <w:lang w:eastAsia="ar-SA"/>
        </w:rPr>
        <w:t>ρωτόκολλο)</w:t>
      </w:r>
      <w:r w:rsidR="007E3C31" w:rsidRPr="00974C9F">
        <w:rPr>
          <w:rFonts w:ascii="Times New Roman" w:hAnsi="Times New Roman" w:cs="Times New Roman"/>
          <w:color w:val="auto"/>
          <w:sz w:val="22"/>
          <w:szCs w:val="22"/>
          <w:lang w:eastAsia="ar-SA"/>
        </w:rPr>
        <w:t xml:space="preserve"> </w:t>
      </w:r>
      <w:r w:rsidR="00D10A5F" w:rsidRPr="00974C9F">
        <w:rPr>
          <w:rFonts w:ascii="Times New Roman" w:hAnsi="Times New Roman" w:cs="Times New Roman"/>
          <w:sz w:val="22"/>
          <w:szCs w:val="22"/>
        </w:rPr>
        <w:t>σ</w:t>
      </w:r>
      <w:r w:rsidR="00B835F3" w:rsidRPr="00974C9F">
        <w:rPr>
          <w:rFonts w:ascii="Times New Roman" w:hAnsi="Times New Roman" w:cs="Times New Roman"/>
          <w:sz w:val="22"/>
          <w:szCs w:val="22"/>
        </w:rPr>
        <w:t>το Βόλο</w:t>
      </w:r>
      <w:r w:rsidR="00D10A5F" w:rsidRPr="00974C9F">
        <w:rPr>
          <w:rFonts w:ascii="Times New Roman" w:hAnsi="Times New Roman" w:cs="Times New Roman"/>
          <w:sz w:val="22"/>
          <w:szCs w:val="22"/>
        </w:rPr>
        <w:t>,</w:t>
      </w:r>
      <w:r w:rsidR="001D6471" w:rsidRPr="00974C9F">
        <w:rPr>
          <w:rFonts w:ascii="Times New Roman" w:hAnsi="Times New Roman" w:cs="Times New Roman"/>
          <w:sz w:val="22"/>
          <w:szCs w:val="22"/>
        </w:rPr>
        <w:t xml:space="preserve"> </w:t>
      </w:r>
      <w:r w:rsidR="007E3C31" w:rsidRPr="00974C9F">
        <w:rPr>
          <w:rFonts w:ascii="Times New Roman" w:hAnsi="Times New Roman" w:cs="Times New Roman"/>
          <w:sz w:val="22"/>
          <w:szCs w:val="22"/>
        </w:rPr>
        <w:t>3</w:t>
      </w:r>
      <w:r w:rsidR="00504E14" w:rsidRPr="00974C9F">
        <w:rPr>
          <w:rFonts w:ascii="Times New Roman" w:hAnsi="Times New Roman" w:cs="Times New Roman"/>
          <w:sz w:val="22"/>
          <w:szCs w:val="22"/>
          <w:vertAlign w:val="superscript"/>
        </w:rPr>
        <w:t>ος</w:t>
      </w:r>
      <w:r w:rsidR="001D6471" w:rsidRPr="00974C9F">
        <w:rPr>
          <w:rFonts w:ascii="Times New Roman" w:hAnsi="Times New Roman" w:cs="Times New Roman"/>
          <w:sz w:val="22"/>
          <w:szCs w:val="22"/>
        </w:rPr>
        <w:t xml:space="preserve"> όροφος Αργοναυτών -</w:t>
      </w:r>
      <w:r w:rsidR="00A97250" w:rsidRPr="00974C9F">
        <w:rPr>
          <w:rFonts w:ascii="Times New Roman" w:hAnsi="Times New Roman" w:cs="Times New Roman"/>
          <w:sz w:val="22"/>
          <w:szCs w:val="22"/>
        </w:rPr>
        <w:t xml:space="preserve"> </w:t>
      </w:r>
      <w:r w:rsidR="001D6471" w:rsidRPr="00974C9F">
        <w:rPr>
          <w:rFonts w:ascii="Times New Roman" w:hAnsi="Times New Roman" w:cs="Times New Roman"/>
          <w:sz w:val="22"/>
          <w:szCs w:val="22"/>
        </w:rPr>
        <w:t>Φιλ</w:t>
      </w:r>
      <w:r w:rsidR="00504E14" w:rsidRPr="00974C9F">
        <w:rPr>
          <w:rFonts w:ascii="Times New Roman" w:hAnsi="Times New Roman" w:cs="Times New Roman"/>
          <w:sz w:val="22"/>
          <w:szCs w:val="22"/>
        </w:rPr>
        <w:t>ε</w:t>
      </w:r>
      <w:r w:rsidR="001D6471" w:rsidRPr="00974C9F">
        <w:rPr>
          <w:rFonts w:ascii="Times New Roman" w:hAnsi="Times New Roman" w:cs="Times New Roman"/>
          <w:sz w:val="22"/>
          <w:szCs w:val="22"/>
        </w:rPr>
        <w:t>λ</w:t>
      </w:r>
      <w:r w:rsidR="00504E14" w:rsidRPr="00974C9F">
        <w:rPr>
          <w:rFonts w:ascii="Times New Roman" w:hAnsi="Times New Roman" w:cs="Times New Roman"/>
          <w:sz w:val="22"/>
          <w:szCs w:val="22"/>
        </w:rPr>
        <w:t>λήνων</w:t>
      </w:r>
      <w:r w:rsidR="00D10A5F" w:rsidRPr="00974C9F">
        <w:rPr>
          <w:rFonts w:ascii="Times New Roman" w:hAnsi="Times New Roman" w:cs="Times New Roman"/>
          <w:sz w:val="22"/>
          <w:szCs w:val="22"/>
        </w:rPr>
        <w:t xml:space="preserve">, ΤΚ </w:t>
      </w:r>
      <w:r w:rsidR="00504E14" w:rsidRPr="00974C9F">
        <w:rPr>
          <w:rFonts w:ascii="Times New Roman" w:hAnsi="Times New Roman" w:cs="Times New Roman"/>
          <w:sz w:val="22"/>
          <w:szCs w:val="22"/>
        </w:rPr>
        <w:t>38221</w:t>
      </w:r>
      <w:r w:rsidR="00D10A5F" w:rsidRPr="00974C9F">
        <w:rPr>
          <w:rFonts w:ascii="Times New Roman" w:hAnsi="Times New Roman" w:cs="Times New Roman"/>
          <w:sz w:val="22"/>
          <w:szCs w:val="22"/>
        </w:rPr>
        <w:t xml:space="preserve">, Κτίριο </w:t>
      </w:r>
      <w:r w:rsidR="00504E14" w:rsidRPr="00974C9F">
        <w:rPr>
          <w:rFonts w:ascii="Times New Roman" w:hAnsi="Times New Roman" w:cs="Times New Roman"/>
          <w:sz w:val="22"/>
          <w:szCs w:val="22"/>
        </w:rPr>
        <w:t>Παπαστράτου</w:t>
      </w:r>
      <w:r w:rsidR="005C2DEC" w:rsidRPr="00974C9F">
        <w:rPr>
          <w:rFonts w:ascii="Times New Roman" w:hAnsi="Times New Roman" w:cs="Times New Roman"/>
          <w:color w:val="auto"/>
          <w:sz w:val="22"/>
          <w:szCs w:val="22"/>
          <w:lang w:eastAsia="ar-SA"/>
        </w:rPr>
        <w:t xml:space="preserve"> (</w:t>
      </w:r>
      <w:proofErr w:type="spellStart"/>
      <w:r w:rsidR="005C2DEC" w:rsidRPr="00974C9F">
        <w:rPr>
          <w:rFonts w:ascii="Times New Roman" w:hAnsi="Times New Roman" w:cs="Times New Roman"/>
          <w:color w:val="auto"/>
          <w:sz w:val="22"/>
          <w:szCs w:val="22"/>
          <w:lang w:eastAsia="ar-SA"/>
        </w:rPr>
        <w:t>τηλ</w:t>
      </w:r>
      <w:proofErr w:type="spellEnd"/>
      <w:r w:rsidR="005C2DEC" w:rsidRPr="00974C9F">
        <w:rPr>
          <w:rFonts w:ascii="Times New Roman" w:hAnsi="Times New Roman" w:cs="Times New Roman"/>
          <w:color w:val="auto"/>
          <w:sz w:val="22"/>
          <w:szCs w:val="22"/>
          <w:lang w:eastAsia="ar-SA"/>
        </w:rPr>
        <w:t>. Επικοινωνίας: 24210-</w:t>
      </w:r>
      <w:r w:rsidR="00974C9F">
        <w:rPr>
          <w:rFonts w:ascii="Times New Roman" w:hAnsi="Times New Roman" w:cs="Times New Roman"/>
          <w:color w:val="auto"/>
          <w:sz w:val="22"/>
          <w:szCs w:val="22"/>
          <w:lang w:eastAsia="ar-SA"/>
        </w:rPr>
        <w:t>74</w:t>
      </w:r>
      <w:r w:rsidR="009F682D">
        <w:rPr>
          <w:rFonts w:ascii="Times New Roman" w:hAnsi="Times New Roman" w:cs="Times New Roman"/>
          <w:color w:val="auto"/>
          <w:sz w:val="22"/>
          <w:szCs w:val="22"/>
          <w:lang w:eastAsia="ar-SA"/>
        </w:rPr>
        <w:t>648</w:t>
      </w:r>
      <w:r w:rsidR="005C2DEC" w:rsidRPr="00974C9F">
        <w:rPr>
          <w:rFonts w:ascii="Times New Roman" w:hAnsi="Times New Roman" w:cs="Times New Roman"/>
          <w:color w:val="auto"/>
          <w:sz w:val="22"/>
          <w:szCs w:val="22"/>
          <w:lang w:eastAsia="ar-SA"/>
        </w:rPr>
        <w:t>)</w:t>
      </w:r>
      <w:r w:rsidR="004269D8" w:rsidRPr="00974C9F">
        <w:rPr>
          <w:rFonts w:ascii="Times New Roman" w:hAnsi="Times New Roman" w:cs="Times New Roman"/>
          <w:color w:val="auto"/>
          <w:sz w:val="22"/>
          <w:szCs w:val="22"/>
          <w:lang w:eastAsia="ar-SA"/>
        </w:rPr>
        <w:t>.</w:t>
      </w:r>
    </w:p>
    <w:p w14:paraId="24126C35" w14:textId="77777777" w:rsidR="00D10A5F" w:rsidRPr="00974C9F" w:rsidRDefault="004269D8" w:rsidP="000F0911">
      <w:pPr>
        <w:pStyle w:val="Default"/>
        <w:spacing w:line="360" w:lineRule="auto"/>
        <w:jc w:val="both"/>
        <w:rPr>
          <w:rFonts w:ascii="Times New Roman" w:hAnsi="Times New Roman" w:cs="Times New Roman"/>
          <w:sz w:val="22"/>
          <w:szCs w:val="22"/>
        </w:rPr>
      </w:pPr>
      <w:r w:rsidRPr="00974C9F">
        <w:rPr>
          <w:rFonts w:ascii="Times New Roman" w:hAnsi="Times New Roman" w:cs="Times New Roman"/>
          <w:sz w:val="22"/>
          <w:szCs w:val="22"/>
        </w:rPr>
        <w:t>Η προσφορά σας</w:t>
      </w:r>
      <w:r w:rsidR="00D10A5F" w:rsidRPr="00974C9F">
        <w:rPr>
          <w:rFonts w:ascii="Times New Roman" w:hAnsi="Times New Roman" w:cs="Times New Roman"/>
          <w:sz w:val="22"/>
          <w:szCs w:val="22"/>
        </w:rPr>
        <w:t xml:space="preserve"> θα πρωτοκολληθεί</w:t>
      </w:r>
      <w:r w:rsidR="00504E14" w:rsidRPr="00974C9F">
        <w:rPr>
          <w:rFonts w:ascii="Times New Roman" w:hAnsi="Times New Roman" w:cs="Times New Roman"/>
          <w:sz w:val="22"/>
          <w:szCs w:val="22"/>
        </w:rPr>
        <w:t xml:space="preserve"> </w:t>
      </w:r>
      <w:r w:rsidR="00D10A5F" w:rsidRPr="00974C9F">
        <w:rPr>
          <w:rFonts w:ascii="Times New Roman" w:hAnsi="Times New Roman" w:cs="Times New Roman"/>
          <w:sz w:val="22"/>
          <w:szCs w:val="22"/>
        </w:rPr>
        <w:t xml:space="preserve"> (Πρωτόκολλο</w:t>
      </w:r>
      <w:r w:rsidR="00504E14" w:rsidRPr="00974C9F">
        <w:rPr>
          <w:rFonts w:ascii="Times New Roman" w:hAnsi="Times New Roman" w:cs="Times New Roman"/>
          <w:sz w:val="22"/>
          <w:szCs w:val="22"/>
        </w:rPr>
        <w:t xml:space="preserve"> 3</w:t>
      </w:r>
      <w:r w:rsidR="00504E14" w:rsidRPr="00974C9F">
        <w:rPr>
          <w:rFonts w:ascii="Times New Roman" w:hAnsi="Times New Roman" w:cs="Times New Roman"/>
          <w:sz w:val="22"/>
          <w:szCs w:val="22"/>
          <w:vertAlign w:val="superscript"/>
        </w:rPr>
        <w:t>ος</w:t>
      </w:r>
      <w:r w:rsidR="00504E14" w:rsidRPr="00974C9F">
        <w:rPr>
          <w:rFonts w:ascii="Times New Roman" w:hAnsi="Times New Roman" w:cs="Times New Roman"/>
          <w:sz w:val="22"/>
          <w:szCs w:val="22"/>
        </w:rPr>
        <w:t xml:space="preserve"> όροφος  </w:t>
      </w:r>
      <w:r w:rsidR="00EF6330" w:rsidRPr="00974C9F">
        <w:rPr>
          <w:rFonts w:ascii="Times New Roman" w:hAnsi="Times New Roman" w:cs="Times New Roman"/>
          <w:sz w:val="22"/>
          <w:szCs w:val="22"/>
        </w:rPr>
        <w:t xml:space="preserve">Αργοναυτών </w:t>
      </w:r>
      <w:r w:rsidR="008A3721" w:rsidRPr="00974C9F">
        <w:rPr>
          <w:rFonts w:ascii="Times New Roman" w:hAnsi="Times New Roman" w:cs="Times New Roman"/>
          <w:sz w:val="22"/>
          <w:szCs w:val="22"/>
        </w:rPr>
        <w:t>Φιλελλήνων</w:t>
      </w:r>
      <w:r w:rsidR="00D10A5F" w:rsidRPr="00974C9F">
        <w:rPr>
          <w:rFonts w:ascii="Times New Roman" w:hAnsi="Times New Roman" w:cs="Times New Roman"/>
          <w:sz w:val="22"/>
          <w:szCs w:val="22"/>
        </w:rPr>
        <w:t>), την ημερομηνία παραλαβής τ</w:t>
      </w:r>
      <w:r w:rsidRPr="00974C9F">
        <w:rPr>
          <w:rFonts w:ascii="Times New Roman" w:hAnsi="Times New Roman" w:cs="Times New Roman"/>
          <w:sz w:val="22"/>
          <w:szCs w:val="22"/>
        </w:rPr>
        <w:t>ης</w:t>
      </w:r>
      <w:r w:rsidR="00D10A5F" w:rsidRPr="00974C9F">
        <w:rPr>
          <w:rFonts w:ascii="Times New Roman" w:hAnsi="Times New Roman" w:cs="Times New Roman"/>
          <w:sz w:val="22"/>
          <w:szCs w:val="22"/>
        </w:rPr>
        <w:t xml:space="preserve">. Στο φάκελο </w:t>
      </w:r>
      <w:r w:rsidR="005C2DEC" w:rsidRPr="00974C9F">
        <w:rPr>
          <w:rFonts w:ascii="Times New Roman" w:hAnsi="Times New Roman" w:cs="Times New Roman"/>
          <w:sz w:val="22"/>
          <w:szCs w:val="22"/>
        </w:rPr>
        <w:t xml:space="preserve"> </w:t>
      </w:r>
      <w:r w:rsidR="00D10A5F" w:rsidRPr="00974C9F">
        <w:rPr>
          <w:rFonts w:ascii="Times New Roman" w:hAnsi="Times New Roman" w:cs="Times New Roman"/>
          <w:sz w:val="22"/>
          <w:szCs w:val="22"/>
        </w:rPr>
        <w:t xml:space="preserve">θα πρέπει να αναγράφονται </w:t>
      </w:r>
      <w:r w:rsidR="007E3C31" w:rsidRPr="00974C9F">
        <w:rPr>
          <w:rFonts w:ascii="Times New Roman" w:hAnsi="Times New Roman" w:cs="Times New Roman"/>
          <w:sz w:val="22"/>
          <w:szCs w:val="22"/>
        </w:rPr>
        <w:t xml:space="preserve">ευκρινώς </w:t>
      </w:r>
      <w:r w:rsidR="00D10A5F" w:rsidRPr="00974C9F">
        <w:rPr>
          <w:rFonts w:ascii="Times New Roman" w:hAnsi="Times New Roman" w:cs="Times New Roman"/>
          <w:sz w:val="22"/>
          <w:szCs w:val="22"/>
        </w:rPr>
        <w:t>τα εξής:</w:t>
      </w:r>
    </w:p>
    <w:tbl>
      <w:tblPr>
        <w:tblStyle w:val="a4"/>
        <w:tblW w:w="9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845"/>
      </w:tblGrid>
      <w:tr w:rsidR="00913709" w:rsidRPr="00974C9F" w14:paraId="4446F05E" w14:textId="77777777" w:rsidTr="006F6D88">
        <w:trPr>
          <w:trHeight w:val="542"/>
        </w:trPr>
        <w:tc>
          <w:tcPr>
            <w:tcW w:w="4844" w:type="dxa"/>
          </w:tcPr>
          <w:p w14:paraId="71CDF841" w14:textId="77777777" w:rsidR="00913709" w:rsidRPr="00974C9F" w:rsidRDefault="00913709" w:rsidP="00913709">
            <w:pPr>
              <w:pStyle w:val="Default"/>
              <w:rPr>
                <w:rFonts w:ascii="Times New Roman" w:hAnsi="Times New Roman" w:cs="Times New Roman"/>
                <w:b/>
                <w:sz w:val="22"/>
                <w:szCs w:val="22"/>
              </w:rPr>
            </w:pPr>
            <w:r w:rsidRPr="00974C9F">
              <w:rPr>
                <w:rFonts w:ascii="Times New Roman" w:hAnsi="Times New Roman" w:cs="Times New Roman"/>
                <w:b/>
                <w:sz w:val="22"/>
                <w:szCs w:val="22"/>
              </w:rPr>
              <w:t>ΣΤΟΙΧΕΙΑ ΟΙΚΟΝΟΜΙΚΟΥ ΦΟΡΕΑ:</w:t>
            </w:r>
          </w:p>
        </w:tc>
        <w:tc>
          <w:tcPr>
            <w:tcW w:w="4845" w:type="dxa"/>
          </w:tcPr>
          <w:p w14:paraId="05B9CF00" w14:textId="77777777" w:rsidR="00913709" w:rsidRPr="00974C9F" w:rsidRDefault="00913709" w:rsidP="00913709">
            <w:pPr>
              <w:pStyle w:val="Default"/>
              <w:rPr>
                <w:rFonts w:ascii="Times New Roman" w:hAnsi="Times New Roman" w:cs="Times New Roman"/>
                <w:b/>
                <w:sz w:val="22"/>
                <w:szCs w:val="22"/>
              </w:rPr>
            </w:pPr>
            <w:r w:rsidRPr="00974C9F">
              <w:rPr>
                <w:rFonts w:ascii="Times New Roman" w:hAnsi="Times New Roman" w:cs="Times New Roman"/>
                <w:b/>
                <w:sz w:val="22"/>
                <w:szCs w:val="22"/>
              </w:rPr>
              <w:t>ΕΠΩΝΥΜΙΑ &amp; ΛΟΙΠΑ ΣΤΟΙΧΕΙΑ</w:t>
            </w:r>
          </w:p>
        </w:tc>
      </w:tr>
      <w:tr w:rsidR="00913709" w:rsidRPr="00974C9F" w14:paraId="0830B571" w14:textId="77777777" w:rsidTr="006F6D88">
        <w:trPr>
          <w:trHeight w:val="572"/>
        </w:trPr>
        <w:tc>
          <w:tcPr>
            <w:tcW w:w="4844" w:type="dxa"/>
          </w:tcPr>
          <w:p w14:paraId="708016EB" w14:textId="77777777" w:rsidR="00913709" w:rsidRPr="00974C9F" w:rsidRDefault="00913709" w:rsidP="00913709">
            <w:pPr>
              <w:pStyle w:val="Default"/>
              <w:rPr>
                <w:rFonts w:ascii="Times New Roman" w:hAnsi="Times New Roman" w:cs="Times New Roman"/>
                <w:b/>
                <w:sz w:val="22"/>
                <w:szCs w:val="22"/>
              </w:rPr>
            </w:pPr>
            <w:r w:rsidRPr="00974C9F">
              <w:rPr>
                <w:rFonts w:ascii="Times New Roman" w:hAnsi="Times New Roman" w:cs="Times New Roman"/>
                <w:b/>
                <w:sz w:val="22"/>
                <w:szCs w:val="22"/>
              </w:rPr>
              <w:t>ΠΡΟΣ:</w:t>
            </w:r>
          </w:p>
        </w:tc>
        <w:tc>
          <w:tcPr>
            <w:tcW w:w="4845" w:type="dxa"/>
          </w:tcPr>
          <w:p w14:paraId="7CFC2E3A" w14:textId="77777777" w:rsidR="00913709" w:rsidRPr="00974C9F" w:rsidRDefault="00913709" w:rsidP="00913709">
            <w:pPr>
              <w:pStyle w:val="Default"/>
              <w:rPr>
                <w:rFonts w:ascii="Times New Roman" w:hAnsi="Times New Roman" w:cs="Times New Roman"/>
                <w:b/>
                <w:sz w:val="22"/>
                <w:szCs w:val="22"/>
              </w:rPr>
            </w:pPr>
            <w:r w:rsidRPr="00974C9F">
              <w:rPr>
                <w:rFonts w:ascii="Times New Roman" w:hAnsi="Times New Roman" w:cs="Times New Roman"/>
                <w:b/>
                <w:sz w:val="22"/>
                <w:szCs w:val="22"/>
              </w:rPr>
              <w:t>ΤΜΗΜΑ ΠΡΟΜΗΘΕΙΩΝ</w:t>
            </w:r>
          </w:p>
          <w:p w14:paraId="718666D2" w14:textId="77777777" w:rsidR="009124A3" w:rsidRPr="00974C9F" w:rsidRDefault="009124A3" w:rsidP="00913709">
            <w:pPr>
              <w:pStyle w:val="Default"/>
              <w:rPr>
                <w:rFonts w:ascii="Times New Roman" w:hAnsi="Times New Roman" w:cs="Times New Roman"/>
                <w:b/>
                <w:sz w:val="22"/>
                <w:szCs w:val="22"/>
              </w:rPr>
            </w:pPr>
          </w:p>
          <w:p w14:paraId="4C237AF4" w14:textId="77777777" w:rsidR="009124A3" w:rsidRPr="00974C9F" w:rsidRDefault="009124A3" w:rsidP="00913709">
            <w:pPr>
              <w:pStyle w:val="Default"/>
              <w:rPr>
                <w:rFonts w:ascii="Times New Roman" w:hAnsi="Times New Roman" w:cs="Times New Roman"/>
                <w:b/>
                <w:sz w:val="22"/>
                <w:szCs w:val="22"/>
              </w:rPr>
            </w:pPr>
          </w:p>
        </w:tc>
      </w:tr>
      <w:tr w:rsidR="00ED59E1" w:rsidRPr="00974C9F" w14:paraId="51C4976E" w14:textId="77777777" w:rsidTr="006F6D88">
        <w:trPr>
          <w:trHeight w:val="822"/>
        </w:trPr>
        <w:tc>
          <w:tcPr>
            <w:tcW w:w="9689" w:type="dxa"/>
            <w:gridSpan w:val="2"/>
          </w:tcPr>
          <w:p w14:paraId="4FAD5883" w14:textId="77777777" w:rsidR="00747BFB" w:rsidRPr="00974C9F" w:rsidRDefault="00ED59E1" w:rsidP="00500654">
            <w:pPr>
              <w:pStyle w:val="Default"/>
              <w:rPr>
                <w:rFonts w:ascii="Times New Roman" w:hAnsi="Times New Roman" w:cs="Times New Roman"/>
                <w:b/>
                <w:sz w:val="22"/>
                <w:szCs w:val="22"/>
              </w:rPr>
            </w:pPr>
            <w:r w:rsidRPr="00974C9F">
              <w:rPr>
                <w:rFonts w:ascii="Times New Roman" w:hAnsi="Times New Roman" w:cs="Times New Roman"/>
                <w:b/>
                <w:sz w:val="22"/>
                <w:szCs w:val="22"/>
              </w:rPr>
              <w:tab/>
            </w:r>
          </w:p>
          <w:p w14:paraId="482976BA" w14:textId="01B43E9B" w:rsidR="00ED59E1" w:rsidRPr="00974C9F" w:rsidRDefault="00ED59E1" w:rsidP="00ED59E1">
            <w:pPr>
              <w:pStyle w:val="Default"/>
              <w:jc w:val="center"/>
              <w:rPr>
                <w:rFonts w:ascii="Times New Roman" w:hAnsi="Times New Roman" w:cs="Times New Roman"/>
                <w:b/>
                <w:sz w:val="22"/>
                <w:szCs w:val="22"/>
              </w:rPr>
            </w:pPr>
            <w:r w:rsidRPr="00974C9F">
              <w:rPr>
                <w:rFonts w:ascii="Times New Roman" w:hAnsi="Times New Roman" w:cs="Times New Roman"/>
                <w:b/>
                <w:sz w:val="22"/>
                <w:szCs w:val="22"/>
              </w:rPr>
              <w:t>ΠΡΟΣΦΟΡΑ ΓΙΑ ΤΗΝ ΑΡΙΘΜ. ΠΡΩΤ:</w:t>
            </w:r>
            <w:r w:rsidR="00892E95" w:rsidRPr="00974C9F">
              <w:rPr>
                <w:rFonts w:ascii="Times New Roman" w:hAnsi="Times New Roman" w:cs="Times New Roman"/>
                <w:b/>
                <w:sz w:val="22"/>
                <w:szCs w:val="22"/>
              </w:rPr>
              <w:t xml:space="preserve"> </w:t>
            </w:r>
            <w:bookmarkStart w:id="5" w:name="_Hlk120264047"/>
            <w:bookmarkStart w:id="6" w:name="_Hlk121909366"/>
            <w:r w:rsidR="00CA74AC">
              <w:rPr>
                <w:rFonts w:ascii="Times New Roman" w:hAnsi="Times New Roman" w:cs="Times New Roman"/>
                <w:b/>
                <w:sz w:val="22"/>
                <w:szCs w:val="22"/>
              </w:rPr>
              <w:t>7678</w:t>
            </w:r>
            <w:r w:rsidR="00524C1B">
              <w:rPr>
                <w:rFonts w:ascii="Times New Roman" w:hAnsi="Times New Roman" w:cs="Times New Roman"/>
                <w:b/>
                <w:sz w:val="22"/>
                <w:szCs w:val="22"/>
              </w:rPr>
              <w:t>/</w:t>
            </w:r>
            <w:r w:rsidR="004C1C59" w:rsidRPr="00974C9F">
              <w:rPr>
                <w:rFonts w:ascii="Times New Roman" w:hAnsi="Times New Roman" w:cs="Times New Roman"/>
                <w:b/>
                <w:sz w:val="22"/>
                <w:szCs w:val="22"/>
              </w:rPr>
              <w:t>2</w:t>
            </w:r>
            <w:r w:rsidR="00974C9F">
              <w:rPr>
                <w:rFonts w:ascii="Times New Roman" w:hAnsi="Times New Roman" w:cs="Times New Roman"/>
                <w:b/>
                <w:sz w:val="22"/>
                <w:szCs w:val="22"/>
              </w:rPr>
              <w:t>4</w:t>
            </w:r>
            <w:r w:rsidR="00936EF6" w:rsidRPr="00974C9F">
              <w:rPr>
                <w:rFonts w:ascii="Times New Roman" w:hAnsi="Times New Roman" w:cs="Times New Roman"/>
                <w:b/>
                <w:sz w:val="22"/>
                <w:szCs w:val="22"/>
              </w:rPr>
              <w:t>/ΓΠ</w:t>
            </w:r>
            <w:r w:rsidR="000B3B24" w:rsidRPr="00974C9F">
              <w:rPr>
                <w:rFonts w:ascii="Times New Roman" w:hAnsi="Times New Roman" w:cs="Times New Roman"/>
                <w:b/>
                <w:sz w:val="22"/>
                <w:szCs w:val="22"/>
              </w:rPr>
              <w:t>/</w:t>
            </w:r>
            <w:bookmarkEnd w:id="5"/>
            <w:r w:rsidR="00A22020">
              <w:rPr>
                <w:rFonts w:ascii="Times New Roman" w:hAnsi="Times New Roman" w:cs="Times New Roman"/>
                <w:b/>
                <w:sz w:val="22"/>
                <w:szCs w:val="22"/>
              </w:rPr>
              <w:t>15</w:t>
            </w:r>
            <w:r w:rsidR="00974C9F">
              <w:rPr>
                <w:rFonts w:ascii="Times New Roman" w:hAnsi="Times New Roman" w:cs="Times New Roman"/>
                <w:b/>
                <w:sz w:val="22"/>
                <w:szCs w:val="22"/>
              </w:rPr>
              <w:t>-04-2024</w:t>
            </w:r>
          </w:p>
          <w:bookmarkEnd w:id="6"/>
          <w:p w14:paraId="79BC8EF0" w14:textId="77777777" w:rsidR="00ED59E1" w:rsidRPr="00974C9F" w:rsidRDefault="00ED59E1" w:rsidP="00FC3419">
            <w:pPr>
              <w:pStyle w:val="Default"/>
              <w:jc w:val="center"/>
              <w:rPr>
                <w:rFonts w:ascii="Times New Roman" w:hAnsi="Times New Roman" w:cs="Times New Roman"/>
                <w:b/>
                <w:sz w:val="22"/>
                <w:szCs w:val="22"/>
              </w:rPr>
            </w:pPr>
            <w:r w:rsidRPr="00974C9F">
              <w:rPr>
                <w:rFonts w:ascii="Times New Roman" w:hAnsi="Times New Roman" w:cs="Times New Roman"/>
                <w:b/>
                <w:sz w:val="22"/>
                <w:szCs w:val="22"/>
              </w:rPr>
              <w:t xml:space="preserve"> ΠΡΟΣΚΛΗΣΗ </w:t>
            </w:r>
            <w:r w:rsidR="00FC3419" w:rsidRPr="00974C9F">
              <w:rPr>
                <w:rFonts w:ascii="Times New Roman" w:hAnsi="Times New Roman" w:cs="Times New Roman"/>
                <w:b/>
                <w:sz w:val="22"/>
                <w:szCs w:val="22"/>
              </w:rPr>
              <w:t xml:space="preserve">ΕΚΔΗΛΩΣΗΣ </w:t>
            </w:r>
            <w:r w:rsidRPr="00974C9F">
              <w:rPr>
                <w:rFonts w:ascii="Times New Roman" w:hAnsi="Times New Roman" w:cs="Times New Roman"/>
                <w:b/>
                <w:sz w:val="22"/>
                <w:szCs w:val="22"/>
              </w:rPr>
              <w:t xml:space="preserve">ΕΝΔΙΑΦΕΡΟΝΤΟΣ ΤΟΥ </w:t>
            </w:r>
            <w:r w:rsidR="00FC3419" w:rsidRPr="00974C9F">
              <w:rPr>
                <w:rFonts w:ascii="Times New Roman" w:hAnsi="Times New Roman" w:cs="Times New Roman"/>
                <w:b/>
                <w:sz w:val="22"/>
                <w:szCs w:val="22"/>
              </w:rPr>
              <w:t>Π.Θ.</w:t>
            </w:r>
          </w:p>
        </w:tc>
      </w:tr>
    </w:tbl>
    <w:p w14:paraId="7DF235BE" w14:textId="77777777" w:rsidR="00913709" w:rsidRPr="00974C9F" w:rsidRDefault="00913709" w:rsidP="000D748F">
      <w:pPr>
        <w:pStyle w:val="Default"/>
        <w:rPr>
          <w:rFonts w:ascii="Times New Roman" w:hAnsi="Times New Roman" w:cs="Times New Roman"/>
          <w:b/>
          <w:sz w:val="22"/>
          <w:szCs w:val="22"/>
        </w:rPr>
      </w:pPr>
    </w:p>
    <w:p w14:paraId="5004B19C" w14:textId="1D7309E7" w:rsidR="00D10A5F" w:rsidRPr="00974C9F" w:rsidRDefault="00D10A5F" w:rsidP="00D10A5F">
      <w:pPr>
        <w:autoSpaceDE w:val="0"/>
        <w:autoSpaceDN w:val="0"/>
        <w:adjustRightInd w:val="0"/>
        <w:spacing w:after="120"/>
        <w:jc w:val="center"/>
        <w:rPr>
          <w:rFonts w:eastAsia="Calibri"/>
          <w:sz w:val="22"/>
          <w:szCs w:val="22"/>
        </w:rPr>
      </w:pPr>
      <w:r w:rsidRPr="00974C9F">
        <w:rPr>
          <w:rFonts w:eastAsia="Calibri"/>
          <w:b/>
          <w:bCs/>
          <w:sz w:val="22"/>
          <w:szCs w:val="22"/>
        </w:rPr>
        <w:t xml:space="preserve">ΔΙΚΑΙΟΛΟΓΗΤΙΚΑ </w:t>
      </w:r>
      <w:r w:rsidR="003F4353" w:rsidRPr="00974C9F">
        <w:rPr>
          <w:rFonts w:eastAsia="Calibri"/>
          <w:b/>
          <w:bCs/>
          <w:sz w:val="22"/>
          <w:szCs w:val="22"/>
        </w:rPr>
        <w:t xml:space="preserve">ΣΥΜΜΕΤΟΧΗΣ - </w:t>
      </w:r>
      <w:r w:rsidRPr="00974C9F">
        <w:rPr>
          <w:rFonts w:eastAsia="Calibri"/>
          <w:b/>
          <w:bCs/>
          <w:sz w:val="22"/>
          <w:szCs w:val="22"/>
        </w:rPr>
        <w:t xml:space="preserve">ΤΕΧΝΙΚΗΣ  ΠΡΟΣΦΟΡΑΣ </w:t>
      </w:r>
      <w:r w:rsidRPr="00974C9F">
        <w:rPr>
          <w:rFonts w:eastAsia="Calibri"/>
          <w:sz w:val="22"/>
          <w:szCs w:val="22"/>
        </w:rPr>
        <w:t xml:space="preserve"> </w:t>
      </w:r>
    </w:p>
    <w:p w14:paraId="31F908D2" w14:textId="353DB65B" w:rsidR="008E2654" w:rsidRPr="00974C9F" w:rsidRDefault="008E2654" w:rsidP="008E2654">
      <w:pPr>
        <w:pStyle w:val="Default"/>
        <w:numPr>
          <w:ilvl w:val="0"/>
          <w:numId w:val="44"/>
        </w:numPr>
        <w:spacing w:line="360" w:lineRule="auto"/>
        <w:contextualSpacing/>
        <w:jc w:val="both"/>
        <w:rPr>
          <w:rFonts w:ascii="Times New Roman" w:hAnsi="Times New Roman" w:cs="Times New Roman"/>
          <w:sz w:val="22"/>
          <w:szCs w:val="22"/>
        </w:rPr>
      </w:pPr>
      <w:r w:rsidRPr="00974C9F">
        <w:rPr>
          <w:rFonts w:ascii="Times New Roman" w:hAnsi="Times New Roman" w:cs="Times New Roman"/>
          <w:sz w:val="22"/>
          <w:szCs w:val="22"/>
        </w:rPr>
        <w:t>Άδεια ασκήσεως επαγγέλματος ή εκτύπωση ΑΑΔΕ μητρώου επιχείρησης ή άλλο συναφές νομιμοποιητικό έγγραφο που να αποδεικνύει τη συνάφεια της επιχεί</w:t>
      </w:r>
      <w:r w:rsidR="00974C9F">
        <w:rPr>
          <w:rFonts w:ascii="Times New Roman" w:hAnsi="Times New Roman" w:cs="Times New Roman"/>
          <w:sz w:val="22"/>
          <w:szCs w:val="22"/>
        </w:rPr>
        <w:t>ρησης με τη συγκεκριμένη δαπάνη</w:t>
      </w:r>
    </w:p>
    <w:p w14:paraId="32142924" w14:textId="517E8042" w:rsidR="008E2654" w:rsidRPr="00974C9F" w:rsidRDefault="008E2654" w:rsidP="00974C9F">
      <w:pPr>
        <w:pStyle w:val="Default"/>
        <w:numPr>
          <w:ilvl w:val="0"/>
          <w:numId w:val="44"/>
        </w:numPr>
        <w:spacing w:line="360" w:lineRule="auto"/>
        <w:contextualSpacing/>
        <w:jc w:val="both"/>
        <w:rPr>
          <w:rFonts w:ascii="Times New Roman" w:hAnsi="Times New Roman" w:cs="Times New Roman"/>
          <w:sz w:val="22"/>
          <w:szCs w:val="22"/>
        </w:rPr>
      </w:pPr>
      <w:r w:rsidRPr="00974C9F">
        <w:rPr>
          <w:rFonts w:ascii="Times New Roman" w:eastAsia="Calibri" w:hAnsi="Times New Roman" w:cs="Times New Roman"/>
          <w:bCs/>
          <w:sz w:val="22"/>
          <w:szCs w:val="22"/>
          <w:lang w:eastAsia="ar-SA"/>
        </w:rPr>
        <w:t>Δικαιολογητικά νομικού προσώπου, ήτοι:</w:t>
      </w:r>
      <w:r w:rsidRPr="00974C9F">
        <w:rPr>
          <w:rFonts w:ascii="Times New Roman" w:hAnsi="Times New Roman" w:cs="Times New Roman"/>
          <w:sz w:val="22"/>
          <w:szCs w:val="22"/>
        </w:rPr>
        <w:t xml:space="preserve"> </w:t>
      </w:r>
    </w:p>
    <w:p w14:paraId="4A7B0738" w14:textId="77777777" w:rsidR="008E2654" w:rsidRPr="00974C9F" w:rsidRDefault="008E2654" w:rsidP="00974C9F">
      <w:pPr>
        <w:pStyle w:val="a3"/>
        <w:numPr>
          <w:ilvl w:val="0"/>
          <w:numId w:val="43"/>
        </w:numPr>
        <w:tabs>
          <w:tab w:val="left" w:pos="682"/>
        </w:tabs>
        <w:spacing w:after="60" w:line="240" w:lineRule="auto"/>
        <w:ind w:left="1077" w:hanging="357"/>
        <w:jc w:val="both"/>
        <w:rPr>
          <w:rFonts w:ascii="Times New Roman" w:hAnsi="Times New Roman" w:cs="Times New Roman"/>
          <w:bCs/>
          <w:color w:val="000000"/>
        </w:rPr>
      </w:pPr>
      <w:r w:rsidRPr="00974C9F">
        <w:rPr>
          <w:rFonts w:ascii="Times New Roman" w:hAnsi="Times New Roman" w:cs="Times New Roman"/>
          <w:bCs/>
          <w:color w:val="000000"/>
        </w:rPr>
        <w:t>Γενικό Πιστοποιητικό ΓΕΜΗ</w:t>
      </w:r>
    </w:p>
    <w:p w14:paraId="6CD0D193" w14:textId="77777777" w:rsidR="008E2654" w:rsidRPr="00974C9F" w:rsidRDefault="008E2654" w:rsidP="00974C9F">
      <w:pPr>
        <w:pStyle w:val="a3"/>
        <w:numPr>
          <w:ilvl w:val="0"/>
          <w:numId w:val="43"/>
        </w:numPr>
        <w:tabs>
          <w:tab w:val="left" w:pos="682"/>
        </w:tabs>
        <w:spacing w:after="60" w:line="240" w:lineRule="auto"/>
        <w:ind w:left="1077" w:hanging="357"/>
        <w:jc w:val="both"/>
        <w:rPr>
          <w:rFonts w:ascii="Times New Roman" w:hAnsi="Times New Roman" w:cs="Times New Roman"/>
          <w:bCs/>
          <w:color w:val="000000"/>
        </w:rPr>
      </w:pPr>
      <w:r w:rsidRPr="00974C9F">
        <w:rPr>
          <w:rFonts w:ascii="Times New Roman" w:hAnsi="Times New Roman" w:cs="Times New Roman"/>
          <w:bCs/>
          <w:color w:val="000000"/>
        </w:rPr>
        <w:t>Πιστοποιητικό ΓΕΜΗ, ισχύουσας και αναλυτικής εκπροσώπησης.</w:t>
      </w:r>
    </w:p>
    <w:p w14:paraId="2204D344" w14:textId="6A368A0D" w:rsidR="008E2654" w:rsidRDefault="008E2654" w:rsidP="0076614A">
      <w:pPr>
        <w:pStyle w:val="a3"/>
        <w:numPr>
          <w:ilvl w:val="0"/>
          <w:numId w:val="43"/>
        </w:numPr>
        <w:tabs>
          <w:tab w:val="left" w:pos="682"/>
        </w:tabs>
        <w:spacing w:after="120" w:line="240" w:lineRule="auto"/>
        <w:ind w:left="1077" w:hanging="357"/>
        <w:jc w:val="both"/>
        <w:rPr>
          <w:rFonts w:ascii="Times New Roman" w:hAnsi="Times New Roman" w:cs="Times New Roman"/>
          <w:bCs/>
          <w:color w:val="000000"/>
        </w:rPr>
      </w:pPr>
      <w:r w:rsidRPr="00974C9F">
        <w:rPr>
          <w:rFonts w:ascii="Times New Roman" w:hAnsi="Times New Roman" w:cs="Times New Roman"/>
          <w:bCs/>
          <w:color w:val="000000"/>
        </w:rPr>
        <w:t>Ιδιωτικό συμφωνητικό - Καταστατικό σύστασης ή τελευταία τροποποίησή του.</w:t>
      </w:r>
    </w:p>
    <w:p w14:paraId="48460FF6" w14:textId="52ACB68B" w:rsidR="002A0ABB" w:rsidRDefault="002A0ABB" w:rsidP="00974C9F">
      <w:pPr>
        <w:pStyle w:val="Default"/>
        <w:numPr>
          <w:ilvl w:val="0"/>
          <w:numId w:val="44"/>
        </w:numPr>
        <w:spacing w:line="360" w:lineRule="auto"/>
        <w:contextualSpacing/>
        <w:jc w:val="both"/>
        <w:rPr>
          <w:rFonts w:ascii="Times New Roman" w:hAnsi="Times New Roman" w:cs="Times New Roman"/>
          <w:sz w:val="22"/>
          <w:szCs w:val="22"/>
        </w:rPr>
      </w:pPr>
      <w:r>
        <w:rPr>
          <w:rFonts w:ascii="Times New Roman" w:hAnsi="Times New Roman" w:cs="Times New Roman"/>
          <w:sz w:val="22"/>
          <w:szCs w:val="22"/>
        </w:rPr>
        <w:t>Δικαιολογητικά της Συνοπτικής Τεχνικής Έκθεσης</w:t>
      </w:r>
      <w:r w:rsidR="00803740">
        <w:rPr>
          <w:rFonts w:ascii="Times New Roman" w:hAnsi="Times New Roman" w:cs="Times New Roman"/>
          <w:sz w:val="22"/>
          <w:szCs w:val="22"/>
        </w:rPr>
        <w:t xml:space="preserve"> </w:t>
      </w:r>
      <w:r w:rsidR="00F844BD">
        <w:rPr>
          <w:rFonts w:ascii="Times New Roman" w:hAnsi="Times New Roman" w:cs="Times New Roman"/>
          <w:sz w:val="22"/>
          <w:szCs w:val="22"/>
        </w:rPr>
        <w:t>και το Φ</w:t>
      </w:r>
      <w:r w:rsidR="00606DB7">
        <w:rPr>
          <w:rFonts w:ascii="Times New Roman" w:hAnsi="Times New Roman" w:cs="Times New Roman"/>
          <w:sz w:val="22"/>
          <w:szCs w:val="22"/>
        </w:rPr>
        <w:t xml:space="preserve">ύλλο </w:t>
      </w:r>
      <w:r w:rsidR="00F844BD">
        <w:rPr>
          <w:rFonts w:ascii="Times New Roman" w:hAnsi="Times New Roman" w:cs="Times New Roman"/>
          <w:sz w:val="22"/>
          <w:szCs w:val="22"/>
        </w:rPr>
        <w:t>Σ</w:t>
      </w:r>
      <w:r w:rsidR="00606DB7">
        <w:rPr>
          <w:rFonts w:ascii="Times New Roman" w:hAnsi="Times New Roman" w:cs="Times New Roman"/>
          <w:sz w:val="22"/>
          <w:szCs w:val="22"/>
        </w:rPr>
        <w:t xml:space="preserve">υμμόρφωσης </w:t>
      </w:r>
      <w:r w:rsidR="00A065B1">
        <w:rPr>
          <w:rFonts w:ascii="Times New Roman" w:hAnsi="Times New Roman" w:cs="Times New Roman"/>
          <w:sz w:val="22"/>
          <w:szCs w:val="22"/>
        </w:rPr>
        <w:t xml:space="preserve">συμπληρωμένο, σφραγισμένο, </w:t>
      </w:r>
      <w:r w:rsidR="00A065B1" w:rsidRPr="00A065B1">
        <w:rPr>
          <w:rFonts w:ascii="Times New Roman" w:hAnsi="Times New Roman" w:cs="Times New Roman"/>
          <w:sz w:val="22"/>
          <w:szCs w:val="22"/>
        </w:rPr>
        <w:t>υπογεγραμμένο από το Νόμιμο Εκπρόσωπο της Εταιρείας</w:t>
      </w:r>
      <w:r w:rsidR="00606DB7">
        <w:rPr>
          <w:rFonts w:ascii="Times New Roman" w:hAnsi="Times New Roman" w:cs="Times New Roman"/>
          <w:sz w:val="22"/>
          <w:szCs w:val="22"/>
        </w:rPr>
        <w:t xml:space="preserve"> και συνοδευόμενο από τα αντίστοιχα έγγραφα.</w:t>
      </w:r>
    </w:p>
    <w:p w14:paraId="30AC04FD" w14:textId="614FAA53" w:rsidR="00D10A5F" w:rsidRPr="00974C9F" w:rsidRDefault="00D10A5F" w:rsidP="00974C9F">
      <w:pPr>
        <w:pStyle w:val="Default"/>
        <w:numPr>
          <w:ilvl w:val="0"/>
          <w:numId w:val="44"/>
        </w:numPr>
        <w:spacing w:line="360" w:lineRule="auto"/>
        <w:contextualSpacing/>
        <w:jc w:val="both"/>
        <w:rPr>
          <w:rFonts w:ascii="Times New Roman" w:hAnsi="Times New Roman" w:cs="Times New Roman"/>
          <w:sz w:val="22"/>
          <w:szCs w:val="22"/>
        </w:rPr>
      </w:pPr>
      <w:r w:rsidRPr="00974C9F">
        <w:rPr>
          <w:rFonts w:ascii="Times New Roman" w:hAnsi="Times New Roman"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974C9F">
        <w:rPr>
          <w:rFonts w:ascii="Times New Roman" w:hAnsi="Times New Roman" w:cs="Times New Roman"/>
          <w:sz w:val="22"/>
          <w:szCs w:val="22"/>
        </w:rPr>
        <w:t>αι</w:t>
      </w:r>
      <w:r w:rsidRPr="00974C9F">
        <w:rPr>
          <w:rFonts w:ascii="Times New Roman" w:hAnsi="Times New Roman" w:cs="Times New Roman"/>
          <w:sz w:val="22"/>
          <w:szCs w:val="22"/>
        </w:rPr>
        <w:t xml:space="preserve"> υπεύθυνα ότι:</w:t>
      </w:r>
    </w:p>
    <w:p w14:paraId="5248276A" w14:textId="77777777" w:rsidR="00D10A5F" w:rsidRPr="00974C9F" w:rsidRDefault="00D10A5F" w:rsidP="00747BFB">
      <w:pPr>
        <w:pStyle w:val="Default"/>
        <w:numPr>
          <w:ilvl w:val="0"/>
          <w:numId w:val="2"/>
        </w:numPr>
        <w:tabs>
          <w:tab w:val="left" w:pos="0"/>
        </w:tabs>
        <w:spacing w:line="360" w:lineRule="auto"/>
        <w:contextualSpacing/>
        <w:jc w:val="both"/>
        <w:rPr>
          <w:rFonts w:ascii="Times New Roman" w:hAnsi="Times New Roman" w:cs="Times New Roman"/>
          <w:sz w:val="22"/>
          <w:szCs w:val="22"/>
        </w:rPr>
      </w:pPr>
      <w:r w:rsidRPr="00974C9F">
        <w:rPr>
          <w:rFonts w:ascii="Times New Roman" w:hAnsi="Times New Roman"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351CEE9E" w14:textId="77777777" w:rsidR="00D10A5F" w:rsidRPr="00974C9F" w:rsidRDefault="00D10A5F" w:rsidP="00747BFB">
      <w:pPr>
        <w:pStyle w:val="Default"/>
        <w:numPr>
          <w:ilvl w:val="0"/>
          <w:numId w:val="3"/>
        </w:numPr>
        <w:spacing w:line="360" w:lineRule="auto"/>
        <w:contextualSpacing/>
        <w:jc w:val="both"/>
        <w:rPr>
          <w:rFonts w:ascii="Times New Roman" w:hAnsi="Times New Roman" w:cs="Times New Roman"/>
          <w:sz w:val="22"/>
          <w:szCs w:val="22"/>
        </w:rPr>
      </w:pPr>
      <w:r w:rsidRPr="00974C9F">
        <w:rPr>
          <w:rFonts w:ascii="Times New Roman" w:hAnsi="Times New Roman" w:cs="Times New Roman"/>
          <w:sz w:val="22"/>
          <w:szCs w:val="22"/>
        </w:rPr>
        <w:t>«η εταιρεία/επιχείρησή μας δεν βρίσκετ</w:t>
      </w:r>
      <w:r w:rsidR="00340081" w:rsidRPr="00974C9F">
        <w:rPr>
          <w:rFonts w:ascii="Times New Roman" w:hAnsi="Times New Roman" w:cs="Times New Roman"/>
          <w:sz w:val="22"/>
          <w:szCs w:val="22"/>
        </w:rPr>
        <w:t>αι</w:t>
      </w:r>
      <w:r w:rsidRPr="00974C9F">
        <w:rPr>
          <w:rFonts w:ascii="Times New Roman" w:hAnsi="Times New Roman" w:cs="Times New Roman"/>
          <w:sz w:val="22"/>
          <w:szCs w:val="22"/>
        </w:rPr>
        <w:t xml:space="preserve"> σε καμία από τις καταστάσεις των άρθρων 73 &amp; 74 του Ν.4412/2016</w:t>
      </w:r>
      <w:r w:rsidR="00ED59E1" w:rsidRPr="00974C9F">
        <w:rPr>
          <w:rFonts w:ascii="Times New Roman" w:hAnsi="Times New Roman" w:cs="Times New Roman"/>
          <w:sz w:val="22"/>
          <w:szCs w:val="22"/>
        </w:rPr>
        <w:t xml:space="preserve"> (όπως αντικαταστάθηκαν από τα άρθρα </w:t>
      </w:r>
      <w:r w:rsidR="00D33581" w:rsidRPr="00974C9F">
        <w:rPr>
          <w:rFonts w:ascii="Times New Roman" w:hAnsi="Times New Roman" w:cs="Times New Roman"/>
          <w:sz w:val="22"/>
          <w:szCs w:val="22"/>
        </w:rPr>
        <w:t>22 και 23 του ν. 4782/2021 αντίστοιχα)</w:t>
      </w:r>
      <w:r w:rsidR="00ED59E1" w:rsidRPr="00974C9F">
        <w:rPr>
          <w:rFonts w:ascii="Times New Roman" w:hAnsi="Times New Roman" w:cs="Times New Roman"/>
          <w:sz w:val="22"/>
          <w:szCs w:val="22"/>
        </w:rPr>
        <w:t xml:space="preserve"> </w:t>
      </w:r>
      <w:r w:rsidRPr="00974C9F">
        <w:rPr>
          <w:rFonts w:ascii="Times New Roman" w:hAnsi="Times New Roman" w:cs="Times New Roman"/>
          <w:sz w:val="22"/>
          <w:szCs w:val="22"/>
        </w:rPr>
        <w:t>, δεν έχει εκδοθεί σε βάρος της απόφαση αποκλεισμού, σύμφωνα με το άρθρο 74 του Ν.4412/2016</w:t>
      </w:r>
      <w:r w:rsidR="00D33581" w:rsidRPr="00974C9F">
        <w:rPr>
          <w:rFonts w:ascii="Times New Roman" w:hAnsi="Times New Roman" w:cs="Times New Roman"/>
          <w:sz w:val="22"/>
          <w:szCs w:val="22"/>
        </w:rPr>
        <w:t xml:space="preserve"> (όπως αντικαταστάθηκε από το άρθρο 23 ν. 4782/2021) </w:t>
      </w:r>
      <w:r w:rsidRPr="00974C9F">
        <w:rPr>
          <w:rFonts w:ascii="Times New Roman" w:hAnsi="Times New Roman" w:cs="Times New Roman"/>
          <w:sz w:val="22"/>
          <w:szCs w:val="22"/>
        </w:rPr>
        <w:t>,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31FAE676" w14:textId="7E71F5AD" w:rsidR="00047593" w:rsidRPr="00974C9F" w:rsidRDefault="007C30B3" w:rsidP="00747BFB">
      <w:pPr>
        <w:pStyle w:val="Default"/>
        <w:numPr>
          <w:ilvl w:val="0"/>
          <w:numId w:val="3"/>
        </w:numPr>
        <w:spacing w:line="360" w:lineRule="auto"/>
        <w:contextualSpacing/>
        <w:jc w:val="both"/>
        <w:rPr>
          <w:rFonts w:ascii="Times New Roman" w:hAnsi="Times New Roman" w:cs="Times New Roman"/>
          <w:sz w:val="22"/>
          <w:szCs w:val="22"/>
        </w:rPr>
      </w:pPr>
      <w:r w:rsidRPr="00974C9F">
        <w:rPr>
          <w:rFonts w:ascii="Times New Roman" w:hAnsi="Times New Roman" w:cs="Times New Roman"/>
          <w:b/>
          <w:bCs/>
          <w:sz w:val="22"/>
          <w:szCs w:val="22"/>
        </w:rPr>
        <w:t xml:space="preserve">ως δικαιολογητικά </w:t>
      </w:r>
      <w:r w:rsidR="00495CE9" w:rsidRPr="00974C9F">
        <w:rPr>
          <w:rFonts w:ascii="Times New Roman" w:hAnsi="Times New Roman" w:cs="Times New Roman"/>
          <w:b/>
          <w:bCs/>
          <w:sz w:val="22"/>
          <w:szCs w:val="22"/>
        </w:rPr>
        <w:t>συμμετοχής</w:t>
      </w:r>
      <w:r w:rsidR="008A25A2" w:rsidRPr="00974C9F">
        <w:rPr>
          <w:rFonts w:ascii="Times New Roman" w:hAnsi="Times New Roman" w:cs="Times New Roman"/>
          <w:b/>
          <w:bCs/>
          <w:sz w:val="22"/>
          <w:szCs w:val="22"/>
        </w:rPr>
        <w:t xml:space="preserve"> </w:t>
      </w:r>
      <w:r w:rsidR="00047593" w:rsidRPr="00974C9F">
        <w:rPr>
          <w:rFonts w:ascii="Times New Roman" w:hAnsi="Times New Roman" w:cs="Times New Roman"/>
          <w:b/>
          <w:bCs/>
          <w:sz w:val="22"/>
          <w:szCs w:val="22"/>
        </w:rPr>
        <w:t>προσκομί</w:t>
      </w:r>
      <w:r w:rsidR="008A25A2" w:rsidRPr="00974C9F">
        <w:rPr>
          <w:rFonts w:ascii="Times New Roman" w:hAnsi="Times New Roman" w:cs="Times New Roman"/>
          <w:b/>
          <w:bCs/>
          <w:sz w:val="22"/>
          <w:szCs w:val="22"/>
        </w:rPr>
        <w:t>ζ</w:t>
      </w:r>
      <w:r w:rsidR="00047593" w:rsidRPr="00974C9F">
        <w:rPr>
          <w:rFonts w:ascii="Times New Roman" w:hAnsi="Times New Roman" w:cs="Times New Roman"/>
          <w:b/>
          <w:bCs/>
          <w:sz w:val="22"/>
          <w:szCs w:val="22"/>
        </w:rPr>
        <w:t>ουμε:</w:t>
      </w:r>
      <w:r w:rsidR="00047593" w:rsidRPr="00974C9F">
        <w:rPr>
          <w:rFonts w:ascii="Times New Roman" w:hAnsi="Times New Roman" w:cs="Times New Roman"/>
          <w:sz w:val="22"/>
          <w:szCs w:val="22"/>
        </w:rPr>
        <w:t xml:space="preserve"> </w:t>
      </w:r>
      <w:r w:rsidR="00047593" w:rsidRPr="00974C9F">
        <w:rPr>
          <w:rFonts w:ascii="Times New Roman" w:hAnsi="Times New Roman" w:cs="Times New Roman"/>
          <w:b/>
          <w:bCs/>
          <w:sz w:val="22"/>
          <w:szCs w:val="22"/>
        </w:rPr>
        <w:t>α) τα αποδεικτικά έγγραφα νομιμοποίησης</w:t>
      </w:r>
      <w:r w:rsidR="00047593" w:rsidRPr="00974C9F">
        <w:rPr>
          <w:rFonts w:ascii="Times New Roman" w:hAnsi="Times New Roman" w:cs="Times New Roman"/>
          <w:sz w:val="22"/>
          <w:szCs w:val="22"/>
        </w:rPr>
        <w:t xml:space="preserve"> και τα πρωτότυπα ή αντίγραφα που εκδίδονται, σύμφωνα με τις διατάξεις του άρθρου 1 του Ν.4250/2014 </w:t>
      </w:r>
      <w:r w:rsidR="00047593" w:rsidRPr="00974C9F">
        <w:rPr>
          <w:rFonts w:ascii="Times New Roman" w:hAnsi="Times New Roman" w:cs="Times New Roman"/>
          <w:sz w:val="22"/>
          <w:szCs w:val="22"/>
        </w:rPr>
        <w:lastRenderedPageBreak/>
        <w:t xml:space="preserve">(Α΄ 74), </w:t>
      </w:r>
      <w:r w:rsidR="00047593" w:rsidRPr="00974C9F">
        <w:rPr>
          <w:rFonts w:ascii="Times New Roman" w:hAnsi="Times New Roman" w:cs="Times New Roman"/>
          <w:b/>
          <w:sz w:val="22"/>
          <w:szCs w:val="22"/>
        </w:rPr>
        <w:t xml:space="preserve">β) </w:t>
      </w:r>
      <w:r w:rsidR="00351C71" w:rsidRPr="00974C9F">
        <w:rPr>
          <w:rFonts w:ascii="Times New Roman" w:hAnsi="Times New Roman" w:cs="Times New Roman"/>
          <w:b/>
          <w:sz w:val="22"/>
          <w:szCs w:val="22"/>
        </w:rPr>
        <w:t>ποινικό μητρώο</w:t>
      </w:r>
      <w:r w:rsidR="004B7AC2">
        <w:rPr>
          <w:rFonts w:ascii="Times New Roman" w:hAnsi="Times New Roman" w:cs="Times New Roman"/>
          <w:b/>
          <w:sz w:val="22"/>
          <w:szCs w:val="22"/>
        </w:rPr>
        <w:t xml:space="preserve"> </w:t>
      </w:r>
      <w:r w:rsidR="00047593" w:rsidRPr="00974C9F">
        <w:rPr>
          <w:rFonts w:ascii="Times New Roman" w:hAnsi="Times New Roman" w:cs="Times New Roman"/>
          <w:b/>
          <w:sz w:val="22"/>
          <w:szCs w:val="22"/>
        </w:rPr>
        <w:t>γ) αποδεικτικό ασφαλιστικής ενημερότητας και δ) αποδεικτικό φορολογικής ενημερότητας</w:t>
      </w:r>
      <w:r w:rsidR="00047593" w:rsidRPr="00974C9F">
        <w:rPr>
          <w:rFonts w:ascii="Times New Roman" w:hAnsi="Times New Roman" w:cs="Times New Roman"/>
          <w:sz w:val="22"/>
          <w:szCs w:val="22"/>
        </w:rPr>
        <w:t>».</w:t>
      </w:r>
    </w:p>
    <w:p w14:paraId="01680627" w14:textId="77777777" w:rsidR="00D10A5F" w:rsidRPr="00974C9F" w:rsidRDefault="00D10A5F" w:rsidP="00747BFB">
      <w:pPr>
        <w:pStyle w:val="Default"/>
        <w:numPr>
          <w:ilvl w:val="0"/>
          <w:numId w:val="3"/>
        </w:numPr>
        <w:spacing w:line="360" w:lineRule="auto"/>
        <w:contextualSpacing/>
        <w:jc w:val="both"/>
        <w:rPr>
          <w:rFonts w:ascii="Times New Roman" w:hAnsi="Times New Roman" w:cs="Times New Roman"/>
          <w:sz w:val="22"/>
          <w:szCs w:val="22"/>
        </w:rPr>
      </w:pPr>
      <w:r w:rsidRPr="00974C9F">
        <w:rPr>
          <w:rFonts w:ascii="Times New Roman" w:hAnsi="Times New Roman" w:cs="Times New Roman"/>
          <w:sz w:val="22"/>
          <w:szCs w:val="22"/>
        </w:rPr>
        <w:t xml:space="preserve">τηρώ και θα εξακολουθώ να τηρώ κατά την εκτέλεση της </w:t>
      </w:r>
      <w:r w:rsidR="000740FE" w:rsidRPr="00974C9F">
        <w:rPr>
          <w:rFonts w:ascii="Times New Roman" w:hAnsi="Times New Roman" w:cs="Times New Roman"/>
          <w:sz w:val="22"/>
          <w:szCs w:val="22"/>
        </w:rPr>
        <w:t>ανάθεσης</w:t>
      </w:r>
      <w:r w:rsidRPr="00974C9F">
        <w:rPr>
          <w:rFonts w:ascii="Times New Roman" w:hAnsi="Times New Roman" w:cs="Times New Roman"/>
          <w:sz w:val="22"/>
          <w:szCs w:val="22"/>
        </w:rPr>
        <w:t>,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EC0AC03" w14:textId="77777777" w:rsidR="00D10A5F" w:rsidRPr="00974C9F" w:rsidRDefault="00D10A5F" w:rsidP="006E2002">
      <w:pPr>
        <w:pStyle w:val="Default"/>
        <w:numPr>
          <w:ilvl w:val="0"/>
          <w:numId w:val="3"/>
        </w:numPr>
        <w:spacing w:line="360" w:lineRule="auto"/>
        <w:contextualSpacing/>
        <w:jc w:val="both"/>
        <w:rPr>
          <w:rFonts w:ascii="Times New Roman" w:hAnsi="Times New Roman" w:cs="Times New Roman"/>
          <w:sz w:val="22"/>
          <w:szCs w:val="22"/>
        </w:rPr>
      </w:pPr>
      <w:r w:rsidRPr="00974C9F">
        <w:rPr>
          <w:rFonts w:ascii="Times New Roman" w:hAnsi="Times New Roman" w:cs="Times New Roman"/>
          <w:sz w:val="22"/>
          <w:szCs w:val="22"/>
        </w:rPr>
        <w:t xml:space="preserve">δεν θα ενεργήσω αθέμιτα, παράνομα ή καταχρηστικά καθ΄ όλη τη διάρκεια της διαδικασίας </w:t>
      </w:r>
      <w:r w:rsidR="000740FE" w:rsidRPr="00974C9F">
        <w:rPr>
          <w:rFonts w:ascii="Times New Roman" w:hAnsi="Times New Roman" w:cs="Times New Roman"/>
          <w:sz w:val="22"/>
          <w:szCs w:val="22"/>
        </w:rPr>
        <w:t xml:space="preserve">της </w:t>
      </w:r>
      <w:r w:rsidRPr="00974C9F">
        <w:rPr>
          <w:rFonts w:ascii="Times New Roman" w:hAnsi="Times New Roman" w:cs="Times New Roman"/>
          <w:sz w:val="22"/>
          <w:szCs w:val="22"/>
        </w:rPr>
        <w:t xml:space="preserve">ανάθεσης, αλλά και κατά το στάδιο εκτέλεσης </w:t>
      </w:r>
      <w:r w:rsidR="000740FE" w:rsidRPr="00974C9F">
        <w:rPr>
          <w:rFonts w:ascii="Times New Roman" w:hAnsi="Times New Roman" w:cs="Times New Roman"/>
          <w:sz w:val="22"/>
          <w:szCs w:val="22"/>
        </w:rPr>
        <w:t>αυτής</w:t>
      </w:r>
      <w:r w:rsidRPr="00974C9F">
        <w:rPr>
          <w:rFonts w:ascii="Times New Roman" w:hAnsi="Times New Roman" w:cs="Times New Roman"/>
          <w:sz w:val="22"/>
          <w:szCs w:val="22"/>
        </w:rPr>
        <w:t>, λαμβάνω τα κατάλληλα μέτρα για να διαφυλάξω την εμπιστευτικότητα των πληροφοριών που έχουν χαρακτηρισθεί ως τέτοιες</w:t>
      </w:r>
    </w:p>
    <w:p w14:paraId="10939828" w14:textId="77777777" w:rsidR="00B53B93" w:rsidRPr="00974C9F" w:rsidRDefault="00B53B93" w:rsidP="00B53B93">
      <w:pPr>
        <w:pStyle w:val="Default"/>
        <w:numPr>
          <w:ilvl w:val="0"/>
          <w:numId w:val="3"/>
        </w:numPr>
        <w:spacing w:line="360" w:lineRule="auto"/>
        <w:contextualSpacing/>
        <w:jc w:val="both"/>
        <w:rPr>
          <w:rFonts w:ascii="Times New Roman" w:hAnsi="Times New Roman" w:cs="Times New Roman"/>
          <w:sz w:val="22"/>
          <w:szCs w:val="22"/>
        </w:rPr>
      </w:pPr>
      <w:r w:rsidRPr="00974C9F">
        <w:rPr>
          <w:rFonts w:ascii="Times New Roman" w:hAnsi="Times New Roman" w:cs="Times New Roman"/>
          <w:b/>
          <w:bCs/>
          <w:sz w:val="22"/>
          <w:szCs w:val="22"/>
        </w:rPr>
        <w:t xml:space="preserve">Τα εν λόγω δικαιολογητικά θα υποβληθούν εντός </w:t>
      </w:r>
      <w:r w:rsidRPr="0076614A">
        <w:rPr>
          <w:rFonts w:ascii="Times New Roman" w:hAnsi="Times New Roman" w:cs="Times New Roman"/>
          <w:b/>
          <w:bCs/>
          <w:sz w:val="22"/>
          <w:szCs w:val="22"/>
        </w:rPr>
        <w:t>κλειστού</w:t>
      </w:r>
      <w:r w:rsidRPr="00974C9F">
        <w:rPr>
          <w:rFonts w:ascii="Times New Roman" w:hAnsi="Times New Roman" w:cs="Times New Roman"/>
          <w:b/>
          <w:bCs/>
          <w:sz w:val="22"/>
          <w:szCs w:val="22"/>
        </w:rPr>
        <w:t xml:space="preserve"> φακέλου με την ένδειξη: «Δικαιολογητικά συμμετοχής – Τεχνική προσφορά</w:t>
      </w:r>
      <w:r w:rsidRPr="00974C9F">
        <w:rPr>
          <w:rFonts w:ascii="Times New Roman" w:hAnsi="Times New Roman" w:cs="Times New Roman"/>
          <w:sz w:val="22"/>
          <w:szCs w:val="22"/>
        </w:rPr>
        <w:t>».</w:t>
      </w:r>
    </w:p>
    <w:p w14:paraId="0940E3D4" w14:textId="77777777" w:rsidR="00B53B93" w:rsidRPr="00974C9F" w:rsidRDefault="00B53B93" w:rsidP="00B53B93">
      <w:pPr>
        <w:pStyle w:val="Default"/>
        <w:numPr>
          <w:ilvl w:val="0"/>
          <w:numId w:val="3"/>
        </w:numPr>
        <w:spacing w:line="360" w:lineRule="auto"/>
        <w:contextualSpacing/>
        <w:jc w:val="both"/>
        <w:rPr>
          <w:rFonts w:ascii="Times New Roman" w:hAnsi="Times New Roman" w:cs="Times New Roman"/>
          <w:sz w:val="22"/>
          <w:szCs w:val="22"/>
        </w:rPr>
      </w:pPr>
      <w:r w:rsidRPr="00974C9F">
        <w:rPr>
          <w:rFonts w:ascii="Times New Roman" w:hAnsi="Times New Roman" w:cs="Times New Roman"/>
          <w:b/>
          <w:bCs/>
          <w:sz w:val="22"/>
          <w:szCs w:val="22"/>
        </w:rPr>
        <w:t xml:space="preserve">Σε χωριστό φάκελο με την ένδειξη «Οικονομική προσφορά» ο οικονομικός φορέας θα υποβάλλει την οικονομική </w:t>
      </w:r>
      <w:r w:rsidR="007C30B3" w:rsidRPr="00974C9F">
        <w:rPr>
          <w:rFonts w:ascii="Times New Roman" w:hAnsi="Times New Roman" w:cs="Times New Roman"/>
          <w:b/>
          <w:bCs/>
          <w:sz w:val="22"/>
          <w:szCs w:val="22"/>
        </w:rPr>
        <w:t>του</w:t>
      </w:r>
      <w:r w:rsidRPr="00974C9F">
        <w:rPr>
          <w:rFonts w:ascii="Times New Roman" w:hAnsi="Times New Roman" w:cs="Times New Roman"/>
          <w:b/>
          <w:bCs/>
          <w:sz w:val="22"/>
          <w:szCs w:val="22"/>
        </w:rPr>
        <w:t xml:space="preserve"> προσφορά εις διπλούν (πρωτότυπο και αντίγραφο</w:t>
      </w:r>
      <w:r w:rsidRPr="00974C9F">
        <w:rPr>
          <w:rFonts w:ascii="Times New Roman" w:hAnsi="Times New Roman" w:cs="Times New Roman"/>
          <w:sz w:val="22"/>
          <w:szCs w:val="22"/>
        </w:rPr>
        <w:t>).</w:t>
      </w:r>
    </w:p>
    <w:p w14:paraId="7EFEF2AA" w14:textId="77777777" w:rsidR="00724A21" w:rsidRPr="00724A21" w:rsidRDefault="000D748F" w:rsidP="00FE5921">
      <w:pPr>
        <w:numPr>
          <w:ilvl w:val="0"/>
          <w:numId w:val="3"/>
        </w:numPr>
        <w:suppressAutoHyphens w:val="0"/>
        <w:autoSpaceDE w:val="0"/>
        <w:autoSpaceDN w:val="0"/>
        <w:spacing w:line="360" w:lineRule="auto"/>
        <w:ind w:left="714" w:right="-1" w:hanging="357"/>
        <w:contextualSpacing/>
        <w:jc w:val="both"/>
        <w:rPr>
          <w:rFonts w:eastAsia="Calibri"/>
          <w:b/>
          <w:sz w:val="22"/>
          <w:szCs w:val="22"/>
          <w:lang w:eastAsia="en-US"/>
        </w:rPr>
      </w:pPr>
      <w:r w:rsidRPr="00724A21">
        <w:rPr>
          <w:sz w:val="22"/>
          <w:szCs w:val="22"/>
        </w:rPr>
        <w:t xml:space="preserve">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w:t>
      </w:r>
      <w:r w:rsidR="006F6D88" w:rsidRPr="00724A21">
        <w:rPr>
          <w:sz w:val="22"/>
          <w:szCs w:val="22"/>
        </w:rPr>
        <w:t>προστασίας προσωπικών δεδομένων.</w:t>
      </w:r>
    </w:p>
    <w:p w14:paraId="73984D35" w14:textId="77777777" w:rsidR="00724A21" w:rsidRDefault="00724A21" w:rsidP="00724A21">
      <w:pPr>
        <w:suppressAutoHyphens w:val="0"/>
        <w:autoSpaceDE w:val="0"/>
        <w:autoSpaceDN w:val="0"/>
        <w:spacing w:line="360" w:lineRule="auto"/>
        <w:ind w:left="1077" w:right="-1" w:firstLine="363"/>
        <w:contextualSpacing/>
        <w:rPr>
          <w:rFonts w:eastAsia="Calibri"/>
          <w:b/>
          <w:sz w:val="22"/>
          <w:szCs w:val="22"/>
          <w:lang w:eastAsia="en-US"/>
        </w:rPr>
      </w:pPr>
    </w:p>
    <w:p w14:paraId="46753473" w14:textId="77777777" w:rsidR="00724A21" w:rsidRDefault="00724A21" w:rsidP="00724A21">
      <w:pPr>
        <w:suppressAutoHyphens w:val="0"/>
        <w:autoSpaceDE w:val="0"/>
        <w:autoSpaceDN w:val="0"/>
        <w:spacing w:line="360" w:lineRule="auto"/>
        <w:ind w:left="1077" w:right="-1" w:firstLine="363"/>
        <w:contextualSpacing/>
        <w:rPr>
          <w:rFonts w:eastAsia="Calibri"/>
          <w:b/>
          <w:sz w:val="22"/>
          <w:szCs w:val="22"/>
          <w:lang w:eastAsia="en-US"/>
        </w:rPr>
      </w:pPr>
    </w:p>
    <w:p w14:paraId="2C58E376" w14:textId="03C5630A" w:rsidR="004569F0" w:rsidRPr="00724A21" w:rsidRDefault="004569F0" w:rsidP="00724A21">
      <w:pPr>
        <w:suppressAutoHyphens w:val="0"/>
        <w:autoSpaceDE w:val="0"/>
        <w:autoSpaceDN w:val="0"/>
        <w:spacing w:line="360" w:lineRule="auto"/>
        <w:ind w:left="1077" w:right="-1" w:firstLine="363"/>
        <w:contextualSpacing/>
        <w:rPr>
          <w:rFonts w:eastAsia="Calibri"/>
          <w:b/>
          <w:sz w:val="22"/>
          <w:szCs w:val="22"/>
          <w:lang w:eastAsia="en-US"/>
        </w:rPr>
      </w:pPr>
      <w:r w:rsidRPr="00724A21">
        <w:rPr>
          <w:rFonts w:eastAsia="Calibri"/>
          <w:b/>
          <w:sz w:val="22"/>
          <w:szCs w:val="22"/>
          <w:lang w:eastAsia="en-US"/>
        </w:rPr>
        <w:t>Ο Αντιπρύτανης Οικονομικών &amp; Ηλεκτρονικής Διακυβέρνησης</w:t>
      </w:r>
    </w:p>
    <w:p w14:paraId="691AFAC2" w14:textId="77777777" w:rsidR="004569F0" w:rsidRPr="00974C9F" w:rsidRDefault="004569F0" w:rsidP="004569F0">
      <w:pPr>
        <w:tabs>
          <w:tab w:val="left" w:pos="0"/>
          <w:tab w:val="left" w:pos="426"/>
        </w:tabs>
        <w:suppressAutoHyphens w:val="0"/>
        <w:ind w:right="-1"/>
        <w:jc w:val="center"/>
        <w:rPr>
          <w:rFonts w:eastAsia="Calibri"/>
          <w:b/>
          <w:sz w:val="22"/>
          <w:szCs w:val="22"/>
          <w:lang w:eastAsia="en-US"/>
        </w:rPr>
      </w:pPr>
    </w:p>
    <w:p w14:paraId="4B12DCF6" w14:textId="77777777" w:rsidR="004569F0" w:rsidRPr="00974C9F" w:rsidRDefault="004569F0" w:rsidP="004569F0">
      <w:pPr>
        <w:tabs>
          <w:tab w:val="left" w:pos="0"/>
          <w:tab w:val="left" w:pos="426"/>
        </w:tabs>
        <w:suppressAutoHyphens w:val="0"/>
        <w:ind w:right="-1"/>
        <w:jc w:val="center"/>
        <w:rPr>
          <w:rFonts w:eastAsia="Calibri"/>
          <w:b/>
          <w:sz w:val="22"/>
          <w:szCs w:val="22"/>
          <w:lang w:eastAsia="en-US"/>
        </w:rPr>
      </w:pPr>
    </w:p>
    <w:p w14:paraId="6C2703B9" w14:textId="467526E5" w:rsidR="0076614A" w:rsidRPr="00974C9F" w:rsidRDefault="006F6D88" w:rsidP="006F6D88">
      <w:pPr>
        <w:tabs>
          <w:tab w:val="left" w:pos="0"/>
          <w:tab w:val="left" w:pos="426"/>
        </w:tabs>
        <w:suppressAutoHyphens w:val="0"/>
        <w:ind w:right="-1"/>
        <w:jc w:val="center"/>
        <w:rPr>
          <w:rFonts w:eastAsia="Calibri"/>
          <w:b/>
          <w:sz w:val="22"/>
          <w:szCs w:val="22"/>
          <w:lang w:eastAsia="en-US"/>
        </w:rPr>
      </w:pPr>
      <w:r w:rsidRPr="006F6D88">
        <w:rPr>
          <w:rFonts w:eastAsia="Calibri"/>
          <w:b/>
          <w:sz w:val="22"/>
          <w:szCs w:val="22"/>
          <w:lang w:eastAsia="en-US"/>
        </w:rPr>
        <w:t xml:space="preserve">Καθηγητής Ευθύμιος </w:t>
      </w:r>
      <w:proofErr w:type="spellStart"/>
      <w:r w:rsidRPr="006F6D88">
        <w:rPr>
          <w:rFonts w:eastAsia="Calibri"/>
          <w:b/>
          <w:sz w:val="22"/>
          <w:szCs w:val="22"/>
          <w:lang w:eastAsia="en-US"/>
        </w:rPr>
        <w:t>Προβ</w:t>
      </w:r>
      <w:r>
        <w:rPr>
          <w:rFonts w:eastAsia="Calibri"/>
          <w:b/>
          <w:sz w:val="22"/>
          <w:szCs w:val="22"/>
          <w:lang w:eastAsia="en-US"/>
        </w:rPr>
        <w:t>ίδας</w:t>
      </w:r>
      <w:proofErr w:type="spellEnd"/>
    </w:p>
    <w:p w14:paraId="1A20ED73" w14:textId="7C4212F7" w:rsidR="009E0453" w:rsidRPr="00974C9F" w:rsidRDefault="009E0453" w:rsidP="000D748F">
      <w:pPr>
        <w:tabs>
          <w:tab w:val="left" w:pos="0"/>
          <w:tab w:val="left" w:pos="426"/>
        </w:tabs>
        <w:suppressAutoHyphens w:val="0"/>
        <w:ind w:right="-1"/>
        <w:rPr>
          <w:rFonts w:eastAsia="Calibri"/>
          <w:b/>
          <w:sz w:val="22"/>
          <w:szCs w:val="22"/>
          <w:lang w:eastAsia="en-US"/>
        </w:rPr>
      </w:pPr>
    </w:p>
    <w:p w14:paraId="2701BAFF" w14:textId="77777777" w:rsidR="00AA0A3E" w:rsidRDefault="00AA0A3E" w:rsidP="005F534C">
      <w:pPr>
        <w:spacing w:line="360" w:lineRule="auto"/>
        <w:jc w:val="center"/>
        <w:rPr>
          <w:b/>
        </w:rPr>
      </w:pPr>
    </w:p>
    <w:p w14:paraId="3C5D23A4" w14:textId="77777777" w:rsidR="00AA0A3E" w:rsidRDefault="00AA0A3E" w:rsidP="005F534C">
      <w:pPr>
        <w:spacing w:line="360" w:lineRule="auto"/>
        <w:jc w:val="center"/>
        <w:rPr>
          <w:b/>
        </w:rPr>
      </w:pPr>
    </w:p>
    <w:p w14:paraId="4AC6CF73" w14:textId="77777777" w:rsidR="00AA0A3E" w:rsidRDefault="00AA0A3E" w:rsidP="005F534C">
      <w:pPr>
        <w:spacing w:line="360" w:lineRule="auto"/>
        <w:jc w:val="center"/>
        <w:rPr>
          <w:b/>
        </w:rPr>
      </w:pPr>
    </w:p>
    <w:p w14:paraId="589D5845" w14:textId="77777777" w:rsidR="00AA0A3E" w:rsidRDefault="00AA0A3E" w:rsidP="005F534C">
      <w:pPr>
        <w:spacing w:line="360" w:lineRule="auto"/>
        <w:jc w:val="center"/>
        <w:rPr>
          <w:b/>
        </w:rPr>
      </w:pPr>
    </w:p>
    <w:p w14:paraId="4AD36BB8" w14:textId="77777777" w:rsidR="00AA0A3E" w:rsidRDefault="00AA0A3E" w:rsidP="005F534C">
      <w:pPr>
        <w:spacing w:line="360" w:lineRule="auto"/>
        <w:jc w:val="center"/>
        <w:rPr>
          <w:b/>
        </w:rPr>
      </w:pPr>
    </w:p>
    <w:p w14:paraId="22F374B9" w14:textId="77777777" w:rsidR="00AA0A3E" w:rsidRDefault="00AA0A3E" w:rsidP="005F534C">
      <w:pPr>
        <w:spacing w:line="360" w:lineRule="auto"/>
        <w:jc w:val="center"/>
        <w:rPr>
          <w:b/>
        </w:rPr>
      </w:pPr>
    </w:p>
    <w:p w14:paraId="369F0D98" w14:textId="77777777" w:rsidR="00AA0A3E" w:rsidRDefault="00AA0A3E" w:rsidP="005F534C">
      <w:pPr>
        <w:spacing w:line="360" w:lineRule="auto"/>
        <w:jc w:val="center"/>
        <w:rPr>
          <w:b/>
        </w:rPr>
      </w:pPr>
    </w:p>
    <w:p w14:paraId="43C83E77" w14:textId="292C30D6" w:rsidR="00AA0A3E" w:rsidRDefault="00AA0A3E" w:rsidP="005F534C">
      <w:pPr>
        <w:spacing w:line="360" w:lineRule="auto"/>
        <w:jc w:val="center"/>
        <w:rPr>
          <w:b/>
        </w:rPr>
      </w:pPr>
    </w:p>
    <w:p w14:paraId="53DFFD31" w14:textId="77777777" w:rsidR="00AA0A3E" w:rsidRDefault="00AA0A3E" w:rsidP="005F534C">
      <w:pPr>
        <w:spacing w:line="360" w:lineRule="auto"/>
        <w:jc w:val="center"/>
        <w:rPr>
          <w:b/>
        </w:rPr>
      </w:pPr>
    </w:p>
    <w:p w14:paraId="07050343" w14:textId="49FB1780" w:rsidR="00AC3DFE" w:rsidRDefault="00AC3DFE" w:rsidP="005F534C">
      <w:pPr>
        <w:spacing w:line="360" w:lineRule="auto"/>
        <w:jc w:val="center"/>
      </w:pPr>
      <w:r w:rsidRPr="00D33581">
        <w:rPr>
          <w:b/>
        </w:rPr>
        <w:t xml:space="preserve">(αποτελεί αναπόσπαστο τμήμα της </w:t>
      </w:r>
      <w:proofErr w:type="spellStart"/>
      <w:r w:rsidRPr="00D33581">
        <w:rPr>
          <w:b/>
        </w:rPr>
        <w:t>αριθμ</w:t>
      </w:r>
      <w:proofErr w:type="spellEnd"/>
      <w:r w:rsidRPr="00D33581">
        <w:rPr>
          <w:b/>
        </w:rPr>
        <w:t xml:space="preserve">. </w:t>
      </w:r>
      <w:proofErr w:type="spellStart"/>
      <w:r w:rsidRPr="00D33581">
        <w:rPr>
          <w:b/>
        </w:rPr>
        <w:t>πρωτ</w:t>
      </w:r>
      <w:proofErr w:type="spellEnd"/>
      <w:r w:rsidRPr="00D33581">
        <w:rPr>
          <w:b/>
        </w:rPr>
        <w:t>.:</w:t>
      </w:r>
      <w:r w:rsidR="0004752C" w:rsidRPr="0004752C">
        <w:rPr>
          <w:b/>
        </w:rPr>
        <w:t xml:space="preserve"> </w:t>
      </w:r>
      <w:r w:rsidR="00774906" w:rsidRPr="00774906">
        <w:rPr>
          <w:b/>
        </w:rPr>
        <w:t>7678/24/ΓΠ/15-04-2024</w:t>
      </w:r>
      <w:r w:rsidR="00774906">
        <w:rPr>
          <w:b/>
        </w:rPr>
        <w:t xml:space="preserve"> </w:t>
      </w:r>
      <w:r w:rsidRPr="00D33581">
        <w:t xml:space="preserve">Πρόσκλησης </w:t>
      </w:r>
      <w:r w:rsidR="00FC3419">
        <w:t xml:space="preserve">εκδήλωσης </w:t>
      </w:r>
      <w:r w:rsidRPr="00D33581">
        <w:t>ενδιαφέροντος του Πανεπιστημίου Θεσσαλίας)</w:t>
      </w:r>
    </w:p>
    <w:p w14:paraId="62631E3C" w14:textId="1283FA6E" w:rsidR="00AC0DF1" w:rsidRPr="00D33581" w:rsidRDefault="00AC0DF1" w:rsidP="00375D59">
      <w:pPr>
        <w:suppressAutoHyphens w:val="0"/>
        <w:spacing w:line="360" w:lineRule="auto"/>
      </w:pPr>
    </w:p>
    <w:p w14:paraId="45330CA4" w14:textId="14D68DE6" w:rsidR="0091364C" w:rsidRDefault="00D10A5F" w:rsidP="00D10A5F">
      <w:pPr>
        <w:suppressAutoHyphens w:val="0"/>
        <w:spacing w:line="360" w:lineRule="auto"/>
        <w:jc w:val="center"/>
        <w:rPr>
          <w:b/>
        </w:rPr>
      </w:pPr>
      <w:r w:rsidRPr="00B53B93">
        <w:rPr>
          <w:b/>
        </w:rPr>
        <w:t>ΥΠΟΔΕΙΓΜΑ ΟΙΚΟΝΟΜΙΚΗΣ ΠΡΟΣΦΟΡΑΣ</w:t>
      </w:r>
    </w:p>
    <w:p w14:paraId="060E62C3" w14:textId="61E2E7CD" w:rsidR="00C82EA0" w:rsidRDefault="00C82EA0" w:rsidP="00D10A5F">
      <w:pPr>
        <w:suppressAutoHyphens w:val="0"/>
        <w:spacing w:line="360" w:lineRule="auto"/>
        <w:jc w:val="center"/>
        <w:rPr>
          <w:b/>
        </w:rPr>
      </w:pPr>
    </w:p>
    <w:p w14:paraId="58E388C6" w14:textId="2CA389BE" w:rsidR="00C82EA0" w:rsidRDefault="00C82EA0" w:rsidP="00D10A5F">
      <w:pPr>
        <w:suppressAutoHyphens w:val="0"/>
        <w:spacing w:line="360" w:lineRule="auto"/>
        <w:jc w:val="center"/>
        <w:rPr>
          <w:b/>
        </w:rPr>
      </w:pPr>
    </w:p>
    <w:p w14:paraId="18E816E4" w14:textId="09C4C9B0" w:rsidR="00C82EA0" w:rsidRDefault="00C82EA0" w:rsidP="00D10A5F">
      <w:pPr>
        <w:suppressAutoHyphens w:val="0"/>
        <w:spacing w:line="360" w:lineRule="auto"/>
        <w:jc w:val="center"/>
        <w:rPr>
          <w:b/>
        </w:rPr>
      </w:pPr>
    </w:p>
    <w:tbl>
      <w:tblPr>
        <w:tblW w:w="11440" w:type="dxa"/>
        <w:jc w:val="center"/>
        <w:tblLook w:val="04A0" w:firstRow="1" w:lastRow="0" w:firstColumn="1" w:lastColumn="0" w:noHBand="0" w:noVBand="1"/>
      </w:tblPr>
      <w:tblGrid>
        <w:gridCol w:w="792"/>
        <w:gridCol w:w="1298"/>
        <w:gridCol w:w="1136"/>
        <w:gridCol w:w="1269"/>
        <w:gridCol w:w="1269"/>
        <w:gridCol w:w="914"/>
        <w:gridCol w:w="942"/>
        <w:gridCol w:w="1111"/>
        <w:gridCol w:w="802"/>
        <w:gridCol w:w="1111"/>
        <w:gridCol w:w="796"/>
      </w:tblGrid>
      <w:tr w:rsidR="009B35A0" w:rsidRPr="009B35A0" w14:paraId="18FC9E15" w14:textId="77777777" w:rsidTr="003E5C87">
        <w:trPr>
          <w:trHeight w:val="495"/>
          <w:jc w:val="center"/>
        </w:trPr>
        <w:tc>
          <w:tcPr>
            <w:tcW w:w="76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1800F6DB" w14:textId="77777777" w:rsidR="009B35A0" w:rsidRPr="009B35A0" w:rsidRDefault="009B35A0" w:rsidP="009B35A0">
            <w:pPr>
              <w:suppressAutoHyphens w:val="0"/>
              <w:jc w:val="center"/>
              <w:rPr>
                <w:rFonts w:ascii="Calibri" w:hAnsi="Calibri"/>
                <w:b/>
                <w:bCs/>
                <w:color w:val="000000"/>
                <w:sz w:val="12"/>
                <w:szCs w:val="12"/>
                <w:lang w:eastAsia="el-GR"/>
              </w:rPr>
            </w:pPr>
            <w:r w:rsidRPr="009B35A0">
              <w:rPr>
                <w:rFonts w:ascii="Calibri" w:hAnsi="Calibri"/>
                <w:b/>
                <w:bCs/>
                <w:color w:val="000000"/>
                <w:sz w:val="12"/>
                <w:szCs w:val="12"/>
                <w:lang w:eastAsia="el-GR"/>
              </w:rPr>
              <w:t>Α/Α</w:t>
            </w:r>
          </w:p>
        </w:tc>
        <w:tc>
          <w:tcPr>
            <w:tcW w:w="960" w:type="dxa"/>
            <w:tcBorders>
              <w:top w:val="single" w:sz="4" w:space="0" w:color="auto"/>
              <w:left w:val="nil"/>
              <w:bottom w:val="single" w:sz="4" w:space="0" w:color="auto"/>
              <w:right w:val="single" w:sz="4" w:space="0" w:color="auto"/>
            </w:tcBorders>
            <w:shd w:val="clear" w:color="000000" w:fill="DDD9C4"/>
            <w:vAlign w:val="center"/>
            <w:hideMark/>
          </w:tcPr>
          <w:p w14:paraId="780AEC3F" w14:textId="77777777" w:rsidR="009B35A0" w:rsidRPr="009B35A0" w:rsidRDefault="009B35A0" w:rsidP="009B35A0">
            <w:pPr>
              <w:suppressAutoHyphens w:val="0"/>
              <w:jc w:val="center"/>
              <w:rPr>
                <w:rFonts w:ascii="Calibri" w:hAnsi="Calibri"/>
                <w:b/>
                <w:bCs/>
                <w:color w:val="000000"/>
                <w:sz w:val="12"/>
                <w:szCs w:val="12"/>
                <w:lang w:eastAsia="el-GR"/>
              </w:rPr>
            </w:pPr>
            <w:r w:rsidRPr="009B35A0">
              <w:rPr>
                <w:rFonts w:ascii="Calibri" w:hAnsi="Calibri"/>
                <w:b/>
                <w:bCs/>
                <w:color w:val="000000"/>
                <w:sz w:val="12"/>
                <w:szCs w:val="12"/>
                <w:lang w:eastAsia="el-GR"/>
              </w:rPr>
              <w:t>ΠΕΡΙΓΡΑΦΗ</w:t>
            </w:r>
          </w:p>
        </w:tc>
        <w:tc>
          <w:tcPr>
            <w:tcW w:w="1320" w:type="dxa"/>
            <w:tcBorders>
              <w:top w:val="single" w:sz="4" w:space="0" w:color="auto"/>
              <w:left w:val="nil"/>
              <w:bottom w:val="single" w:sz="4" w:space="0" w:color="auto"/>
              <w:right w:val="single" w:sz="4" w:space="0" w:color="auto"/>
            </w:tcBorders>
            <w:shd w:val="clear" w:color="000000" w:fill="DDD9C4"/>
            <w:vAlign w:val="center"/>
            <w:hideMark/>
          </w:tcPr>
          <w:p w14:paraId="56163209" w14:textId="77777777" w:rsidR="009B35A0" w:rsidRPr="009B35A0" w:rsidRDefault="009B35A0" w:rsidP="009B35A0">
            <w:pPr>
              <w:suppressAutoHyphens w:val="0"/>
              <w:jc w:val="center"/>
              <w:rPr>
                <w:rFonts w:ascii="Calibri" w:hAnsi="Calibri"/>
                <w:b/>
                <w:bCs/>
                <w:color w:val="000000"/>
                <w:sz w:val="12"/>
                <w:szCs w:val="12"/>
                <w:lang w:eastAsia="el-GR"/>
              </w:rPr>
            </w:pPr>
            <w:r w:rsidRPr="009B35A0">
              <w:rPr>
                <w:rFonts w:ascii="Calibri" w:hAnsi="Calibri"/>
                <w:b/>
                <w:bCs/>
                <w:color w:val="000000"/>
                <w:sz w:val="12"/>
                <w:szCs w:val="12"/>
                <w:lang w:eastAsia="el-GR"/>
              </w:rPr>
              <w:t>ΠΟΛΗ</w:t>
            </w:r>
          </w:p>
        </w:tc>
        <w:tc>
          <w:tcPr>
            <w:tcW w:w="1320" w:type="dxa"/>
            <w:tcBorders>
              <w:top w:val="single" w:sz="4" w:space="0" w:color="auto"/>
              <w:left w:val="nil"/>
              <w:bottom w:val="single" w:sz="4" w:space="0" w:color="auto"/>
              <w:right w:val="single" w:sz="4" w:space="0" w:color="auto"/>
            </w:tcBorders>
            <w:shd w:val="clear" w:color="000000" w:fill="DDD9C4"/>
            <w:vAlign w:val="center"/>
            <w:hideMark/>
          </w:tcPr>
          <w:p w14:paraId="2C8A5491" w14:textId="77777777" w:rsidR="009B35A0" w:rsidRPr="009B35A0" w:rsidRDefault="009B35A0" w:rsidP="009B35A0">
            <w:pPr>
              <w:suppressAutoHyphens w:val="0"/>
              <w:jc w:val="center"/>
              <w:rPr>
                <w:rFonts w:ascii="Calibri" w:hAnsi="Calibri"/>
                <w:b/>
                <w:bCs/>
                <w:color w:val="000000"/>
                <w:sz w:val="12"/>
                <w:szCs w:val="12"/>
                <w:lang w:eastAsia="el-GR"/>
              </w:rPr>
            </w:pPr>
            <w:r w:rsidRPr="009B35A0">
              <w:rPr>
                <w:rFonts w:ascii="Calibri" w:hAnsi="Calibri"/>
                <w:b/>
                <w:bCs/>
                <w:color w:val="000000"/>
                <w:sz w:val="12"/>
                <w:szCs w:val="12"/>
                <w:lang w:eastAsia="el-GR"/>
              </w:rPr>
              <w:t>ΠΡΟΫΠΟΛΟΓΙΣΜΟΣ ΧΩΡΙΣ Φ.Π.Α.</w:t>
            </w:r>
          </w:p>
        </w:tc>
        <w:tc>
          <w:tcPr>
            <w:tcW w:w="1320" w:type="dxa"/>
            <w:tcBorders>
              <w:top w:val="single" w:sz="4" w:space="0" w:color="auto"/>
              <w:left w:val="nil"/>
              <w:bottom w:val="single" w:sz="4" w:space="0" w:color="auto"/>
              <w:right w:val="single" w:sz="4" w:space="0" w:color="auto"/>
            </w:tcBorders>
            <w:shd w:val="clear" w:color="000000" w:fill="DDD9C4"/>
            <w:vAlign w:val="center"/>
            <w:hideMark/>
          </w:tcPr>
          <w:p w14:paraId="51DB1B96" w14:textId="77777777" w:rsidR="009B35A0" w:rsidRPr="009B35A0" w:rsidRDefault="009B35A0" w:rsidP="009B35A0">
            <w:pPr>
              <w:suppressAutoHyphens w:val="0"/>
              <w:jc w:val="center"/>
              <w:rPr>
                <w:rFonts w:ascii="Calibri" w:hAnsi="Calibri"/>
                <w:b/>
                <w:bCs/>
                <w:color w:val="000000"/>
                <w:sz w:val="12"/>
                <w:szCs w:val="12"/>
                <w:lang w:eastAsia="el-GR"/>
              </w:rPr>
            </w:pPr>
            <w:r w:rsidRPr="009B35A0">
              <w:rPr>
                <w:rFonts w:ascii="Calibri" w:hAnsi="Calibri"/>
                <w:b/>
                <w:bCs/>
                <w:color w:val="000000"/>
                <w:sz w:val="12"/>
                <w:szCs w:val="12"/>
                <w:lang w:eastAsia="el-GR"/>
              </w:rPr>
              <w:t>ΠΡΟΫΠΟΛΟΓΙΣΜΟΣ ΜΕ Φ.Π.Α.</w:t>
            </w:r>
          </w:p>
        </w:tc>
        <w:tc>
          <w:tcPr>
            <w:tcW w:w="960" w:type="dxa"/>
            <w:tcBorders>
              <w:top w:val="single" w:sz="4" w:space="0" w:color="auto"/>
              <w:left w:val="nil"/>
              <w:bottom w:val="single" w:sz="4" w:space="0" w:color="auto"/>
              <w:right w:val="single" w:sz="4" w:space="0" w:color="auto"/>
            </w:tcBorders>
            <w:shd w:val="clear" w:color="000000" w:fill="DDD9C4"/>
            <w:vAlign w:val="center"/>
            <w:hideMark/>
          </w:tcPr>
          <w:p w14:paraId="5DBE2C52" w14:textId="77777777" w:rsidR="009B35A0" w:rsidRPr="009B35A0" w:rsidRDefault="009B35A0" w:rsidP="009B35A0">
            <w:pPr>
              <w:suppressAutoHyphens w:val="0"/>
              <w:jc w:val="center"/>
              <w:rPr>
                <w:rFonts w:ascii="Calibri" w:hAnsi="Calibri"/>
                <w:b/>
                <w:bCs/>
                <w:color w:val="000000"/>
                <w:sz w:val="12"/>
                <w:szCs w:val="12"/>
                <w:lang w:eastAsia="el-GR"/>
              </w:rPr>
            </w:pPr>
            <w:r w:rsidRPr="009B35A0">
              <w:rPr>
                <w:rFonts w:ascii="Calibri" w:hAnsi="Calibri"/>
                <w:b/>
                <w:bCs/>
                <w:color w:val="000000"/>
                <w:sz w:val="12"/>
                <w:szCs w:val="12"/>
                <w:lang w:eastAsia="el-GR"/>
              </w:rPr>
              <w:t>ΤΥΠΟΣ (τεμάχιο, λίτρο, κιλό, υπηρεσία κ.λπ.)</w:t>
            </w:r>
          </w:p>
        </w:tc>
        <w:tc>
          <w:tcPr>
            <w:tcW w:w="960" w:type="dxa"/>
            <w:tcBorders>
              <w:top w:val="single" w:sz="4" w:space="0" w:color="auto"/>
              <w:left w:val="nil"/>
              <w:bottom w:val="single" w:sz="4" w:space="0" w:color="auto"/>
              <w:right w:val="single" w:sz="4" w:space="0" w:color="auto"/>
            </w:tcBorders>
            <w:shd w:val="clear" w:color="000000" w:fill="DDD9C4"/>
            <w:vAlign w:val="center"/>
            <w:hideMark/>
          </w:tcPr>
          <w:p w14:paraId="63B73608" w14:textId="77777777" w:rsidR="009B35A0" w:rsidRPr="009B35A0" w:rsidRDefault="009B35A0" w:rsidP="009B35A0">
            <w:pPr>
              <w:suppressAutoHyphens w:val="0"/>
              <w:jc w:val="center"/>
              <w:rPr>
                <w:rFonts w:ascii="Calibri" w:hAnsi="Calibri"/>
                <w:b/>
                <w:bCs/>
                <w:color w:val="000000"/>
                <w:sz w:val="12"/>
                <w:szCs w:val="12"/>
                <w:lang w:eastAsia="el-GR"/>
              </w:rPr>
            </w:pPr>
            <w:r w:rsidRPr="009B35A0">
              <w:rPr>
                <w:rFonts w:ascii="Calibri" w:hAnsi="Calibri"/>
                <w:b/>
                <w:bCs/>
                <w:color w:val="000000"/>
                <w:sz w:val="12"/>
                <w:szCs w:val="12"/>
                <w:lang w:eastAsia="el-GR"/>
              </w:rPr>
              <w:t>CPV (*)</w:t>
            </w:r>
          </w:p>
        </w:tc>
        <w:tc>
          <w:tcPr>
            <w:tcW w:w="960" w:type="dxa"/>
            <w:tcBorders>
              <w:top w:val="single" w:sz="4" w:space="0" w:color="auto"/>
              <w:left w:val="nil"/>
              <w:bottom w:val="single" w:sz="4" w:space="0" w:color="auto"/>
              <w:right w:val="single" w:sz="4" w:space="0" w:color="auto"/>
            </w:tcBorders>
            <w:shd w:val="clear" w:color="000000" w:fill="DDD9C4"/>
            <w:vAlign w:val="center"/>
            <w:hideMark/>
          </w:tcPr>
          <w:p w14:paraId="06A0AE7F" w14:textId="77777777" w:rsidR="009B35A0" w:rsidRPr="009B35A0" w:rsidRDefault="009B35A0" w:rsidP="009B35A0">
            <w:pPr>
              <w:suppressAutoHyphens w:val="0"/>
              <w:jc w:val="center"/>
              <w:rPr>
                <w:rFonts w:ascii="Calibri" w:hAnsi="Calibri"/>
                <w:b/>
                <w:bCs/>
                <w:color w:val="000000"/>
                <w:sz w:val="12"/>
                <w:szCs w:val="12"/>
                <w:lang w:eastAsia="el-GR"/>
              </w:rPr>
            </w:pPr>
            <w:r w:rsidRPr="009B35A0">
              <w:rPr>
                <w:rFonts w:ascii="Calibri" w:hAnsi="Calibri"/>
                <w:b/>
                <w:bCs/>
                <w:color w:val="000000"/>
                <w:sz w:val="12"/>
                <w:szCs w:val="12"/>
                <w:lang w:eastAsia="el-GR"/>
              </w:rPr>
              <w:t>ΠΡΟΣΦΕΡΟΜΕΝΗ ΤΙΜΗ ΧΩΡΙΣ Φ.Π.Α.</w:t>
            </w:r>
          </w:p>
        </w:tc>
        <w:tc>
          <w:tcPr>
            <w:tcW w:w="960" w:type="dxa"/>
            <w:tcBorders>
              <w:top w:val="single" w:sz="4" w:space="0" w:color="auto"/>
              <w:left w:val="nil"/>
              <w:bottom w:val="single" w:sz="4" w:space="0" w:color="auto"/>
              <w:right w:val="single" w:sz="4" w:space="0" w:color="auto"/>
            </w:tcBorders>
            <w:shd w:val="clear" w:color="000000" w:fill="DDD9C4"/>
            <w:vAlign w:val="center"/>
            <w:hideMark/>
          </w:tcPr>
          <w:p w14:paraId="5D52EC97" w14:textId="77777777" w:rsidR="009B35A0" w:rsidRPr="009B35A0" w:rsidRDefault="009B35A0" w:rsidP="009B35A0">
            <w:pPr>
              <w:suppressAutoHyphens w:val="0"/>
              <w:jc w:val="center"/>
              <w:rPr>
                <w:rFonts w:ascii="Calibri" w:hAnsi="Calibri"/>
                <w:b/>
                <w:bCs/>
                <w:color w:val="000000"/>
                <w:sz w:val="12"/>
                <w:szCs w:val="12"/>
                <w:lang w:eastAsia="el-GR"/>
              </w:rPr>
            </w:pPr>
            <w:r w:rsidRPr="009B35A0">
              <w:rPr>
                <w:rFonts w:ascii="Calibri" w:hAnsi="Calibri"/>
                <w:b/>
                <w:bCs/>
                <w:color w:val="000000"/>
                <w:sz w:val="12"/>
                <w:szCs w:val="12"/>
                <w:lang w:eastAsia="el-GR"/>
              </w:rPr>
              <w:t>Φ.Π.Α.</w:t>
            </w:r>
          </w:p>
        </w:tc>
        <w:tc>
          <w:tcPr>
            <w:tcW w:w="960" w:type="dxa"/>
            <w:tcBorders>
              <w:top w:val="single" w:sz="4" w:space="0" w:color="auto"/>
              <w:left w:val="nil"/>
              <w:bottom w:val="single" w:sz="4" w:space="0" w:color="auto"/>
              <w:right w:val="single" w:sz="4" w:space="0" w:color="auto"/>
            </w:tcBorders>
            <w:shd w:val="clear" w:color="000000" w:fill="DDD9C4"/>
            <w:vAlign w:val="center"/>
            <w:hideMark/>
          </w:tcPr>
          <w:p w14:paraId="514B4E5F" w14:textId="6ABA34D0" w:rsidR="009B35A0" w:rsidRPr="009B35A0" w:rsidRDefault="005D49B7" w:rsidP="009B35A0">
            <w:pPr>
              <w:suppressAutoHyphens w:val="0"/>
              <w:jc w:val="center"/>
              <w:rPr>
                <w:rFonts w:ascii="Calibri" w:hAnsi="Calibri"/>
                <w:b/>
                <w:bCs/>
                <w:color w:val="000000"/>
                <w:sz w:val="12"/>
                <w:szCs w:val="12"/>
                <w:lang w:eastAsia="el-GR"/>
              </w:rPr>
            </w:pPr>
            <w:r>
              <w:rPr>
                <w:rFonts w:ascii="Calibri" w:hAnsi="Calibri"/>
                <w:b/>
                <w:bCs/>
                <w:color w:val="000000"/>
                <w:sz w:val="12"/>
                <w:szCs w:val="12"/>
                <w:lang w:eastAsia="el-GR"/>
              </w:rPr>
              <w:t>ΣΥΝΟΛΙΚΗ ΠΡΟΣΦΕΡΟΜΕ</w:t>
            </w:r>
            <w:bookmarkStart w:id="7" w:name="_GoBack"/>
            <w:bookmarkEnd w:id="7"/>
            <w:r w:rsidR="009B35A0" w:rsidRPr="009B35A0">
              <w:rPr>
                <w:rFonts w:ascii="Calibri" w:hAnsi="Calibri"/>
                <w:b/>
                <w:bCs/>
                <w:color w:val="000000"/>
                <w:sz w:val="12"/>
                <w:szCs w:val="12"/>
                <w:lang w:eastAsia="el-GR"/>
              </w:rPr>
              <w:t>ΝΗ ΤΙΜΗ ΜΕ Φ.Π.Α.</w:t>
            </w:r>
          </w:p>
        </w:tc>
        <w:tc>
          <w:tcPr>
            <w:tcW w:w="960" w:type="dxa"/>
            <w:tcBorders>
              <w:top w:val="single" w:sz="4" w:space="0" w:color="auto"/>
              <w:left w:val="nil"/>
              <w:bottom w:val="single" w:sz="4" w:space="0" w:color="auto"/>
              <w:right w:val="single" w:sz="4" w:space="0" w:color="auto"/>
            </w:tcBorders>
            <w:shd w:val="clear" w:color="000000" w:fill="DDD9C4"/>
            <w:vAlign w:val="center"/>
            <w:hideMark/>
          </w:tcPr>
          <w:p w14:paraId="510A7378" w14:textId="77777777" w:rsidR="009B35A0" w:rsidRPr="009B35A0" w:rsidRDefault="009B35A0" w:rsidP="009B35A0">
            <w:pPr>
              <w:suppressAutoHyphens w:val="0"/>
              <w:jc w:val="center"/>
              <w:rPr>
                <w:rFonts w:ascii="Calibri" w:hAnsi="Calibri"/>
                <w:b/>
                <w:bCs/>
                <w:color w:val="000000"/>
                <w:sz w:val="12"/>
                <w:szCs w:val="12"/>
                <w:lang w:eastAsia="el-GR"/>
              </w:rPr>
            </w:pPr>
            <w:r w:rsidRPr="009B35A0">
              <w:rPr>
                <w:rFonts w:ascii="Calibri" w:hAnsi="Calibri"/>
                <w:b/>
                <w:bCs/>
                <w:color w:val="000000"/>
                <w:sz w:val="12"/>
                <w:szCs w:val="12"/>
                <w:lang w:eastAsia="el-GR"/>
              </w:rPr>
              <w:t>Κ.Α.Ε.</w:t>
            </w:r>
          </w:p>
        </w:tc>
      </w:tr>
      <w:tr w:rsidR="009B35A0" w:rsidRPr="009B35A0" w14:paraId="25A4E3A1" w14:textId="77777777" w:rsidTr="003E5C87">
        <w:trPr>
          <w:trHeight w:val="1125"/>
          <w:jc w:val="center"/>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2E495D27" w14:textId="77777777" w:rsidR="009B35A0" w:rsidRPr="009B35A0" w:rsidRDefault="009B35A0" w:rsidP="009B35A0">
            <w:pPr>
              <w:suppressAutoHyphens w:val="0"/>
              <w:jc w:val="center"/>
              <w:rPr>
                <w:rFonts w:ascii="Calibri" w:hAnsi="Calibri"/>
                <w:color w:val="000000"/>
                <w:sz w:val="16"/>
                <w:szCs w:val="16"/>
                <w:lang w:eastAsia="el-GR"/>
              </w:rPr>
            </w:pPr>
            <w:r w:rsidRPr="009B35A0">
              <w:rPr>
                <w:rFonts w:ascii="Calibri" w:hAnsi="Calibri"/>
                <w:color w:val="000000"/>
                <w:sz w:val="16"/>
                <w:szCs w:val="16"/>
                <w:lang w:eastAsia="el-GR"/>
              </w:rPr>
              <w:t>1</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4F876C9F" w14:textId="77777777" w:rsidR="009B35A0" w:rsidRPr="009B35A0" w:rsidRDefault="009B35A0" w:rsidP="009B35A0">
            <w:pPr>
              <w:suppressAutoHyphens w:val="0"/>
              <w:jc w:val="center"/>
              <w:rPr>
                <w:rFonts w:ascii="Calibri" w:hAnsi="Calibri"/>
                <w:color w:val="000000"/>
                <w:sz w:val="16"/>
                <w:szCs w:val="16"/>
                <w:lang w:eastAsia="el-GR"/>
              </w:rPr>
            </w:pPr>
            <w:r w:rsidRPr="009B35A0">
              <w:rPr>
                <w:rFonts w:ascii="Calibri" w:hAnsi="Calibri"/>
                <w:color w:val="000000"/>
                <w:sz w:val="16"/>
                <w:szCs w:val="16"/>
                <w:lang w:eastAsia="el-GR"/>
              </w:rPr>
              <w:t>Υπηρεσίες συντήρησης, επισκευής, αναγόμωσης και αντικατάστασης των φορητών πυροσβεστήρων που βρίσκονται στα κτίρια του Πανεπιστημίου Θεσσαλίας στον Βόλο, στη Λάρισα, στη Καρδίτσα και στη Λαμία</w:t>
            </w:r>
          </w:p>
        </w:tc>
        <w:tc>
          <w:tcPr>
            <w:tcW w:w="1320" w:type="dxa"/>
            <w:tcBorders>
              <w:top w:val="nil"/>
              <w:left w:val="nil"/>
              <w:bottom w:val="single" w:sz="4" w:space="0" w:color="auto"/>
              <w:right w:val="single" w:sz="4" w:space="0" w:color="auto"/>
            </w:tcBorders>
            <w:shd w:val="clear" w:color="auto" w:fill="auto"/>
            <w:vAlign w:val="center"/>
            <w:hideMark/>
          </w:tcPr>
          <w:p w14:paraId="195EE63B" w14:textId="77777777" w:rsidR="009B35A0" w:rsidRPr="009B35A0" w:rsidRDefault="009B35A0" w:rsidP="009B35A0">
            <w:pPr>
              <w:suppressAutoHyphens w:val="0"/>
              <w:jc w:val="center"/>
              <w:rPr>
                <w:rFonts w:ascii="Calibri" w:hAnsi="Calibri"/>
                <w:color w:val="000000"/>
                <w:sz w:val="16"/>
                <w:szCs w:val="16"/>
                <w:lang w:eastAsia="el-GR"/>
              </w:rPr>
            </w:pPr>
            <w:r w:rsidRPr="009B35A0">
              <w:rPr>
                <w:rFonts w:ascii="Calibri" w:hAnsi="Calibri"/>
                <w:color w:val="000000"/>
                <w:sz w:val="16"/>
                <w:szCs w:val="16"/>
                <w:lang w:eastAsia="el-GR"/>
              </w:rPr>
              <w:t>ΒΟΛΟΣ</w:t>
            </w:r>
          </w:p>
        </w:tc>
        <w:tc>
          <w:tcPr>
            <w:tcW w:w="1320" w:type="dxa"/>
            <w:tcBorders>
              <w:top w:val="nil"/>
              <w:left w:val="nil"/>
              <w:bottom w:val="single" w:sz="4" w:space="0" w:color="auto"/>
              <w:right w:val="single" w:sz="4" w:space="0" w:color="auto"/>
            </w:tcBorders>
            <w:shd w:val="clear" w:color="auto" w:fill="auto"/>
            <w:vAlign w:val="center"/>
            <w:hideMark/>
          </w:tcPr>
          <w:p w14:paraId="68B3306F" w14:textId="77777777" w:rsidR="009B35A0" w:rsidRPr="009B35A0" w:rsidRDefault="009B35A0" w:rsidP="009B35A0">
            <w:pPr>
              <w:suppressAutoHyphens w:val="0"/>
              <w:jc w:val="right"/>
              <w:rPr>
                <w:rFonts w:ascii="Calibri" w:hAnsi="Calibri"/>
                <w:color w:val="000000"/>
                <w:sz w:val="16"/>
                <w:szCs w:val="16"/>
                <w:lang w:eastAsia="el-GR"/>
              </w:rPr>
            </w:pPr>
            <w:r w:rsidRPr="009B35A0">
              <w:rPr>
                <w:rFonts w:ascii="Calibri" w:hAnsi="Calibri"/>
                <w:color w:val="000000"/>
                <w:sz w:val="16"/>
                <w:szCs w:val="16"/>
                <w:lang w:eastAsia="el-GR"/>
              </w:rPr>
              <w:t>5.731,00</w:t>
            </w:r>
          </w:p>
        </w:tc>
        <w:tc>
          <w:tcPr>
            <w:tcW w:w="1320" w:type="dxa"/>
            <w:tcBorders>
              <w:top w:val="nil"/>
              <w:left w:val="nil"/>
              <w:bottom w:val="single" w:sz="4" w:space="0" w:color="auto"/>
              <w:right w:val="single" w:sz="4" w:space="0" w:color="auto"/>
            </w:tcBorders>
            <w:shd w:val="clear" w:color="auto" w:fill="auto"/>
            <w:vAlign w:val="center"/>
            <w:hideMark/>
          </w:tcPr>
          <w:p w14:paraId="3D560BB5" w14:textId="77777777" w:rsidR="009B35A0" w:rsidRPr="009B35A0" w:rsidRDefault="009B35A0" w:rsidP="009B35A0">
            <w:pPr>
              <w:suppressAutoHyphens w:val="0"/>
              <w:jc w:val="right"/>
              <w:rPr>
                <w:rFonts w:ascii="Calibri" w:hAnsi="Calibri"/>
                <w:color w:val="000000"/>
                <w:sz w:val="16"/>
                <w:szCs w:val="16"/>
                <w:lang w:eastAsia="el-GR"/>
              </w:rPr>
            </w:pPr>
            <w:r w:rsidRPr="009B35A0">
              <w:rPr>
                <w:rFonts w:ascii="Calibri" w:hAnsi="Calibri"/>
                <w:color w:val="000000"/>
                <w:sz w:val="16"/>
                <w:szCs w:val="16"/>
                <w:lang w:eastAsia="el-GR"/>
              </w:rPr>
              <w:t>7.106,44</w:t>
            </w:r>
          </w:p>
        </w:tc>
        <w:tc>
          <w:tcPr>
            <w:tcW w:w="960" w:type="dxa"/>
            <w:vMerge w:val="restart"/>
            <w:tcBorders>
              <w:top w:val="nil"/>
              <w:left w:val="single" w:sz="4" w:space="0" w:color="auto"/>
              <w:bottom w:val="nil"/>
              <w:right w:val="single" w:sz="4" w:space="0" w:color="auto"/>
            </w:tcBorders>
            <w:shd w:val="clear" w:color="auto" w:fill="auto"/>
            <w:vAlign w:val="center"/>
            <w:hideMark/>
          </w:tcPr>
          <w:p w14:paraId="290C027C" w14:textId="77777777" w:rsidR="009B35A0" w:rsidRPr="009B35A0" w:rsidRDefault="009B35A0" w:rsidP="009B35A0">
            <w:pPr>
              <w:suppressAutoHyphens w:val="0"/>
              <w:jc w:val="center"/>
              <w:rPr>
                <w:rFonts w:ascii="Calibri" w:hAnsi="Calibri"/>
                <w:color w:val="000000"/>
                <w:sz w:val="16"/>
                <w:szCs w:val="16"/>
                <w:lang w:eastAsia="el-GR"/>
              </w:rPr>
            </w:pPr>
            <w:r w:rsidRPr="009B35A0">
              <w:rPr>
                <w:rFonts w:ascii="Calibri" w:hAnsi="Calibri"/>
                <w:color w:val="000000"/>
                <w:sz w:val="16"/>
                <w:szCs w:val="16"/>
                <w:lang w:eastAsia="el-GR"/>
              </w:rPr>
              <w:t>Υπηρεσία</w:t>
            </w:r>
          </w:p>
        </w:tc>
        <w:tc>
          <w:tcPr>
            <w:tcW w:w="960" w:type="dxa"/>
            <w:vMerge w:val="restart"/>
            <w:tcBorders>
              <w:top w:val="nil"/>
              <w:left w:val="single" w:sz="4" w:space="0" w:color="auto"/>
              <w:bottom w:val="nil"/>
              <w:right w:val="single" w:sz="4" w:space="0" w:color="auto"/>
            </w:tcBorders>
            <w:shd w:val="clear" w:color="auto" w:fill="auto"/>
            <w:vAlign w:val="center"/>
            <w:hideMark/>
          </w:tcPr>
          <w:p w14:paraId="4CC81FD2" w14:textId="77777777" w:rsidR="009B35A0" w:rsidRPr="009B35A0" w:rsidRDefault="009B35A0" w:rsidP="009B35A0">
            <w:pPr>
              <w:suppressAutoHyphens w:val="0"/>
              <w:jc w:val="center"/>
              <w:rPr>
                <w:rFonts w:ascii="Calibri" w:hAnsi="Calibri"/>
                <w:color w:val="000000"/>
                <w:sz w:val="16"/>
                <w:szCs w:val="16"/>
                <w:lang w:eastAsia="el-GR"/>
              </w:rPr>
            </w:pPr>
            <w:r w:rsidRPr="009B35A0">
              <w:rPr>
                <w:rFonts w:ascii="Calibri" w:hAnsi="Calibri"/>
                <w:color w:val="000000"/>
                <w:sz w:val="16"/>
                <w:szCs w:val="16"/>
                <w:lang w:eastAsia="el-GR"/>
              </w:rPr>
              <w:t>50413200-5</w:t>
            </w:r>
          </w:p>
        </w:tc>
        <w:tc>
          <w:tcPr>
            <w:tcW w:w="960" w:type="dxa"/>
            <w:tcBorders>
              <w:top w:val="nil"/>
              <w:left w:val="nil"/>
              <w:bottom w:val="single" w:sz="4" w:space="0" w:color="auto"/>
              <w:right w:val="single" w:sz="4" w:space="0" w:color="auto"/>
            </w:tcBorders>
            <w:shd w:val="clear" w:color="auto" w:fill="auto"/>
            <w:vAlign w:val="center"/>
            <w:hideMark/>
          </w:tcPr>
          <w:p w14:paraId="34798DC9" w14:textId="77777777" w:rsidR="009B35A0" w:rsidRPr="009B35A0" w:rsidRDefault="009B35A0" w:rsidP="009B35A0">
            <w:pPr>
              <w:suppressAutoHyphens w:val="0"/>
              <w:rPr>
                <w:rFonts w:ascii="Calibri" w:hAnsi="Calibri"/>
                <w:color w:val="000000"/>
                <w:sz w:val="16"/>
                <w:szCs w:val="16"/>
                <w:lang w:eastAsia="el-GR"/>
              </w:rPr>
            </w:pPr>
            <w:r w:rsidRPr="009B35A0">
              <w:rPr>
                <w:rFonts w:ascii="Calibri" w:hAnsi="Calibri"/>
                <w:color w:val="000000"/>
                <w:sz w:val="16"/>
                <w:szCs w:val="16"/>
                <w:lang w:eastAsia="el-GR"/>
              </w:rPr>
              <w:t> </w:t>
            </w:r>
          </w:p>
        </w:tc>
        <w:tc>
          <w:tcPr>
            <w:tcW w:w="960" w:type="dxa"/>
            <w:tcBorders>
              <w:top w:val="nil"/>
              <w:left w:val="nil"/>
              <w:bottom w:val="single" w:sz="4" w:space="0" w:color="auto"/>
              <w:right w:val="single" w:sz="4" w:space="0" w:color="auto"/>
            </w:tcBorders>
            <w:shd w:val="clear" w:color="auto" w:fill="auto"/>
            <w:vAlign w:val="center"/>
            <w:hideMark/>
          </w:tcPr>
          <w:p w14:paraId="36413156" w14:textId="77777777" w:rsidR="009B35A0" w:rsidRPr="009B35A0" w:rsidRDefault="009B35A0" w:rsidP="009B35A0">
            <w:pPr>
              <w:suppressAutoHyphens w:val="0"/>
              <w:rPr>
                <w:rFonts w:ascii="Calibri" w:hAnsi="Calibri"/>
                <w:color w:val="000000"/>
                <w:sz w:val="16"/>
                <w:szCs w:val="16"/>
                <w:lang w:eastAsia="el-GR"/>
              </w:rPr>
            </w:pPr>
            <w:r w:rsidRPr="009B35A0">
              <w:rPr>
                <w:rFonts w:ascii="Calibri" w:hAnsi="Calibri"/>
                <w:color w:val="000000"/>
                <w:sz w:val="16"/>
                <w:szCs w:val="16"/>
                <w:lang w:eastAsia="el-GR"/>
              </w:rPr>
              <w:t> </w:t>
            </w:r>
          </w:p>
        </w:tc>
        <w:tc>
          <w:tcPr>
            <w:tcW w:w="960" w:type="dxa"/>
            <w:tcBorders>
              <w:top w:val="nil"/>
              <w:left w:val="nil"/>
              <w:bottom w:val="single" w:sz="4" w:space="0" w:color="auto"/>
              <w:right w:val="single" w:sz="4" w:space="0" w:color="auto"/>
            </w:tcBorders>
            <w:shd w:val="clear" w:color="auto" w:fill="auto"/>
            <w:vAlign w:val="center"/>
            <w:hideMark/>
          </w:tcPr>
          <w:p w14:paraId="7E0E777F" w14:textId="77777777" w:rsidR="009B35A0" w:rsidRPr="009B35A0" w:rsidRDefault="009B35A0" w:rsidP="009B35A0">
            <w:pPr>
              <w:suppressAutoHyphens w:val="0"/>
              <w:rPr>
                <w:rFonts w:ascii="Calibri" w:hAnsi="Calibri"/>
                <w:color w:val="000000"/>
                <w:sz w:val="16"/>
                <w:szCs w:val="16"/>
                <w:lang w:eastAsia="el-GR"/>
              </w:rPr>
            </w:pPr>
            <w:r w:rsidRPr="009B35A0">
              <w:rPr>
                <w:rFonts w:ascii="Calibri" w:hAnsi="Calibri"/>
                <w:color w:val="000000"/>
                <w:sz w:val="16"/>
                <w:szCs w:val="16"/>
                <w:lang w:eastAsia="el-GR"/>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0C0B3961" w14:textId="177E0283" w:rsidR="009B35A0" w:rsidRPr="009B35A0" w:rsidRDefault="003E5C87" w:rsidP="009B35A0">
            <w:pPr>
              <w:suppressAutoHyphens w:val="0"/>
              <w:jc w:val="center"/>
              <w:rPr>
                <w:rFonts w:ascii="Calibri" w:hAnsi="Calibri"/>
                <w:color w:val="000000"/>
                <w:sz w:val="16"/>
                <w:szCs w:val="16"/>
                <w:lang w:eastAsia="el-GR"/>
              </w:rPr>
            </w:pPr>
            <w:r>
              <w:rPr>
                <w:rFonts w:ascii="Calibri" w:hAnsi="Calibri"/>
                <w:color w:val="000000"/>
                <w:sz w:val="16"/>
                <w:szCs w:val="16"/>
                <w:lang w:eastAsia="el-GR"/>
              </w:rPr>
              <w:t>0</w:t>
            </w:r>
            <w:r w:rsidR="009B35A0" w:rsidRPr="009B35A0">
              <w:rPr>
                <w:rFonts w:ascii="Calibri" w:hAnsi="Calibri"/>
                <w:color w:val="000000"/>
                <w:sz w:val="16"/>
                <w:szCs w:val="16"/>
                <w:lang w:eastAsia="el-GR"/>
              </w:rPr>
              <w:t>879</w:t>
            </w:r>
          </w:p>
        </w:tc>
      </w:tr>
      <w:tr w:rsidR="009B35A0" w:rsidRPr="009B35A0" w14:paraId="28E086B5" w14:textId="77777777" w:rsidTr="003E5C87">
        <w:trPr>
          <w:trHeight w:val="900"/>
          <w:jc w:val="center"/>
        </w:trPr>
        <w:tc>
          <w:tcPr>
            <w:tcW w:w="760" w:type="dxa"/>
            <w:vMerge/>
            <w:tcBorders>
              <w:top w:val="nil"/>
              <w:left w:val="single" w:sz="4" w:space="0" w:color="auto"/>
              <w:bottom w:val="single" w:sz="4" w:space="0" w:color="000000"/>
              <w:right w:val="single" w:sz="4" w:space="0" w:color="auto"/>
            </w:tcBorders>
            <w:vAlign w:val="center"/>
            <w:hideMark/>
          </w:tcPr>
          <w:p w14:paraId="41BD6377" w14:textId="77777777" w:rsidR="009B35A0" w:rsidRPr="009B35A0" w:rsidRDefault="009B35A0" w:rsidP="009B35A0">
            <w:pPr>
              <w:suppressAutoHyphens w:val="0"/>
              <w:rPr>
                <w:rFonts w:ascii="Calibri" w:hAnsi="Calibri"/>
                <w:color w:val="000000"/>
                <w:sz w:val="16"/>
                <w:szCs w:val="16"/>
                <w:lang w:eastAsia="el-GR"/>
              </w:rPr>
            </w:pPr>
          </w:p>
        </w:tc>
        <w:tc>
          <w:tcPr>
            <w:tcW w:w="960" w:type="dxa"/>
            <w:vMerge/>
            <w:tcBorders>
              <w:top w:val="nil"/>
              <w:left w:val="single" w:sz="4" w:space="0" w:color="auto"/>
              <w:bottom w:val="single" w:sz="4" w:space="0" w:color="000000"/>
              <w:right w:val="single" w:sz="4" w:space="0" w:color="auto"/>
            </w:tcBorders>
            <w:vAlign w:val="center"/>
            <w:hideMark/>
          </w:tcPr>
          <w:p w14:paraId="199DAD1E" w14:textId="77777777" w:rsidR="009B35A0" w:rsidRPr="009B35A0" w:rsidRDefault="009B35A0" w:rsidP="009B35A0">
            <w:pPr>
              <w:suppressAutoHyphens w:val="0"/>
              <w:rPr>
                <w:rFonts w:ascii="Calibri" w:hAnsi="Calibri"/>
                <w:color w:val="000000"/>
                <w:sz w:val="16"/>
                <w:szCs w:val="16"/>
                <w:lang w:eastAsia="el-GR"/>
              </w:rPr>
            </w:pPr>
          </w:p>
        </w:tc>
        <w:tc>
          <w:tcPr>
            <w:tcW w:w="1320" w:type="dxa"/>
            <w:tcBorders>
              <w:top w:val="nil"/>
              <w:left w:val="nil"/>
              <w:bottom w:val="single" w:sz="4" w:space="0" w:color="auto"/>
              <w:right w:val="single" w:sz="4" w:space="0" w:color="auto"/>
            </w:tcBorders>
            <w:shd w:val="clear" w:color="auto" w:fill="auto"/>
            <w:vAlign w:val="center"/>
            <w:hideMark/>
          </w:tcPr>
          <w:p w14:paraId="5107060E" w14:textId="77777777" w:rsidR="009B35A0" w:rsidRPr="009B35A0" w:rsidRDefault="009B35A0" w:rsidP="009B35A0">
            <w:pPr>
              <w:suppressAutoHyphens w:val="0"/>
              <w:jc w:val="center"/>
              <w:rPr>
                <w:rFonts w:ascii="Calibri" w:hAnsi="Calibri"/>
                <w:color w:val="000000"/>
                <w:sz w:val="16"/>
                <w:szCs w:val="16"/>
                <w:lang w:eastAsia="el-GR"/>
              </w:rPr>
            </w:pPr>
            <w:r w:rsidRPr="009B35A0">
              <w:rPr>
                <w:rFonts w:ascii="Calibri" w:hAnsi="Calibri"/>
                <w:color w:val="000000"/>
                <w:sz w:val="16"/>
                <w:szCs w:val="16"/>
                <w:lang w:eastAsia="el-GR"/>
              </w:rPr>
              <w:t>ΛΑΡΙΣΑ</w:t>
            </w:r>
          </w:p>
        </w:tc>
        <w:tc>
          <w:tcPr>
            <w:tcW w:w="1320" w:type="dxa"/>
            <w:tcBorders>
              <w:top w:val="nil"/>
              <w:left w:val="nil"/>
              <w:bottom w:val="single" w:sz="4" w:space="0" w:color="auto"/>
              <w:right w:val="single" w:sz="4" w:space="0" w:color="auto"/>
            </w:tcBorders>
            <w:shd w:val="clear" w:color="auto" w:fill="auto"/>
            <w:vAlign w:val="center"/>
            <w:hideMark/>
          </w:tcPr>
          <w:p w14:paraId="15801CBB" w14:textId="77777777" w:rsidR="009B35A0" w:rsidRPr="009B35A0" w:rsidRDefault="009B35A0" w:rsidP="009B35A0">
            <w:pPr>
              <w:suppressAutoHyphens w:val="0"/>
              <w:jc w:val="right"/>
              <w:rPr>
                <w:rFonts w:ascii="Calibri" w:hAnsi="Calibri"/>
                <w:color w:val="000000"/>
                <w:sz w:val="16"/>
                <w:szCs w:val="16"/>
                <w:lang w:eastAsia="el-GR"/>
              </w:rPr>
            </w:pPr>
            <w:r w:rsidRPr="009B35A0">
              <w:rPr>
                <w:rFonts w:ascii="Calibri" w:hAnsi="Calibri"/>
                <w:color w:val="000000"/>
                <w:sz w:val="16"/>
                <w:szCs w:val="16"/>
                <w:lang w:eastAsia="el-GR"/>
              </w:rPr>
              <w:t>7.164,00</w:t>
            </w:r>
          </w:p>
        </w:tc>
        <w:tc>
          <w:tcPr>
            <w:tcW w:w="1320" w:type="dxa"/>
            <w:tcBorders>
              <w:top w:val="nil"/>
              <w:left w:val="nil"/>
              <w:bottom w:val="single" w:sz="4" w:space="0" w:color="auto"/>
              <w:right w:val="single" w:sz="4" w:space="0" w:color="auto"/>
            </w:tcBorders>
            <w:shd w:val="clear" w:color="auto" w:fill="auto"/>
            <w:vAlign w:val="center"/>
            <w:hideMark/>
          </w:tcPr>
          <w:p w14:paraId="6EDAFD02" w14:textId="77777777" w:rsidR="009B35A0" w:rsidRPr="009B35A0" w:rsidRDefault="009B35A0" w:rsidP="009B35A0">
            <w:pPr>
              <w:suppressAutoHyphens w:val="0"/>
              <w:jc w:val="right"/>
              <w:rPr>
                <w:rFonts w:ascii="Calibri" w:hAnsi="Calibri"/>
                <w:color w:val="000000"/>
                <w:sz w:val="16"/>
                <w:szCs w:val="16"/>
                <w:lang w:eastAsia="el-GR"/>
              </w:rPr>
            </w:pPr>
            <w:r w:rsidRPr="009B35A0">
              <w:rPr>
                <w:rFonts w:ascii="Calibri" w:hAnsi="Calibri"/>
                <w:color w:val="000000"/>
                <w:sz w:val="16"/>
                <w:szCs w:val="16"/>
                <w:lang w:eastAsia="el-GR"/>
              </w:rPr>
              <w:t>8.883,36</w:t>
            </w:r>
          </w:p>
        </w:tc>
        <w:tc>
          <w:tcPr>
            <w:tcW w:w="960" w:type="dxa"/>
            <w:vMerge/>
            <w:tcBorders>
              <w:top w:val="nil"/>
              <w:left w:val="single" w:sz="4" w:space="0" w:color="auto"/>
              <w:bottom w:val="nil"/>
              <w:right w:val="single" w:sz="4" w:space="0" w:color="auto"/>
            </w:tcBorders>
            <w:vAlign w:val="center"/>
            <w:hideMark/>
          </w:tcPr>
          <w:p w14:paraId="62293614" w14:textId="77777777" w:rsidR="009B35A0" w:rsidRPr="009B35A0" w:rsidRDefault="009B35A0" w:rsidP="009B35A0">
            <w:pPr>
              <w:suppressAutoHyphens w:val="0"/>
              <w:rPr>
                <w:rFonts w:ascii="Calibri" w:hAnsi="Calibri"/>
                <w:color w:val="000000"/>
                <w:sz w:val="16"/>
                <w:szCs w:val="16"/>
                <w:lang w:eastAsia="el-GR"/>
              </w:rPr>
            </w:pPr>
          </w:p>
        </w:tc>
        <w:tc>
          <w:tcPr>
            <w:tcW w:w="960" w:type="dxa"/>
            <w:vMerge/>
            <w:tcBorders>
              <w:top w:val="nil"/>
              <w:left w:val="single" w:sz="4" w:space="0" w:color="auto"/>
              <w:bottom w:val="nil"/>
              <w:right w:val="single" w:sz="4" w:space="0" w:color="auto"/>
            </w:tcBorders>
            <w:vAlign w:val="center"/>
            <w:hideMark/>
          </w:tcPr>
          <w:p w14:paraId="620C7CF3" w14:textId="77777777" w:rsidR="009B35A0" w:rsidRPr="009B35A0" w:rsidRDefault="009B35A0" w:rsidP="009B35A0">
            <w:pPr>
              <w:suppressAutoHyphens w:val="0"/>
              <w:rPr>
                <w:rFonts w:ascii="Calibri" w:hAnsi="Calibri"/>
                <w:color w:val="000000"/>
                <w:sz w:val="16"/>
                <w:szCs w:val="16"/>
                <w:lang w:eastAsia="el-GR"/>
              </w:rPr>
            </w:pPr>
          </w:p>
        </w:tc>
        <w:tc>
          <w:tcPr>
            <w:tcW w:w="960" w:type="dxa"/>
            <w:tcBorders>
              <w:top w:val="nil"/>
              <w:left w:val="nil"/>
              <w:bottom w:val="single" w:sz="4" w:space="0" w:color="auto"/>
              <w:right w:val="single" w:sz="4" w:space="0" w:color="auto"/>
            </w:tcBorders>
            <w:shd w:val="clear" w:color="auto" w:fill="auto"/>
            <w:vAlign w:val="center"/>
            <w:hideMark/>
          </w:tcPr>
          <w:p w14:paraId="14224E65" w14:textId="77777777" w:rsidR="009B35A0" w:rsidRPr="009B35A0" w:rsidRDefault="009B35A0" w:rsidP="009B35A0">
            <w:pPr>
              <w:suppressAutoHyphens w:val="0"/>
              <w:rPr>
                <w:rFonts w:ascii="Calibri" w:hAnsi="Calibri"/>
                <w:color w:val="000000"/>
                <w:sz w:val="16"/>
                <w:szCs w:val="16"/>
                <w:lang w:eastAsia="el-GR"/>
              </w:rPr>
            </w:pPr>
            <w:r w:rsidRPr="009B35A0">
              <w:rPr>
                <w:rFonts w:ascii="Calibri" w:hAnsi="Calibri"/>
                <w:color w:val="000000"/>
                <w:sz w:val="16"/>
                <w:szCs w:val="16"/>
                <w:lang w:eastAsia="el-GR"/>
              </w:rPr>
              <w:t> </w:t>
            </w:r>
          </w:p>
        </w:tc>
        <w:tc>
          <w:tcPr>
            <w:tcW w:w="960" w:type="dxa"/>
            <w:tcBorders>
              <w:top w:val="nil"/>
              <w:left w:val="nil"/>
              <w:bottom w:val="single" w:sz="4" w:space="0" w:color="auto"/>
              <w:right w:val="single" w:sz="4" w:space="0" w:color="auto"/>
            </w:tcBorders>
            <w:shd w:val="clear" w:color="auto" w:fill="auto"/>
            <w:vAlign w:val="center"/>
            <w:hideMark/>
          </w:tcPr>
          <w:p w14:paraId="0326438C" w14:textId="77777777" w:rsidR="009B35A0" w:rsidRPr="009B35A0" w:rsidRDefault="009B35A0" w:rsidP="009B35A0">
            <w:pPr>
              <w:suppressAutoHyphens w:val="0"/>
              <w:rPr>
                <w:rFonts w:ascii="Calibri" w:hAnsi="Calibri"/>
                <w:color w:val="000000"/>
                <w:sz w:val="16"/>
                <w:szCs w:val="16"/>
                <w:lang w:eastAsia="el-GR"/>
              </w:rPr>
            </w:pPr>
            <w:r w:rsidRPr="009B35A0">
              <w:rPr>
                <w:rFonts w:ascii="Calibri" w:hAnsi="Calibri"/>
                <w:color w:val="000000"/>
                <w:sz w:val="16"/>
                <w:szCs w:val="16"/>
                <w:lang w:eastAsia="el-GR"/>
              </w:rPr>
              <w:t> </w:t>
            </w:r>
          </w:p>
        </w:tc>
        <w:tc>
          <w:tcPr>
            <w:tcW w:w="960" w:type="dxa"/>
            <w:tcBorders>
              <w:top w:val="nil"/>
              <w:left w:val="nil"/>
              <w:bottom w:val="single" w:sz="4" w:space="0" w:color="auto"/>
              <w:right w:val="single" w:sz="4" w:space="0" w:color="auto"/>
            </w:tcBorders>
            <w:shd w:val="clear" w:color="auto" w:fill="auto"/>
            <w:vAlign w:val="center"/>
            <w:hideMark/>
          </w:tcPr>
          <w:p w14:paraId="6DFA16F1" w14:textId="77777777" w:rsidR="009B35A0" w:rsidRPr="009B35A0" w:rsidRDefault="009B35A0" w:rsidP="009B35A0">
            <w:pPr>
              <w:suppressAutoHyphens w:val="0"/>
              <w:rPr>
                <w:rFonts w:ascii="Calibri" w:hAnsi="Calibri"/>
                <w:color w:val="000000"/>
                <w:sz w:val="16"/>
                <w:szCs w:val="16"/>
                <w:lang w:eastAsia="el-GR"/>
              </w:rPr>
            </w:pPr>
            <w:r w:rsidRPr="009B35A0">
              <w:rPr>
                <w:rFonts w:ascii="Calibri" w:hAnsi="Calibri"/>
                <w:color w:val="000000"/>
                <w:sz w:val="16"/>
                <w:szCs w:val="16"/>
                <w:lang w:eastAsia="el-GR"/>
              </w:rPr>
              <w:t> </w:t>
            </w:r>
          </w:p>
        </w:tc>
        <w:tc>
          <w:tcPr>
            <w:tcW w:w="960" w:type="dxa"/>
            <w:vMerge/>
            <w:tcBorders>
              <w:top w:val="nil"/>
              <w:left w:val="single" w:sz="4" w:space="0" w:color="auto"/>
              <w:bottom w:val="single" w:sz="4" w:space="0" w:color="000000"/>
              <w:right w:val="single" w:sz="4" w:space="0" w:color="auto"/>
            </w:tcBorders>
            <w:vAlign w:val="center"/>
            <w:hideMark/>
          </w:tcPr>
          <w:p w14:paraId="2E4F0787" w14:textId="77777777" w:rsidR="009B35A0" w:rsidRPr="009B35A0" w:rsidRDefault="009B35A0" w:rsidP="009B35A0">
            <w:pPr>
              <w:suppressAutoHyphens w:val="0"/>
              <w:rPr>
                <w:rFonts w:ascii="Calibri" w:hAnsi="Calibri"/>
                <w:color w:val="000000"/>
                <w:sz w:val="16"/>
                <w:szCs w:val="16"/>
                <w:lang w:eastAsia="el-GR"/>
              </w:rPr>
            </w:pPr>
          </w:p>
        </w:tc>
      </w:tr>
      <w:tr w:rsidR="009B35A0" w:rsidRPr="009B35A0" w14:paraId="1395DFAA" w14:textId="77777777" w:rsidTr="003E5C87">
        <w:trPr>
          <w:trHeight w:val="840"/>
          <w:jc w:val="center"/>
        </w:trPr>
        <w:tc>
          <w:tcPr>
            <w:tcW w:w="760" w:type="dxa"/>
            <w:vMerge/>
            <w:tcBorders>
              <w:top w:val="nil"/>
              <w:left w:val="single" w:sz="4" w:space="0" w:color="auto"/>
              <w:bottom w:val="single" w:sz="4" w:space="0" w:color="000000"/>
              <w:right w:val="single" w:sz="4" w:space="0" w:color="auto"/>
            </w:tcBorders>
            <w:vAlign w:val="center"/>
            <w:hideMark/>
          </w:tcPr>
          <w:p w14:paraId="489C9E3A" w14:textId="77777777" w:rsidR="009B35A0" w:rsidRPr="009B35A0" w:rsidRDefault="009B35A0" w:rsidP="009B35A0">
            <w:pPr>
              <w:suppressAutoHyphens w:val="0"/>
              <w:rPr>
                <w:rFonts w:ascii="Calibri" w:hAnsi="Calibri"/>
                <w:color w:val="000000"/>
                <w:sz w:val="16"/>
                <w:szCs w:val="16"/>
                <w:lang w:eastAsia="el-GR"/>
              </w:rPr>
            </w:pPr>
          </w:p>
        </w:tc>
        <w:tc>
          <w:tcPr>
            <w:tcW w:w="960" w:type="dxa"/>
            <w:vMerge/>
            <w:tcBorders>
              <w:top w:val="nil"/>
              <w:left w:val="single" w:sz="4" w:space="0" w:color="auto"/>
              <w:bottom w:val="single" w:sz="4" w:space="0" w:color="000000"/>
              <w:right w:val="single" w:sz="4" w:space="0" w:color="auto"/>
            </w:tcBorders>
            <w:vAlign w:val="center"/>
            <w:hideMark/>
          </w:tcPr>
          <w:p w14:paraId="3B6EF40F" w14:textId="77777777" w:rsidR="009B35A0" w:rsidRPr="009B35A0" w:rsidRDefault="009B35A0" w:rsidP="009B35A0">
            <w:pPr>
              <w:suppressAutoHyphens w:val="0"/>
              <w:rPr>
                <w:rFonts w:ascii="Calibri" w:hAnsi="Calibri"/>
                <w:color w:val="000000"/>
                <w:sz w:val="16"/>
                <w:szCs w:val="16"/>
                <w:lang w:eastAsia="el-GR"/>
              </w:rPr>
            </w:pPr>
          </w:p>
        </w:tc>
        <w:tc>
          <w:tcPr>
            <w:tcW w:w="1320" w:type="dxa"/>
            <w:tcBorders>
              <w:top w:val="nil"/>
              <w:left w:val="nil"/>
              <w:bottom w:val="single" w:sz="4" w:space="0" w:color="auto"/>
              <w:right w:val="single" w:sz="4" w:space="0" w:color="auto"/>
            </w:tcBorders>
            <w:shd w:val="clear" w:color="auto" w:fill="auto"/>
            <w:vAlign w:val="center"/>
            <w:hideMark/>
          </w:tcPr>
          <w:p w14:paraId="2A95A6E3" w14:textId="77777777" w:rsidR="009B35A0" w:rsidRPr="009B35A0" w:rsidRDefault="009B35A0" w:rsidP="009B35A0">
            <w:pPr>
              <w:suppressAutoHyphens w:val="0"/>
              <w:jc w:val="center"/>
              <w:rPr>
                <w:rFonts w:ascii="Calibri" w:hAnsi="Calibri"/>
                <w:color w:val="000000"/>
                <w:sz w:val="16"/>
                <w:szCs w:val="16"/>
                <w:lang w:eastAsia="el-GR"/>
              </w:rPr>
            </w:pPr>
            <w:r w:rsidRPr="009B35A0">
              <w:rPr>
                <w:rFonts w:ascii="Calibri" w:hAnsi="Calibri"/>
                <w:color w:val="000000"/>
                <w:sz w:val="16"/>
                <w:szCs w:val="16"/>
                <w:lang w:eastAsia="el-GR"/>
              </w:rPr>
              <w:t>ΤΡΙΚΑΛΑ</w:t>
            </w:r>
          </w:p>
        </w:tc>
        <w:tc>
          <w:tcPr>
            <w:tcW w:w="1320" w:type="dxa"/>
            <w:tcBorders>
              <w:top w:val="nil"/>
              <w:left w:val="nil"/>
              <w:bottom w:val="single" w:sz="4" w:space="0" w:color="auto"/>
              <w:right w:val="single" w:sz="4" w:space="0" w:color="auto"/>
            </w:tcBorders>
            <w:shd w:val="clear" w:color="auto" w:fill="auto"/>
            <w:vAlign w:val="center"/>
            <w:hideMark/>
          </w:tcPr>
          <w:p w14:paraId="4A301839" w14:textId="77777777" w:rsidR="009B35A0" w:rsidRPr="009B35A0" w:rsidRDefault="009B35A0" w:rsidP="009B35A0">
            <w:pPr>
              <w:suppressAutoHyphens w:val="0"/>
              <w:jc w:val="right"/>
              <w:rPr>
                <w:rFonts w:ascii="Calibri" w:hAnsi="Calibri"/>
                <w:color w:val="000000"/>
                <w:sz w:val="16"/>
                <w:szCs w:val="16"/>
                <w:lang w:eastAsia="el-GR"/>
              </w:rPr>
            </w:pPr>
            <w:r w:rsidRPr="009B35A0">
              <w:rPr>
                <w:rFonts w:ascii="Calibri" w:hAnsi="Calibri"/>
                <w:color w:val="000000"/>
                <w:sz w:val="16"/>
                <w:szCs w:val="16"/>
                <w:lang w:eastAsia="el-GR"/>
              </w:rPr>
              <w:t>428,00</w:t>
            </w:r>
          </w:p>
        </w:tc>
        <w:tc>
          <w:tcPr>
            <w:tcW w:w="1320" w:type="dxa"/>
            <w:tcBorders>
              <w:top w:val="nil"/>
              <w:left w:val="nil"/>
              <w:bottom w:val="single" w:sz="4" w:space="0" w:color="auto"/>
              <w:right w:val="single" w:sz="4" w:space="0" w:color="auto"/>
            </w:tcBorders>
            <w:shd w:val="clear" w:color="auto" w:fill="auto"/>
            <w:vAlign w:val="center"/>
            <w:hideMark/>
          </w:tcPr>
          <w:p w14:paraId="321E20AB" w14:textId="77777777" w:rsidR="009B35A0" w:rsidRPr="009B35A0" w:rsidRDefault="009B35A0" w:rsidP="009B35A0">
            <w:pPr>
              <w:suppressAutoHyphens w:val="0"/>
              <w:jc w:val="right"/>
              <w:rPr>
                <w:rFonts w:ascii="Calibri" w:hAnsi="Calibri"/>
                <w:color w:val="000000"/>
                <w:sz w:val="16"/>
                <w:szCs w:val="16"/>
                <w:lang w:eastAsia="el-GR"/>
              </w:rPr>
            </w:pPr>
            <w:r w:rsidRPr="009B35A0">
              <w:rPr>
                <w:rFonts w:ascii="Calibri" w:hAnsi="Calibri"/>
                <w:color w:val="000000"/>
                <w:sz w:val="16"/>
                <w:szCs w:val="16"/>
                <w:lang w:eastAsia="el-GR"/>
              </w:rPr>
              <w:t>530,72</w:t>
            </w:r>
          </w:p>
        </w:tc>
        <w:tc>
          <w:tcPr>
            <w:tcW w:w="960" w:type="dxa"/>
            <w:vMerge/>
            <w:tcBorders>
              <w:top w:val="nil"/>
              <w:left w:val="single" w:sz="4" w:space="0" w:color="auto"/>
              <w:bottom w:val="nil"/>
              <w:right w:val="single" w:sz="4" w:space="0" w:color="auto"/>
            </w:tcBorders>
            <w:vAlign w:val="center"/>
            <w:hideMark/>
          </w:tcPr>
          <w:p w14:paraId="48D8116B" w14:textId="77777777" w:rsidR="009B35A0" w:rsidRPr="009B35A0" w:rsidRDefault="009B35A0" w:rsidP="009B35A0">
            <w:pPr>
              <w:suppressAutoHyphens w:val="0"/>
              <w:rPr>
                <w:rFonts w:ascii="Calibri" w:hAnsi="Calibri"/>
                <w:color w:val="000000"/>
                <w:sz w:val="16"/>
                <w:szCs w:val="16"/>
                <w:lang w:eastAsia="el-GR"/>
              </w:rPr>
            </w:pPr>
          </w:p>
        </w:tc>
        <w:tc>
          <w:tcPr>
            <w:tcW w:w="960" w:type="dxa"/>
            <w:vMerge/>
            <w:tcBorders>
              <w:top w:val="nil"/>
              <w:left w:val="single" w:sz="4" w:space="0" w:color="auto"/>
              <w:bottom w:val="nil"/>
              <w:right w:val="single" w:sz="4" w:space="0" w:color="auto"/>
            </w:tcBorders>
            <w:vAlign w:val="center"/>
            <w:hideMark/>
          </w:tcPr>
          <w:p w14:paraId="242112C9" w14:textId="77777777" w:rsidR="009B35A0" w:rsidRPr="009B35A0" w:rsidRDefault="009B35A0" w:rsidP="009B35A0">
            <w:pPr>
              <w:suppressAutoHyphens w:val="0"/>
              <w:rPr>
                <w:rFonts w:ascii="Calibri" w:hAnsi="Calibri"/>
                <w:color w:val="000000"/>
                <w:sz w:val="16"/>
                <w:szCs w:val="16"/>
                <w:lang w:eastAsia="el-GR"/>
              </w:rPr>
            </w:pPr>
          </w:p>
        </w:tc>
        <w:tc>
          <w:tcPr>
            <w:tcW w:w="960" w:type="dxa"/>
            <w:tcBorders>
              <w:top w:val="nil"/>
              <w:left w:val="nil"/>
              <w:bottom w:val="single" w:sz="4" w:space="0" w:color="auto"/>
              <w:right w:val="single" w:sz="4" w:space="0" w:color="auto"/>
            </w:tcBorders>
            <w:shd w:val="clear" w:color="auto" w:fill="auto"/>
            <w:vAlign w:val="center"/>
            <w:hideMark/>
          </w:tcPr>
          <w:p w14:paraId="23DA657D" w14:textId="77777777" w:rsidR="009B35A0" w:rsidRPr="009B35A0" w:rsidRDefault="009B35A0" w:rsidP="009B35A0">
            <w:pPr>
              <w:suppressAutoHyphens w:val="0"/>
              <w:rPr>
                <w:rFonts w:ascii="Calibri" w:hAnsi="Calibri"/>
                <w:color w:val="000000"/>
                <w:sz w:val="16"/>
                <w:szCs w:val="16"/>
                <w:lang w:eastAsia="el-GR"/>
              </w:rPr>
            </w:pPr>
            <w:r w:rsidRPr="009B35A0">
              <w:rPr>
                <w:rFonts w:ascii="Calibri" w:hAnsi="Calibri"/>
                <w:color w:val="000000"/>
                <w:sz w:val="16"/>
                <w:szCs w:val="16"/>
                <w:lang w:eastAsia="el-GR"/>
              </w:rPr>
              <w:t> </w:t>
            </w:r>
          </w:p>
        </w:tc>
        <w:tc>
          <w:tcPr>
            <w:tcW w:w="960" w:type="dxa"/>
            <w:tcBorders>
              <w:top w:val="nil"/>
              <w:left w:val="nil"/>
              <w:bottom w:val="single" w:sz="4" w:space="0" w:color="auto"/>
              <w:right w:val="single" w:sz="4" w:space="0" w:color="auto"/>
            </w:tcBorders>
            <w:shd w:val="clear" w:color="auto" w:fill="auto"/>
            <w:vAlign w:val="center"/>
            <w:hideMark/>
          </w:tcPr>
          <w:p w14:paraId="0C74364B" w14:textId="77777777" w:rsidR="009B35A0" w:rsidRPr="009B35A0" w:rsidRDefault="009B35A0" w:rsidP="009B35A0">
            <w:pPr>
              <w:suppressAutoHyphens w:val="0"/>
              <w:rPr>
                <w:rFonts w:ascii="Calibri" w:hAnsi="Calibri"/>
                <w:color w:val="000000"/>
                <w:sz w:val="16"/>
                <w:szCs w:val="16"/>
                <w:lang w:eastAsia="el-GR"/>
              </w:rPr>
            </w:pPr>
            <w:r w:rsidRPr="009B35A0">
              <w:rPr>
                <w:rFonts w:ascii="Calibri" w:hAnsi="Calibri"/>
                <w:color w:val="000000"/>
                <w:sz w:val="16"/>
                <w:szCs w:val="16"/>
                <w:lang w:eastAsia="el-GR"/>
              </w:rPr>
              <w:t> </w:t>
            </w:r>
          </w:p>
        </w:tc>
        <w:tc>
          <w:tcPr>
            <w:tcW w:w="960" w:type="dxa"/>
            <w:tcBorders>
              <w:top w:val="nil"/>
              <w:left w:val="nil"/>
              <w:bottom w:val="single" w:sz="4" w:space="0" w:color="auto"/>
              <w:right w:val="single" w:sz="4" w:space="0" w:color="auto"/>
            </w:tcBorders>
            <w:shd w:val="clear" w:color="auto" w:fill="auto"/>
            <w:vAlign w:val="center"/>
            <w:hideMark/>
          </w:tcPr>
          <w:p w14:paraId="61539277" w14:textId="77777777" w:rsidR="009B35A0" w:rsidRPr="009B35A0" w:rsidRDefault="009B35A0" w:rsidP="009B35A0">
            <w:pPr>
              <w:suppressAutoHyphens w:val="0"/>
              <w:rPr>
                <w:rFonts w:ascii="Calibri" w:hAnsi="Calibri"/>
                <w:color w:val="000000"/>
                <w:sz w:val="16"/>
                <w:szCs w:val="16"/>
                <w:lang w:eastAsia="el-GR"/>
              </w:rPr>
            </w:pPr>
            <w:r w:rsidRPr="009B35A0">
              <w:rPr>
                <w:rFonts w:ascii="Calibri" w:hAnsi="Calibri"/>
                <w:color w:val="000000"/>
                <w:sz w:val="16"/>
                <w:szCs w:val="16"/>
                <w:lang w:eastAsia="el-GR"/>
              </w:rPr>
              <w:t> </w:t>
            </w:r>
          </w:p>
        </w:tc>
        <w:tc>
          <w:tcPr>
            <w:tcW w:w="960" w:type="dxa"/>
            <w:vMerge/>
            <w:tcBorders>
              <w:top w:val="nil"/>
              <w:left w:val="single" w:sz="4" w:space="0" w:color="auto"/>
              <w:bottom w:val="single" w:sz="4" w:space="0" w:color="000000"/>
              <w:right w:val="single" w:sz="4" w:space="0" w:color="auto"/>
            </w:tcBorders>
            <w:vAlign w:val="center"/>
            <w:hideMark/>
          </w:tcPr>
          <w:p w14:paraId="5E26DA69" w14:textId="77777777" w:rsidR="009B35A0" w:rsidRPr="009B35A0" w:rsidRDefault="009B35A0" w:rsidP="009B35A0">
            <w:pPr>
              <w:suppressAutoHyphens w:val="0"/>
              <w:rPr>
                <w:rFonts w:ascii="Calibri" w:hAnsi="Calibri"/>
                <w:color w:val="000000"/>
                <w:sz w:val="16"/>
                <w:szCs w:val="16"/>
                <w:lang w:eastAsia="el-GR"/>
              </w:rPr>
            </w:pPr>
          </w:p>
        </w:tc>
      </w:tr>
      <w:tr w:rsidR="009B35A0" w:rsidRPr="009B35A0" w14:paraId="753A1101" w14:textId="77777777" w:rsidTr="003E5C87">
        <w:trPr>
          <w:trHeight w:val="555"/>
          <w:jc w:val="center"/>
        </w:trPr>
        <w:tc>
          <w:tcPr>
            <w:tcW w:w="760" w:type="dxa"/>
            <w:vMerge/>
            <w:tcBorders>
              <w:top w:val="nil"/>
              <w:left w:val="single" w:sz="4" w:space="0" w:color="auto"/>
              <w:bottom w:val="single" w:sz="4" w:space="0" w:color="000000"/>
              <w:right w:val="single" w:sz="4" w:space="0" w:color="auto"/>
            </w:tcBorders>
            <w:vAlign w:val="center"/>
            <w:hideMark/>
          </w:tcPr>
          <w:p w14:paraId="77B23759" w14:textId="77777777" w:rsidR="009B35A0" w:rsidRPr="009B35A0" w:rsidRDefault="009B35A0" w:rsidP="009B35A0">
            <w:pPr>
              <w:suppressAutoHyphens w:val="0"/>
              <w:rPr>
                <w:rFonts w:ascii="Calibri" w:hAnsi="Calibri"/>
                <w:color w:val="000000"/>
                <w:sz w:val="16"/>
                <w:szCs w:val="16"/>
                <w:lang w:eastAsia="el-GR"/>
              </w:rPr>
            </w:pPr>
          </w:p>
        </w:tc>
        <w:tc>
          <w:tcPr>
            <w:tcW w:w="960" w:type="dxa"/>
            <w:vMerge/>
            <w:tcBorders>
              <w:top w:val="nil"/>
              <w:left w:val="single" w:sz="4" w:space="0" w:color="auto"/>
              <w:bottom w:val="single" w:sz="4" w:space="0" w:color="000000"/>
              <w:right w:val="single" w:sz="4" w:space="0" w:color="auto"/>
            </w:tcBorders>
            <w:vAlign w:val="center"/>
            <w:hideMark/>
          </w:tcPr>
          <w:p w14:paraId="0B025330" w14:textId="77777777" w:rsidR="009B35A0" w:rsidRPr="009B35A0" w:rsidRDefault="009B35A0" w:rsidP="009B35A0">
            <w:pPr>
              <w:suppressAutoHyphens w:val="0"/>
              <w:rPr>
                <w:rFonts w:ascii="Calibri" w:hAnsi="Calibri"/>
                <w:color w:val="000000"/>
                <w:sz w:val="16"/>
                <w:szCs w:val="16"/>
                <w:lang w:eastAsia="el-GR"/>
              </w:rPr>
            </w:pPr>
          </w:p>
        </w:tc>
        <w:tc>
          <w:tcPr>
            <w:tcW w:w="1320" w:type="dxa"/>
            <w:tcBorders>
              <w:top w:val="nil"/>
              <w:left w:val="nil"/>
              <w:bottom w:val="single" w:sz="4" w:space="0" w:color="auto"/>
              <w:right w:val="single" w:sz="4" w:space="0" w:color="auto"/>
            </w:tcBorders>
            <w:shd w:val="clear" w:color="auto" w:fill="auto"/>
            <w:vAlign w:val="center"/>
            <w:hideMark/>
          </w:tcPr>
          <w:p w14:paraId="733E03AB" w14:textId="77777777" w:rsidR="009B35A0" w:rsidRPr="009B35A0" w:rsidRDefault="009B35A0" w:rsidP="009B35A0">
            <w:pPr>
              <w:suppressAutoHyphens w:val="0"/>
              <w:jc w:val="center"/>
              <w:rPr>
                <w:rFonts w:ascii="Calibri" w:hAnsi="Calibri"/>
                <w:color w:val="000000"/>
                <w:sz w:val="16"/>
                <w:szCs w:val="16"/>
                <w:lang w:eastAsia="el-GR"/>
              </w:rPr>
            </w:pPr>
            <w:r w:rsidRPr="009B35A0">
              <w:rPr>
                <w:rFonts w:ascii="Calibri" w:hAnsi="Calibri"/>
                <w:color w:val="000000"/>
                <w:sz w:val="16"/>
                <w:szCs w:val="16"/>
                <w:lang w:eastAsia="el-GR"/>
              </w:rPr>
              <w:t>ΛΑΜΙΑ</w:t>
            </w:r>
          </w:p>
        </w:tc>
        <w:tc>
          <w:tcPr>
            <w:tcW w:w="1320" w:type="dxa"/>
            <w:tcBorders>
              <w:top w:val="nil"/>
              <w:left w:val="nil"/>
              <w:bottom w:val="single" w:sz="4" w:space="0" w:color="auto"/>
              <w:right w:val="single" w:sz="4" w:space="0" w:color="auto"/>
            </w:tcBorders>
            <w:shd w:val="clear" w:color="auto" w:fill="auto"/>
            <w:vAlign w:val="center"/>
            <w:hideMark/>
          </w:tcPr>
          <w:p w14:paraId="2D1FAFE8" w14:textId="77777777" w:rsidR="009B35A0" w:rsidRPr="009B35A0" w:rsidRDefault="009B35A0" w:rsidP="009B35A0">
            <w:pPr>
              <w:suppressAutoHyphens w:val="0"/>
              <w:jc w:val="right"/>
              <w:rPr>
                <w:rFonts w:ascii="Calibri" w:hAnsi="Calibri"/>
                <w:color w:val="000000"/>
                <w:sz w:val="16"/>
                <w:szCs w:val="16"/>
                <w:lang w:eastAsia="el-GR"/>
              </w:rPr>
            </w:pPr>
            <w:r w:rsidRPr="009B35A0">
              <w:rPr>
                <w:rFonts w:ascii="Calibri" w:hAnsi="Calibri"/>
                <w:color w:val="000000"/>
                <w:sz w:val="16"/>
                <w:szCs w:val="16"/>
                <w:lang w:eastAsia="el-GR"/>
              </w:rPr>
              <w:t>1.150,00</w:t>
            </w:r>
          </w:p>
        </w:tc>
        <w:tc>
          <w:tcPr>
            <w:tcW w:w="1320" w:type="dxa"/>
            <w:tcBorders>
              <w:top w:val="nil"/>
              <w:left w:val="nil"/>
              <w:bottom w:val="single" w:sz="4" w:space="0" w:color="auto"/>
              <w:right w:val="single" w:sz="4" w:space="0" w:color="auto"/>
            </w:tcBorders>
            <w:shd w:val="clear" w:color="auto" w:fill="auto"/>
            <w:vAlign w:val="center"/>
            <w:hideMark/>
          </w:tcPr>
          <w:p w14:paraId="33AC29A1" w14:textId="77777777" w:rsidR="009B35A0" w:rsidRPr="009B35A0" w:rsidRDefault="009B35A0" w:rsidP="009B35A0">
            <w:pPr>
              <w:suppressAutoHyphens w:val="0"/>
              <w:jc w:val="right"/>
              <w:rPr>
                <w:rFonts w:ascii="Calibri" w:hAnsi="Calibri"/>
                <w:color w:val="000000"/>
                <w:sz w:val="16"/>
                <w:szCs w:val="16"/>
                <w:lang w:eastAsia="el-GR"/>
              </w:rPr>
            </w:pPr>
            <w:r w:rsidRPr="009B35A0">
              <w:rPr>
                <w:rFonts w:ascii="Calibri" w:hAnsi="Calibri"/>
                <w:color w:val="000000"/>
                <w:sz w:val="16"/>
                <w:szCs w:val="16"/>
                <w:lang w:eastAsia="el-GR"/>
              </w:rPr>
              <w:t>1.426,00</w:t>
            </w:r>
          </w:p>
        </w:tc>
        <w:tc>
          <w:tcPr>
            <w:tcW w:w="960" w:type="dxa"/>
            <w:vMerge/>
            <w:tcBorders>
              <w:top w:val="nil"/>
              <w:left w:val="single" w:sz="4" w:space="0" w:color="auto"/>
              <w:bottom w:val="nil"/>
              <w:right w:val="single" w:sz="4" w:space="0" w:color="auto"/>
            </w:tcBorders>
            <w:vAlign w:val="center"/>
            <w:hideMark/>
          </w:tcPr>
          <w:p w14:paraId="6EC5D0DD" w14:textId="77777777" w:rsidR="009B35A0" w:rsidRPr="009B35A0" w:rsidRDefault="009B35A0" w:rsidP="009B35A0">
            <w:pPr>
              <w:suppressAutoHyphens w:val="0"/>
              <w:rPr>
                <w:rFonts w:ascii="Calibri" w:hAnsi="Calibri"/>
                <w:color w:val="000000"/>
                <w:sz w:val="16"/>
                <w:szCs w:val="16"/>
                <w:lang w:eastAsia="el-GR"/>
              </w:rPr>
            </w:pPr>
          </w:p>
        </w:tc>
        <w:tc>
          <w:tcPr>
            <w:tcW w:w="960" w:type="dxa"/>
            <w:vMerge/>
            <w:tcBorders>
              <w:top w:val="nil"/>
              <w:left w:val="single" w:sz="4" w:space="0" w:color="auto"/>
              <w:bottom w:val="nil"/>
              <w:right w:val="single" w:sz="4" w:space="0" w:color="auto"/>
            </w:tcBorders>
            <w:vAlign w:val="center"/>
            <w:hideMark/>
          </w:tcPr>
          <w:p w14:paraId="35EAA426" w14:textId="77777777" w:rsidR="009B35A0" w:rsidRPr="009B35A0" w:rsidRDefault="009B35A0" w:rsidP="009B35A0">
            <w:pPr>
              <w:suppressAutoHyphens w:val="0"/>
              <w:rPr>
                <w:rFonts w:ascii="Calibri" w:hAnsi="Calibri"/>
                <w:color w:val="000000"/>
                <w:sz w:val="16"/>
                <w:szCs w:val="16"/>
                <w:lang w:eastAsia="el-GR"/>
              </w:rPr>
            </w:pPr>
          </w:p>
        </w:tc>
        <w:tc>
          <w:tcPr>
            <w:tcW w:w="960" w:type="dxa"/>
            <w:tcBorders>
              <w:top w:val="nil"/>
              <w:left w:val="nil"/>
              <w:bottom w:val="single" w:sz="4" w:space="0" w:color="auto"/>
              <w:right w:val="single" w:sz="4" w:space="0" w:color="auto"/>
            </w:tcBorders>
            <w:shd w:val="clear" w:color="auto" w:fill="auto"/>
            <w:vAlign w:val="center"/>
            <w:hideMark/>
          </w:tcPr>
          <w:p w14:paraId="05A81502" w14:textId="77777777" w:rsidR="009B35A0" w:rsidRPr="009B35A0" w:rsidRDefault="009B35A0" w:rsidP="009B35A0">
            <w:pPr>
              <w:suppressAutoHyphens w:val="0"/>
              <w:rPr>
                <w:rFonts w:ascii="Calibri" w:hAnsi="Calibri"/>
                <w:color w:val="000000"/>
                <w:sz w:val="16"/>
                <w:szCs w:val="16"/>
                <w:lang w:eastAsia="el-GR"/>
              </w:rPr>
            </w:pPr>
            <w:r w:rsidRPr="009B35A0">
              <w:rPr>
                <w:rFonts w:ascii="Calibri" w:hAnsi="Calibri"/>
                <w:color w:val="000000"/>
                <w:sz w:val="16"/>
                <w:szCs w:val="16"/>
                <w:lang w:eastAsia="el-GR"/>
              </w:rPr>
              <w:t> </w:t>
            </w:r>
          </w:p>
        </w:tc>
        <w:tc>
          <w:tcPr>
            <w:tcW w:w="960" w:type="dxa"/>
            <w:tcBorders>
              <w:top w:val="nil"/>
              <w:left w:val="nil"/>
              <w:bottom w:val="single" w:sz="4" w:space="0" w:color="auto"/>
              <w:right w:val="single" w:sz="4" w:space="0" w:color="auto"/>
            </w:tcBorders>
            <w:shd w:val="clear" w:color="auto" w:fill="auto"/>
            <w:vAlign w:val="center"/>
            <w:hideMark/>
          </w:tcPr>
          <w:p w14:paraId="1C3AA0FB" w14:textId="77777777" w:rsidR="009B35A0" w:rsidRPr="009B35A0" w:rsidRDefault="009B35A0" w:rsidP="009B35A0">
            <w:pPr>
              <w:suppressAutoHyphens w:val="0"/>
              <w:rPr>
                <w:rFonts w:ascii="Calibri" w:hAnsi="Calibri"/>
                <w:color w:val="000000"/>
                <w:sz w:val="16"/>
                <w:szCs w:val="16"/>
                <w:lang w:eastAsia="el-GR"/>
              </w:rPr>
            </w:pPr>
            <w:r w:rsidRPr="009B35A0">
              <w:rPr>
                <w:rFonts w:ascii="Calibri" w:hAnsi="Calibri"/>
                <w:color w:val="000000"/>
                <w:sz w:val="16"/>
                <w:szCs w:val="16"/>
                <w:lang w:eastAsia="el-GR"/>
              </w:rPr>
              <w:t> </w:t>
            </w:r>
          </w:p>
        </w:tc>
        <w:tc>
          <w:tcPr>
            <w:tcW w:w="960" w:type="dxa"/>
            <w:tcBorders>
              <w:top w:val="nil"/>
              <w:left w:val="nil"/>
              <w:bottom w:val="single" w:sz="4" w:space="0" w:color="auto"/>
              <w:right w:val="single" w:sz="4" w:space="0" w:color="auto"/>
            </w:tcBorders>
            <w:shd w:val="clear" w:color="auto" w:fill="auto"/>
            <w:vAlign w:val="center"/>
            <w:hideMark/>
          </w:tcPr>
          <w:p w14:paraId="103E79F4" w14:textId="77777777" w:rsidR="009B35A0" w:rsidRPr="009B35A0" w:rsidRDefault="009B35A0" w:rsidP="009B35A0">
            <w:pPr>
              <w:suppressAutoHyphens w:val="0"/>
              <w:rPr>
                <w:rFonts w:ascii="Calibri" w:hAnsi="Calibri"/>
                <w:color w:val="000000"/>
                <w:sz w:val="16"/>
                <w:szCs w:val="16"/>
                <w:lang w:eastAsia="el-GR"/>
              </w:rPr>
            </w:pPr>
            <w:r w:rsidRPr="009B35A0">
              <w:rPr>
                <w:rFonts w:ascii="Calibri" w:hAnsi="Calibri"/>
                <w:color w:val="000000"/>
                <w:sz w:val="16"/>
                <w:szCs w:val="16"/>
                <w:lang w:eastAsia="el-GR"/>
              </w:rPr>
              <w:t> </w:t>
            </w:r>
          </w:p>
        </w:tc>
        <w:tc>
          <w:tcPr>
            <w:tcW w:w="960" w:type="dxa"/>
            <w:vMerge/>
            <w:tcBorders>
              <w:top w:val="nil"/>
              <w:left w:val="single" w:sz="4" w:space="0" w:color="auto"/>
              <w:bottom w:val="single" w:sz="4" w:space="0" w:color="000000"/>
              <w:right w:val="single" w:sz="4" w:space="0" w:color="auto"/>
            </w:tcBorders>
            <w:vAlign w:val="center"/>
            <w:hideMark/>
          </w:tcPr>
          <w:p w14:paraId="47D94508" w14:textId="77777777" w:rsidR="009B35A0" w:rsidRPr="009B35A0" w:rsidRDefault="009B35A0" w:rsidP="009B35A0">
            <w:pPr>
              <w:suppressAutoHyphens w:val="0"/>
              <w:rPr>
                <w:rFonts w:ascii="Calibri" w:hAnsi="Calibri"/>
                <w:color w:val="000000"/>
                <w:sz w:val="16"/>
                <w:szCs w:val="16"/>
                <w:lang w:eastAsia="el-GR"/>
              </w:rPr>
            </w:pPr>
          </w:p>
        </w:tc>
      </w:tr>
      <w:tr w:rsidR="009B35A0" w:rsidRPr="009B35A0" w14:paraId="0A16B7FF" w14:textId="77777777" w:rsidTr="003E5C87">
        <w:trPr>
          <w:trHeight w:val="1485"/>
          <w:jc w:val="center"/>
        </w:trPr>
        <w:tc>
          <w:tcPr>
            <w:tcW w:w="760" w:type="dxa"/>
            <w:vMerge/>
            <w:tcBorders>
              <w:top w:val="nil"/>
              <w:left w:val="single" w:sz="4" w:space="0" w:color="auto"/>
              <w:bottom w:val="single" w:sz="4" w:space="0" w:color="000000"/>
              <w:right w:val="single" w:sz="4" w:space="0" w:color="auto"/>
            </w:tcBorders>
            <w:vAlign w:val="center"/>
            <w:hideMark/>
          </w:tcPr>
          <w:p w14:paraId="4FAB500B" w14:textId="77777777" w:rsidR="009B35A0" w:rsidRPr="009B35A0" w:rsidRDefault="009B35A0" w:rsidP="009B35A0">
            <w:pPr>
              <w:suppressAutoHyphens w:val="0"/>
              <w:rPr>
                <w:rFonts w:ascii="Calibri" w:hAnsi="Calibri"/>
                <w:color w:val="000000"/>
                <w:sz w:val="16"/>
                <w:szCs w:val="16"/>
                <w:lang w:eastAsia="el-GR"/>
              </w:rPr>
            </w:pPr>
          </w:p>
        </w:tc>
        <w:tc>
          <w:tcPr>
            <w:tcW w:w="960" w:type="dxa"/>
            <w:vMerge/>
            <w:tcBorders>
              <w:top w:val="nil"/>
              <w:left w:val="single" w:sz="4" w:space="0" w:color="auto"/>
              <w:bottom w:val="single" w:sz="4" w:space="0" w:color="000000"/>
              <w:right w:val="single" w:sz="4" w:space="0" w:color="auto"/>
            </w:tcBorders>
            <w:vAlign w:val="center"/>
            <w:hideMark/>
          </w:tcPr>
          <w:p w14:paraId="7A2A996C" w14:textId="77777777" w:rsidR="009B35A0" w:rsidRPr="009B35A0" w:rsidRDefault="009B35A0" w:rsidP="009B35A0">
            <w:pPr>
              <w:suppressAutoHyphens w:val="0"/>
              <w:rPr>
                <w:rFonts w:ascii="Calibri" w:hAnsi="Calibri"/>
                <w:color w:val="000000"/>
                <w:sz w:val="16"/>
                <w:szCs w:val="16"/>
                <w:lang w:eastAsia="el-GR"/>
              </w:rPr>
            </w:pPr>
          </w:p>
        </w:tc>
        <w:tc>
          <w:tcPr>
            <w:tcW w:w="1320" w:type="dxa"/>
            <w:tcBorders>
              <w:top w:val="nil"/>
              <w:left w:val="nil"/>
              <w:bottom w:val="single" w:sz="4" w:space="0" w:color="auto"/>
              <w:right w:val="single" w:sz="4" w:space="0" w:color="auto"/>
            </w:tcBorders>
            <w:shd w:val="clear" w:color="auto" w:fill="auto"/>
            <w:vAlign w:val="center"/>
            <w:hideMark/>
          </w:tcPr>
          <w:p w14:paraId="4F4CC5DC" w14:textId="77777777" w:rsidR="009B35A0" w:rsidRPr="009B35A0" w:rsidRDefault="009B35A0" w:rsidP="009B35A0">
            <w:pPr>
              <w:suppressAutoHyphens w:val="0"/>
              <w:jc w:val="center"/>
              <w:rPr>
                <w:rFonts w:ascii="Calibri" w:hAnsi="Calibri"/>
                <w:color w:val="000000"/>
                <w:sz w:val="16"/>
                <w:szCs w:val="16"/>
                <w:lang w:eastAsia="el-GR"/>
              </w:rPr>
            </w:pPr>
            <w:r w:rsidRPr="009B35A0">
              <w:rPr>
                <w:rFonts w:ascii="Calibri" w:hAnsi="Calibri"/>
                <w:color w:val="000000"/>
                <w:sz w:val="16"/>
                <w:szCs w:val="16"/>
                <w:lang w:eastAsia="el-GR"/>
              </w:rPr>
              <w:t>ΚΑΡΔΙΤΣΑ</w:t>
            </w:r>
          </w:p>
        </w:tc>
        <w:tc>
          <w:tcPr>
            <w:tcW w:w="1320" w:type="dxa"/>
            <w:tcBorders>
              <w:top w:val="nil"/>
              <w:left w:val="nil"/>
              <w:bottom w:val="single" w:sz="4" w:space="0" w:color="auto"/>
              <w:right w:val="single" w:sz="4" w:space="0" w:color="auto"/>
            </w:tcBorders>
            <w:shd w:val="clear" w:color="auto" w:fill="auto"/>
            <w:vAlign w:val="center"/>
            <w:hideMark/>
          </w:tcPr>
          <w:p w14:paraId="4F4F6C0D" w14:textId="77777777" w:rsidR="009B35A0" w:rsidRPr="009B35A0" w:rsidRDefault="009B35A0" w:rsidP="009B35A0">
            <w:pPr>
              <w:suppressAutoHyphens w:val="0"/>
              <w:jc w:val="right"/>
              <w:rPr>
                <w:rFonts w:ascii="Calibri" w:hAnsi="Calibri"/>
                <w:color w:val="000000"/>
                <w:sz w:val="16"/>
                <w:szCs w:val="16"/>
                <w:lang w:eastAsia="el-GR"/>
              </w:rPr>
            </w:pPr>
            <w:r w:rsidRPr="009B35A0">
              <w:rPr>
                <w:rFonts w:ascii="Calibri" w:hAnsi="Calibri"/>
                <w:color w:val="000000"/>
                <w:sz w:val="16"/>
                <w:szCs w:val="16"/>
                <w:lang w:eastAsia="el-GR"/>
              </w:rPr>
              <w:t>1.620,00</w:t>
            </w:r>
          </w:p>
        </w:tc>
        <w:tc>
          <w:tcPr>
            <w:tcW w:w="1320" w:type="dxa"/>
            <w:tcBorders>
              <w:top w:val="nil"/>
              <w:left w:val="nil"/>
              <w:bottom w:val="single" w:sz="4" w:space="0" w:color="auto"/>
              <w:right w:val="single" w:sz="4" w:space="0" w:color="auto"/>
            </w:tcBorders>
            <w:shd w:val="clear" w:color="auto" w:fill="auto"/>
            <w:vAlign w:val="center"/>
            <w:hideMark/>
          </w:tcPr>
          <w:p w14:paraId="34F1147A" w14:textId="77777777" w:rsidR="009B35A0" w:rsidRPr="009B35A0" w:rsidRDefault="009B35A0" w:rsidP="009B35A0">
            <w:pPr>
              <w:suppressAutoHyphens w:val="0"/>
              <w:jc w:val="right"/>
              <w:rPr>
                <w:rFonts w:ascii="Calibri" w:hAnsi="Calibri"/>
                <w:color w:val="000000"/>
                <w:sz w:val="16"/>
                <w:szCs w:val="16"/>
                <w:lang w:eastAsia="el-GR"/>
              </w:rPr>
            </w:pPr>
            <w:r w:rsidRPr="009B35A0">
              <w:rPr>
                <w:rFonts w:ascii="Calibri" w:hAnsi="Calibri"/>
                <w:color w:val="000000"/>
                <w:sz w:val="16"/>
                <w:szCs w:val="16"/>
                <w:lang w:eastAsia="el-GR"/>
              </w:rPr>
              <w:t>2.008,80</w:t>
            </w:r>
          </w:p>
        </w:tc>
        <w:tc>
          <w:tcPr>
            <w:tcW w:w="960" w:type="dxa"/>
            <w:vMerge/>
            <w:tcBorders>
              <w:top w:val="nil"/>
              <w:left w:val="single" w:sz="4" w:space="0" w:color="auto"/>
              <w:bottom w:val="nil"/>
              <w:right w:val="single" w:sz="4" w:space="0" w:color="auto"/>
            </w:tcBorders>
            <w:vAlign w:val="center"/>
            <w:hideMark/>
          </w:tcPr>
          <w:p w14:paraId="1FAB596C" w14:textId="77777777" w:rsidR="009B35A0" w:rsidRPr="009B35A0" w:rsidRDefault="009B35A0" w:rsidP="009B35A0">
            <w:pPr>
              <w:suppressAutoHyphens w:val="0"/>
              <w:rPr>
                <w:rFonts w:ascii="Calibri" w:hAnsi="Calibri"/>
                <w:color w:val="000000"/>
                <w:sz w:val="16"/>
                <w:szCs w:val="16"/>
                <w:lang w:eastAsia="el-GR"/>
              </w:rPr>
            </w:pPr>
          </w:p>
        </w:tc>
        <w:tc>
          <w:tcPr>
            <w:tcW w:w="960" w:type="dxa"/>
            <w:vMerge/>
            <w:tcBorders>
              <w:top w:val="nil"/>
              <w:left w:val="single" w:sz="4" w:space="0" w:color="auto"/>
              <w:bottom w:val="nil"/>
              <w:right w:val="single" w:sz="4" w:space="0" w:color="auto"/>
            </w:tcBorders>
            <w:vAlign w:val="center"/>
            <w:hideMark/>
          </w:tcPr>
          <w:p w14:paraId="0B925A8E" w14:textId="77777777" w:rsidR="009B35A0" w:rsidRPr="009B35A0" w:rsidRDefault="009B35A0" w:rsidP="009B35A0">
            <w:pPr>
              <w:suppressAutoHyphens w:val="0"/>
              <w:rPr>
                <w:rFonts w:ascii="Calibri" w:hAnsi="Calibri"/>
                <w:color w:val="000000"/>
                <w:sz w:val="16"/>
                <w:szCs w:val="16"/>
                <w:lang w:eastAsia="el-GR"/>
              </w:rPr>
            </w:pPr>
          </w:p>
        </w:tc>
        <w:tc>
          <w:tcPr>
            <w:tcW w:w="960" w:type="dxa"/>
            <w:tcBorders>
              <w:top w:val="nil"/>
              <w:left w:val="nil"/>
              <w:bottom w:val="single" w:sz="4" w:space="0" w:color="auto"/>
              <w:right w:val="single" w:sz="4" w:space="0" w:color="auto"/>
            </w:tcBorders>
            <w:shd w:val="clear" w:color="auto" w:fill="auto"/>
            <w:vAlign w:val="center"/>
            <w:hideMark/>
          </w:tcPr>
          <w:p w14:paraId="08A8B6A8" w14:textId="77777777" w:rsidR="009B35A0" w:rsidRPr="009B35A0" w:rsidRDefault="009B35A0" w:rsidP="009B35A0">
            <w:pPr>
              <w:suppressAutoHyphens w:val="0"/>
              <w:rPr>
                <w:rFonts w:ascii="Calibri" w:hAnsi="Calibri"/>
                <w:color w:val="000000"/>
                <w:sz w:val="16"/>
                <w:szCs w:val="16"/>
                <w:lang w:eastAsia="el-GR"/>
              </w:rPr>
            </w:pPr>
            <w:r w:rsidRPr="009B35A0">
              <w:rPr>
                <w:rFonts w:ascii="Calibri" w:hAnsi="Calibri"/>
                <w:color w:val="000000"/>
                <w:sz w:val="16"/>
                <w:szCs w:val="16"/>
                <w:lang w:eastAsia="el-GR"/>
              </w:rPr>
              <w:t> </w:t>
            </w:r>
          </w:p>
        </w:tc>
        <w:tc>
          <w:tcPr>
            <w:tcW w:w="960" w:type="dxa"/>
            <w:tcBorders>
              <w:top w:val="nil"/>
              <w:left w:val="nil"/>
              <w:bottom w:val="single" w:sz="4" w:space="0" w:color="auto"/>
              <w:right w:val="single" w:sz="4" w:space="0" w:color="auto"/>
            </w:tcBorders>
            <w:shd w:val="clear" w:color="auto" w:fill="auto"/>
            <w:vAlign w:val="center"/>
            <w:hideMark/>
          </w:tcPr>
          <w:p w14:paraId="4B73FFEE" w14:textId="77777777" w:rsidR="009B35A0" w:rsidRPr="009B35A0" w:rsidRDefault="009B35A0" w:rsidP="009B35A0">
            <w:pPr>
              <w:suppressAutoHyphens w:val="0"/>
              <w:rPr>
                <w:rFonts w:ascii="Calibri" w:hAnsi="Calibri"/>
                <w:color w:val="000000"/>
                <w:sz w:val="16"/>
                <w:szCs w:val="16"/>
                <w:lang w:eastAsia="el-GR"/>
              </w:rPr>
            </w:pPr>
            <w:r w:rsidRPr="009B35A0">
              <w:rPr>
                <w:rFonts w:ascii="Calibri" w:hAnsi="Calibri"/>
                <w:color w:val="000000"/>
                <w:sz w:val="16"/>
                <w:szCs w:val="16"/>
                <w:lang w:eastAsia="el-GR"/>
              </w:rPr>
              <w:t> </w:t>
            </w:r>
          </w:p>
        </w:tc>
        <w:tc>
          <w:tcPr>
            <w:tcW w:w="960" w:type="dxa"/>
            <w:tcBorders>
              <w:top w:val="nil"/>
              <w:left w:val="nil"/>
              <w:bottom w:val="single" w:sz="4" w:space="0" w:color="auto"/>
              <w:right w:val="single" w:sz="4" w:space="0" w:color="auto"/>
            </w:tcBorders>
            <w:shd w:val="clear" w:color="auto" w:fill="auto"/>
            <w:vAlign w:val="center"/>
            <w:hideMark/>
          </w:tcPr>
          <w:p w14:paraId="3C2E3071" w14:textId="77777777" w:rsidR="009B35A0" w:rsidRPr="009B35A0" w:rsidRDefault="009B35A0" w:rsidP="009B35A0">
            <w:pPr>
              <w:suppressAutoHyphens w:val="0"/>
              <w:rPr>
                <w:rFonts w:ascii="Calibri" w:hAnsi="Calibri"/>
                <w:color w:val="000000"/>
                <w:sz w:val="16"/>
                <w:szCs w:val="16"/>
                <w:lang w:eastAsia="el-GR"/>
              </w:rPr>
            </w:pPr>
            <w:r w:rsidRPr="009B35A0">
              <w:rPr>
                <w:rFonts w:ascii="Calibri" w:hAnsi="Calibri"/>
                <w:color w:val="000000"/>
                <w:sz w:val="16"/>
                <w:szCs w:val="16"/>
                <w:lang w:eastAsia="el-GR"/>
              </w:rPr>
              <w:t> </w:t>
            </w:r>
          </w:p>
        </w:tc>
        <w:tc>
          <w:tcPr>
            <w:tcW w:w="960" w:type="dxa"/>
            <w:vMerge/>
            <w:tcBorders>
              <w:top w:val="nil"/>
              <w:left w:val="single" w:sz="4" w:space="0" w:color="auto"/>
              <w:bottom w:val="single" w:sz="4" w:space="0" w:color="000000"/>
              <w:right w:val="single" w:sz="4" w:space="0" w:color="auto"/>
            </w:tcBorders>
            <w:vAlign w:val="center"/>
            <w:hideMark/>
          </w:tcPr>
          <w:p w14:paraId="530536DE" w14:textId="77777777" w:rsidR="009B35A0" w:rsidRPr="009B35A0" w:rsidRDefault="009B35A0" w:rsidP="009B35A0">
            <w:pPr>
              <w:suppressAutoHyphens w:val="0"/>
              <w:rPr>
                <w:rFonts w:ascii="Calibri" w:hAnsi="Calibri"/>
                <w:color w:val="000000"/>
                <w:sz w:val="16"/>
                <w:szCs w:val="16"/>
                <w:lang w:eastAsia="el-GR"/>
              </w:rPr>
            </w:pPr>
          </w:p>
        </w:tc>
      </w:tr>
      <w:tr w:rsidR="009B35A0" w:rsidRPr="009B35A0" w14:paraId="4767ECC4" w14:textId="77777777" w:rsidTr="003E5C87">
        <w:trPr>
          <w:trHeight w:val="300"/>
          <w:jc w:val="center"/>
        </w:trPr>
        <w:tc>
          <w:tcPr>
            <w:tcW w:w="760" w:type="dxa"/>
            <w:tcBorders>
              <w:top w:val="nil"/>
              <w:left w:val="single" w:sz="4" w:space="0" w:color="auto"/>
              <w:bottom w:val="single" w:sz="4" w:space="0" w:color="auto"/>
              <w:right w:val="single" w:sz="4" w:space="0" w:color="auto"/>
            </w:tcBorders>
            <w:shd w:val="clear" w:color="000000" w:fill="C4BD97"/>
            <w:vAlign w:val="center"/>
            <w:hideMark/>
          </w:tcPr>
          <w:p w14:paraId="249D60D8" w14:textId="77777777" w:rsidR="009B35A0" w:rsidRPr="009B35A0" w:rsidRDefault="009B35A0" w:rsidP="009B35A0">
            <w:pPr>
              <w:suppressAutoHyphens w:val="0"/>
              <w:jc w:val="center"/>
              <w:rPr>
                <w:rFonts w:ascii="Calibri" w:hAnsi="Calibri"/>
                <w:b/>
                <w:bCs/>
                <w:color w:val="000000"/>
                <w:sz w:val="16"/>
                <w:szCs w:val="16"/>
                <w:lang w:eastAsia="el-GR"/>
              </w:rPr>
            </w:pPr>
            <w:r w:rsidRPr="009B35A0">
              <w:rPr>
                <w:rFonts w:ascii="Calibri" w:hAnsi="Calibri"/>
                <w:b/>
                <w:bCs/>
                <w:color w:val="000000"/>
                <w:sz w:val="16"/>
                <w:szCs w:val="16"/>
                <w:lang w:eastAsia="el-GR"/>
              </w:rPr>
              <w:t>ΣΥΝΟΛΟ</w:t>
            </w:r>
          </w:p>
        </w:tc>
        <w:tc>
          <w:tcPr>
            <w:tcW w:w="960" w:type="dxa"/>
            <w:tcBorders>
              <w:top w:val="nil"/>
              <w:left w:val="nil"/>
              <w:bottom w:val="single" w:sz="4" w:space="0" w:color="auto"/>
              <w:right w:val="single" w:sz="4" w:space="0" w:color="auto"/>
            </w:tcBorders>
            <w:shd w:val="clear" w:color="000000" w:fill="C4BD97"/>
            <w:vAlign w:val="center"/>
            <w:hideMark/>
          </w:tcPr>
          <w:p w14:paraId="44990294" w14:textId="77777777" w:rsidR="009B35A0" w:rsidRPr="009B35A0" w:rsidRDefault="009B35A0" w:rsidP="009B35A0">
            <w:pPr>
              <w:suppressAutoHyphens w:val="0"/>
              <w:rPr>
                <w:rFonts w:ascii="Calibri" w:hAnsi="Calibri"/>
                <w:color w:val="000000"/>
                <w:sz w:val="16"/>
                <w:szCs w:val="16"/>
                <w:lang w:eastAsia="el-GR"/>
              </w:rPr>
            </w:pPr>
            <w:r w:rsidRPr="009B35A0">
              <w:rPr>
                <w:rFonts w:ascii="Calibri" w:hAnsi="Calibri"/>
                <w:color w:val="000000"/>
                <w:sz w:val="16"/>
                <w:szCs w:val="16"/>
                <w:lang w:eastAsia="el-GR"/>
              </w:rPr>
              <w:t> </w:t>
            </w:r>
          </w:p>
        </w:tc>
        <w:tc>
          <w:tcPr>
            <w:tcW w:w="1320" w:type="dxa"/>
            <w:tcBorders>
              <w:top w:val="nil"/>
              <w:left w:val="nil"/>
              <w:bottom w:val="single" w:sz="4" w:space="0" w:color="auto"/>
              <w:right w:val="single" w:sz="4" w:space="0" w:color="auto"/>
            </w:tcBorders>
            <w:shd w:val="clear" w:color="000000" w:fill="C4BD97"/>
            <w:vAlign w:val="center"/>
            <w:hideMark/>
          </w:tcPr>
          <w:p w14:paraId="3D04C5E0" w14:textId="77777777" w:rsidR="009B35A0" w:rsidRPr="009B35A0" w:rsidRDefault="009B35A0" w:rsidP="009B35A0">
            <w:pPr>
              <w:suppressAutoHyphens w:val="0"/>
              <w:rPr>
                <w:rFonts w:ascii="Calibri" w:hAnsi="Calibri"/>
                <w:color w:val="000000"/>
                <w:sz w:val="16"/>
                <w:szCs w:val="16"/>
                <w:lang w:eastAsia="el-GR"/>
              </w:rPr>
            </w:pPr>
            <w:r w:rsidRPr="009B35A0">
              <w:rPr>
                <w:rFonts w:ascii="Calibri" w:hAnsi="Calibri"/>
                <w:color w:val="000000"/>
                <w:sz w:val="16"/>
                <w:szCs w:val="16"/>
                <w:lang w:eastAsia="el-GR"/>
              </w:rPr>
              <w:t> </w:t>
            </w:r>
          </w:p>
        </w:tc>
        <w:tc>
          <w:tcPr>
            <w:tcW w:w="1320" w:type="dxa"/>
            <w:tcBorders>
              <w:top w:val="nil"/>
              <w:left w:val="nil"/>
              <w:bottom w:val="single" w:sz="4" w:space="0" w:color="auto"/>
              <w:right w:val="single" w:sz="4" w:space="0" w:color="auto"/>
            </w:tcBorders>
            <w:shd w:val="clear" w:color="000000" w:fill="C4BD97"/>
            <w:vAlign w:val="center"/>
            <w:hideMark/>
          </w:tcPr>
          <w:p w14:paraId="7B28019B" w14:textId="77777777" w:rsidR="009B35A0" w:rsidRPr="009B35A0" w:rsidRDefault="009B35A0" w:rsidP="009B35A0">
            <w:pPr>
              <w:suppressAutoHyphens w:val="0"/>
              <w:jc w:val="right"/>
              <w:rPr>
                <w:rFonts w:ascii="Calibri" w:hAnsi="Calibri"/>
                <w:b/>
                <w:bCs/>
                <w:color w:val="000000"/>
                <w:sz w:val="16"/>
                <w:szCs w:val="16"/>
                <w:lang w:eastAsia="el-GR"/>
              </w:rPr>
            </w:pPr>
            <w:r w:rsidRPr="009B35A0">
              <w:rPr>
                <w:rFonts w:ascii="Calibri" w:hAnsi="Calibri"/>
                <w:b/>
                <w:bCs/>
                <w:color w:val="000000"/>
                <w:sz w:val="16"/>
                <w:szCs w:val="16"/>
                <w:lang w:eastAsia="el-GR"/>
              </w:rPr>
              <w:t>16.093,00</w:t>
            </w:r>
          </w:p>
        </w:tc>
        <w:tc>
          <w:tcPr>
            <w:tcW w:w="1320" w:type="dxa"/>
            <w:tcBorders>
              <w:top w:val="nil"/>
              <w:left w:val="nil"/>
              <w:bottom w:val="single" w:sz="4" w:space="0" w:color="auto"/>
              <w:right w:val="single" w:sz="4" w:space="0" w:color="auto"/>
            </w:tcBorders>
            <w:shd w:val="clear" w:color="000000" w:fill="C4BD97"/>
            <w:vAlign w:val="center"/>
            <w:hideMark/>
          </w:tcPr>
          <w:p w14:paraId="48D29257" w14:textId="77777777" w:rsidR="009B35A0" w:rsidRPr="009B35A0" w:rsidRDefault="009B35A0" w:rsidP="009B35A0">
            <w:pPr>
              <w:suppressAutoHyphens w:val="0"/>
              <w:jc w:val="center"/>
              <w:rPr>
                <w:rFonts w:ascii="Calibri" w:hAnsi="Calibri"/>
                <w:b/>
                <w:bCs/>
                <w:color w:val="000000"/>
                <w:sz w:val="16"/>
                <w:szCs w:val="16"/>
                <w:lang w:eastAsia="el-GR"/>
              </w:rPr>
            </w:pPr>
            <w:r w:rsidRPr="009B35A0">
              <w:rPr>
                <w:rFonts w:ascii="Calibri" w:hAnsi="Calibri"/>
                <w:b/>
                <w:bCs/>
                <w:color w:val="000000"/>
                <w:sz w:val="16"/>
                <w:szCs w:val="16"/>
                <w:lang w:eastAsia="el-GR"/>
              </w:rPr>
              <w:t>€ 19.955,32</w:t>
            </w:r>
          </w:p>
        </w:tc>
        <w:tc>
          <w:tcPr>
            <w:tcW w:w="960" w:type="dxa"/>
            <w:tcBorders>
              <w:top w:val="single" w:sz="4" w:space="0" w:color="auto"/>
              <w:left w:val="nil"/>
              <w:bottom w:val="single" w:sz="4" w:space="0" w:color="auto"/>
              <w:right w:val="single" w:sz="4" w:space="0" w:color="auto"/>
            </w:tcBorders>
            <w:shd w:val="clear" w:color="000000" w:fill="C4BD97"/>
            <w:vAlign w:val="center"/>
            <w:hideMark/>
          </w:tcPr>
          <w:p w14:paraId="5144F756" w14:textId="77777777" w:rsidR="009B35A0" w:rsidRPr="009B35A0" w:rsidRDefault="009B35A0" w:rsidP="009B35A0">
            <w:pPr>
              <w:suppressAutoHyphens w:val="0"/>
              <w:rPr>
                <w:rFonts w:ascii="Calibri" w:hAnsi="Calibri"/>
                <w:color w:val="000000"/>
                <w:sz w:val="16"/>
                <w:szCs w:val="16"/>
                <w:lang w:eastAsia="el-GR"/>
              </w:rPr>
            </w:pPr>
            <w:r w:rsidRPr="009B35A0">
              <w:rPr>
                <w:rFonts w:ascii="Calibri" w:hAnsi="Calibri"/>
                <w:color w:val="000000"/>
                <w:sz w:val="16"/>
                <w:szCs w:val="16"/>
                <w:lang w:eastAsia="el-GR"/>
              </w:rPr>
              <w:t> </w:t>
            </w:r>
          </w:p>
        </w:tc>
        <w:tc>
          <w:tcPr>
            <w:tcW w:w="960" w:type="dxa"/>
            <w:tcBorders>
              <w:top w:val="single" w:sz="4" w:space="0" w:color="auto"/>
              <w:left w:val="nil"/>
              <w:bottom w:val="single" w:sz="4" w:space="0" w:color="auto"/>
              <w:right w:val="single" w:sz="4" w:space="0" w:color="auto"/>
            </w:tcBorders>
            <w:shd w:val="clear" w:color="000000" w:fill="C4BD97"/>
            <w:vAlign w:val="center"/>
            <w:hideMark/>
          </w:tcPr>
          <w:p w14:paraId="5DD16F03" w14:textId="77777777" w:rsidR="009B35A0" w:rsidRPr="009B35A0" w:rsidRDefault="009B35A0" w:rsidP="009B35A0">
            <w:pPr>
              <w:suppressAutoHyphens w:val="0"/>
              <w:rPr>
                <w:rFonts w:ascii="Calibri" w:hAnsi="Calibri"/>
                <w:color w:val="000000"/>
                <w:sz w:val="16"/>
                <w:szCs w:val="16"/>
                <w:lang w:eastAsia="el-GR"/>
              </w:rPr>
            </w:pPr>
            <w:r w:rsidRPr="009B35A0">
              <w:rPr>
                <w:rFonts w:ascii="Calibri" w:hAnsi="Calibri"/>
                <w:color w:val="000000"/>
                <w:sz w:val="16"/>
                <w:szCs w:val="16"/>
                <w:lang w:eastAsia="el-GR"/>
              </w:rPr>
              <w:t> </w:t>
            </w:r>
          </w:p>
        </w:tc>
        <w:tc>
          <w:tcPr>
            <w:tcW w:w="960" w:type="dxa"/>
            <w:tcBorders>
              <w:top w:val="nil"/>
              <w:left w:val="nil"/>
              <w:bottom w:val="single" w:sz="4" w:space="0" w:color="auto"/>
              <w:right w:val="single" w:sz="4" w:space="0" w:color="auto"/>
            </w:tcBorders>
            <w:shd w:val="clear" w:color="000000" w:fill="C4BD97"/>
            <w:vAlign w:val="center"/>
            <w:hideMark/>
          </w:tcPr>
          <w:p w14:paraId="469CBEF3" w14:textId="77777777" w:rsidR="009B35A0" w:rsidRPr="009B35A0" w:rsidRDefault="009B35A0" w:rsidP="009B35A0">
            <w:pPr>
              <w:suppressAutoHyphens w:val="0"/>
              <w:jc w:val="center"/>
              <w:rPr>
                <w:rFonts w:ascii="Calibri" w:hAnsi="Calibri"/>
                <w:color w:val="000000"/>
                <w:sz w:val="16"/>
                <w:szCs w:val="16"/>
                <w:lang w:eastAsia="el-GR"/>
              </w:rPr>
            </w:pPr>
            <w:r w:rsidRPr="009B35A0">
              <w:rPr>
                <w:rFonts w:ascii="Calibri" w:hAnsi="Calibri"/>
                <w:color w:val="000000"/>
                <w:sz w:val="16"/>
                <w:szCs w:val="16"/>
                <w:lang w:eastAsia="el-GR"/>
              </w:rPr>
              <w:t> </w:t>
            </w:r>
          </w:p>
        </w:tc>
        <w:tc>
          <w:tcPr>
            <w:tcW w:w="960" w:type="dxa"/>
            <w:tcBorders>
              <w:top w:val="nil"/>
              <w:left w:val="nil"/>
              <w:bottom w:val="single" w:sz="4" w:space="0" w:color="auto"/>
              <w:right w:val="single" w:sz="4" w:space="0" w:color="auto"/>
            </w:tcBorders>
            <w:shd w:val="clear" w:color="000000" w:fill="C4BD97"/>
            <w:vAlign w:val="center"/>
            <w:hideMark/>
          </w:tcPr>
          <w:p w14:paraId="06564999" w14:textId="77777777" w:rsidR="009B35A0" w:rsidRPr="009B35A0" w:rsidRDefault="009B35A0" w:rsidP="009B35A0">
            <w:pPr>
              <w:suppressAutoHyphens w:val="0"/>
              <w:jc w:val="center"/>
              <w:rPr>
                <w:rFonts w:ascii="Calibri" w:hAnsi="Calibri"/>
                <w:color w:val="000000"/>
                <w:sz w:val="16"/>
                <w:szCs w:val="16"/>
                <w:lang w:eastAsia="el-GR"/>
              </w:rPr>
            </w:pPr>
            <w:r w:rsidRPr="009B35A0">
              <w:rPr>
                <w:rFonts w:ascii="Calibri" w:hAnsi="Calibri"/>
                <w:color w:val="000000"/>
                <w:sz w:val="16"/>
                <w:szCs w:val="16"/>
                <w:lang w:eastAsia="el-GR"/>
              </w:rPr>
              <w:t> </w:t>
            </w:r>
          </w:p>
        </w:tc>
        <w:tc>
          <w:tcPr>
            <w:tcW w:w="960" w:type="dxa"/>
            <w:tcBorders>
              <w:top w:val="nil"/>
              <w:left w:val="nil"/>
              <w:bottom w:val="single" w:sz="4" w:space="0" w:color="auto"/>
              <w:right w:val="single" w:sz="4" w:space="0" w:color="auto"/>
            </w:tcBorders>
            <w:shd w:val="clear" w:color="000000" w:fill="C4BD97"/>
            <w:vAlign w:val="center"/>
            <w:hideMark/>
          </w:tcPr>
          <w:p w14:paraId="3752137A" w14:textId="77777777" w:rsidR="009B35A0" w:rsidRPr="009B35A0" w:rsidRDefault="009B35A0" w:rsidP="009B35A0">
            <w:pPr>
              <w:suppressAutoHyphens w:val="0"/>
              <w:jc w:val="center"/>
              <w:rPr>
                <w:rFonts w:ascii="Calibri" w:hAnsi="Calibri"/>
                <w:color w:val="000000"/>
                <w:sz w:val="16"/>
                <w:szCs w:val="16"/>
                <w:lang w:eastAsia="el-GR"/>
              </w:rPr>
            </w:pPr>
            <w:r w:rsidRPr="009B35A0">
              <w:rPr>
                <w:rFonts w:ascii="Calibri" w:hAnsi="Calibri"/>
                <w:color w:val="000000"/>
                <w:sz w:val="16"/>
                <w:szCs w:val="16"/>
                <w:lang w:eastAsia="el-GR"/>
              </w:rPr>
              <w:t> </w:t>
            </w:r>
          </w:p>
        </w:tc>
        <w:tc>
          <w:tcPr>
            <w:tcW w:w="960" w:type="dxa"/>
            <w:tcBorders>
              <w:top w:val="nil"/>
              <w:left w:val="nil"/>
              <w:bottom w:val="single" w:sz="4" w:space="0" w:color="auto"/>
              <w:right w:val="single" w:sz="4" w:space="0" w:color="auto"/>
            </w:tcBorders>
            <w:shd w:val="clear" w:color="000000" w:fill="C4BD97"/>
            <w:vAlign w:val="center"/>
            <w:hideMark/>
          </w:tcPr>
          <w:p w14:paraId="62C1FF31" w14:textId="77777777" w:rsidR="009B35A0" w:rsidRPr="009B35A0" w:rsidRDefault="009B35A0" w:rsidP="009B35A0">
            <w:pPr>
              <w:suppressAutoHyphens w:val="0"/>
              <w:rPr>
                <w:rFonts w:ascii="Calibri" w:hAnsi="Calibri"/>
                <w:color w:val="000000"/>
                <w:sz w:val="16"/>
                <w:szCs w:val="16"/>
                <w:lang w:eastAsia="el-GR"/>
              </w:rPr>
            </w:pPr>
            <w:r w:rsidRPr="009B35A0">
              <w:rPr>
                <w:rFonts w:ascii="Calibri" w:hAnsi="Calibri"/>
                <w:color w:val="000000"/>
                <w:sz w:val="16"/>
                <w:szCs w:val="16"/>
                <w:lang w:eastAsia="el-GR"/>
              </w:rPr>
              <w:t> </w:t>
            </w:r>
          </w:p>
        </w:tc>
      </w:tr>
    </w:tbl>
    <w:p w14:paraId="5D7A115E" w14:textId="4001CF38" w:rsidR="00C82EA0" w:rsidRDefault="00C82EA0" w:rsidP="00D10A5F">
      <w:pPr>
        <w:suppressAutoHyphens w:val="0"/>
        <w:spacing w:line="360" w:lineRule="auto"/>
        <w:jc w:val="center"/>
        <w:rPr>
          <w:b/>
        </w:rPr>
      </w:pPr>
    </w:p>
    <w:p w14:paraId="1BB223D3" w14:textId="296A5A81" w:rsidR="000F0911" w:rsidRDefault="000F0911" w:rsidP="00747BFB">
      <w:pPr>
        <w:suppressAutoHyphens w:val="0"/>
        <w:spacing w:line="360" w:lineRule="auto"/>
        <w:jc w:val="both"/>
      </w:pPr>
    </w:p>
    <w:p w14:paraId="2F863BE5" w14:textId="329510CC" w:rsidR="008A3721" w:rsidRPr="000F0911" w:rsidRDefault="00217843" w:rsidP="000F0911">
      <w:pPr>
        <w:suppressAutoHyphens w:val="0"/>
        <w:jc w:val="both"/>
        <w:rPr>
          <w:sz w:val="22"/>
          <w:szCs w:val="22"/>
        </w:rPr>
      </w:pPr>
      <w:r w:rsidRPr="000F0911">
        <w:rPr>
          <w:sz w:val="22"/>
          <w:szCs w:val="22"/>
        </w:rPr>
        <w:t>Πο</w:t>
      </w:r>
      <w:r w:rsidR="008A3721" w:rsidRPr="000F0911">
        <w:rPr>
          <w:sz w:val="22"/>
          <w:szCs w:val="22"/>
        </w:rPr>
        <w:t xml:space="preserve">σό οικονομικής προσφοράς </w:t>
      </w:r>
      <w:r w:rsidR="00D33581" w:rsidRPr="000F0911">
        <w:rPr>
          <w:sz w:val="22"/>
          <w:szCs w:val="22"/>
        </w:rPr>
        <w:t xml:space="preserve">με Φ.Π.Α. </w:t>
      </w:r>
      <w:r w:rsidR="00747BFB" w:rsidRPr="000F0911">
        <w:rPr>
          <w:sz w:val="22"/>
          <w:szCs w:val="22"/>
        </w:rPr>
        <w:t>ολογράφως:………………</w:t>
      </w:r>
      <w:r w:rsidR="008A3721" w:rsidRPr="000F0911">
        <w:rPr>
          <w:sz w:val="22"/>
          <w:szCs w:val="22"/>
        </w:rPr>
        <w:t>……………………………</w:t>
      </w:r>
      <w:r w:rsidR="005234C0" w:rsidRPr="000F0911">
        <w:rPr>
          <w:sz w:val="22"/>
          <w:szCs w:val="22"/>
        </w:rPr>
        <w:t>…</w:t>
      </w:r>
    </w:p>
    <w:p w14:paraId="4BB479F6" w14:textId="77777777" w:rsidR="005234C0" w:rsidRPr="000F0911" w:rsidRDefault="005234C0" w:rsidP="000F0911">
      <w:pPr>
        <w:suppressAutoHyphens w:val="0"/>
        <w:jc w:val="both"/>
        <w:rPr>
          <w:sz w:val="22"/>
          <w:szCs w:val="22"/>
        </w:rPr>
      </w:pPr>
      <w:r w:rsidRPr="000F0911">
        <w:rPr>
          <w:sz w:val="22"/>
          <w:szCs w:val="22"/>
        </w:rPr>
        <w:t>……………………………………………………………………………………………………….</w:t>
      </w:r>
    </w:p>
    <w:p w14:paraId="65B7ADED" w14:textId="77777777" w:rsidR="008A3721" w:rsidRPr="000F0911" w:rsidRDefault="008A3721" w:rsidP="000F0911">
      <w:pPr>
        <w:suppressAutoHyphens w:val="0"/>
        <w:jc w:val="both"/>
        <w:rPr>
          <w:sz w:val="22"/>
          <w:szCs w:val="22"/>
        </w:rPr>
      </w:pPr>
      <w:r w:rsidRPr="000F0911">
        <w:rPr>
          <w:sz w:val="22"/>
          <w:szCs w:val="22"/>
        </w:rPr>
        <w:t xml:space="preserve">Ποσό οικονομικής προσφοράς </w:t>
      </w:r>
      <w:r w:rsidR="00D33581" w:rsidRPr="000F0911">
        <w:rPr>
          <w:sz w:val="22"/>
          <w:szCs w:val="22"/>
        </w:rPr>
        <w:t xml:space="preserve">με Φ.Π.Α. </w:t>
      </w:r>
      <w:r w:rsidRPr="000F0911">
        <w:rPr>
          <w:sz w:val="22"/>
          <w:szCs w:val="22"/>
        </w:rPr>
        <w:t>αριθμητικώ</w:t>
      </w:r>
      <w:r w:rsidR="00747BFB" w:rsidRPr="000F0911">
        <w:rPr>
          <w:sz w:val="22"/>
          <w:szCs w:val="22"/>
        </w:rPr>
        <w:t>ς:………………………………………….</w:t>
      </w:r>
    </w:p>
    <w:p w14:paraId="1975FB8E" w14:textId="475D18D8" w:rsidR="006D738B" w:rsidRDefault="006D738B" w:rsidP="00375D59">
      <w:pPr>
        <w:suppressAutoHyphens w:val="0"/>
        <w:spacing w:line="360" w:lineRule="auto"/>
        <w:rPr>
          <w:b/>
        </w:rPr>
      </w:pPr>
    </w:p>
    <w:p w14:paraId="08D7354D" w14:textId="77777777" w:rsidR="008E79D8" w:rsidRPr="00747BFB" w:rsidRDefault="008E79D8" w:rsidP="00747BFB">
      <w:pPr>
        <w:suppressAutoHyphens w:val="0"/>
        <w:spacing w:line="360" w:lineRule="auto"/>
        <w:jc w:val="center"/>
        <w:rPr>
          <w:b/>
        </w:rPr>
      </w:pPr>
      <w:r w:rsidRPr="00747BFB">
        <w:rPr>
          <w:b/>
        </w:rPr>
        <w:t>Ο/Η ΝΟΜΙΜΟΣ/Η  ΕΚΠΡΟΣΩΠΟΣ</w:t>
      </w:r>
    </w:p>
    <w:p w14:paraId="526D54DA" w14:textId="598EF4A7" w:rsidR="00375D59" w:rsidRDefault="008E79D8" w:rsidP="00375D59">
      <w:pPr>
        <w:suppressAutoHyphens w:val="0"/>
        <w:spacing w:line="360" w:lineRule="auto"/>
        <w:jc w:val="center"/>
        <w:rPr>
          <w:b/>
        </w:rPr>
      </w:pPr>
      <w:r w:rsidRPr="00747BFB">
        <w:rPr>
          <w:b/>
        </w:rPr>
        <w:t>(Ημερομηνία &amp; Υπογραφή)</w:t>
      </w:r>
    </w:p>
    <w:p w14:paraId="1E265706" w14:textId="43A1B3B7" w:rsidR="00B74D9B" w:rsidRDefault="000F0911" w:rsidP="0040559F">
      <w:pPr>
        <w:suppressAutoHyphens w:val="0"/>
        <w:spacing w:after="160" w:line="259" w:lineRule="auto"/>
        <w:jc w:val="center"/>
        <w:rPr>
          <w:b/>
        </w:rPr>
      </w:pPr>
      <w:r>
        <w:rPr>
          <w:b/>
        </w:rPr>
        <w:br w:type="page"/>
      </w:r>
    </w:p>
    <w:p w14:paraId="7E95B4BC" w14:textId="77777777" w:rsidR="00B74D9B" w:rsidRDefault="00B74D9B">
      <w:pPr>
        <w:suppressAutoHyphens w:val="0"/>
        <w:spacing w:after="160" w:line="259" w:lineRule="auto"/>
        <w:rPr>
          <w:b/>
        </w:rPr>
      </w:pPr>
    </w:p>
    <w:p w14:paraId="360E31FC" w14:textId="660C67DA" w:rsidR="00B10F50" w:rsidRPr="00724A21" w:rsidRDefault="00B10F50" w:rsidP="00724A21">
      <w:pPr>
        <w:suppressAutoHyphens w:val="0"/>
        <w:jc w:val="both"/>
      </w:pPr>
      <w:r w:rsidRPr="00724A21">
        <w:rPr>
          <w:sz w:val="22"/>
          <w:szCs w:val="22"/>
        </w:rPr>
        <w:t xml:space="preserve">Επισυνάπτονται Υποδείγματα Υπεύθυνων Δηλώσεων που αποτελούν αναπόσπαστο τμήμα της </w:t>
      </w:r>
      <w:proofErr w:type="spellStart"/>
      <w:r w:rsidRPr="00724A21">
        <w:rPr>
          <w:sz w:val="22"/>
          <w:szCs w:val="22"/>
        </w:rPr>
        <w:t>αριθμ</w:t>
      </w:r>
      <w:proofErr w:type="spellEnd"/>
      <w:r w:rsidRPr="00724A21">
        <w:rPr>
          <w:sz w:val="22"/>
          <w:szCs w:val="22"/>
        </w:rPr>
        <w:t xml:space="preserve">. </w:t>
      </w:r>
      <w:r w:rsidR="00774906" w:rsidRPr="00774906">
        <w:rPr>
          <w:sz w:val="22"/>
          <w:szCs w:val="22"/>
        </w:rPr>
        <w:t>7678/24/ΓΠ/15-04-2024</w:t>
      </w:r>
      <w:r w:rsidR="00774906">
        <w:rPr>
          <w:b/>
          <w:sz w:val="22"/>
          <w:szCs w:val="22"/>
        </w:rPr>
        <w:t xml:space="preserve"> </w:t>
      </w:r>
      <w:r w:rsidRPr="00724A21">
        <w:rPr>
          <w:sz w:val="22"/>
          <w:szCs w:val="22"/>
        </w:rPr>
        <w:t xml:space="preserve">πρόσκλησης </w:t>
      </w:r>
      <w:r w:rsidR="00FC3419" w:rsidRPr="00724A21">
        <w:rPr>
          <w:sz w:val="22"/>
          <w:szCs w:val="22"/>
        </w:rPr>
        <w:t xml:space="preserve">εκδήλωσης </w:t>
      </w:r>
      <w:r w:rsidRPr="00724A21">
        <w:rPr>
          <w:sz w:val="22"/>
          <w:szCs w:val="22"/>
        </w:rPr>
        <w:t>ενδιαφέροντος του Π</w:t>
      </w:r>
      <w:r w:rsidR="00FC3419" w:rsidRPr="00724A21">
        <w:rPr>
          <w:sz w:val="22"/>
          <w:szCs w:val="22"/>
        </w:rPr>
        <w:t>.</w:t>
      </w:r>
      <w:r w:rsidRPr="00724A21">
        <w:rPr>
          <w:sz w:val="22"/>
          <w:szCs w:val="22"/>
        </w:rPr>
        <w:t>Θ</w:t>
      </w:r>
      <w:r w:rsidR="00FC3419" w:rsidRPr="00724A21">
        <w:rPr>
          <w:sz w:val="22"/>
          <w:szCs w:val="22"/>
        </w:rPr>
        <w:t>.</w:t>
      </w:r>
      <w:r w:rsidRPr="00724A21">
        <w:rPr>
          <w:sz w:val="22"/>
          <w:szCs w:val="22"/>
        </w:rPr>
        <w:t xml:space="preserve"> </w:t>
      </w:r>
    </w:p>
    <w:p w14:paraId="59A06F1B" w14:textId="77777777" w:rsidR="00F5470E" w:rsidRPr="00BF4AB3" w:rsidRDefault="00F5470E" w:rsidP="00B10F50">
      <w:pPr>
        <w:suppressAutoHyphens w:val="0"/>
        <w:spacing w:line="360" w:lineRule="auto"/>
        <w:jc w:val="center"/>
        <w:rPr>
          <w:b/>
          <w:sz w:val="22"/>
          <w:szCs w:val="22"/>
        </w:rPr>
      </w:pPr>
    </w:p>
    <w:p w14:paraId="7AD3417C" w14:textId="77777777" w:rsidR="00B10F50" w:rsidRPr="00B10F50" w:rsidRDefault="00B10F50" w:rsidP="00B10F50">
      <w:pPr>
        <w:pStyle w:val="a3"/>
        <w:numPr>
          <w:ilvl w:val="0"/>
          <w:numId w:val="28"/>
        </w:numPr>
        <w:suppressAutoHyphens w:val="0"/>
        <w:jc w:val="both"/>
        <w:rPr>
          <w:rFonts w:asciiTheme="minorHAnsi" w:hAnsiTheme="minorHAnsi"/>
          <w:color w:val="000000"/>
          <w:lang w:eastAsia="el-GR"/>
        </w:rPr>
      </w:pPr>
    </w:p>
    <w:p w14:paraId="15843AB8" w14:textId="77777777"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4F7AB1A" wp14:editId="5C6BECF8">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0CCD6450" w14:textId="77777777"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3E8DFEC5" w14:textId="77777777"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68739DC3" w14:textId="77777777"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D10A5F" w:rsidRPr="008C023D" w14:paraId="1DF8C1F4" w14:textId="77777777" w:rsidTr="007F3531">
        <w:trPr>
          <w:cantSplit/>
          <w:trHeight w:val="189"/>
        </w:trPr>
        <w:tc>
          <w:tcPr>
            <w:tcW w:w="1824" w:type="dxa"/>
          </w:tcPr>
          <w:p w14:paraId="367825A5"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3A4902AF" w14:textId="77777777"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14:paraId="167CDB53" w14:textId="77777777" w:rsidTr="00747BFB">
        <w:trPr>
          <w:cantSplit/>
          <w:trHeight w:val="183"/>
        </w:trPr>
        <w:tc>
          <w:tcPr>
            <w:tcW w:w="1824" w:type="dxa"/>
          </w:tcPr>
          <w:p w14:paraId="6B3560F7"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79D5CDD3"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14:paraId="1A461FA6"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0F38F0DC"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14:paraId="6BCAE463" w14:textId="77777777" w:rsidTr="007F3531">
        <w:trPr>
          <w:cantSplit/>
          <w:trHeight w:val="176"/>
        </w:trPr>
        <w:tc>
          <w:tcPr>
            <w:tcW w:w="2922" w:type="dxa"/>
            <w:gridSpan w:val="3"/>
          </w:tcPr>
          <w:p w14:paraId="4EF6C9DB"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6CAAB411"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0779DED1" w14:textId="77777777" w:rsidTr="00747BFB">
        <w:trPr>
          <w:cantSplit/>
          <w:trHeight w:val="581"/>
        </w:trPr>
        <w:tc>
          <w:tcPr>
            <w:tcW w:w="2922" w:type="dxa"/>
            <w:gridSpan w:val="3"/>
          </w:tcPr>
          <w:p w14:paraId="61A89FA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1D02977A"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6675348" w14:textId="77777777" w:rsidTr="00AE3F51">
        <w:trPr>
          <w:cantSplit/>
          <w:trHeight w:val="260"/>
        </w:trPr>
        <w:tc>
          <w:tcPr>
            <w:tcW w:w="2922" w:type="dxa"/>
            <w:gridSpan w:val="3"/>
          </w:tcPr>
          <w:p w14:paraId="6965B3F1" w14:textId="77777777"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7DB51158" w14:textId="77777777"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14:paraId="6D2D7C95" w14:textId="77777777" w:rsidTr="00AE3F51">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64F2C3C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504E76B9"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3F1EACB5" w14:textId="77777777" w:rsidTr="00747BFB">
        <w:trPr>
          <w:cantSplit/>
          <w:trHeight w:val="178"/>
        </w:trPr>
        <w:tc>
          <w:tcPr>
            <w:tcW w:w="2922" w:type="dxa"/>
            <w:gridSpan w:val="3"/>
          </w:tcPr>
          <w:p w14:paraId="0511571E"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0547DE76"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312E1010"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5" w:type="dxa"/>
            <w:gridSpan w:val="6"/>
          </w:tcPr>
          <w:p w14:paraId="4F2AFC52"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7FC8A66" w14:textId="77777777" w:rsidTr="00747BFB">
        <w:trPr>
          <w:cantSplit/>
          <w:trHeight w:val="149"/>
        </w:trPr>
        <w:tc>
          <w:tcPr>
            <w:tcW w:w="2159" w:type="dxa"/>
            <w:gridSpan w:val="2"/>
          </w:tcPr>
          <w:p w14:paraId="16D46A35"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6DFB2D8C"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2" w:type="dxa"/>
          </w:tcPr>
          <w:p w14:paraId="580F39D6"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5B2AA8D2"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0E9B7794"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14:paraId="7D4722D5"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14:paraId="2D103CD1"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62F9E614"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1DB9FCAD" w14:textId="77777777" w:rsidTr="00747BFB">
        <w:trPr>
          <w:cantSplit/>
          <w:trHeight w:val="300"/>
        </w:trPr>
        <w:tc>
          <w:tcPr>
            <w:tcW w:w="3545" w:type="dxa"/>
            <w:gridSpan w:val="4"/>
            <w:vAlign w:val="bottom"/>
          </w:tcPr>
          <w:p w14:paraId="1E562B92"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6AD24293"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2193" w:type="dxa"/>
            <w:gridSpan w:val="3"/>
            <w:vAlign w:val="bottom"/>
          </w:tcPr>
          <w:p w14:paraId="1F50E6A2"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14:paraId="7DAC979C"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614135CE" w14:textId="77777777" w:rsidR="00D10A5F" w:rsidRPr="008C023D" w:rsidRDefault="00D10A5F" w:rsidP="00D10A5F">
            <w:pPr>
              <w:suppressAutoHyphens w:val="0"/>
              <w:spacing w:before="240"/>
              <w:rPr>
                <w:rFonts w:asciiTheme="minorHAnsi" w:hAnsiTheme="minorHAnsi" w:cs="Calibri"/>
                <w:sz w:val="22"/>
                <w:szCs w:val="22"/>
                <w:lang w:eastAsia="el-GR"/>
              </w:rPr>
            </w:pPr>
          </w:p>
        </w:tc>
      </w:tr>
    </w:tbl>
    <w:p w14:paraId="031F2E5A" w14:textId="77777777"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14:paraId="070F58AD" w14:textId="77777777" w:rsidTr="00AA2428">
        <w:trPr>
          <w:trHeight w:val="169"/>
        </w:trPr>
        <w:tc>
          <w:tcPr>
            <w:tcW w:w="5000" w:type="pct"/>
          </w:tcPr>
          <w:p w14:paraId="5E41DA55" w14:textId="77777777" w:rsidR="00D10A5F"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1F61CC18" w14:textId="77777777" w:rsidR="005147D6" w:rsidRPr="008C023D" w:rsidRDefault="005147D6" w:rsidP="00AA2428">
            <w:pPr>
              <w:tabs>
                <w:tab w:val="left" w:pos="34"/>
              </w:tabs>
              <w:suppressAutoHyphens w:val="0"/>
              <w:ind w:right="124"/>
              <w:rPr>
                <w:rFonts w:asciiTheme="minorHAnsi" w:hAnsiTheme="minorHAnsi" w:cs="Calibri"/>
                <w:sz w:val="22"/>
                <w:szCs w:val="22"/>
                <w:lang w:eastAsia="el-GR"/>
              </w:rPr>
            </w:pPr>
          </w:p>
          <w:p w14:paraId="05DF7DB4" w14:textId="77777777"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69E612B8" w14:textId="77777777"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w:t>
            </w:r>
            <w:r w:rsidR="00D33581">
              <w:rPr>
                <w:rFonts w:asciiTheme="minorHAnsi" w:hAnsiTheme="minorHAnsi" w:cs="Calibri"/>
                <w:color w:val="000000"/>
                <w:sz w:val="22"/>
                <w:szCs w:val="22"/>
                <w:lang w:eastAsia="el-GR"/>
              </w:rPr>
              <w:t xml:space="preserve"> άρθρων 73 &amp;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(όπως αντικαταστάθηκαν από τα άρθρα 22 και 23 του ν. 4782/2021 αντίστοιχα)</w:t>
            </w:r>
            <w:r w:rsidR="005234C0">
              <w:rPr>
                <w:rFonts w:asciiTheme="minorHAnsi" w:hAnsiTheme="minorHAnsi" w:cs="Calibri"/>
                <w:color w:val="000000"/>
                <w:sz w:val="22"/>
                <w:szCs w:val="22"/>
                <w:lang w:eastAsia="el-GR"/>
              </w:rPr>
              <w:t>,</w:t>
            </w:r>
            <w:r w:rsidR="00D33581" w:rsidRPr="008956A6">
              <w:rPr>
                <w:rFonts w:asciiTheme="minorHAnsi" w:hAnsiTheme="minorHAnsi" w:cs="Calibri"/>
                <w:color w:val="000000"/>
                <w:sz w:val="22"/>
                <w:szCs w:val="22"/>
                <w:lang w:eastAsia="el-GR"/>
              </w:rPr>
              <w:t xml:space="preserve"> </w:t>
            </w:r>
            <w:r w:rsidRPr="008C023D">
              <w:rPr>
                <w:rFonts w:asciiTheme="minorHAnsi" w:hAnsiTheme="minorHAnsi" w:cs="Calibri"/>
                <w:color w:val="000000"/>
                <w:sz w:val="22"/>
                <w:szCs w:val="22"/>
                <w:lang w:eastAsia="el-GR"/>
              </w:rPr>
              <w:t>δεν έχει εκδοθεί σε βάρος της απόφαση αποκλεισμού, σύμφωνα</w:t>
            </w:r>
            <w:r w:rsidR="00D33581">
              <w:rPr>
                <w:rFonts w:asciiTheme="minorHAnsi" w:hAnsiTheme="minorHAnsi" w:cs="Calibri"/>
                <w:color w:val="000000"/>
                <w:sz w:val="22"/>
                <w:szCs w:val="22"/>
                <w:lang w:eastAsia="el-GR"/>
              </w:rPr>
              <w:t xml:space="preserve"> με το άρθρο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 xml:space="preserve">(όπως αντικαταστάθηκε από το άρθρο 23 ν. 4782/2021), </w:t>
            </w:r>
            <w:r w:rsidRPr="008C023D">
              <w:rPr>
                <w:rFonts w:asciiTheme="minorHAnsi" w:hAnsiTheme="minorHAnsi" w:cs="Calibri"/>
                <w:color w:val="000000"/>
                <w:sz w:val="22"/>
                <w:szCs w:val="22"/>
                <w:lang w:eastAsia="el-GR"/>
              </w:rPr>
              <w:t xml:space="preserve">η </w:t>
            </w:r>
            <w:r w:rsidRPr="008C023D">
              <w:rPr>
                <w:rFonts w:asciiTheme="minorHAnsi" w:hAnsiTheme="minorHAnsi" w:cs="Calibri"/>
                <w:color w:val="000000"/>
                <w:sz w:val="22"/>
                <w:szCs w:val="22"/>
                <w:lang w:eastAsia="el-GR"/>
              </w:rPr>
              <w:lastRenderedPageBreak/>
              <w:t>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3A68FCC1" w14:textId="706C08FD" w:rsidR="00D10A5F" w:rsidRPr="008C023D" w:rsidRDefault="007C30B3"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Pr>
                <w:rFonts w:asciiTheme="minorHAnsi" w:hAnsiTheme="minorHAnsi" w:cs="Calibri"/>
                <w:color w:val="000000"/>
                <w:sz w:val="22"/>
                <w:szCs w:val="22"/>
                <w:lang w:eastAsia="el-GR"/>
              </w:rPr>
              <w:t xml:space="preserve">ως δικαιολογητικά </w:t>
            </w:r>
            <w:r w:rsidR="00066001">
              <w:rPr>
                <w:rFonts w:asciiTheme="minorHAnsi" w:hAnsiTheme="minorHAnsi" w:cs="Calibri"/>
                <w:color w:val="000000"/>
                <w:sz w:val="22"/>
                <w:szCs w:val="22"/>
                <w:lang w:eastAsia="el-GR"/>
              </w:rPr>
              <w:t>συμμετοχής</w:t>
            </w:r>
            <w:r w:rsidR="00D10A5F" w:rsidRPr="008C023D">
              <w:rPr>
                <w:rFonts w:asciiTheme="minorHAnsi" w:hAnsiTheme="minorHAnsi" w:cs="Calibri"/>
                <w:color w:val="000000"/>
                <w:sz w:val="22"/>
                <w:szCs w:val="22"/>
                <w:lang w:eastAsia="el-GR"/>
              </w:rPr>
              <w:t xml:space="preserve"> προσκομί</w:t>
            </w:r>
            <w:r w:rsidR="000A6475">
              <w:rPr>
                <w:rFonts w:asciiTheme="minorHAnsi" w:hAnsiTheme="minorHAnsi" w:cs="Calibri"/>
                <w:color w:val="000000"/>
                <w:sz w:val="22"/>
                <w:szCs w:val="22"/>
                <w:lang w:eastAsia="el-GR"/>
              </w:rPr>
              <w:t>ζ</w:t>
            </w:r>
            <w:r w:rsidR="00D10A5F" w:rsidRPr="008C023D">
              <w:rPr>
                <w:rFonts w:asciiTheme="minorHAnsi" w:hAnsiTheme="minorHAnsi" w:cs="Calibri"/>
                <w:color w:val="000000"/>
                <w:sz w:val="22"/>
                <w:szCs w:val="22"/>
                <w:lang w:eastAsia="el-GR"/>
              </w:rPr>
              <w:t xml:space="preserve">ουμε α) τα αποδεικτικά έγγραφα νομιμοποίησης και τα πρωτότυπα ή αντίγραφα που εκδίδονται, σύμφωνα με τις διατάξεις του άρθρου 1 του Ν.4250/2014 (Α΄ 74), β) </w:t>
            </w:r>
            <w:r w:rsidR="0069716D" w:rsidRPr="0069716D">
              <w:rPr>
                <w:rFonts w:asciiTheme="minorHAnsi" w:hAnsiTheme="minorHAnsi" w:cs="Calibri"/>
                <w:color w:val="000000"/>
                <w:sz w:val="22"/>
                <w:szCs w:val="22"/>
                <w:lang w:eastAsia="el-GR"/>
              </w:rPr>
              <w:t xml:space="preserve">ποινικό μητρώο </w:t>
            </w:r>
            <w:r w:rsidR="00D10A5F" w:rsidRPr="008C023D">
              <w:rPr>
                <w:rFonts w:asciiTheme="minorHAnsi" w:hAnsiTheme="minorHAnsi" w:cs="Calibri"/>
                <w:color w:val="000000"/>
                <w:sz w:val="22"/>
                <w:szCs w:val="22"/>
                <w:lang w:eastAsia="el-GR"/>
              </w:rPr>
              <w:t>γ) αποδεικτικό ασφαλιστικής ενημερότητας και δ) αποδεικτικό φορολογικής ενημερότητας».</w:t>
            </w:r>
          </w:p>
          <w:p w14:paraId="68B53EC5" w14:textId="77777777"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w:t>
            </w:r>
            <w:r w:rsidR="001077AF">
              <w:rPr>
                <w:rFonts w:asciiTheme="minorHAnsi" w:hAnsiTheme="minorHAnsi" w:cs="Calibri"/>
                <w:color w:val="000000"/>
                <w:sz w:val="22"/>
                <w:szCs w:val="22"/>
                <w:lang w:eastAsia="el-GR"/>
              </w:rPr>
              <w:t xml:space="preserve"> εκτέλεση</w:t>
            </w:r>
            <w:r w:rsidRPr="008C023D">
              <w:rPr>
                <w:rFonts w:asciiTheme="minorHAnsi" w:hAnsiTheme="minorHAnsi" w:cs="Calibri"/>
                <w:color w:val="000000"/>
                <w:sz w:val="22"/>
                <w:szCs w:val="22"/>
                <w:lang w:eastAsia="el-GR"/>
              </w:rPr>
              <w:t xml:space="preserve"> </w:t>
            </w:r>
            <w:r w:rsidR="001077AF" w:rsidRPr="005147D6">
              <w:rPr>
                <w:rFonts w:asciiTheme="minorHAnsi" w:hAnsiTheme="minorHAnsi" w:cs="Calibri"/>
                <w:color w:val="000000"/>
                <w:sz w:val="22"/>
                <w:szCs w:val="22"/>
                <w:lang w:eastAsia="el-GR"/>
              </w:rPr>
              <w:t>της ανάθεσης</w:t>
            </w:r>
            <w:r w:rsidRPr="008C023D">
              <w:rPr>
                <w:rFonts w:asciiTheme="minorHAnsi" w:hAnsiTheme="minorHAnsi" w:cs="Calibri"/>
                <w:color w:val="000000"/>
                <w:sz w:val="22"/>
                <w:szCs w:val="22"/>
                <w:lang w:eastAsia="el-GR"/>
              </w:rPr>
              <w:t xml:space="preserve">,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1077AF">
              <w:rPr>
                <w:rFonts w:asciiTheme="minorHAnsi" w:hAnsiTheme="minorHAnsi" w:cs="Calibri"/>
                <w:color w:val="000000"/>
                <w:sz w:val="22"/>
                <w:szCs w:val="22"/>
                <w:lang w:eastAsia="el-GR"/>
              </w:rPr>
              <w:t>τους</w:t>
            </w:r>
          </w:p>
          <w:p w14:paraId="0C35F06C" w14:textId="77777777" w:rsidR="001077AF" w:rsidRPr="0015395E" w:rsidRDefault="001077AF" w:rsidP="001077A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5395E">
              <w:rPr>
                <w:rFonts w:asciiTheme="minorHAnsi" w:hAnsiTheme="minorHAnsi"/>
                <w:sz w:val="22"/>
                <w:szCs w:val="22"/>
              </w:rPr>
              <w:t xml:space="preserve">δεν θα ενεργήσω αθέμιτα, παράνομα ή καταχρηστικά καθ΄ όλη τη διάρκεια της διαδικασίας </w:t>
            </w:r>
            <w:r w:rsidRPr="0015395E">
              <w:rPr>
                <w:rFonts w:asciiTheme="minorHAnsi" w:hAnsiTheme="minorHAnsi" w:cs="Calibri"/>
                <w:color w:val="000000"/>
                <w:sz w:val="22"/>
                <w:szCs w:val="22"/>
                <w:lang w:eastAsia="el-GR"/>
              </w:rPr>
              <w:t>της ανάθεσης, αλλά και κατά το στάδιο εκτέλεσης αυτής, εφόσον επιλεγώ</w:t>
            </w:r>
          </w:p>
          <w:p w14:paraId="0C552572" w14:textId="77777777" w:rsidR="00D10A5F"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14:paraId="398A4175" w14:textId="77777777" w:rsidR="009646A4" w:rsidRPr="00975CB2" w:rsidRDefault="00975CB2" w:rsidP="00975CB2">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975CB2">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07FE0471" w14:textId="77777777" w:rsidR="00F72E98" w:rsidRPr="008C023D" w:rsidRDefault="00F72E98" w:rsidP="00975CB2">
            <w:pPr>
              <w:tabs>
                <w:tab w:val="left" w:pos="34"/>
                <w:tab w:val="left" w:pos="360"/>
              </w:tabs>
              <w:suppressAutoHyphens w:val="0"/>
              <w:autoSpaceDE w:val="0"/>
              <w:autoSpaceDN w:val="0"/>
              <w:adjustRightInd w:val="0"/>
              <w:spacing w:line="360" w:lineRule="auto"/>
              <w:ind w:left="176"/>
              <w:contextualSpacing/>
              <w:jc w:val="both"/>
              <w:rPr>
                <w:rFonts w:asciiTheme="minorHAnsi" w:hAnsiTheme="minorHAnsi" w:cs="Calibri"/>
                <w:color w:val="000000"/>
                <w:sz w:val="22"/>
                <w:szCs w:val="22"/>
                <w:lang w:eastAsia="el-GR"/>
              </w:rPr>
            </w:pPr>
          </w:p>
          <w:p w14:paraId="36FD1BD9" w14:textId="2AFDCCD1" w:rsidR="00D10A5F" w:rsidRPr="00D77D94" w:rsidRDefault="00FC3419" w:rsidP="00AA2428">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00D10A5F" w:rsidRPr="008C023D">
              <w:rPr>
                <w:rFonts w:asciiTheme="minorHAnsi" w:hAnsiTheme="minorHAnsi" w:cs="Calibri"/>
                <w:sz w:val="22"/>
                <w:szCs w:val="22"/>
                <w:lang w:eastAsia="el-GR"/>
              </w:rPr>
              <w:t>……….20</w:t>
            </w:r>
            <w:r w:rsidR="007F3531" w:rsidRPr="00FC3419">
              <w:rPr>
                <w:rFonts w:asciiTheme="minorHAnsi" w:hAnsiTheme="minorHAnsi" w:cs="Calibri"/>
                <w:sz w:val="22"/>
                <w:szCs w:val="22"/>
                <w:lang w:eastAsia="el-GR"/>
              </w:rPr>
              <w:t>2</w:t>
            </w:r>
            <w:r w:rsidR="00974C9F">
              <w:rPr>
                <w:rFonts w:asciiTheme="minorHAnsi" w:hAnsiTheme="minorHAnsi" w:cs="Calibri"/>
                <w:sz w:val="22"/>
                <w:szCs w:val="22"/>
                <w:lang w:eastAsia="el-GR"/>
              </w:rPr>
              <w:t>4</w:t>
            </w:r>
          </w:p>
          <w:p w14:paraId="27222189" w14:textId="77777777"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14:paraId="636D461B" w14:textId="77777777" w:rsidR="00D10A5F"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p w14:paraId="722762A1"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6BFFBF1C"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4D53827E"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17C1F637" w14:textId="77777777" w:rsidR="00FC3419" w:rsidRPr="008C023D" w:rsidRDefault="00FC3419" w:rsidP="00AA2428">
            <w:pPr>
              <w:tabs>
                <w:tab w:val="left" w:pos="34"/>
              </w:tabs>
              <w:suppressAutoHyphens w:val="0"/>
              <w:ind w:right="484"/>
              <w:jc w:val="right"/>
              <w:rPr>
                <w:rFonts w:asciiTheme="minorHAnsi" w:hAnsiTheme="minorHAnsi" w:cs="Calibri"/>
                <w:sz w:val="22"/>
                <w:szCs w:val="22"/>
                <w:lang w:eastAsia="el-GR"/>
              </w:rPr>
            </w:pPr>
          </w:p>
        </w:tc>
      </w:tr>
    </w:tbl>
    <w:p w14:paraId="72C99D44" w14:textId="77777777" w:rsidR="00D10A5F" w:rsidRDefault="00D10A5F" w:rsidP="00D10A5F">
      <w:pPr>
        <w:suppressAutoHyphens w:val="0"/>
        <w:spacing w:after="160" w:line="259" w:lineRule="auto"/>
        <w:ind w:left="-284"/>
        <w:rPr>
          <w:rFonts w:asciiTheme="minorHAnsi" w:hAnsiTheme="minorHAnsi"/>
          <w:sz w:val="22"/>
          <w:szCs w:val="22"/>
        </w:rPr>
      </w:pPr>
    </w:p>
    <w:p w14:paraId="3BA3314A" w14:textId="77777777" w:rsidR="00BF4AB3" w:rsidRDefault="00BF4AB3" w:rsidP="00D10A5F">
      <w:pPr>
        <w:suppressAutoHyphens w:val="0"/>
        <w:spacing w:after="160" w:line="259" w:lineRule="auto"/>
        <w:ind w:left="-284"/>
        <w:rPr>
          <w:rFonts w:asciiTheme="minorHAnsi" w:hAnsiTheme="minorHAnsi"/>
          <w:sz w:val="22"/>
          <w:szCs w:val="22"/>
        </w:rPr>
      </w:pPr>
    </w:p>
    <w:p w14:paraId="7EA6B9D2" w14:textId="77777777" w:rsidR="00BF4AB3" w:rsidRDefault="00BF4AB3" w:rsidP="00D10A5F">
      <w:pPr>
        <w:suppressAutoHyphens w:val="0"/>
        <w:spacing w:after="160" w:line="259" w:lineRule="auto"/>
        <w:ind w:left="-284"/>
        <w:rPr>
          <w:rFonts w:asciiTheme="minorHAnsi" w:hAnsiTheme="minorHAnsi"/>
          <w:sz w:val="22"/>
          <w:szCs w:val="22"/>
        </w:rPr>
      </w:pPr>
    </w:p>
    <w:p w14:paraId="5D33BA9A" w14:textId="5A2E57D0" w:rsidR="00BF4AB3" w:rsidRDefault="00BF4AB3" w:rsidP="00D10A5F">
      <w:pPr>
        <w:suppressAutoHyphens w:val="0"/>
        <w:spacing w:after="160" w:line="259" w:lineRule="auto"/>
        <w:ind w:left="-284"/>
        <w:rPr>
          <w:rFonts w:asciiTheme="minorHAnsi" w:hAnsiTheme="minorHAnsi"/>
          <w:sz w:val="22"/>
          <w:szCs w:val="22"/>
        </w:rPr>
      </w:pPr>
    </w:p>
    <w:p w14:paraId="3EEBA98C" w14:textId="4D976D42" w:rsidR="00724A21" w:rsidRDefault="00724A21" w:rsidP="00D10A5F">
      <w:pPr>
        <w:suppressAutoHyphens w:val="0"/>
        <w:spacing w:after="160" w:line="259" w:lineRule="auto"/>
        <w:ind w:left="-284"/>
        <w:rPr>
          <w:rFonts w:asciiTheme="minorHAnsi" w:hAnsiTheme="minorHAnsi"/>
          <w:sz w:val="22"/>
          <w:szCs w:val="22"/>
        </w:rPr>
      </w:pPr>
    </w:p>
    <w:p w14:paraId="45475D2F" w14:textId="77777777" w:rsidR="00724A21" w:rsidRDefault="00724A21" w:rsidP="00D10A5F">
      <w:pPr>
        <w:suppressAutoHyphens w:val="0"/>
        <w:spacing w:after="160" w:line="259" w:lineRule="auto"/>
        <w:ind w:left="-284"/>
        <w:rPr>
          <w:rFonts w:asciiTheme="minorHAnsi" w:hAnsiTheme="minorHAnsi"/>
          <w:sz w:val="22"/>
          <w:szCs w:val="22"/>
        </w:rPr>
      </w:pPr>
    </w:p>
    <w:p w14:paraId="0C4BB654" w14:textId="64AE8E0A" w:rsidR="009138D5" w:rsidRDefault="009138D5" w:rsidP="006D35BF">
      <w:pPr>
        <w:suppressAutoHyphens w:val="0"/>
        <w:spacing w:after="160" w:line="259" w:lineRule="auto"/>
        <w:rPr>
          <w:rFonts w:asciiTheme="minorHAnsi" w:hAnsiTheme="minorHAnsi"/>
          <w:sz w:val="22"/>
          <w:szCs w:val="22"/>
        </w:rPr>
      </w:pPr>
    </w:p>
    <w:p w14:paraId="178C13D1" w14:textId="77777777" w:rsidR="006D35BF" w:rsidRDefault="006D35BF" w:rsidP="006D35BF">
      <w:pPr>
        <w:suppressAutoHyphens w:val="0"/>
        <w:spacing w:after="160" w:line="259" w:lineRule="auto"/>
        <w:rPr>
          <w:rFonts w:asciiTheme="minorHAnsi" w:hAnsiTheme="minorHAnsi"/>
          <w:sz w:val="22"/>
          <w:szCs w:val="22"/>
        </w:rPr>
      </w:pPr>
    </w:p>
    <w:p w14:paraId="4F9E7E9E" w14:textId="77777777" w:rsidR="00BF4AB3" w:rsidRPr="00BF4AB3" w:rsidRDefault="00B10F50" w:rsidP="00B10F50">
      <w:pPr>
        <w:suppressAutoHyphens w:val="0"/>
        <w:spacing w:line="360" w:lineRule="auto"/>
        <w:rPr>
          <w:rFonts w:asciiTheme="minorHAnsi" w:hAnsiTheme="minorHAnsi"/>
          <w:b/>
          <w:sz w:val="22"/>
          <w:szCs w:val="22"/>
        </w:rPr>
      </w:pPr>
      <w:r>
        <w:rPr>
          <w:b/>
          <w:sz w:val="22"/>
          <w:szCs w:val="22"/>
        </w:rPr>
        <w:t>2.</w:t>
      </w:r>
    </w:p>
    <w:p w14:paraId="7578766C" w14:textId="77777777" w:rsidR="00724A21" w:rsidRPr="00BF4AB3" w:rsidRDefault="00724A21" w:rsidP="00724A21">
      <w:pPr>
        <w:keepNext/>
        <w:suppressAutoHyphens w:val="0"/>
        <w:jc w:val="center"/>
        <w:outlineLvl w:val="2"/>
        <w:rPr>
          <w:rFonts w:ascii="Arial" w:hAnsi="Arial" w:cs="Arial"/>
          <w:b/>
          <w:bCs/>
          <w:lang w:eastAsia="el-GR"/>
        </w:rPr>
      </w:pPr>
      <w:r w:rsidRPr="00BF4AB3">
        <w:rPr>
          <w:rFonts w:ascii="Arial" w:hAnsi="Arial" w:cs="Arial"/>
          <w:bCs/>
          <w:noProof/>
          <w:lang w:eastAsia="el-GR"/>
        </w:rPr>
        <mc:AlternateContent>
          <mc:Choice Requires="wps">
            <w:drawing>
              <wp:anchor distT="0" distB="0" distL="114300" distR="114300" simplePos="0" relativeHeight="251660288" behindDoc="0" locked="0" layoutInCell="1" allowOverlap="1" wp14:anchorId="68A289A3" wp14:editId="3E872348">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3089A" id="Ορθογώνιο 2" o:spid="_x0000_s1026" style="position:absolute;margin-left:-25.2pt;margin-top:-4.15pt;width:549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14:paraId="29640007" w14:textId="77777777" w:rsidR="00724A21" w:rsidRPr="00BF4AB3" w:rsidRDefault="00724A21" w:rsidP="00724A21">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7C61CA81" w14:textId="77777777" w:rsidR="00724A21" w:rsidRPr="00BF4AB3" w:rsidRDefault="00724A21" w:rsidP="00724A21">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724A21" w:rsidRPr="00BF4AB3" w14:paraId="6FFA7FD3" w14:textId="77777777" w:rsidTr="002E694B">
        <w:trPr>
          <w:gridAfter w:val="1"/>
          <w:wAfter w:w="6" w:type="dxa"/>
          <w:cantSplit/>
          <w:trHeight w:val="415"/>
          <w:jc w:val="center"/>
        </w:trPr>
        <w:tc>
          <w:tcPr>
            <w:tcW w:w="1368" w:type="dxa"/>
          </w:tcPr>
          <w:p w14:paraId="4EA2BF62" w14:textId="77777777" w:rsidR="00724A21" w:rsidRPr="00BF4AB3" w:rsidRDefault="00724A21" w:rsidP="002E694B">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5494EAA4" w14:textId="77777777" w:rsidR="00724A21" w:rsidRPr="00BF4AB3" w:rsidRDefault="00724A21" w:rsidP="002E694B">
            <w:pPr>
              <w:spacing w:before="240"/>
              <w:ind w:right="-6878"/>
              <w:rPr>
                <w:rFonts w:ascii="Arial" w:hAnsi="Arial" w:cs="Arial"/>
                <w:sz w:val="22"/>
              </w:rPr>
            </w:pPr>
          </w:p>
        </w:tc>
      </w:tr>
      <w:tr w:rsidR="00724A21" w:rsidRPr="00BF4AB3" w14:paraId="38CFA5AB" w14:textId="77777777" w:rsidTr="002E694B">
        <w:trPr>
          <w:gridAfter w:val="1"/>
          <w:wAfter w:w="6" w:type="dxa"/>
          <w:cantSplit/>
          <w:trHeight w:val="415"/>
          <w:jc w:val="center"/>
        </w:trPr>
        <w:tc>
          <w:tcPr>
            <w:tcW w:w="1368" w:type="dxa"/>
          </w:tcPr>
          <w:p w14:paraId="7806B138" w14:textId="77777777" w:rsidR="00724A21" w:rsidRPr="00BF4AB3" w:rsidRDefault="00724A21" w:rsidP="002E694B">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33C99D04" w14:textId="77777777" w:rsidR="00724A21" w:rsidRPr="00BF4AB3" w:rsidRDefault="00724A21" w:rsidP="002E694B">
            <w:pPr>
              <w:spacing w:before="240"/>
              <w:ind w:right="-6878"/>
              <w:rPr>
                <w:rFonts w:ascii="Arial" w:hAnsi="Arial" w:cs="Arial"/>
                <w:sz w:val="16"/>
              </w:rPr>
            </w:pPr>
          </w:p>
        </w:tc>
        <w:tc>
          <w:tcPr>
            <w:tcW w:w="1080" w:type="dxa"/>
            <w:gridSpan w:val="3"/>
          </w:tcPr>
          <w:p w14:paraId="58997D0A" w14:textId="77777777" w:rsidR="00724A21" w:rsidRPr="00BF4AB3" w:rsidRDefault="00724A21" w:rsidP="002E694B">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135ED9A1" w14:textId="77777777" w:rsidR="00724A21" w:rsidRPr="00BF4AB3" w:rsidRDefault="00724A21" w:rsidP="002E694B">
            <w:pPr>
              <w:spacing w:before="240"/>
              <w:ind w:right="-6878"/>
              <w:rPr>
                <w:rFonts w:ascii="Arial" w:hAnsi="Arial" w:cs="Arial"/>
                <w:sz w:val="16"/>
              </w:rPr>
            </w:pPr>
          </w:p>
        </w:tc>
      </w:tr>
      <w:tr w:rsidR="00724A21" w:rsidRPr="00BF4AB3" w14:paraId="74B3B780" w14:textId="77777777" w:rsidTr="002E694B">
        <w:trPr>
          <w:gridAfter w:val="1"/>
          <w:wAfter w:w="6" w:type="dxa"/>
          <w:cantSplit/>
          <w:trHeight w:val="99"/>
          <w:jc w:val="center"/>
        </w:trPr>
        <w:tc>
          <w:tcPr>
            <w:tcW w:w="2448" w:type="dxa"/>
            <w:gridSpan w:val="4"/>
          </w:tcPr>
          <w:p w14:paraId="11136319" w14:textId="77777777" w:rsidR="00724A21" w:rsidRPr="00BF4AB3" w:rsidRDefault="00724A21" w:rsidP="002E694B">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2FCD5E9F" w14:textId="77777777" w:rsidR="00724A21" w:rsidRPr="00BF4AB3" w:rsidRDefault="00724A21" w:rsidP="002E694B">
            <w:pPr>
              <w:spacing w:before="240"/>
              <w:rPr>
                <w:rFonts w:ascii="Arial" w:hAnsi="Arial" w:cs="Arial"/>
                <w:sz w:val="16"/>
              </w:rPr>
            </w:pPr>
          </w:p>
        </w:tc>
      </w:tr>
      <w:tr w:rsidR="00724A21" w:rsidRPr="00BF4AB3" w14:paraId="66281170" w14:textId="77777777" w:rsidTr="002E694B">
        <w:trPr>
          <w:gridAfter w:val="1"/>
          <w:wAfter w:w="6" w:type="dxa"/>
          <w:cantSplit/>
          <w:trHeight w:val="99"/>
          <w:jc w:val="center"/>
        </w:trPr>
        <w:tc>
          <w:tcPr>
            <w:tcW w:w="2448" w:type="dxa"/>
            <w:gridSpan w:val="4"/>
          </w:tcPr>
          <w:p w14:paraId="2D939D1E" w14:textId="77777777" w:rsidR="00724A21" w:rsidRPr="00BF4AB3" w:rsidRDefault="00724A21" w:rsidP="002E694B">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12FF45DE" w14:textId="77777777" w:rsidR="00724A21" w:rsidRPr="00BF4AB3" w:rsidRDefault="00724A21" w:rsidP="002E694B">
            <w:pPr>
              <w:spacing w:before="240"/>
              <w:rPr>
                <w:rFonts w:ascii="Arial" w:hAnsi="Arial" w:cs="Arial"/>
                <w:sz w:val="16"/>
              </w:rPr>
            </w:pPr>
          </w:p>
        </w:tc>
      </w:tr>
      <w:tr w:rsidR="00724A21" w:rsidRPr="00BF4AB3" w14:paraId="0F8D2FBC" w14:textId="77777777" w:rsidTr="002E694B">
        <w:trPr>
          <w:gridAfter w:val="1"/>
          <w:wAfter w:w="6" w:type="dxa"/>
          <w:cantSplit/>
          <w:jc w:val="center"/>
        </w:trPr>
        <w:tc>
          <w:tcPr>
            <w:tcW w:w="2448" w:type="dxa"/>
            <w:gridSpan w:val="4"/>
          </w:tcPr>
          <w:p w14:paraId="2A31F3F1" w14:textId="77777777" w:rsidR="00724A21" w:rsidRPr="00BF4AB3" w:rsidRDefault="00724A21" w:rsidP="002E694B">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596840DC" w14:textId="77777777" w:rsidR="00724A21" w:rsidRPr="00BF4AB3" w:rsidRDefault="00724A21" w:rsidP="002E694B">
            <w:pPr>
              <w:spacing w:before="240"/>
              <w:ind w:right="-2332"/>
              <w:rPr>
                <w:rFonts w:ascii="Arial" w:hAnsi="Arial" w:cs="Arial"/>
                <w:sz w:val="16"/>
              </w:rPr>
            </w:pPr>
          </w:p>
        </w:tc>
      </w:tr>
      <w:tr w:rsidR="00724A21" w:rsidRPr="00BF4AB3" w14:paraId="48C53D84" w14:textId="77777777" w:rsidTr="002E694B">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366D03C8" w14:textId="77777777" w:rsidR="00724A21" w:rsidRPr="00BF4AB3" w:rsidRDefault="00724A21" w:rsidP="002E694B">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0F36EA3F" w14:textId="77777777" w:rsidR="00724A21" w:rsidRPr="00BF4AB3" w:rsidRDefault="00724A21" w:rsidP="002E694B">
            <w:pPr>
              <w:spacing w:before="240"/>
              <w:rPr>
                <w:rFonts w:ascii="Arial" w:hAnsi="Arial" w:cs="Arial"/>
                <w:sz w:val="16"/>
              </w:rPr>
            </w:pPr>
          </w:p>
        </w:tc>
      </w:tr>
      <w:tr w:rsidR="00724A21" w:rsidRPr="00BF4AB3" w14:paraId="17B18732" w14:textId="77777777" w:rsidTr="002E694B">
        <w:trPr>
          <w:gridAfter w:val="1"/>
          <w:wAfter w:w="6" w:type="dxa"/>
          <w:cantSplit/>
          <w:jc w:val="center"/>
        </w:trPr>
        <w:tc>
          <w:tcPr>
            <w:tcW w:w="2448" w:type="dxa"/>
            <w:gridSpan w:val="4"/>
          </w:tcPr>
          <w:p w14:paraId="51D5C77F" w14:textId="77777777" w:rsidR="00724A21" w:rsidRPr="00BF4AB3" w:rsidRDefault="00724A21" w:rsidP="002E694B">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1153251D" w14:textId="77777777" w:rsidR="00724A21" w:rsidRPr="00BF4AB3" w:rsidRDefault="00724A21" w:rsidP="002E694B">
            <w:pPr>
              <w:spacing w:before="240"/>
              <w:rPr>
                <w:rFonts w:ascii="Arial" w:hAnsi="Arial" w:cs="Arial"/>
                <w:sz w:val="16"/>
              </w:rPr>
            </w:pPr>
          </w:p>
        </w:tc>
        <w:tc>
          <w:tcPr>
            <w:tcW w:w="720" w:type="dxa"/>
            <w:gridSpan w:val="2"/>
          </w:tcPr>
          <w:p w14:paraId="3DC37212" w14:textId="77777777" w:rsidR="00724A21" w:rsidRPr="00BF4AB3" w:rsidRDefault="00724A21" w:rsidP="002E694B">
            <w:pPr>
              <w:spacing w:before="240"/>
              <w:rPr>
                <w:rFonts w:ascii="Arial" w:hAnsi="Arial" w:cs="Arial"/>
                <w:sz w:val="16"/>
              </w:rPr>
            </w:pPr>
            <w:proofErr w:type="spellStart"/>
            <w:r w:rsidRPr="00BF4AB3">
              <w:rPr>
                <w:rFonts w:ascii="Arial" w:hAnsi="Arial" w:cs="Arial"/>
                <w:sz w:val="16"/>
              </w:rPr>
              <w:t>Τηλ</w:t>
            </w:r>
            <w:proofErr w:type="spellEnd"/>
            <w:r w:rsidRPr="00BF4AB3">
              <w:rPr>
                <w:rFonts w:ascii="Arial" w:hAnsi="Arial" w:cs="Arial"/>
                <w:sz w:val="16"/>
              </w:rPr>
              <w:t>:</w:t>
            </w:r>
          </w:p>
        </w:tc>
        <w:tc>
          <w:tcPr>
            <w:tcW w:w="4171" w:type="dxa"/>
            <w:gridSpan w:val="6"/>
          </w:tcPr>
          <w:p w14:paraId="0DFC00A6" w14:textId="77777777" w:rsidR="00724A21" w:rsidRPr="00BF4AB3" w:rsidRDefault="00724A21" w:rsidP="002E694B">
            <w:pPr>
              <w:spacing w:before="240"/>
              <w:rPr>
                <w:rFonts w:ascii="Arial" w:hAnsi="Arial" w:cs="Arial"/>
                <w:sz w:val="16"/>
              </w:rPr>
            </w:pPr>
          </w:p>
        </w:tc>
      </w:tr>
      <w:tr w:rsidR="00724A21" w:rsidRPr="00BF4AB3" w14:paraId="4D32775A" w14:textId="77777777" w:rsidTr="002E694B">
        <w:trPr>
          <w:gridAfter w:val="1"/>
          <w:wAfter w:w="6" w:type="dxa"/>
          <w:cantSplit/>
          <w:jc w:val="center"/>
        </w:trPr>
        <w:tc>
          <w:tcPr>
            <w:tcW w:w="1697" w:type="dxa"/>
            <w:gridSpan w:val="2"/>
          </w:tcPr>
          <w:p w14:paraId="109C470F" w14:textId="77777777" w:rsidR="00724A21" w:rsidRPr="00BF4AB3" w:rsidRDefault="00724A21" w:rsidP="002E694B">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565EBF46" w14:textId="77777777" w:rsidR="00724A21" w:rsidRPr="00BF4AB3" w:rsidRDefault="00724A21" w:rsidP="002E694B">
            <w:pPr>
              <w:spacing w:before="240"/>
              <w:rPr>
                <w:rFonts w:ascii="Arial" w:hAnsi="Arial" w:cs="Arial"/>
                <w:sz w:val="16"/>
              </w:rPr>
            </w:pPr>
          </w:p>
        </w:tc>
        <w:tc>
          <w:tcPr>
            <w:tcW w:w="720" w:type="dxa"/>
          </w:tcPr>
          <w:p w14:paraId="0BDCBC72" w14:textId="77777777" w:rsidR="00724A21" w:rsidRPr="00BF4AB3" w:rsidRDefault="00724A21" w:rsidP="002E694B">
            <w:pPr>
              <w:spacing w:before="240"/>
              <w:rPr>
                <w:rFonts w:ascii="Arial" w:hAnsi="Arial" w:cs="Arial"/>
                <w:sz w:val="16"/>
              </w:rPr>
            </w:pPr>
            <w:r w:rsidRPr="00BF4AB3">
              <w:rPr>
                <w:rFonts w:ascii="Arial" w:hAnsi="Arial" w:cs="Arial"/>
                <w:sz w:val="16"/>
              </w:rPr>
              <w:t>Οδός:</w:t>
            </w:r>
          </w:p>
        </w:tc>
        <w:tc>
          <w:tcPr>
            <w:tcW w:w="2160" w:type="dxa"/>
            <w:gridSpan w:val="5"/>
          </w:tcPr>
          <w:p w14:paraId="2E3616FD" w14:textId="77777777" w:rsidR="00724A21" w:rsidRPr="00BF4AB3" w:rsidRDefault="00724A21" w:rsidP="002E694B">
            <w:pPr>
              <w:spacing w:before="240"/>
              <w:rPr>
                <w:rFonts w:ascii="Arial" w:hAnsi="Arial" w:cs="Arial"/>
                <w:sz w:val="16"/>
              </w:rPr>
            </w:pPr>
          </w:p>
        </w:tc>
        <w:tc>
          <w:tcPr>
            <w:tcW w:w="720" w:type="dxa"/>
          </w:tcPr>
          <w:p w14:paraId="6C1CBCE0" w14:textId="77777777" w:rsidR="00724A21" w:rsidRPr="00BF4AB3" w:rsidRDefault="00724A21" w:rsidP="002E694B">
            <w:pPr>
              <w:spacing w:before="240"/>
              <w:rPr>
                <w:rFonts w:ascii="Arial" w:hAnsi="Arial" w:cs="Arial"/>
                <w:sz w:val="16"/>
              </w:rPr>
            </w:pPr>
            <w:proofErr w:type="spellStart"/>
            <w:r w:rsidRPr="00BF4AB3">
              <w:rPr>
                <w:rFonts w:ascii="Arial" w:hAnsi="Arial" w:cs="Arial"/>
                <w:sz w:val="16"/>
              </w:rPr>
              <w:t>Αριθ</w:t>
            </w:r>
            <w:proofErr w:type="spellEnd"/>
            <w:r w:rsidRPr="00BF4AB3">
              <w:rPr>
                <w:rFonts w:ascii="Arial" w:hAnsi="Arial" w:cs="Arial"/>
                <w:sz w:val="16"/>
              </w:rPr>
              <w:t>:</w:t>
            </w:r>
          </w:p>
        </w:tc>
        <w:tc>
          <w:tcPr>
            <w:tcW w:w="540" w:type="dxa"/>
          </w:tcPr>
          <w:p w14:paraId="2586DCD4" w14:textId="77777777" w:rsidR="00724A21" w:rsidRPr="00BF4AB3" w:rsidRDefault="00724A21" w:rsidP="002E694B">
            <w:pPr>
              <w:spacing w:before="240"/>
              <w:rPr>
                <w:rFonts w:ascii="Arial" w:hAnsi="Arial" w:cs="Arial"/>
                <w:sz w:val="16"/>
              </w:rPr>
            </w:pPr>
          </w:p>
        </w:tc>
        <w:tc>
          <w:tcPr>
            <w:tcW w:w="540" w:type="dxa"/>
          </w:tcPr>
          <w:p w14:paraId="41D289CE" w14:textId="77777777" w:rsidR="00724A21" w:rsidRPr="00BF4AB3" w:rsidRDefault="00724A21" w:rsidP="002E694B">
            <w:pPr>
              <w:spacing w:before="240"/>
              <w:rPr>
                <w:rFonts w:ascii="Arial" w:hAnsi="Arial" w:cs="Arial"/>
                <w:sz w:val="16"/>
              </w:rPr>
            </w:pPr>
            <w:r w:rsidRPr="00BF4AB3">
              <w:rPr>
                <w:rFonts w:ascii="Arial" w:hAnsi="Arial" w:cs="Arial"/>
                <w:sz w:val="16"/>
              </w:rPr>
              <w:t>ΤΚ:</w:t>
            </w:r>
          </w:p>
        </w:tc>
        <w:tc>
          <w:tcPr>
            <w:tcW w:w="1291" w:type="dxa"/>
          </w:tcPr>
          <w:p w14:paraId="44FD870B" w14:textId="77777777" w:rsidR="00724A21" w:rsidRPr="00BF4AB3" w:rsidRDefault="00724A21" w:rsidP="002E694B">
            <w:pPr>
              <w:spacing w:before="240"/>
              <w:rPr>
                <w:rFonts w:ascii="Arial" w:hAnsi="Arial" w:cs="Arial"/>
                <w:sz w:val="16"/>
              </w:rPr>
            </w:pPr>
          </w:p>
        </w:tc>
      </w:tr>
      <w:tr w:rsidR="00724A21" w:rsidRPr="00BF4AB3" w14:paraId="6EAE2EDA" w14:textId="77777777" w:rsidTr="002E694B">
        <w:trPr>
          <w:cantSplit/>
          <w:trHeight w:val="520"/>
          <w:jc w:val="center"/>
        </w:trPr>
        <w:tc>
          <w:tcPr>
            <w:tcW w:w="2355" w:type="dxa"/>
            <w:gridSpan w:val="3"/>
            <w:vAlign w:val="bottom"/>
          </w:tcPr>
          <w:p w14:paraId="2419A70A" w14:textId="77777777" w:rsidR="00724A21" w:rsidRPr="00BF4AB3" w:rsidRDefault="00724A21" w:rsidP="002E694B">
            <w:pPr>
              <w:spacing w:before="240"/>
              <w:rPr>
                <w:rFonts w:ascii="Arial" w:hAnsi="Arial" w:cs="Arial"/>
                <w:sz w:val="16"/>
              </w:rPr>
            </w:pPr>
            <w:proofErr w:type="spellStart"/>
            <w:r w:rsidRPr="00BF4AB3">
              <w:rPr>
                <w:rFonts w:ascii="Arial" w:hAnsi="Arial" w:cs="Arial"/>
                <w:sz w:val="16"/>
              </w:rPr>
              <w:t>Αρ</w:t>
            </w:r>
            <w:proofErr w:type="spellEnd"/>
            <w:r w:rsidRPr="00BF4AB3">
              <w:rPr>
                <w:rFonts w:ascii="Arial" w:hAnsi="Arial" w:cs="Arial"/>
                <w:sz w:val="16"/>
              </w:rPr>
              <w:t xml:space="preserve">. </w:t>
            </w:r>
            <w:proofErr w:type="spellStart"/>
            <w:r w:rsidRPr="00BF4AB3">
              <w:rPr>
                <w:rFonts w:ascii="Arial" w:hAnsi="Arial" w:cs="Arial"/>
                <w:sz w:val="16"/>
              </w:rPr>
              <w:t>Τηλεομοιοτύπου</w:t>
            </w:r>
            <w:proofErr w:type="spellEnd"/>
            <w:r w:rsidRPr="00BF4AB3">
              <w:rPr>
                <w:rFonts w:ascii="Arial" w:hAnsi="Arial" w:cs="Arial"/>
                <w:sz w:val="16"/>
              </w:rPr>
              <w:t xml:space="preserve">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072A0154" w14:textId="77777777" w:rsidR="00724A21" w:rsidRPr="00BF4AB3" w:rsidRDefault="00724A21" w:rsidP="002E694B">
            <w:pPr>
              <w:spacing w:before="240"/>
              <w:rPr>
                <w:rFonts w:ascii="Arial" w:hAnsi="Arial" w:cs="Arial"/>
                <w:sz w:val="16"/>
              </w:rPr>
            </w:pPr>
          </w:p>
        </w:tc>
        <w:tc>
          <w:tcPr>
            <w:tcW w:w="1440" w:type="dxa"/>
            <w:gridSpan w:val="2"/>
            <w:vAlign w:val="bottom"/>
          </w:tcPr>
          <w:p w14:paraId="7181AD0F" w14:textId="77777777" w:rsidR="00724A21" w:rsidRPr="00BF4AB3" w:rsidRDefault="00724A21" w:rsidP="002E694B">
            <w:pPr>
              <w:rPr>
                <w:rFonts w:ascii="Arial" w:hAnsi="Arial" w:cs="Arial"/>
                <w:sz w:val="16"/>
              </w:rPr>
            </w:pPr>
            <w:r w:rsidRPr="00BF4AB3">
              <w:rPr>
                <w:rFonts w:ascii="Arial" w:hAnsi="Arial" w:cs="Arial"/>
                <w:sz w:val="16"/>
              </w:rPr>
              <w:t>Δ/</w:t>
            </w:r>
            <w:proofErr w:type="spellStart"/>
            <w:r w:rsidRPr="00BF4AB3">
              <w:rPr>
                <w:rFonts w:ascii="Arial" w:hAnsi="Arial" w:cs="Arial"/>
                <w:sz w:val="16"/>
              </w:rPr>
              <w:t>νση</w:t>
            </w:r>
            <w:proofErr w:type="spellEnd"/>
            <w:r w:rsidRPr="00BF4AB3">
              <w:rPr>
                <w:rFonts w:ascii="Arial" w:hAnsi="Arial" w:cs="Arial"/>
                <w:sz w:val="16"/>
              </w:rPr>
              <w:t xml:space="preserve"> Ηλεκτρ. Ταχυδρομείου</w:t>
            </w:r>
          </w:p>
          <w:p w14:paraId="16D90579" w14:textId="77777777" w:rsidR="00724A21" w:rsidRPr="00BF4AB3" w:rsidRDefault="00724A21" w:rsidP="002E694B">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1EB3B186" w14:textId="77777777" w:rsidR="00724A21" w:rsidRPr="00BF4AB3" w:rsidRDefault="00724A21" w:rsidP="002E694B">
            <w:pPr>
              <w:spacing w:before="240"/>
              <w:rPr>
                <w:rFonts w:ascii="Arial" w:hAnsi="Arial" w:cs="Arial"/>
                <w:sz w:val="16"/>
              </w:rPr>
            </w:pPr>
          </w:p>
        </w:tc>
      </w:tr>
    </w:tbl>
    <w:p w14:paraId="2B4864D9" w14:textId="77777777" w:rsidR="00724A21" w:rsidRPr="00BF4AB3" w:rsidRDefault="00724A21" w:rsidP="00724A21">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724A21" w:rsidRPr="00BF4AB3" w14:paraId="3B553ACD" w14:textId="77777777" w:rsidTr="002E694B">
        <w:trPr>
          <w:trHeight w:val="391"/>
        </w:trPr>
        <w:tc>
          <w:tcPr>
            <w:tcW w:w="9854" w:type="dxa"/>
            <w:tcBorders>
              <w:top w:val="nil"/>
              <w:left w:val="nil"/>
              <w:bottom w:val="nil"/>
              <w:right w:val="nil"/>
            </w:tcBorders>
          </w:tcPr>
          <w:p w14:paraId="135191DB" w14:textId="77777777" w:rsidR="00724A21" w:rsidRPr="00BF4AB3" w:rsidRDefault="00724A21" w:rsidP="002E694B">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724A21" w:rsidRPr="00BF4AB3" w14:paraId="398EE026" w14:textId="77777777" w:rsidTr="002E694B">
        <w:trPr>
          <w:trHeight w:val="471"/>
        </w:trPr>
        <w:tc>
          <w:tcPr>
            <w:tcW w:w="9854" w:type="dxa"/>
            <w:tcBorders>
              <w:top w:val="nil"/>
              <w:left w:val="nil"/>
              <w:bottom w:val="dashed" w:sz="4" w:space="0" w:color="auto"/>
              <w:right w:val="nil"/>
            </w:tcBorders>
          </w:tcPr>
          <w:p w14:paraId="4FBDA5CF" w14:textId="77777777" w:rsidR="00724A21" w:rsidRPr="00BF4AB3" w:rsidRDefault="00724A21" w:rsidP="00724A21">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724A21" w:rsidRPr="00BF4AB3" w14:paraId="7D263537" w14:textId="77777777" w:rsidTr="002E694B">
        <w:trPr>
          <w:trHeight w:val="230"/>
        </w:trPr>
        <w:tc>
          <w:tcPr>
            <w:tcW w:w="9854" w:type="dxa"/>
            <w:tcBorders>
              <w:top w:val="dashed" w:sz="4" w:space="0" w:color="auto"/>
              <w:left w:val="nil"/>
              <w:bottom w:val="dashed" w:sz="4" w:space="0" w:color="auto"/>
              <w:right w:val="nil"/>
            </w:tcBorders>
          </w:tcPr>
          <w:p w14:paraId="3939E580" w14:textId="77777777" w:rsidR="00724A21" w:rsidRPr="00BF4AB3" w:rsidRDefault="00724A21" w:rsidP="00724A21">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tc>
      </w:tr>
      <w:tr w:rsidR="00724A21" w:rsidRPr="00BF4AB3" w14:paraId="1AF50D46" w14:textId="77777777" w:rsidTr="002E694B">
        <w:trPr>
          <w:trHeight w:val="1380"/>
        </w:trPr>
        <w:tc>
          <w:tcPr>
            <w:tcW w:w="9854" w:type="dxa"/>
            <w:tcBorders>
              <w:top w:val="dashed" w:sz="4" w:space="0" w:color="auto"/>
              <w:left w:val="nil"/>
              <w:bottom w:val="dashed" w:sz="4" w:space="0" w:color="auto"/>
              <w:right w:val="nil"/>
            </w:tcBorders>
          </w:tcPr>
          <w:p w14:paraId="3DD47764" w14:textId="77777777" w:rsidR="00724A21" w:rsidRPr="00BF4AB3" w:rsidRDefault="00724A21" w:rsidP="00724A21">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724A21" w:rsidRPr="00BF4AB3" w14:paraId="2DB34453" w14:textId="77777777" w:rsidTr="002E694B">
        <w:trPr>
          <w:trHeight w:val="932"/>
        </w:trPr>
        <w:tc>
          <w:tcPr>
            <w:tcW w:w="9854" w:type="dxa"/>
            <w:tcBorders>
              <w:top w:val="dashed" w:sz="4" w:space="0" w:color="auto"/>
              <w:left w:val="nil"/>
              <w:bottom w:val="dashed" w:sz="4" w:space="0" w:color="auto"/>
              <w:right w:val="nil"/>
            </w:tcBorders>
          </w:tcPr>
          <w:p w14:paraId="460AF705" w14:textId="77777777" w:rsidR="00724A21" w:rsidRPr="00BF4AB3" w:rsidRDefault="00724A21" w:rsidP="00724A21">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724A21" w:rsidRPr="00BF4AB3" w14:paraId="2683E09E" w14:textId="77777777" w:rsidTr="002E694B">
        <w:trPr>
          <w:trHeight w:val="218"/>
        </w:trPr>
        <w:tc>
          <w:tcPr>
            <w:tcW w:w="9854" w:type="dxa"/>
            <w:tcBorders>
              <w:top w:val="dashed" w:sz="4" w:space="0" w:color="auto"/>
              <w:left w:val="nil"/>
              <w:bottom w:val="dashed" w:sz="4" w:space="0" w:color="auto"/>
              <w:right w:val="nil"/>
            </w:tcBorders>
          </w:tcPr>
          <w:p w14:paraId="5150DEE5" w14:textId="77777777" w:rsidR="00724A21" w:rsidRPr="00BF4AB3" w:rsidRDefault="00724A21" w:rsidP="00724A21">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tc>
      </w:tr>
      <w:tr w:rsidR="00724A21" w:rsidRPr="00BF4AB3" w14:paraId="1AD49D6A" w14:textId="77777777" w:rsidTr="002E694B">
        <w:trPr>
          <w:trHeight w:val="932"/>
        </w:trPr>
        <w:tc>
          <w:tcPr>
            <w:tcW w:w="9854" w:type="dxa"/>
            <w:tcBorders>
              <w:top w:val="dashed" w:sz="4" w:space="0" w:color="auto"/>
              <w:left w:val="nil"/>
              <w:bottom w:val="dashed" w:sz="4" w:space="0" w:color="auto"/>
              <w:right w:val="nil"/>
            </w:tcBorders>
          </w:tcPr>
          <w:p w14:paraId="2C4CD6AE" w14:textId="77777777" w:rsidR="00724A21" w:rsidRPr="00BF4AB3" w:rsidRDefault="00724A21" w:rsidP="00724A21">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724A21" w:rsidRPr="00BF4AB3" w14:paraId="62BB2AFA" w14:textId="77777777" w:rsidTr="002E694B">
        <w:trPr>
          <w:trHeight w:val="920"/>
        </w:trPr>
        <w:tc>
          <w:tcPr>
            <w:tcW w:w="9854" w:type="dxa"/>
            <w:tcBorders>
              <w:top w:val="dashed" w:sz="4" w:space="0" w:color="auto"/>
              <w:left w:val="nil"/>
              <w:bottom w:val="dashed" w:sz="4" w:space="0" w:color="auto"/>
              <w:right w:val="nil"/>
            </w:tcBorders>
          </w:tcPr>
          <w:p w14:paraId="69A7BAEE" w14:textId="77777777" w:rsidR="00724A21" w:rsidRPr="00BF4AB3" w:rsidRDefault="00724A21" w:rsidP="00724A21">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724A21" w:rsidRPr="00BF4AB3" w14:paraId="2CF5B160" w14:textId="77777777" w:rsidTr="002E694B">
        <w:trPr>
          <w:trHeight w:val="2301"/>
        </w:trPr>
        <w:tc>
          <w:tcPr>
            <w:tcW w:w="9854" w:type="dxa"/>
            <w:tcBorders>
              <w:top w:val="dashed" w:sz="4" w:space="0" w:color="auto"/>
              <w:left w:val="nil"/>
              <w:bottom w:val="dashed" w:sz="4" w:space="0" w:color="auto"/>
              <w:right w:val="nil"/>
            </w:tcBorders>
          </w:tcPr>
          <w:p w14:paraId="416CB5F3" w14:textId="77777777" w:rsidR="00724A21" w:rsidRDefault="00724A21" w:rsidP="00724A21">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lastRenderedPageBreak/>
              <w:t xml:space="preserve">ΙΙ. </w:t>
            </w:r>
            <w:r w:rsidRPr="00D61E4A">
              <w:rPr>
                <w:rFonts w:ascii="Tahoma" w:eastAsia="Calibri" w:hAnsi="Tahoma" w:cs="Tahoma"/>
                <w:sz w:val="20"/>
                <w:szCs w:val="20"/>
                <w:lang w:eastAsia="en-US"/>
              </w:rPr>
              <w:t>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028D1228" w14:textId="77777777" w:rsidR="00724A21" w:rsidRDefault="00724A21" w:rsidP="002E694B">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78FE4B10" w14:textId="77777777" w:rsidR="00724A21" w:rsidRDefault="00724A21" w:rsidP="002E694B">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……./……….2024</w:t>
            </w:r>
          </w:p>
          <w:p w14:paraId="6C865F78" w14:textId="2AFD4CB5" w:rsidR="00724A21" w:rsidRDefault="00724A21" w:rsidP="002E694B">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r>
              <w:rPr>
                <w:rFonts w:ascii="Tahoma" w:eastAsia="Calibri" w:hAnsi="Tahoma" w:cs="Tahoma"/>
                <w:sz w:val="20"/>
                <w:szCs w:val="20"/>
                <w:lang w:eastAsia="en-US"/>
              </w:rPr>
              <w:t>ών/ούσα</w:t>
            </w:r>
            <w:r w:rsidRPr="004B2481">
              <w:rPr>
                <w:rFonts w:ascii="Tahoma" w:eastAsia="Calibri" w:hAnsi="Tahoma" w:cs="Tahoma"/>
                <w:sz w:val="20"/>
                <w:szCs w:val="20"/>
                <w:lang w:eastAsia="en-US"/>
              </w:rPr>
              <w:t>.</w:t>
            </w:r>
          </w:p>
          <w:p w14:paraId="7A0968B0" w14:textId="77777777" w:rsidR="00724A21" w:rsidRDefault="00724A21" w:rsidP="002E694B">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p>
          <w:p w14:paraId="56022FEE" w14:textId="77777777" w:rsidR="00724A21" w:rsidRPr="000A774F" w:rsidRDefault="00724A21" w:rsidP="002E694B">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tc>
      </w:tr>
    </w:tbl>
    <w:p w14:paraId="5F89CAC1" w14:textId="29E75264" w:rsidR="00D26DA6" w:rsidRPr="00423094" w:rsidRDefault="00C45BAA" w:rsidP="00D26DA6">
      <w:pPr>
        <w:keepNext/>
        <w:suppressAutoHyphens w:val="0"/>
        <w:jc w:val="center"/>
        <w:outlineLvl w:val="2"/>
        <w:rPr>
          <w:rFonts w:ascii="Arial" w:hAnsi="Arial" w:cs="Arial"/>
          <w:b/>
          <w:bCs/>
          <w:lang w:eastAsia="el-GR"/>
        </w:rPr>
      </w:pPr>
      <w:r>
        <w:rPr>
          <w:rFonts w:ascii="Arial" w:hAnsi="Arial" w:cs="Arial"/>
          <w:b/>
          <w:bCs/>
          <w:sz w:val="20"/>
          <w:szCs w:val="20"/>
          <w:lang w:eastAsia="el-GR"/>
        </w:rPr>
        <w:t>3.</w:t>
      </w:r>
      <w:r w:rsidR="00D26DA6" w:rsidRPr="00D26DA6">
        <w:rPr>
          <w:rFonts w:ascii="Arial" w:hAnsi="Arial" w:cs="Arial"/>
          <w:b/>
          <w:bCs/>
          <w:lang w:eastAsia="el-GR"/>
        </w:rPr>
        <w:t xml:space="preserve"> </w:t>
      </w:r>
      <w:r w:rsidR="00D26DA6" w:rsidRPr="00423094">
        <w:rPr>
          <w:rFonts w:ascii="Arial" w:hAnsi="Arial" w:cs="Arial"/>
          <w:b/>
          <w:bCs/>
          <w:lang w:eastAsia="el-GR"/>
        </w:rPr>
        <w:t>ΥΠΕΥΘΥΝΗ ΔΗΛΩΣΗ</w:t>
      </w:r>
    </w:p>
    <w:p w14:paraId="44343118" w14:textId="77777777" w:rsidR="00D26DA6" w:rsidRPr="00423094" w:rsidRDefault="00D26DA6" w:rsidP="00D26DA6">
      <w:pPr>
        <w:keepNext/>
        <w:suppressAutoHyphens w:val="0"/>
        <w:jc w:val="center"/>
        <w:outlineLvl w:val="2"/>
        <w:rPr>
          <w:rFonts w:ascii="Arial" w:hAnsi="Arial" w:cs="Arial"/>
          <w:b/>
          <w:bCs/>
          <w:vertAlign w:val="superscript"/>
          <w:lang w:eastAsia="el-GR"/>
        </w:rPr>
      </w:pPr>
      <w:r w:rsidRPr="00423094">
        <w:rPr>
          <w:rFonts w:ascii="Arial" w:hAnsi="Arial" w:cs="Arial"/>
          <w:b/>
          <w:bCs/>
          <w:lang w:eastAsia="el-GR"/>
        </w:rPr>
        <w:t xml:space="preserve"> </w:t>
      </w:r>
      <w:r w:rsidRPr="00423094">
        <w:rPr>
          <w:rFonts w:ascii="Arial" w:hAnsi="Arial" w:cs="Arial"/>
          <w:b/>
          <w:bCs/>
          <w:vertAlign w:val="superscript"/>
          <w:lang w:eastAsia="el-GR"/>
        </w:rPr>
        <w:t>(άρθρο 8 Ν.1599/1986)</w:t>
      </w:r>
    </w:p>
    <w:p w14:paraId="214C3D89" w14:textId="77777777" w:rsidR="00D26DA6" w:rsidRPr="00423094" w:rsidRDefault="00D26DA6" w:rsidP="00D26DA6"/>
    <w:p w14:paraId="04E1861E" w14:textId="77777777" w:rsidR="00D26DA6" w:rsidRPr="00423094" w:rsidRDefault="00D26DA6" w:rsidP="00D26DA6">
      <w:pPr>
        <w:suppressAutoHyphens w:val="0"/>
        <w:ind w:right="484"/>
        <w:jc w:val="center"/>
        <w:rPr>
          <w:sz w:val="18"/>
          <w:lang w:eastAsia="el-GR"/>
        </w:rPr>
      </w:pPr>
      <w:r w:rsidRPr="00423094">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5AE2DC1A" w14:textId="77777777" w:rsidR="00D26DA6" w:rsidRPr="00423094" w:rsidRDefault="00D26DA6" w:rsidP="00D26DA6">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D26DA6" w:rsidRPr="00423094" w14:paraId="0F08C1EC" w14:textId="77777777" w:rsidTr="00AB2256">
        <w:trPr>
          <w:gridAfter w:val="1"/>
          <w:wAfter w:w="6" w:type="dxa"/>
          <w:cantSplit/>
          <w:trHeight w:val="415"/>
        </w:trPr>
        <w:tc>
          <w:tcPr>
            <w:tcW w:w="1368" w:type="dxa"/>
          </w:tcPr>
          <w:p w14:paraId="4C22BBEB" w14:textId="77777777" w:rsidR="00D26DA6" w:rsidRPr="00423094" w:rsidRDefault="00D26DA6" w:rsidP="00AB2256">
            <w:pPr>
              <w:spacing w:before="240"/>
              <w:ind w:right="-6878"/>
              <w:rPr>
                <w:rFonts w:ascii="Arial" w:hAnsi="Arial" w:cs="Arial"/>
                <w:sz w:val="20"/>
                <w:szCs w:val="20"/>
              </w:rPr>
            </w:pPr>
            <w:r w:rsidRPr="00423094">
              <w:rPr>
                <w:rFonts w:ascii="Arial" w:hAnsi="Arial" w:cs="Arial"/>
                <w:sz w:val="20"/>
                <w:szCs w:val="20"/>
              </w:rPr>
              <w:t>ΠΡΟΣ</w:t>
            </w:r>
            <w:r w:rsidRPr="00423094">
              <w:rPr>
                <w:rFonts w:ascii="Arial" w:hAnsi="Arial" w:cs="Arial"/>
                <w:sz w:val="20"/>
                <w:szCs w:val="20"/>
                <w:vertAlign w:val="superscript"/>
              </w:rPr>
              <w:t>(1)</w:t>
            </w:r>
            <w:r w:rsidRPr="00423094">
              <w:rPr>
                <w:rFonts w:ascii="Arial" w:hAnsi="Arial" w:cs="Arial"/>
                <w:sz w:val="20"/>
                <w:szCs w:val="20"/>
              </w:rPr>
              <w:t>:</w:t>
            </w:r>
          </w:p>
        </w:tc>
        <w:tc>
          <w:tcPr>
            <w:tcW w:w="9000" w:type="dxa"/>
            <w:gridSpan w:val="14"/>
          </w:tcPr>
          <w:p w14:paraId="6B90047B" w14:textId="77777777" w:rsidR="00D26DA6" w:rsidRPr="00423094" w:rsidRDefault="00D26DA6" w:rsidP="00AB2256">
            <w:pPr>
              <w:spacing w:before="240"/>
              <w:ind w:right="-6878"/>
              <w:rPr>
                <w:rFonts w:ascii="Arial" w:hAnsi="Arial" w:cs="Arial"/>
                <w:sz w:val="22"/>
              </w:rPr>
            </w:pPr>
          </w:p>
        </w:tc>
      </w:tr>
      <w:tr w:rsidR="00D26DA6" w:rsidRPr="00423094" w14:paraId="3F5C8DB1" w14:textId="77777777" w:rsidTr="00AB2256">
        <w:trPr>
          <w:gridAfter w:val="1"/>
          <w:wAfter w:w="6" w:type="dxa"/>
          <w:cantSplit/>
          <w:trHeight w:val="415"/>
        </w:trPr>
        <w:tc>
          <w:tcPr>
            <w:tcW w:w="1368" w:type="dxa"/>
          </w:tcPr>
          <w:p w14:paraId="5E04291D" w14:textId="77777777" w:rsidR="00D26DA6" w:rsidRPr="00423094" w:rsidRDefault="00D26DA6" w:rsidP="00AB2256">
            <w:pPr>
              <w:spacing w:before="240"/>
              <w:ind w:right="-6878"/>
              <w:rPr>
                <w:rFonts w:ascii="Arial" w:hAnsi="Arial" w:cs="Arial"/>
                <w:sz w:val="16"/>
              </w:rPr>
            </w:pPr>
            <w:r w:rsidRPr="00423094">
              <w:rPr>
                <w:rFonts w:ascii="Arial" w:hAnsi="Arial" w:cs="Arial"/>
                <w:sz w:val="16"/>
              </w:rPr>
              <w:t>Ο – Η Όνομα:</w:t>
            </w:r>
          </w:p>
        </w:tc>
        <w:tc>
          <w:tcPr>
            <w:tcW w:w="3749" w:type="dxa"/>
            <w:gridSpan w:val="5"/>
          </w:tcPr>
          <w:p w14:paraId="60AA2815" w14:textId="77777777" w:rsidR="00D26DA6" w:rsidRPr="00423094" w:rsidRDefault="00D26DA6" w:rsidP="00AB2256">
            <w:pPr>
              <w:spacing w:before="240"/>
              <w:ind w:right="-6878"/>
              <w:rPr>
                <w:rFonts w:ascii="Arial" w:hAnsi="Arial" w:cs="Arial"/>
                <w:sz w:val="16"/>
              </w:rPr>
            </w:pPr>
          </w:p>
        </w:tc>
        <w:tc>
          <w:tcPr>
            <w:tcW w:w="1080" w:type="dxa"/>
            <w:gridSpan w:val="3"/>
          </w:tcPr>
          <w:p w14:paraId="7AD092B4" w14:textId="77777777" w:rsidR="00D26DA6" w:rsidRPr="00423094" w:rsidRDefault="00D26DA6" w:rsidP="00AB2256">
            <w:pPr>
              <w:spacing w:before="240"/>
              <w:ind w:right="-6878"/>
              <w:rPr>
                <w:rFonts w:ascii="Arial" w:hAnsi="Arial" w:cs="Arial"/>
                <w:sz w:val="16"/>
              </w:rPr>
            </w:pPr>
            <w:r w:rsidRPr="00423094">
              <w:rPr>
                <w:rFonts w:ascii="Arial" w:hAnsi="Arial" w:cs="Arial"/>
                <w:sz w:val="16"/>
              </w:rPr>
              <w:t>Επώνυμο:</w:t>
            </w:r>
          </w:p>
        </w:tc>
        <w:tc>
          <w:tcPr>
            <w:tcW w:w="4171" w:type="dxa"/>
            <w:gridSpan w:val="6"/>
          </w:tcPr>
          <w:p w14:paraId="2E9904DE" w14:textId="77777777" w:rsidR="00D26DA6" w:rsidRPr="00423094" w:rsidRDefault="00D26DA6" w:rsidP="00AB2256">
            <w:pPr>
              <w:spacing w:before="240"/>
              <w:ind w:right="-6878"/>
              <w:rPr>
                <w:rFonts w:ascii="Arial" w:hAnsi="Arial" w:cs="Arial"/>
                <w:sz w:val="16"/>
              </w:rPr>
            </w:pPr>
          </w:p>
        </w:tc>
      </w:tr>
      <w:tr w:rsidR="00D26DA6" w:rsidRPr="00423094" w14:paraId="2B60B311" w14:textId="77777777" w:rsidTr="00AB2256">
        <w:trPr>
          <w:gridAfter w:val="1"/>
          <w:wAfter w:w="6" w:type="dxa"/>
          <w:cantSplit/>
          <w:trHeight w:val="99"/>
        </w:trPr>
        <w:tc>
          <w:tcPr>
            <w:tcW w:w="2448" w:type="dxa"/>
            <w:gridSpan w:val="4"/>
          </w:tcPr>
          <w:p w14:paraId="5CB49F5C" w14:textId="77777777" w:rsidR="00D26DA6" w:rsidRPr="00423094" w:rsidRDefault="00D26DA6" w:rsidP="00AB2256">
            <w:pPr>
              <w:spacing w:before="240"/>
              <w:rPr>
                <w:rFonts w:ascii="Arial" w:hAnsi="Arial" w:cs="Arial"/>
                <w:sz w:val="16"/>
              </w:rPr>
            </w:pPr>
            <w:r w:rsidRPr="00423094">
              <w:rPr>
                <w:rFonts w:ascii="Arial" w:hAnsi="Arial" w:cs="Arial"/>
                <w:sz w:val="16"/>
              </w:rPr>
              <w:t xml:space="preserve">Όνομα και Επώνυμο Πατέρα: </w:t>
            </w:r>
          </w:p>
        </w:tc>
        <w:tc>
          <w:tcPr>
            <w:tcW w:w="7920" w:type="dxa"/>
            <w:gridSpan w:val="11"/>
          </w:tcPr>
          <w:p w14:paraId="18526105" w14:textId="77777777" w:rsidR="00D26DA6" w:rsidRPr="00423094" w:rsidRDefault="00D26DA6" w:rsidP="00AB2256">
            <w:pPr>
              <w:spacing w:before="240"/>
              <w:rPr>
                <w:rFonts w:ascii="Arial" w:hAnsi="Arial" w:cs="Arial"/>
                <w:sz w:val="16"/>
              </w:rPr>
            </w:pPr>
          </w:p>
        </w:tc>
      </w:tr>
      <w:tr w:rsidR="00D26DA6" w:rsidRPr="00423094" w14:paraId="04A3DC92" w14:textId="77777777" w:rsidTr="00AB2256">
        <w:trPr>
          <w:gridAfter w:val="1"/>
          <w:wAfter w:w="6" w:type="dxa"/>
          <w:cantSplit/>
          <w:trHeight w:val="99"/>
        </w:trPr>
        <w:tc>
          <w:tcPr>
            <w:tcW w:w="2448" w:type="dxa"/>
            <w:gridSpan w:val="4"/>
          </w:tcPr>
          <w:p w14:paraId="37C25A22" w14:textId="77777777" w:rsidR="00D26DA6" w:rsidRPr="00423094" w:rsidRDefault="00D26DA6" w:rsidP="00AB2256">
            <w:pPr>
              <w:spacing w:before="240"/>
              <w:rPr>
                <w:rFonts w:ascii="Arial" w:hAnsi="Arial" w:cs="Arial"/>
                <w:sz w:val="16"/>
              </w:rPr>
            </w:pPr>
            <w:r w:rsidRPr="00423094">
              <w:rPr>
                <w:rFonts w:ascii="Arial" w:hAnsi="Arial" w:cs="Arial"/>
                <w:sz w:val="16"/>
              </w:rPr>
              <w:t>Όνομα και Επώνυμο Μητέρας:</w:t>
            </w:r>
          </w:p>
        </w:tc>
        <w:tc>
          <w:tcPr>
            <w:tcW w:w="7920" w:type="dxa"/>
            <w:gridSpan w:val="11"/>
          </w:tcPr>
          <w:p w14:paraId="3608A4B7" w14:textId="77777777" w:rsidR="00D26DA6" w:rsidRPr="00423094" w:rsidRDefault="00D26DA6" w:rsidP="00AB2256">
            <w:pPr>
              <w:spacing w:before="240"/>
              <w:rPr>
                <w:rFonts w:ascii="Arial" w:hAnsi="Arial" w:cs="Arial"/>
                <w:sz w:val="16"/>
              </w:rPr>
            </w:pPr>
          </w:p>
        </w:tc>
      </w:tr>
      <w:tr w:rsidR="00D26DA6" w:rsidRPr="00423094" w14:paraId="1C77F54A" w14:textId="77777777" w:rsidTr="00AB2256">
        <w:trPr>
          <w:gridAfter w:val="1"/>
          <w:wAfter w:w="6" w:type="dxa"/>
          <w:cantSplit/>
        </w:trPr>
        <w:tc>
          <w:tcPr>
            <w:tcW w:w="2448" w:type="dxa"/>
            <w:gridSpan w:val="4"/>
          </w:tcPr>
          <w:p w14:paraId="1D518995" w14:textId="77777777" w:rsidR="00D26DA6" w:rsidRPr="00423094" w:rsidRDefault="00D26DA6" w:rsidP="00AB2256">
            <w:pPr>
              <w:spacing w:before="240"/>
              <w:ind w:right="-2332"/>
              <w:rPr>
                <w:rFonts w:ascii="Arial" w:hAnsi="Arial" w:cs="Arial"/>
                <w:sz w:val="16"/>
              </w:rPr>
            </w:pPr>
            <w:r w:rsidRPr="00423094">
              <w:rPr>
                <w:rFonts w:ascii="Arial" w:hAnsi="Arial" w:cs="Arial"/>
                <w:sz w:val="16"/>
              </w:rPr>
              <w:t>Ημερομηνία γέννησης</w:t>
            </w:r>
            <w:r w:rsidRPr="00423094">
              <w:rPr>
                <w:rFonts w:ascii="Arial" w:hAnsi="Arial" w:cs="Arial"/>
                <w:sz w:val="16"/>
                <w:vertAlign w:val="superscript"/>
              </w:rPr>
              <w:t>(2)</w:t>
            </w:r>
            <w:r w:rsidRPr="00423094">
              <w:rPr>
                <w:rFonts w:ascii="Arial" w:hAnsi="Arial" w:cs="Arial"/>
                <w:sz w:val="16"/>
              </w:rPr>
              <w:t xml:space="preserve">: </w:t>
            </w:r>
          </w:p>
        </w:tc>
        <w:tc>
          <w:tcPr>
            <w:tcW w:w="7920" w:type="dxa"/>
            <w:gridSpan w:val="11"/>
          </w:tcPr>
          <w:p w14:paraId="5C17E9FA" w14:textId="77777777" w:rsidR="00D26DA6" w:rsidRPr="00423094" w:rsidRDefault="00D26DA6" w:rsidP="00AB2256">
            <w:pPr>
              <w:spacing w:before="240"/>
              <w:ind w:right="-2332"/>
              <w:rPr>
                <w:rFonts w:ascii="Arial" w:hAnsi="Arial" w:cs="Arial"/>
                <w:sz w:val="16"/>
              </w:rPr>
            </w:pPr>
          </w:p>
        </w:tc>
      </w:tr>
      <w:tr w:rsidR="00D26DA6" w:rsidRPr="00423094" w14:paraId="723E7EE2" w14:textId="77777777" w:rsidTr="00AB2256">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4109C6B7" w14:textId="77777777" w:rsidR="00D26DA6" w:rsidRPr="00423094" w:rsidRDefault="00D26DA6" w:rsidP="00AB2256">
            <w:pPr>
              <w:spacing w:before="240"/>
              <w:rPr>
                <w:rFonts w:ascii="Arial" w:hAnsi="Arial" w:cs="Arial"/>
                <w:sz w:val="16"/>
              </w:rPr>
            </w:pPr>
            <w:r w:rsidRPr="00423094">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2F19221D" w14:textId="77777777" w:rsidR="00D26DA6" w:rsidRPr="00423094" w:rsidRDefault="00D26DA6" w:rsidP="00AB2256">
            <w:pPr>
              <w:spacing w:before="240"/>
              <w:rPr>
                <w:rFonts w:ascii="Arial" w:hAnsi="Arial" w:cs="Arial"/>
                <w:sz w:val="16"/>
              </w:rPr>
            </w:pPr>
          </w:p>
        </w:tc>
      </w:tr>
      <w:tr w:rsidR="00D26DA6" w:rsidRPr="00423094" w14:paraId="784BFF1F" w14:textId="77777777" w:rsidTr="00AB2256">
        <w:trPr>
          <w:gridAfter w:val="1"/>
          <w:wAfter w:w="6" w:type="dxa"/>
          <w:cantSplit/>
        </w:trPr>
        <w:tc>
          <w:tcPr>
            <w:tcW w:w="2448" w:type="dxa"/>
            <w:gridSpan w:val="4"/>
          </w:tcPr>
          <w:p w14:paraId="6296A7D3" w14:textId="77777777" w:rsidR="00D26DA6" w:rsidRPr="00423094" w:rsidRDefault="00D26DA6" w:rsidP="00AB2256">
            <w:pPr>
              <w:spacing w:before="240"/>
              <w:rPr>
                <w:rFonts w:ascii="Arial" w:hAnsi="Arial" w:cs="Arial"/>
                <w:sz w:val="16"/>
              </w:rPr>
            </w:pPr>
            <w:r w:rsidRPr="00423094">
              <w:rPr>
                <w:rFonts w:ascii="Arial" w:hAnsi="Arial" w:cs="Arial"/>
                <w:sz w:val="16"/>
              </w:rPr>
              <w:t>Αριθμός Δελτίου Ταυτότητας:</w:t>
            </w:r>
          </w:p>
        </w:tc>
        <w:tc>
          <w:tcPr>
            <w:tcW w:w="3029" w:type="dxa"/>
            <w:gridSpan w:val="3"/>
          </w:tcPr>
          <w:p w14:paraId="48B13014" w14:textId="77777777" w:rsidR="00D26DA6" w:rsidRPr="00423094" w:rsidRDefault="00D26DA6" w:rsidP="00AB2256">
            <w:pPr>
              <w:spacing w:before="240"/>
              <w:rPr>
                <w:rFonts w:ascii="Arial" w:hAnsi="Arial" w:cs="Arial"/>
                <w:sz w:val="16"/>
              </w:rPr>
            </w:pPr>
          </w:p>
        </w:tc>
        <w:tc>
          <w:tcPr>
            <w:tcW w:w="720" w:type="dxa"/>
            <w:gridSpan w:val="2"/>
          </w:tcPr>
          <w:p w14:paraId="508E54B8" w14:textId="77777777" w:rsidR="00D26DA6" w:rsidRPr="00423094" w:rsidRDefault="00D26DA6" w:rsidP="00AB2256">
            <w:pPr>
              <w:spacing w:before="240"/>
              <w:rPr>
                <w:rFonts w:ascii="Arial" w:hAnsi="Arial" w:cs="Arial"/>
                <w:sz w:val="16"/>
              </w:rPr>
            </w:pPr>
            <w:proofErr w:type="spellStart"/>
            <w:r w:rsidRPr="00423094">
              <w:rPr>
                <w:rFonts w:ascii="Arial" w:hAnsi="Arial" w:cs="Arial"/>
                <w:sz w:val="16"/>
              </w:rPr>
              <w:t>Τηλ</w:t>
            </w:r>
            <w:proofErr w:type="spellEnd"/>
            <w:r w:rsidRPr="00423094">
              <w:rPr>
                <w:rFonts w:ascii="Arial" w:hAnsi="Arial" w:cs="Arial"/>
                <w:sz w:val="16"/>
              </w:rPr>
              <w:t>:</w:t>
            </w:r>
          </w:p>
        </w:tc>
        <w:tc>
          <w:tcPr>
            <w:tcW w:w="4171" w:type="dxa"/>
            <w:gridSpan w:val="6"/>
          </w:tcPr>
          <w:p w14:paraId="7F54EE6E" w14:textId="77777777" w:rsidR="00D26DA6" w:rsidRPr="00423094" w:rsidRDefault="00D26DA6" w:rsidP="00AB2256">
            <w:pPr>
              <w:spacing w:before="240"/>
              <w:rPr>
                <w:rFonts w:ascii="Arial" w:hAnsi="Arial" w:cs="Arial"/>
                <w:sz w:val="16"/>
              </w:rPr>
            </w:pPr>
          </w:p>
        </w:tc>
      </w:tr>
      <w:tr w:rsidR="00D26DA6" w:rsidRPr="00423094" w14:paraId="6AE35E6D" w14:textId="77777777" w:rsidTr="00AB2256">
        <w:trPr>
          <w:gridAfter w:val="1"/>
          <w:wAfter w:w="6" w:type="dxa"/>
          <w:cantSplit/>
        </w:trPr>
        <w:tc>
          <w:tcPr>
            <w:tcW w:w="1697" w:type="dxa"/>
            <w:gridSpan w:val="2"/>
          </w:tcPr>
          <w:p w14:paraId="1687508F" w14:textId="77777777" w:rsidR="00D26DA6" w:rsidRPr="00423094" w:rsidRDefault="00D26DA6" w:rsidP="00AB2256">
            <w:pPr>
              <w:spacing w:before="240"/>
              <w:rPr>
                <w:rFonts w:ascii="Arial" w:hAnsi="Arial" w:cs="Arial"/>
                <w:sz w:val="16"/>
              </w:rPr>
            </w:pPr>
            <w:r w:rsidRPr="00423094">
              <w:rPr>
                <w:rFonts w:ascii="Arial" w:hAnsi="Arial" w:cs="Arial"/>
                <w:sz w:val="16"/>
              </w:rPr>
              <w:t>Τόπος Κατοικίας:</w:t>
            </w:r>
          </w:p>
        </w:tc>
        <w:tc>
          <w:tcPr>
            <w:tcW w:w="2700" w:type="dxa"/>
            <w:gridSpan w:val="3"/>
          </w:tcPr>
          <w:p w14:paraId="602A4102" w14:textId="77777777" w:rsidR="00D26DA6" w:rsidRPr="00423094" w:rsidRDefault="00D26DA6" w:rsidP="00AB2256">
            <w:pPr>
              <w:spacing w:before="240"/>
              <w:rPr>
                <w:rFonts w:ascii="Arial" w:hAnsi="Arial" w:cs="Arial"/>
                <w:sz w:val="16"/>
              </w:rPr>
            </w:pPr>
          </w:p>
        </w:tc>
        <w:tc>
          <w:tcPr>
            <w:tcW w:w="720" w:type="dxa"/>
          </w:tcPr>
          <w:p w14:paraId="500CD95E" w14:textId="77777777" w:rsidR="00D26DA6" w:rsidRPr="00423094" w:rsidRDefault="00D26DA6" w:rsidP="00AB2256">
            <w:pPr>
              <w:spacing w:before="240"/>
              <w:rPr>
                <w:rFonts w:ascii="Arial" w:hAnsi="Arial" w:cs="Arial"/>
                <w:sz w:val="16"/>
              </w:rPr>
            </w:pPr>
            <w:r w:rsidRPr="00423094">
              <w:rPr>
                <w:rFonts w:ascii="Arial" w:hAnsi="Arial" w:cs="Arial"/>
                <w:sz w:val="16"/>
              </w:rPr>
              <w:t>Οδός:</w:t>
            </w:r>
          </w:p>
        </w:tc>
        <w:tc>
          <w:tcPr>
            <w:tcW w:w="2160" w:type="dxa"/>
            <w:gridSpan w:val="5"/>
          </w:tcPr>
          <w:p w14:paraId="17FBDDB7" w14:textId="77777777" w:rsidR="00D26DA6" w:rsidRPr="00423094" w:rsidRDefault="00D26DA6" w:rsidP="00AB2256">
            <w:pPr>
              <w:spacing w:before="240"/>
              <w:rPr>
                <w:rFonts w:ascii="Arial" w:hAnsi="Arial" w:cs="Arial"/>
                <w:sz w:val="16"/>
              </w:rPr>
            </w:pPr>
          </w:p>
        </w:tc>
        <w:tc>
          <w:tcPr>
            <w:tcW w:w="720" w:type="dxa"/>
          </w:tcPr>
          <w:p w14:paraId="347584E8" w14:textId="77777777" w:rsidR="00D26DA6" w:rsidRPr="00423094" w:rsidRDefault="00D26DA6" w:rsidP="00AB2256">
            <w:pPr>
              <w:spacing w:before="240"/>
              <w:rPr>
                <w:rFonts w:ascii="Arial" w:hAnsi="Arial" w:cs="Arial"/>
                <w:sz w:val="16"/>
              </w:rPr>
            </w:pPr>
            <w:proofErr w:type="spellStart"/>
            <w:r w:rsidRPr="00423094">
              <w:rPr>
                <w:rFonts w:ascii="Arial" w:hAnsi="Arial" w:cs="Arial"/>
                <w:sz w:val="16"/>
              </w:rPr>
              <w:t>Αριθ</w:t>
            </w:r>
            <w:proofErr w:type="spellEnd"/>
            <w:r w:rsidRPr="00423094">
              <w:rPr>
                <w:rFonts w:ascii="Arial" w:hAnsi="Arial" w:cs="Arial"/>
                <w:sz w:val="16"/>
              </w:rPr>
              <w:t>:</w:t>
            </w:r>
          </w:p>
        </w:tc>
        <w:tc>
          <w:tcPr>
            <w:tcW w:w="540" w:type="dxa"/>
          </w:tcPr>
          <w:p w14:paraId="1B788071" w14:textId="77777777" w:rsidR="00D26DA6" w:rsidRPr="00423094" w:rsidRDefault="00D26DA6" w:rsidP="00AB2256">
            <w:pPr>
              <w:spacing w:before="240"/>
              <w:rPr>
                <w:rFonts w:ascii="Arial" w:hAnsi="Arial" w:cs="Arial"/>
                <w:sz w:val="16"/>
              </w:rPr>
            </w:pPr>
          </w:p>
        </w:tc>
        <w:tc>
          <w:tcPr>
            <w:tcW w:w="540" w:type="dxa"/>
          </w:tcPr>
          <w:p w14:paraId="78E41F74" w14:textId="77777777" w:rsidR="00D26DA6" w:rsidRPr="00423094" w:rsidRDefault="00D26DA6" w:rsidP="00AB2256">
            <w:pPr>
              <w:spacing w:before="240"/>
              <w:rPr>
                <w:rFonts w:ascii="Arial" w:hAnsi="Arial" w:cs="Arial"/>
                <w:sz w:val="16"/>
              </w:rPr>
            </w:pPr>
            <w:r w:rsidRPr="00423094">
              <w:rPr>
                <w:rFonts w:ascii="Arial" w:hAnsi="Arial" w:cs="Arial"/>
                <w:sz w:val="16"/>
              </w:rPr>
              <w:t>ΤΚ:</w:t>
            </w:r>
          </w:p>
        </w:tc>
        <w:tc>
          <w:tcPr>
            <w:tcW w:w="1291" w:type="dxa"/>
          </w:tcPr>
          <w:p w14:paraId="62978C04" w14:textId="77777777" w:rsidR="00D26DA6" w:rsidRPr="00423094" w:rsidRDefault="00D26DA6" w:rsidP="00AB2256">
            <w:pPr>
              <w:spacing w:before="240"/>
              <w:rPr>
                <w:rFonts w:ascii="Arial" w:hAnsi="Arial" w:cs="Arial"/>
                <w:sz w:val="16"/>
              </w:rPr>
            </w:pPr>
          </w:p>
        </w:tc>
      </w:tr>
      <w:tr w:rsidR="00D26DA6" w:rsidRPr="00423094" w14:paraId="60CC35A4" w14:textId="77777777" w:rsidTr="00AB2256">
        <w:trPr>
          <w:cantSplit/>
          <w:trHeight w:val="520"/>
        </w:trPr>
        <w:tc>
          <w:tcPr>
            <w:tcW w:w="2355" w:type="dxa"/>
            <w:gridSpan w:val="3"/>
            <w:vAlign w:val="bottom"/>
          </w:tcPr>
          <w:p w14:paraId="2FAA67CC" w14:textId="77777777" w:rsidR="00D26DA6" w:rsidRPr="00423094" w:rsidRDefault="00D26DA6" w:rsidP="00AB2256">
            <w:pPr>
              <w:spacing w:before="240"/>
              <w:rPr>
                <w:rFonts w:ascii="Arial" w:hAnsi="Arial" w:cs="Arial"/>
                <w:sz w:val="16"/>
              </w:rPr>
            </w:pPr>
            <w:proofErr w:type="spellStart"/>
            <w:r w:rsidRPr="00423094">
              <w:rPr>
                <w:rFonts w:ascii="Arial" w:hAnsi="Arial" w:cs="Arial"/>
                <w:sz w:val="16"/>
              </w:rPr>
              <w:t>Αρ</w:t>
            </w:r>
            <w:proofErr w:type="spellEnd"/>
            <w:r w:rsidRPr="00423094">
              <w:rPr>
                <w:rFonts w:ascii="Arial" w:hAnsi="Arial" w:cs="Arial"/>
                <w:sz w:val="16"/>
              </w:rPr>
              <w:t xml:space="preserve">. </w:t>
            </w:r>
            <w:proofErr w:type="spellStart"/>
            <w:r w:rsidRPr="00423094">
              <w:rPr>
                <w:rFonts w:ascii="Arial" w:hAnsi="Arial" w:cs="Arial"/>
                <w:sz w:val="16"/>
              </w:rPr>
              <w:t>Τηλεομοιοτύπου</w:t>
            </w:r>
            <w:proofErr w:type="spellEnd"/>
            <w:r w:rsidRPr="00423094">
              <w:rPr>
                <w:rFonts w:ascii="Arial" w:hAnsi="Arial" w:cs="Arial"/>
                <w:sz w:val="16"/>
              </w:rPr>
              <w:t xml:space="preserve"> (</w:t>
            </w:r>
            <w:r w:rsidRPr="00423094">
              <w:rPr>
                <w:rFonts w:ascii="Arial" w:hAnsi="Arial" w:cs="Arial"/>
                <w:sz w:val="16"/>
                <w:lang w:val="en-US"/>
              </w:rPr>
              <w:t>Fax</w:t>
            </w:r>
            <w:r w:rsidRPr="00423094">
              <w:rPr>
                <w:rFonts w:ascii="Arial" w:hAnsi="Arial" w:cs="Arial"/>
                <w:sz w:val="16"/>
              </w:rPr>
              <w:t>):</w:t>
            </w:r>
          </w:p>
        </w:tc>
        <w:tc>
          <w:tcPr>
            <w:tcW w:w="3153" w:type="dxa"/>
            <w:gridSpan w:val="5"/>
            <w:vAlign w:val="bottom"/>
          </w:tcPr>
          <w:p w14:paraId="375CBBAD" w14:textId="77777777" w:rsidR="00D26DA6" w:rsidRPr="00423094" w:rsidRDefault="00D26DA6" w:rsidP="00AB2256">
            <w:pPr>
              <w:spacing w:before="240"/>
              <w:rPr>
                <w:rFonts w:ascii="Arial" w:hAnsi="Arial" w:cs="Arial"/>
                <w:sz w:val="16"/>
              </w:rPr>
            </w:pPr>
          </w:p>
        </w:tc>
        <w:tc>
          <w:tcPr>
            <w:tcW w:w="1440" w:type="dxa"/>
            <w:gridSpan w:val="2"/>
            <w:vAlign w:val="bottom"/>
          </w:tcPr>
          <w:p w14:paraId="7B98A905" w14:textId="77777777" w:rsidR="00D26DA6" w:rsidRPr="00423094" w:rsidRDefault="00D26DA6" w:rsidP="00AB2256">
            <w:pPr>
              <w:rPr>
                <w:rFonts w:ascii="Arial" w:hAnsi="Arial" w:cs="Arial"/>
                <w:sz w:val="16"/>
              </w:rPr>
            </w:pPr>
            <w:r w:rsidRPr="00423094">
              <w:rPr>
                <w:rFonts w:ascii="Arial" w:hAnsi="Arial" w:cs="Arial"/>
                <w:sz w:val="16"/>
              </w:rPr>
              <w:t>Δ/</w:t>
            </w:r>
            <w:proofErr w:type="spellStart"/>
            <w:r w:rsidRPr="00423094">
              <w:rPr>
                <w:rFonts w:ascii="Arial" w:hAnsi="Arial" w:cs="Arial"/>
                <w:sz w:val="16"/>
              </w:rPr>
              <w:t>νση</w:t>
            </w:r>
            <w:proofErr w:type="spellEnd"/>
            <w:r w:rsidRPr="00423094">
              <w:rPr>
                <w:rFonts w:ascii="Arial" w:hAnsi="Arial" w:cs="Arial"/>
                <w:sz w:val="16"/>
              </w:rPr>
              <w:t xml:space="preserve"> Ηλεκτρ. Ταχυδρομείου</w:t>
            </w:r>
          </w:p>
          <w:p w14:paraId="2A992878" w14:textId="77777777" w:rsidR="00D26DA6" w:rsidRPr="00423094" w:rsidRDefault="00D26DA6" w:rsidP="00AB2256">
            <w:pPr>
              <w:rPr>
                <w:rFonts w:ascii="Arial" w:hAnsi="Arial" w:cs="Arial"/>
                <w:sz w:val="16"/>
              </w:rPr>
            </w:pPr>
            <w:r w:rsidRPr="00423094">
              <w:rPr>
                <w:rFonts w:ascii="Arial" w:hAnsi="Arial" w:cs="Arial"/>
                <w:sz w:val="16"/>
              </w:rPr>
              <w:t>(Ε</w:t>
            </w:r>
            <w:r w:rsidRPr="00423094">
              <w:rPr>
                <w:rFonts w:ascii="Arial" w:hAnsi="Arial" w:cs="Arial"/>
                <w:sz w:val="16"/>
                <w:lang w:val="en-US"/>
              </w:rPr>
              <w:t>mail</w:t>
            </w:r>
            <w:r w:rsidRPr="00423094">
              <w:rPr>
                <w:rFonts w:ascii="Arial" w:hAnsi="Arial" w:cs="Arial"/>
                <w:sz w:val="16"/>
              </w:rPr>
              <w:t>):</w:t>
            </w:r>
          </w:p>
        </w:tc>
        <w:tc>
          <w:tcPr>
            <w:tcW w:w="3426" w:type="dxa"/>
            <w:gridSpan w:val="6"/>
            <w:vAlign w:val="bottom"/>
          </w:tcPr>
          <w:p w14:paraId="50B23C9D" w14:textId="77777777" w:rsidR="00D26DA6" w:rsidRPr="00423094" w:rsidRDefault="00D26DA6" w:rsidP="00AB2256">
            <w:pPr>
              <w:spacing w:before="240"/>
              <w:rPr>
                <w:rFonts w:ascii="Arial" w:hAnsi="Arial" w:cs="Arial"/>
                <w:sz w:val="16"/>
              </w:rPr>
            </w:pPr>
          </w:p>
        </w:tc>
      </w:tr>
    </w:tbl>
    <w:p w14:paraId="1532AFEB" w14:textId="77777777" w:rsidR="00D26DA6" w:rsidRPr="00423094" w:rsidRDefault="00D26DA6" w:rsidP="00D26DA6">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8"/>
      </w:tblGrid>
      <w:tr w:rsidR="00D26DA6" w:rsidRPr="00423094" w14:paraId="3BB9C3B3" w14:textId="77777777" w:rsidTr="00AB2256">
        <w:tc>
          <w:tcPr>
            <w:tcW w:w="9638" w:type="dxa"/>
            <w:tcBorders>
              <w:top w:val="nil"/>
              <w:left w:val="nil"/>
              <w:bottom w:val="nil"/>
              <w:right w:val="nil"/>
            </w:tcBorders>
          </w:tcPr>
          <w:p w14:paraId="54938DF5" w14:textId="77777777" w:rsidR="00D26DA6" w:rsidRPr="00423094" w:rsidRDefault="00D26DA6" w:rsidP="00AB2256">
            <w:pPr>
              <w:ind w:right="124"/>
              <w:jc w:val="both"/>
              <w:rPr>
                <w:rFonts w:ascii="Tahoma" w:hAnsi="Tahoma" w:cs="Tahoma"/>
                <w:sz w:val="20"/>
                <w:szCs w:val="20"/>
              </w:rPr>
            </w:pPr>
            <w:r w:rsidRPr="00423094">
              <w:rPr>
                <w:rFonts w:ascii="Tahoma" w:hAnsi="Tahoma" w:cs="Tahoma"/>
                <w:sz w:val="20"/>
                <w:szCs w:val="20"/>
              </w:rPr>
              <w:t>Με ατομική μου ευθύνη και γνωρίζοντας τις κυρώσεις (3), που προβλέπονται από τις διατάξεις της παρ. 6 του άρθρου 22 του Ν. 1599/1986, δηλώνω ότι:</w:t>
            </w:r>
          </w:p>
        </w:tc>
      </w:tr>
      <w:tr w:rsidR="00D26DA6" w:rsidRPr="00423094" w14:paraId="15153C32" w14:textId="77777777" w:rsidTr="00AB2256">
        <w:tc>
          <w:tcPr>
            <w:tcW w:w="9638" w:type="dxa"/>
            <w:tcBorders>
              <w:top w:val="nil"/>
              <w:left w:val="nil"/>
              <w:bottom w:val="nil"/>
              <w:right w:val="nil"/>
            </w:tcBorders>
          </w:tcPr>
          <w:p w14:paraId="60957FBE" w14:textId="77777777" w:rsidR="00D26DA6" w:rsidRPr="00423094" w:rsidRDefault="00D26DA6" w:rsidP="00AB2256">
            <w:pPr>
              <w:ind w:right="124"/>
              <w:jc w:val="both"/>
              <w:rPr>
                <w:rFonts w:ascii="Tahoma" w:hAnsi="Tahoma" w:cs="Tahoma"/>
                <w:sz w:val="20"/>
                <w:szCs w:val="20"/>
              </w:rPr>
            </w:pPr>
            <w:r w:rsidRPr="00423094">
              <w:rPr>
                <w:rFonts w:ascii="Tahoma" w:hAnsi="Tahoma" w:cs="Tahoma"/>
                <w:sz w:val="20"/>
                <w:szCs w:val="20"/>
              </w:rPr>
              <w:t xml:space="preserve">«Δεν υπάρχει εις βάρος μου αμετάκλητη, καταδικαστική απόφαση για ένα από τα ακόλουθα εγκλήματα: </w:t>
            </w:r>
          </w:p>
          <w:p w14:paraId="6252946E" w14:textId="77777777" w:rsidR="00D26DA6" w:rsidRPr="00423094" w:rsidRDefault="00D26DA6" w:rsidP="00AB2256">
            <w:pPr>
              <w:ind w:right="124"/>
              <w:jc w:val="both"/>
              <w:rPr>
                <w:rFonts w:ascii="Tahoma" w:hAnsi="Tahoma" w:cs="Tahoma"/>
                <w:sz w:val="20"/>
                <w:szCs w:val="20"/>
              </w:rPr>
            </w:pPr>
            <w:r w:rsidRPr="00423094">
              <w:rPr>
                <w:rFonts w:ascii="Tahoma" w:hAnsi="Tahoma" w:cs="Tahoma"/>
                <w:sz w:val="20"/>
                <w:szCs w:val="20"/>
              </w:rPr>
              <w:t>α) συμμετοχή σε εγκληματική οργάνωση, όπως αυτή ορίζεται στο άρθρο 2 της απόφασης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tc>
      </w:tr>
      <w:tr w:rsidR="00D26DA6" w:rsidRPr="00423094" w14:paraId="3FD50E0D" w14:textId="77777777" w:rsidTr="00AB2256">
        <w:tc>
          <w:tcPr>
            <w:tcW w:w="9638" w:type="dxa"/>
            <w:tcBorders>
              <w:top w:val="nil"/>
              <w:left w:val="nil"/>
              <w:bottom w:val="nil"/>
              <w:right w:val="nil"/>
            </w:tcBorders>
          </w:tcPr>
          <w:p w14:paraId="6AB303C8" w14:textId="77777777" w:rsidR="00D26DA6" w:rsidRPr="00423094" w:rsidRDefault="00D26DA6" w:rsidP="00AB2256">
            <w:pPr>
              <w:ind w:right="124"/>
              <w:jc w:val="both"/>
              <w:rPr>
                <w:rFonts w:ascii="Tahoma" w:hAnsi="Tahoma" w:cs="Tahoma"/>
                <w:sz w:val="20"/>
                <w:szCs w:val="20"/>
              </w:rPr>
            </w:pPr>
            <w:r w:rsidRPr="00423094">
              <w:rPr>
                <w:rFonts w:ascii="Tahoma" w:hAnsi="Tahoma" w:cs="Tahoma"/>
                <w:sz w:val="20"/>
                <w:szCs w:val="20"/>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14:paraId="70A503A5" w14:textId="77777777" w:rsidR="00D26DA6" w:rsidRPr="00423094" w:rsidRDefault="00D26DA6" w:rsidP="00AB2256">
            <w:pPr>
              <w:ind w:right="124"/>
              <w:jc w:val="both"/>
              <w:rPr>
                <w:rFonts w:ascii="Tahoma" w:hAnsi="Tahoma" w:cs="Tahoma"/>
                <w:sz w:val="20"/>
                <w:szCs w:val="20"/>
              </w:rPr>
            </w:pPr>
            <w:r w:rsidRPr="00423094">
              <w:rPr>
                <w:rFonts w:ascii="Tahoma" w:hAnsi="Tahoma" w:cs="Tahoma"/>
                <w:sz w:val="20"/>
                <w:szCs w:val="20"/>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423094">
              <w:rPr>
                <w:rFonts w:ascii="Tahoma" w:hAnsi="Tahoma" w:cs="Tahoma"/>
                <w:sz w:val="20"/>
                <w:szCs w:val="20"/>
              </w:rPr>
              <w:t>επ</w:t>
            </w:r>
            <w:proofErr w:type="spellEnd"/>
            <w:r w:rsidRPr="00423094">
              <w:rPr>
                <w:rFonts w:ascii="Tahoma" w:hAnsi="Tahoma" w:cs="Tahoma"/>
                <w:sz w:val="20"/>
                <w:szCs w:val="20"/>
              </w:rPr>
              <w:t xml:space="preserve">.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w:t>
            </w:r>
            <w:r w:rsidRPr="00423094">
              <w:rPr>
                <w:rFonts w:ascii="Tahoma" w:hAnsi="Tahoma" w:cs="Tahoma"/>
                <w:sz w:val="20"/>
                <w:szCs w:val="20"/>
              </w:rPr>
              <w:lastRenderedPageBreak/>
              <w:t>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0589B1AD" w14:textId="77777777" w:rsidR="00D26DA6" w:rsidRPr="00423094" w:rsidRDefault="00D26DA6" w:rsidP="00AB2256">
            <w:pPr>
              <w:ind w:right="124"/>
              <w:jc w:val="both"/>
              <w:rPr>
                <w:rFonts w:ascii="Tahoma" w:hAnsi="Tahoma" w:cs="Tahoma"/>
                <w:sz w:val="20"/>
                <w:szCs w:val="20"/>
              </w:rPr>
            </w:pPr>
            <w:r w:rsidRPr="00423094">
              <w:rPr>
                <w:rFonts w:ascii="Tahoma" w:hAnsi="Tahoma" w:cs="Tahoma"/>
                <w:sz w:val="20"/>
                <w:szCs w:val="20"/>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14:paraId="0E720082" w14:textId="77777777" w:rsidR="00D26DA6" w:rsidRPr="00423094" w:rsidRDefault="00D26DA6" w:rsidP="00AB2256">
            <w:pPr>
              <w:ind w:right="124"/>
              <w:jc w:val="both"/>
              <w:rPr>
                <w:rFonts w:ascii="Tahoma" w:hAnsi="Tahoma" w:cs="Tahoma"/>
                <w:sz w:val="20"/>
                <w:szCs w:val="20"/>
              </w:rPr>
            </w:pPr>
            <w:r w:rsidRPr="00423094">
              <w:rPr>
                <w:rFonts w:ascii="Tahoma" w:hAnsi="Tahoma" w:cs="Tahoma"/>
                <w:sz w:val="20"/>
                <w:szCs w:val="20"/>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423094">
              <w:rPr>
                <w:rFonts w:ascii="Tahoma" w:hAnsi="Tahoma" w:cs="Tahoma"/>
                <w:sz w:val="20"/>
                <w:szCs w:val="20"/>
              </w:rPr>
              <w:t>αριθμ</w:t>
            </w:r>
            <w:proofErr w:type="spellEnd"/>
            <w:r w:rsidRPr="00423094">
              <w:rPr>
                <w:rFonts w:ascii="Tahoma" w:hAnsi="Tahoma" w:cs="Tahoma"/>
                <w:sz w:val="20"/>
                <w:szCs w:val="20"/>
              </w:rPr>
              <w:t>.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14:paraId="468A39B7" w14:textId="77777777" w:rsidR="00D26DA6" w:rsidRPr="00423094" w:rsidRDefault="00D26DA6" w:rsidP="00AB2256">
            <w:pPr>
              <w:ind w:right="124"/>
              <w:jc w:val="both"/>
              <w:rPr>
                <w:rFonts w:ascii="Tahoma" w:hAnsi="Tahoma" w:cs="Tahoma"/>
                <w:sz w:val="20"/>
                <w:szCs w:val="20"/>
              </w:rPr>
            </w:pPr>
            <w:proofErr w:type="spellStart"/>
            <w:r w:rsidRPr="00423094">
              <w:rPr>
                <w:rFonts w:ascii="Tahoma" w:hAnsi="Tahoma" w:cs="Tahoma"/>
                <w:sz w:val="20"/>
                <w:szCs w:val="20"/>
              </w:rPr>
              <w:t>στ</w:t>
            </w:r>
            <w:proofErr w:type="spellEnd"/>
            <w:r w:rsidRPr="00423094">
              <w:rPr>
                <w:rFonts w:ascii="Tahoma" w:hAnsi="Tahoma" w:cs="Tahoma"/>
                <w:sz w:val="20"/>
                <w:szCs w:val="20"/>
              </w:rPr>
              <w:t>) 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tc>
      </w:tr>
      <w:tr w:rsidR="00D26DA6" w:rsidRPr="00423094" w14:paraId="7E8AD2EB" w14:textId="77777777" w:rsidTr="00AB2256">
        <w:tc>
          <w:tcPr>
            <w:tcW w:w="9638" w:type="dxa"/>
            <w:tcBorders>
              <w:top w:val="nil"/>
              <w:left w:val="nil"/>
              <w:bottom w:val="nil"/>
              <w:right w:val="nil"/>
            </w:tcBorders>
          </w:tcPr>
          <w:p w14:paraId="6B88EA21" w14:textId="77777777" w:rsidR="00D26DA6" w:rsidRPr="00423094" w:rsidRDefault="00D26DA6" w:rsidP="00AB2256">
            <w:pPr>
              <w:ind w:right="124"/>
              <w:jc w:val="both"/>
              <w:rPr>
                <w:rFonts w:ascii="Tahoma" w:hAnsi="Tahoma" w:cs="Tahoma"/>
                <w:sz w:val="20"/>
                <w:szCs w:val="20"/>
              </w:rPr>
            </w:pPr>
          </w:p>
        </w:tc>
      </w:tr>
    </w:tbl>
    <w:p w14:paraId="2ECA86F8" w14:textId="77777777" w:rsidR="00D26DA6" w:rsidRPr="00423094" w:rsidRDefault="00D26DA6" w:rsidP="00D26DA6"/>
    <w:p w14:paraId="2AA8ACD7" w14:textId="77777777" w:rsidR="00D26DA6" w:rsidRPr="00423094" w:rsidRDefault="00D26DA6" w:rsidP="00D26DA6">
      <w:pPr>
        <w:suppressAutoHyphens w:val="0"/>
        <w:ind w:left="5760" w:right="484"/>
        <w:rPr>
          <w:rFonts w:ascii="Arial" w:hAnsi="Arial" w:cs="Arial"/>
          <w:sz w:val="20"/>
          <w:szCs w:val="20"/>
          <w:lang w:eastAsia="el-GR"/>
        </w:rPr>
      </w:pPr>
      <w:r w:rsidRPr="00423094">
        <w:rPr>
          <w:rFonts w:ascii="Arial" w:hAnsi="Arial" w:cs="Arial"/>
          <w:sz w:val="20"/>
          <w:szCs w:val="20"/>
          <w:lang w:eastAsia="el-GR"/>
        </w:rPr>
        <w:t>Ημερομηνία: …… / …… / 202</w:t>
      </w:r>
      <w:r>
        <w:rPr>
          <w:rFonts w:ascii="Arial" w:hAnsi="Arial" w:cs="Arial"/>
          <w:sz w:val="20"/>
          <w:szCs w:val="20"/>
          <w:lang w:eastAsia="el-GR"/>
        </w:rPr>
        <w:t>4</w:t>
      </w:r>
    </w:p>
    <w:p w14:paraId="23FB784B" w14:textId="77777777" w:rsidR="00D26DA6" w:rsidRPr="00423094" w:rsidRDefault="00D26DA6" w:rsidP="00D26DA6">
      <w:pPr>
        <w:suppressAutoHyphens w:val="0"/>
        <w:ind w:left="5760" w:right="484" w:firstLine="720"/>
        <w:rPr>
          <w:rFonts w:ascii="Arial" w:hAnsi="Arial" w:cs="Arial"/>
          <w:sz w:val="20"/>
          <w:szCs w:val="20"/>
          <w:lang w:eastAsia="el-GR"/>
        </w:rPr>
      </w:pPr>
      <w:r w:rsidRPr="00423094">
        <w:rPr>
          <w:rFonts w:ascii="Arial" w:hAnsi="Arial" w:cs="Arial"/>
          <w:sz w:val="20"/>
          <w:szCs w:val="20"/>
          <w:lang w:eastAsia="el-GR"/>
        </w:rPr>
        <w:t>Ο – Η Δηλών/ ούσα.</w:t>
      </w:r>
    </w:p>
    <w:p w14:paraId="014293F7" w14:textId="77777777" w:rsidR="00D26DA6" w:rsidRPr="00423094" w:rsidRDefault="00D26DA6" w:rsidP="00D26DA6">
      <w:pPr>
        <w:suppressAutoHyphens w:val="0"/>
        <w:jc w:val="right"/>
        <w:rPr>
          <w:rFonts w:ascii="Arial" w:hAnsi="Arial" w:cs="Arial"/>
          <w:sz w:val="20"/>
          <w:szCs w:val="20"/>
          <w:lang w:eastAsia="el-GR"/>
        </w:rPr>
      </w:pPr>
    </w:p>
    <w:p w14:paraId="72331F7A" w14:textId="77777777" w:rsidR="00D26DA6" w:rsidRPr="00423094" w:rsidRDefault="00D26DA6" w:rsidP="00D26DA6">
      <w:pPr>
        <w:suppressAutoHyphens w:val="0"/>
        <w:jc w:val="right"/>
        <w:rPr>
          <w:rFonts w:ascii="Arial" w:hAnsi="Arial" w:cs="Arial"/>
          <w:sz w:val="20"/>
          <w:szCs w:val="20"/>
          <w:lang w:eastAsia="el-GR"/>
        </w:rPr>
      </w:pPr>
    </w:p>
    <w:p w14:paraId="2E4B86BB" w14:textId="77777777" w:rsidR="00D26DA6" w:rsidRPr="00423094" w:rsidRDefault="00D26DA6" w:rsidP="00D26DA6">
      <w:pPr>
        <w:suppressAutoHyphens w:val="0"/>
        <w:jc w:val="right"/>
        <w:rPr>
          <w:rFonts w:ascii="Arial" w:hAnsi="Arial" w:cs="Arial"/>
          <w:sz w:val="20"/>
          <w:szCs w:val="20"/>
          <w:lang w:eastAsia="el-GR"/>
        </w:rPr>
      </w:pPr>
    </w:p>
    <w:p w14:paraId="227C793F" w14:textId="77777777" w:rsidR="00D26DA6" w:rsidRPr="00423094" w:rsidRDefault="00D26DA6" w:rsidP="00D26DA6">
      <w:pPr>
        <w:suppressAutoHyphens w:val="0"/>
        <w:ind w:left="5760" w:right="484" w:firstLine="720"/>
        <w:rPr>
          <w:rFonts w:ascii="Arial" w:hAnsi="Arial" w:cs="Arial"/>
          <w:sz w:val="16"/>
          <w:lang w:eastAsia="el-GR"/>
        </w:rPr>
      </w:pPr>
      <w:r w:rsidRPr="00423094">
        <w:rPr>
          <w:rFonts w:ascii="Arial" w:hAnsi="Arial" w:cs="Arial"/>
          <w:sz w:val="20"/>
          <w:szCs w:val="20"/>
          <w:lang w:eastAsia="el-GR"/>
        </w:rPr>
        <w:t xml:space="preserve">       (Υπογραφή</w:t>
      </w:r>
      <w:r w:rsidRPr="00423094">
        <w:rPr>
          <w:rFonts w:ascii="Arial" w:hAnsi="Arial" w:cs="Arial"/>
          <w:sz w:val="16"/>
          <w:lang w:eastAsia="el-GR"/>
        </w:rPr>
        <w:t>)</w:t>
      </w:r>
    </w:p>
    <w:p w14:paraId="6BE2D8E8" w14:textId="5506BE00" w:rsidR="00D26DA6" w:rsidRDefault="00D26DA6" w:rsidP="00D26DA6"/>
    <w:p w14:paraId="78A83463" w14:textId="77777777" w:rsidR="00D26DA6" w:rsidRDefault="00D26DA6" w:rsidP="00D26DA6">
      <w:pPr>
        <w:keepNext/>
        <w:suppressAutoHyphens w:val="0"/>
        <w:outlineLvl w:val="2"/>
        <w:rPr>
          <w:rFonts w:ascii="Arial" w:hAnsi="Arial" w:cs="Arial"/>
          <w:b/>
          <w:bCs/>
          <w:sz w:val="20"/>
          <w:szCs w:val="20"/>
          <w:lang w:eastAsia="el-GR"/>
        </w:rPr>
      </w:pPr>
    </w:p>
    <w:p w14:paraId="55093833" w14:textId="2CC5938D" w:rsidR="0040559F" w:rsidRPr="0040559F" w:rsidRDefault="0040559F" w:rsidP="0040559F">
      <w:pPr>
        <w:keepNext/>
        <w:suppressAutoHyphens w:val="0"/>
        <w:jc w:val="both"/>
        <w:outlineLvl w:val="2"/>
        <w:rPr>
          <w:b/>
          <w:bCs/>
          <w:sz w:val="22"/>
          <w:szCs w:val="22"/>
          <w:lang w:eastAsia="el-GR"/>
        </w:rPr>
      </w:pPr>
      <w:r w:rsidRPr="0040559F">
        <w:rPr>
          <w:b/>
          <w:bCs/>
          <w:sz w:val="22"/>
          <w:szCs w:val="22"/>
          <w:lang w:eastAsia="el-GR"/>
        </w:rPr>
        <w:t xml:space="preserve">Στις επόμενες σελίδες ακολουθεί ΠΑΡΑΡΤΗΜΑ με ΤΕΧΝΙΚΕΣ ΠΡΟΔΙΑΓΡΑΦΕΣ – ΦΥΛΛΟ ΣΥΜΜΟΡΦΩΣΗΣ ως αναπόσπαστο τμήμα της </w:t>
      </w:r>
      <w:proofErr w:type="spellStart"/>
      <w:r w:rsidRPr="0040559F">
        <w:rPr>
          <w:b/>
          <w:bCs/>
          <w:sz w:val="22"/>
          <w:szCs w:val="22"/>
          <w:lang w:eastAsia="el-GR"/>
        </w:rPr>
        <w:t>αριθμ</w:t>
      </w:r>
      <w:proofErr w:type="spellEnd"/>
      <w:r w:rsidRPr="0040559F">
        <w:rPr>
          <w:b/>
          <w:bCs/>
          <w:sz w:val="22"/>
          <w:szCs w:val="22"/>
          <w:lang w:eastAsia="el-GR"/>
        </w:rPr>
        <w:t xml:space="preserve">. </w:t>
      </w:r>
      <w:r w:rsidR="00774906" w:rsidRPr="00774906">
        <w:rPr>
          <w:b/>
          <w:bCs/>
          <w:sz w:val="22"/>
          <w:szCs w:val="22"/>
          <w:lang w:eastAsia="el-GR"/>
        </w:rPr>
        <w:t>7678/24/ΓΠ/15-04-2024</w:t>
      </w:r>
      <w:r w:rsidR="00774906">
        <w:rPr>
          <w:b/>
          <w:bCs/>
          <w:sz w:val="22"/>
          <w:szCs w:val="22"/>
          <w:lang w:eastAsia="el-GR"/>
        </w:rPr>
        <w:t xml:space="preserve"> </w:t>
      </w:r>
      <w:r w:rsidRPr="0040559F">
        <w:rPr>
          <w:b/>
          <w:bCs/>
          <w:sz w:val="22"/>
          <w:szCs w:val="22"/>
          <w:lang w:eastAsia="el-GR"/>
        </w:rPr>
        <w:t xml:space="preserve">πρόσκλησης εκδήλωσης ενδιαφέροντος του Π.Θ. </w:t>
      </w:r>
      <w:r w:rsidR="00FD1472">
        <w:rPr>
          <w:b/>
          <w:bCs/>
          <w:sz w:val="22"/>
          <w:szCs w:val="22"/>
          <w:lang w:eastAsia="el-GR"/>
        </w:rPr>
        <w:t>(επί ποινή αποκλεισμού)</w:t>
      </w:r>
    </w:p>
    <w:p w14:paraId="12F6A83E" w14:textId="1246E622" w:rsidR="00C45BAA" w:rsidRDefault="00C45BAA" w:rsidP="00CF7EAA">
      <w:pPr>
        <w:keepNext/>
        <w:suppressAutoHyphens w:val="0"/>
        <w:outlineLvl w:val="2"/>
        <w:rPr>
          <w:rFonts w:ascii="Arial" w:hAnsi="Arial" w:cs="Arial"/>
          <w:b/>
          <w:bCs/>
          <w:sz w:val="20"/>
          <w:szCs w:val="20"/>
          <w:lang w:eastAsia="el-GR"/>
        </w:rPr>
      </w:pPr>
    </w:p>
    <w:p w14:paraId="44F77301" w14:textId="3B14E0DF" w:rsidR="0040559F" w:rsidRDefault="0040559F" w:rsidP="00CF7EAA">
      <w:pPr>
        <w:keepNext/>
        <w:suppressAutoHyphens w:val="0"/>
        <w:outlineLvl w:val="2"/>
        <w:rPr>
          <w:rFonts w:ascii="Arial" w:hAnsi="Arial" w:cs="Arial"/>
          <w:b/>
          <w:bCs/>
          <w:sz w:val="20"/>
          <w:szCs w:val="20"/>
          <w:lang w:eastAsia="el-GR"/>
        </w:rPr>
      </w:pPr>
    </w:p>
    <w:p w14:paraId="174C48D5" w14:textId="77777777" w:rsidR="0040559F" w:rsidRDefault="0040559F" w:rsidP="0040559F">
      <w:pPr>
        <w:jc w:val="center"/>
        <w:rPr>
          <w:b/>
          <w:sz w:val="28"/>
          <w:szCs w:val="28"/>
        </w:rPr>
      </w:pPr>
      <w:r w:rsidRPr="006761E6">
        <w:rPr>
          <w:b/>
          <w:sz w:val="28"/>
          <w:szCs w:val="28"/>
        </w:rPr>
        <w:t>ΦΥΛΛΟ ΣΥΜΜΟΡΦΩΣΗΣ</w:t>
      </w:r>
    </w:p>
    <w:p w14:paraId="6492CDE5" w14:textId="77777777" w:rsidR="0040559F" w:rsidRDefault="0040559F" w:rsidP="0040559F">
      <w:pPr>
        <w:jc w:val="center"/>
        <w:rPr>
          <w:b/>
          <w:sz w:val="28"/>
          <w:szCs w:val="28"/>
        </w:rPr>
      </w:pPr>
    </w:p>
    <w:tbl>
      <w:tblPr>
        <w:tblW w:w="9320" w:type="dxa"/>
        <w:tblLook w:val="04A0" w:firstRow="1" w:lastRow="0" w:firstColumn="1" w:lastColumn="0" w:noHBand="0" w:noVBand="1"/>
      </w:tblPr>
      <w:tblGrid>
        <w:gridCol w:w="545"/>
        <w:gridCol w:w="5149"/>
        <w:gridCol w:w="1084"/>
        <w:gridCol w:w="1162"/>
        <w:gridCol w:w="1380"/>
      </w:tblGrid>
      <w:tr w:rsidR="0040559F" w:rsidRPr="006761E6" w14:paraId="486C425B" w14:textId="77777777" w:rsidTr="00803835">
        <w:trPr>
          <w:trHeight w:val="267"/>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1C512" w14:textId="77777777" w:rsidR="0040559F" w:rsidRPr="006761E6" w:rsidRDefault="0040559F" w:rsidP="00803835">
            <w:pPr>
              <w:jc w:val="center"/>
              <w:rPr>
                <w:rFonts w:ascii="Calibri" w:hAnsi="Calibri" w:cs="Calibri"/>
                <w:b/>
                <w:bCs/>
                <w:color w:val="000000"/>
                <w:sz w:val="20"/>
                <w:szCs w:val="20"/>
                <w:lang w:eastAsia="el-GR"/>
              </w:rPr>
            </w:pPr>
            <w:r w:rsidRPr="006761E6">
              <w:rPr>
                <w:rFonts w:ascii="Calibri" w:hAnsi="Calibri" w:cs="Calibri"/>
                <w:b/>
                <w:bCs/>
                <w:color w:val="000000"/>
                <w:sz w:val="20"/>
                <w:szCs w:val="20"/>
                <w:lang w:eastAsia="el-GR"/>
              </w:rPr>
              <w:t>Α/Α</w:t>
            </w:r>
          </w:p>
        </w:tc>
        <w:tc>
          <w:tcPr>
            <w:tcW w:w="5149" w:type="dxa"/>
            <w:tcBorders>
              <w:top w:val="single" w:sz="4" w:space="0" w:color="auto"/>
              <w:left w:val="nil"/>
              <w:bottom w:val="single" w:sz="4" w:space="0" w:color="auto"/>
              <w:right w:val="single" w:sz="4" w:space="0" w:color="auto"/>
            </w:tcBorders>
            <w:shd w:val="clear" w:color="auto" w:fill="auto"/>
            <w:vAlign w:val="center"/>
            <w:hideMark/>
          </w:tcPr>
          <w:p w14:paraId="4C223F8C" w14:textId="77777777" w:rsidR="0040559F" w:rsidRPr="006761E6" w:rsidRDefault="0040559F" w:rsidP="00803835">
            <w:pPr>
              <w:jc w:val="center"/>
              <w:rPr>
                <w:rFonts w:ascii="Calibri" w:hAnsi="Calibri" w:cs="Calibri"/>
                <w:b/>
                <w:bCs/>
                <w:color w:val="000000"/>
                <w:sz w:val="20"/>
                <w:szCs w:val="20"/>
                <w:lang w:eastAsia="el-GR"/>
              </w:rPr>
            </w:pPr>
            <w:r w:rsidRPr="006761E6">
              <w:rPr>
                <w:rFonts w:ascii="Calibri" w:hAnsi="Calibri" w:cs="Calibri"/>
                <w:b/>
                <w:bCs/>
                <w:color w:val="000000"/>
                <w:sz w:val="20"/>
                <w:szCs w:val="20"/>
                <w:lang w:eastAsia="el-GR"/>
              </w:rPr>
              <w:t>ΧΑΡΑΚΤΗΡΙΣΤΙΚΑ</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58ECA903" w14:textId="77777777" w:rsidR="0040559F" w:rsidRPr="006761E6" w:rsidRDefault="0040559F" w:rsidP="00803835">
            <w:pPr>
              <w:jc w:val="center"/>
              <w:rPr>
                <w:rFonts w:ascii="Calibri" w:hAnsi="Calibri" w:cs="Calibri"/>
                <w:b/>
                <w:bCs/>
                <w:color w:val="000000"/>
                <w:sz w:val="20"/>
                <w:szCs w:val="20"/>
                <w:lang w:eastAsia="el-GR"/>
              </w:rPr>
            </w:pPr>
            <w:r w:rsidRPr="006761E6">
              <w:rPr>
                <w:rFonts w:ascii="Calibri" w:hAnsi="Calibri" w:cs="Calibri"/>
                <w:b/>
                <w:bCs/>
                <w:color w:val="000000"/>
                <w:sz w:val="20"/>
                <w:szCs w:val="20"/>
                <w:lang w:eastAsia="el-GR"/>
              </w:rPr>
              <w:t>ΑΠΑΙΤΗΣΗ</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0A1CB90D" w14:textId="77777777" w:rsidR="0040559F" w:rsidRPr="006761E6" w:rsidRDefault="0040559F" w:rsidP="00803835">
            <w:pPr>
              <w:jc w:val="both"/>
              <w:rPr>
                <w:rFonts w:ascii="Calibri" w:hAnsi="Calibri" w:cs="Calibri"/>
                <w:b/>
                <w:bCs/>
                <w:color w:val="000000"/>
                <w:sz w:val="20"/>
                <w:szCs w:val="20"/>
                <w:lang w:eastAsia="el-GR"/>
              </w:rPr>
            </w:pPr>
            <w:r w:rsidRPr="006761E6">
              <w:rPr>
                <w:rFonts w:ascii="Calibri" w:hAnsi="Calibri" w:cs="Calibri"/>
                <w:b/>
                <w:bCs/>
                <w:color w:val="000000"/>
                <w:sz w:val="20"/>
                <w:szCs w:val="20"/>
                <w:lang w:eastAsia="el-GR"/>
              </w:rPr>
              <w:t>ΑΠΑΝΤΗΣΗ</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AF3DCDA" w14:textId="77777777" w:rsidR="0040559F" w:rsidRPr="006761E6" w:rsidRDefault="0040559F" w:rsidP="00803835">
            <w:pPr>
              <w:jc w:val="both"/>
              <w:rPr>
                <w:rFonts w:ascii="Calibri" w:hAnsi="Calibri" w:cs="Calibri"/>
                <w:b/>
                <w:bCs/>
                <w:color w:val="000000"/>
                <w:sz w:val="20"/>
                <w:szCs w:val="20"/>
                <w:lang w:eastAsia="el-GR"/>
              </w:rPr>
            </w:pPr>
            <w:r w:rsidRPr="006761E6">
              <w:rPr>
                <w:rFonts w:ascii="Calibri" w:hAnsi="Calibri" w:cs="Calibri"/>
                <w:b/>
                <w:bCs/>
                <w:color w:val="000000"/>
                <w:sz w:val="20"/>
                <w:szCs w:val="20"/>
                <w:lang w:eastAsia="el-GR"/>
              </w:rPr>
              <w:t>ΠΑΡΑΠΟΜΠΗ</w:t>
            </w:r>
          </w:p>
        </w:tc>
      </w:tr>
      <w:tr w:rsidR="0040559F" w:rsidRPr="006761E6" w14:paraId="3F07624E" w14:textId="77777777" w:rsidTr="00803835">
        <w:trPr>
          <w:trHeight w:val="1107"/>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7C3A6882"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c>
          <w:tcPr>
            <w:tcW w:w="5149" w:type="dxa"/>
            <w:tcBorders>
              <w:top w:val="nil"/>
              <w:left w:val="nil"/>
              <w:bottom w:val="single" w:sz="4" w:space="0" w:color="auto"/>
              <w:right w:val="single" w:sz="4" w:space="0" w:color="auto"/>
            </w:tcBorders>
            <w:shd w:val="clear" w:color="auto" w:fill="auto"/>
            <w:vAlign w:val="center"/>
            <w:hideMark/>
          </w:tcPr>
          <w:p w14:paraId="67C8400E" w14:textId="77777777" w:rsidR="0040559F" w:rsidRPr="006761E6" w:rsidRDefault="0040559F" w:rsidP="00803835">
            <w:pPr>
              <w:jc w:val="both"/>
              <w:rPr>
                <w:rFonts w:ascii="Calibri" w:hAnsi="Calibri" w:cs="Calibri"/>
                <w:b/>
                <w:bCs/>
                <w:color w:val="000000"/>
                <w:sz w:val="18"/>
                <w:szCs w:val="18"/>
                <w:lang w:eastAsia="el-GR"/>
              </w:rPr>
            </w:pPr>
            <w:r w:rsidRPr="006761E6">
              <w:rPr>
                <w:rFonts w:ascii="Calibri" w:hAnsi="Calibri" w:cs="Calibri"/>
                <w:b/>
                <w:bCs/>
                <w:color w:val="000000"/>
                <w:sz w:val="18"/>
                <w:szCs w:val="18"/>
                <w:lang w:eastAsia="el-GR"/>
              </w:rPr>
              <w:t>Υπηρεσίες συντήρησης, επισκευής και αναγόμωσης των φορητών</w:t>
            </w:r>
            <w:r>
              <w:rPr>
                <w:rFonts w:ascii="Calibri" w:hAnsi="Calibri" w:cs="Calibri"/>
                <w:b/>
                <w:bCs/>
                <w:color w:val="000000"/>
                <w:sz w:val="18"/>
                <w:szCs w:val="18"/>
                <w:lang w:eastAsia="el-GR"/>
              </w:rPr>
              <w:t xml:space="preserve"> </w:t>
            </w:r>
            <w:r w:rsidRPr="006761E6">
              <w:rPr>
                <w:rFonts w:ascii="Calibri" w:hAnsi="Calibri" w:cs="Calibri"/>
                <w:b/>
                <w:bCs/>
                <w:color w:val="000000"/>
                <w:sz w:val="18"/>
                <w:szCs w:val="18"/>
                <w:lang w:eastAsia="el-GR"/>
              </w:rPr>
              <w:t>πυροσβεστήρων που βρίσκονται στα κτίρια του Πανεπιστημίου Θεσσαλίας στον Βόλο, στη Λάρισα, στα Τρίκαλα, στην Καρδίτσα και στη Λαμία.</w:t>
            </w:r>
          </w:p>
        </w:tc>
        <w:tc>
          <w:tcPr>
            <w:tcW w:w="1084" w:type="dxa"/>
            <w:tcBorders>
              <w:top w:val="nil"/>
              <w:left w:val="nil"/>
              <w:bottom w:val="single" w:sz="4" w:space="0" w:color="auto"/>
              <w:right w:val="single" w:sz="4" w:space="0" w:color="auto"/>
            </w:tcBorders>
            <w:shd w:val="clear" w:color="auto" w:fill="auto"/>
            <w:vAlign w:val="center"/>
            <w:hideMark/>
          </w:tcPr>
          <w:p w14:paraId="084E4A9B" w14:textId="77777777" w:rsidR="0040559F" w:rsidRPr="006761E6" w:rsidRDefault="0040559F" w:rsidP="00803835">
            <w:pPr>
              <w:jc w:val="center"/>
              <w:rPr>
                <w:rFonts w:ascii="Calibri" w:hAnsi="Calibri" w:cs="Calibri"/>
                <w:color w:val="000000"/>
                <w:lang w:eastAsia="el-GR"/>
              </w:rPr>
            </w:pPr>
            <w:r w:rsidRPr="006761E6">
              <w:rPr>
                <w:rFonts w:ascii="Calibri" w:hAnsi="Calibri" w:cs="Calibri"/>
                <w:color w:val="000000"/>
                <w:lang w:eastAsia="el-GR"/>
              </w:rPr>
              <w:t> </w:t>
            </w:r>
          </w:p>
        </w:tc>
        <w:tc>
          <w:tcPr>
            <w:tcW w:w="1162" w:type="dxa"/>
            <w:tcBorders>
              <w:top w:val="nil"/>
              <w:left w:val="nil"/>
              <w:bottom w:val="single" w:sz="4" w:space="0" w:color="auto"/>
              <w:right w:val="single" w:sz="4" w:space="0" w:color="auto"/>
            </w:tcBorders>
            <w:shd w:val="clear" w:color="auto" w:fill="auto"/>
            <w:vAlign w:val="center"/>
            <w:hideMark/>
          </w:tcPr>
          <w:p w14:paraId="3E90D6E7"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c>
          <w:tcPr>
            <w:tcW w:w="1380" w:type="dxa"/>
            <w:tcBorders>
              <w:top w:val="nil"/>
              <w:left w:val="nil"/>
              <w:bottom w:val="single" w:sz="4" w:space="0" w:color="auto"/>
              <w:right w:val="single" w:sz="4" w:space="0" w:color="auto"/>
            </w:tcBorders>
            <w:shd w:val="clear" w:color="auto" w:fill="auto"/>
            <w:vAlign w:val="center"/>
            <w:hideMark/>
          </w:tcPr>
          <w:p w14:paraId="55913768"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r>
      <w:tr w:rsidR="0040559F" w:rsidRPr="006761E6" w14:paraId="14C950A2" w14:textId="77777777" w:rsidTr="00803835">
        <w:trPr>
          <w:trHeight w:val="889"/>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195315CB" w14:textId="77777777" w:rsidR="0040559F" w:rsidRPr="006761E6" w:rsidRDefault="0040559F" w:rsidP="00803835">
            <w:pPr>
              <w:jc w:val="center"/>
              <w:rPr>
                <w:rFonts w:ascii="Calibri" w:hAnsi="Calibri" w:cs="Calibri"/>
                <w:color w:val="000000"/>
                <w:lang w:eastAsia="el-GR"/>
              </w:rPr>
            </w:pPr>
            <w:r w:rsidRPr="006761E6">
              <w:rPr>
                <w:rFonts w:ascii="Calibri" w:hAnsi="Calibri" w:cs="Calibri"/>
                <w:color w:val="000000"/>
                <w:lang w:eastAsia="el-GR"/>
              </w:rPr>
              <w:t>1</w:t>
            </w:r>
          </w:p>
        </w:tc>
        <w:tc>
          <w:tcPr>
            <w:tcW w:w="5149" w:type="dxa"/>
            <w:tcBorders>
              <w:top w:val="nil"/>
              <w:left w:val="nil"/>
              <w:bottom w:val="single" w:sz="4" w:space="0" w:color="auto"/>
              <w:right w:val="single" w:sz="4" w:space="0" w:color="auto"/>
            </w:tcBorders>
            <w:shd w:val="clear" w:color="auto" w:fill="auto"/>
            <w:vAlign w:val="center"/>
            <w:hideMark/>
          </w:tcPr>
          <w:p w14:paraId="2377BCDA" w14:textId="77777777" w:rsidR="0040559F" w:rsidRPr="006761E6" w:rsidRDefault="0040559F" w:rsidP="00803835">
            <w:pPr>
              <w:jc w:val="both"/>
              <w:rPr>
                <w:rFonts w:ascii="Calibri" w:hAnsi="Calibri" w:cs="Calibri"/>
                <w:color w:val="000000"/>
                <w:sz w:val="18"/>
                <w:szCs w:val="18"/>
                <w:lang w:eastAsia="el-GR"/>
              </w:rPr>
            </w:pPr>
            <w:r w:rsidRPr="006761E6">
              <w:rPr>
                <w:rFonts w:ascii="Calibri" w:hAnsi="Calibri" w:cs="Calibri"/>
                <w:color w:val="000000"/>
                <w:sz w:val="18"/>
                <w:szCs w:val="18"/>
                <w:lang w:eastAsia="el-GR"/>
              </w:rPr>
              <w:t>Άδεια λειτουργίας ή απαλλακτικό ή Άδεια Λειτουργίας Κέντρου</w:t>
            </w:r>
            <w:r>
              <w:rPr>
                <w:rFonts w:ascii="Calibri" w:hAnsi="Calibri" w:cs="Calibri"/>
                <w:color w:val="000000"/>
                <w:sz w:val="18"/>
                <w:szCs w:val="18"/>
                <w:lang w:eastAsia="el-GR"/>
              </w:rPr>
              <w:t xml:space="preserve"> </w:t>
            </w:r>
            <w:r w:rsidRPr="006761E6">
              <w:rPr>
                <w:rFonts w:ascii="Calibri" w:hAnsi="Calibri" w:cs="Calibri"/>
                <w:color w:val="000000"/>
                <w:sz w:val="18"/>
                <w:szCs w:val="18"/>
                <w:lang w:eastAsia="el-GR"/>
              </w:rPr>
              <w:t>Επανελέγχου &amp; Αναγόμωσης πυροσβεστήρων χαμηλής &amp; υψηλής πίεσης</w:t>
            </w:r>
          </w:p>
        </w:tc>
        <w:tc>
          <w:tcPr>
            <w:tcW w:w="1084" w:type="dxa"/>
            <w:tcBorders>
              <w:top w:val="nil"/>
              <w:left w:val="nil"/>
              <w:bottom w:val="single" w:sz="4" w:space="0" w:color="auto"/>
              <w:right w:val="single" w:sz="4" w:space="0" w:color="auto"/>
            </w:tcBorders>
            <w:shd w:val="clear" w:color="auto" w:fill="auto"/>
            <w:vAlign w:val="center"/>
            <w:hideMark/>
          </w:tcPr>
          <w:p w14:paraId="4394C233" w14:textId="77777777" w:rsidR="0040559F" w:rsidRPr="006761E6" w:rsidRDefault="0040559F" w:rsidP="00803835">
            <w:pPr>
              <w:jc w:val="center"/>
              <w:rPr>
                <w:rFonts w:ascii="Calibri" w:hAnsi="Calibri" w:cs="Calibri"/>
                <w:b/>
                <w:bCs/>
                <w:color w:val="000000"/>
                <w:sz w:val="18"/>
                <w:szCs w:val="18"/>
                <w:lang w:eastAsia="el-GR"/>
              </w:rPr>
            </w:pPr>
            <w:r w:rsidRPr="006761E6">
              <w:rPr>
                <w:rFonts w:ascii="Calibri" w:hAnsi="Calibri" w:cs="Calibri"/>
                <w:b/>
                <w:bCs/>
                <w:color w:val="000000"/>
                <w:sz w:val="18"/>
                <w:szCs w:val="18"/>
                <w:lang w:eastAsia="el-GR"/>
              </w:rPr>
              <w:t>ΝΑΙ</w:t>
            </w:r>
          </w:p>
        </w:tc>
        <w:tc>
          <w:tcPr>
            <w:tcW w:w="1162" w:type="dxa"/>
            <w:tcBorders>
              <w:top w:val="nil"/>
              <w:left w:val="nil"/>
              <w:bottom w:val="single" w:sz="4" w:space="0" w:color="auto"/>
              <w:right w:val="single" w:sz="4" w:space="0" w:color="auto"/>
            </w:tcBorders>
            <w:shd w:val="clear" w:color="auto" w:fill="auto"/>
            <w:vAlign w:val="center"/>
            <w:hideMark/>
          </w:tcPr>
          <w:p w14:paraId="3CEAF18C"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c>
          <w:tcPr>
            <w:tcW w:w="1380" w:type="dxa"/>
            <w:tcBorders>
              <w:top w:val="nil"/>
              <w:left w:val="nil"/>
              <w:bottom w:val="single" w:sz="4" w:space="0" w:color="auto"/>
              <w:right w:val="single" w:sz="4" w:space="0" w:color="auto"/>
            </w:tcBorders>
            <w:shd w:val="clear" w:color="auto" w:fill="auto"/>
            <w:vAlign w:val="center"/>
            <w:hideMark/>
          </w:tcPr>
          <w:p w14:paraId="1C416B97"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r>
      <w:tr w:rsidR="0040559F" w:rsidRPr="006761E6" w14:paraId="110897F1" w14:textId="77777777" w:rsidTr="00803835">
        <w:trPr>
          <w:trHeight w:val="668"/>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0A2702FD" w14:textId="77777777" w:rsidR="0040559F" w:rsidRPr="006761E6" w:rsidRDefault="0040559F" w:rsidP="00803835">
            <w:pPr>
              <w:jc w:val="center"/>
              <w:rPr>
                <w:rFonts w:ascii="Calibri" w:hAnsi="Calibri" w:cs="Calibri"/>
                <w:color w:val="000000"/>
                <w:lang w:eastAsia="el-GR"/>
              </w:rPr>
            </w:pPr>
            <w:r w:rsidRPr="006761E6">
              <w:rPr>
                <w:rFonts w:ascii="Calibri" w:hAnsi="Calibri" w:cs="Calibri"/>
                <w:color w:val="000000"/>
                <w:lang w:eastAsia="el-GR"/>
              </w:rPr>
              <w:t>2</w:t>
            </w:r>
          </w:p>
        </w:tc>
        <w:tc>
          <w:tcPr>
            <w:tcW w:w="5149" w:type="dxa"/>
            <w:tcBorders>
              <w:top w:val="nil"/>
              <w:left w:val="nil"/>
              <w:bottom w:val="single" w:sz="4" w:space="0" w:color="auto"/>
              <w:right w:val="single" w:sz="4" w:space="0" w:color="auto"/>
            </w:tcBorders>
            <w:shd w:val="clear" w:color="auto" w:fill="auto"/>
            <w:vAlign w:val="center"/>
            <w:hideMark/>
          </w:tcPr>
          <w:p w14:paraId="15AA56DD" w14:textId="77777777" w:rsidR="0040559F" w:rsidRPr="006761E6" w:rsidRDefault="0040559F" w:rsidP="00803835">
            <w:pPr>
              <w:jc w:val="both"/>
              <w:rPr>
                <w:rFonts w:ascii="Calibri" w:hAnsi="Calibri" w:cs="Calibri"/>
                <w:color w:val="000000"/>
                <w:sz w:val="18"/>
                <w:szCs w:val="18"/>
                <w:lang w:eastAsia="el-GR"/>
              </w:rPr>
            </w:pPr>
            <w:r w:rsidRPr="006761E6">
              <w:rPr>
                <w:rFonts w:ascii="Calibri" w:hAnsi="Calibri" w:cs="Calibri"/>
                <w:color w:val="000000"/>
                <w:sz w:val="18"/>
                <w:szCs w:val="18"/>
                <w:lang w:eastAsia="el-GR"/>
              </w:rPr>
              <w:t>Πιστοποιητικό έγκρισης κανονισμού λειτουργίας Κέντρου Επανελέγχου</w:t>
            </w:r>
            <w:r>
              <w:rPr>
                <w:rFonts w:ascii="Calibri" w:hAnsi="Calibri" w:cs="Calibri"/>
                <w:color w:val="000000"/>
                <w:sz w:val="18"/>
                <w:szCs w:val="18"/>
                <w:lang w:eastAsia="el-GR"/>
              </w:rPr>
              <w:t xml:space="preserve"> </w:t>
            </w:r>
            <w:r w:rsidRPr="006761E6">
              <w:rPr>
                <w:rFonts w:ascii="Calibri" w:hAnsi="Calibri" w:cs="Calibri"/>
                <w:color w:val="000000"/>
                <w:sz w:val="18"/>
                <w:szCs w:val="18"/>
                <w:lang w:eastAsia="el-GR"/>
              </w:rPr>
              <w:t>Φιαλών</w:t>
            </w:r>
          </w:p>
        </w:tc>
        <w:tc>
          <w:tcPr>
            <w:tcW w:w="1084" w:type="dxa"/>
            <w:tcBorders>
              <w:top w:val="nil"/>
              <w:left w:val="nil"/>
              <w:bottom w:val="single" w:sz="4" w:space="0" w:color="auto"/>
              <w:right w:val="single" w:sz="4" w:space="0" w:color="auto"/>
            </w:tcBorders>
            <w:shd w:val="clear" w:color="auto" w:fill="auto"/>
            <w:vAlign w:val="center"/>
            <w:hideMark/>
          </w:tcPr>
          <w:p w14:paraId="42D3238B" w14:textId="77777777" w:rsidR="0040559F" w:rsidRPr="006761E6" w:rsidRDefault="0040559F" w:rsidP="00803835">
            <w:pPr>
              <w:jc w:val="center"/>
              <w:rPr>
                <w:rFonts w:ascii="Calibri" w:hAnsi="Calibri" w:cs="Calibri"/>
                <w:b/>
                <w:bCs/>
                <w:color w:val="000000"/>
                <w:sz w:val="18"/>
                <w:szCs w:val="18"/>
                <w:lang w:eastAsia="el-GR"/>
              </w:rPr>
            </w:pPr>
            <w:r w:rsidRPr="006761E6">
              <w:rPr>
                <w:rFonts w:ascii="Calibri" w:hAnsi="Calibri" w:cs="Calibri"/>
                <w:b/>
                <w:bCs/>
                <w:color w:val="000000"/>
                <w:sz w:val="18"/>
                <w:szCs w:val="18"/>
                <w:lang w:eastAsia="el-GR"/>
              </w:rPr>
              <w:t>ΝΑΙ</w:t>
            </w:r>
          </w:p>
        </w:tc>
        <w:tc>
          <w:tcPr>
            <w:tcW w:w="1162" w:type="dxa"/>
            <w:tcBorders>
              <w:top w:val="nil"/>
              <w:left w:val="nil"/>
              <w:bottom w:val="single" w:sz="4" w:space="0" w:color="auto"/>
              <w:right w:val="single" w:sz="4" w:space="0" w:color="auto"/>
            </w:tcBorders>
            <w:shd w:val="clear" w:color="auto" w:fill="auto"/>
            <w:vAlign w:val="center"/>
            <w:hideMark/>
          </w:tcPr>
          <w:p w14:paraId="39075B5F"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c>
          <w:tcPr>
            <w:tcW w:w="1380" w:type="dxa"/>
            <w:tcBorders>
              <w:top w:val="nil"/>
              <w:left w:val="nil"/>
              <w:bottom w:val="single" w:sz="4" w:space="0" w:color="auto"/>
              <w:right w:val="single" w:sz="4" w:space="0" w:color="auto"/>
            </w:tcBorders>
            <w:shd w:val="clear" w:color="auto" w:fill="auto"/>
            <w:vAlign w:val="center"/>
            <w:hideMark/>
          </w:tcPr>
          <w:p w14:paraId="6A49171D"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r>
      <w:tr w:rsidR="0040559F" w:rsidRPr="006761E6" w14:paraId="05D4AC7A" w14:textId="77777777" w:rsidTr="00803835">
        <w:trPr>
          <w:trHeight w:val="668"/>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11B9BB51" w14:textId="77777777" w:rsidR="0040559F" w:rsidRPr="006761E6" w:rsidRDefault="0040559F" w:rsidP="00803835">
            <w:pPr>
              <w:jc w:val="center"/>
              <w:rPr>
                <w:rFonts w:ascii="Calibri" w:hAnsi="Calibri" w:cs="Calibri"/>
                <w:color w:val="000000"/>
                <w:lang w:eastAsia="el-GR"/>
              </w:rPr>
            </w:pPr>
            <w:r w:rsidRPr="006761E6">
              <w:rPr>
                <w:rFonts w:ascii="Calibri" w:hAnsi="Calibri" w:cs="Calibri"/>
                <w:color w:val="000000"/>
                <w:lang w:eastAsia="el-GR"/>
              </w:rPr>
              <w:t>3</w:t>
            </w:r>
          </w:p>
        </w:tc>
        <w:tc>
          <w:tcPr>
            <w:tcW w:w="5149" w:type="dxa"/>
            <w:tcBorders>
              <w:top w:val="nil"/>
              <w:left w:val="nil"/>
              <w:bottom w:val="single" w:sz="4" w:space="0" w:color="auto"/>
              <w:right w:val="single" w:sz="4" w:space="0" w:color="auto"/>
            </w:tcBorders>
            <w:shd w:val="clear" w:color="auto" w:fill="auto"/>
            <w:vAlign w:val="center"/>
            <w:hideMark/>
          </w:tcPr>
          <w:p w14:paraId="1D53BFD6" w14:textId="77777777" w:rsidR="0040559F" w:rsidRPr="006761E6" w:rsidRDefault="0040559F" w:rsidP="00803835">
            <w:pPr>
              <w:jc w:val="both"/>
              <w:rPr>
                <w:rFonts w:ascii="Calibri" w:hAnsi="Calibri" w:cs="Calibri"/>
                <w:color w:val="000000"/>
                <w:sz w:val="18"/>
                <w:szCs w:val="18"/>
                <w:lang w:eastAsia="el-GR"/>
              </w:rPr>
            </w:pPr>
            <w:r w:rsidRPr="006761E6">
              <w:rPr>
                <w:rFonts w:ascii="Calibri" w:hAnsi="Calibri" w:cs="Calibri"/>
                <w:color w:val="000000"/>
                <w:sz w:val="18"/>
                <w:szCs w:val="18"/>
                <w:lang w:eastAsia="el-GR"/>
              </w:rPr>
              <w:t>Πιστοποιητικό Εγγραφής στο Βιοτεχνικό ή Βιομηχανικό Επιμελητήριο με συναφή κύρια δραστηριότητα με το διαγωνισμό (Πυρασφάλεια)</w:t>
            </w:r>
          </w:p>
        </w:tc>
        <w:tc>
          <w:tcPr>
            <w:tcW w:w="1084" w:type="dxa"/>
            <w:tcBorders>
              <w:top w:val="nil"/>
              <w:left w:val="nil"/>
              <w:bottom w:val="single" w:sz="4" w:space="0" w:color="auto"/>
              <w:right w:val="single" w:sz="4" w:space="0" w:color="auto"/>
            </w:tcBorders>
            <w:shd w:val="clear" w:color="auto" w:fill="auto"/>
            <w:vAlign w:val="center"/>
            <w:hideMark/>
          </w:tcPr>
          <w:p w14:paraId="30F32B11" w14:textId="77777777" w:rsidR="0040559F" w:rsidRPr="006761E6" w:rsidRDefault="0040559F" w:rsidP="00803835">
            <w:pPr>
              <w:jc w:val="center"/>
              <w:rPr>
                <w:rFonts w:ascii="Calibri" w:hAnsi="Calibri" w:cs="Calibri"/>
                <w:b/>
                <w:bCs/>
                <w:color w:val="000000"/>
                <w:sz w:val="18"/>
                <w:szCs w:val="18"/>
                <w:lang w:eastAsia="el-GR"/>
              </w:rPr>
            </w:pPr>
            <w:r w:rsidRPr="006761E6">
              <w:rPr>
                <w:rFonts w:ascii="Calibri" w:hAnsi="Calibri" w:cs="Calibri"/>
                <w:b/>
                <w:bCs/>
                <w:color w:val="000000"/>
                <w:sz w:val="18"/>
                <w:szCs w:val="18"/>
                <w:lang w:eastAsia="el-GR"/>
              </w:rPr>
              <w:t>ΝΑΙ</w:t>
            </w:r>
          </w:p>
        </w:tc>
        <w:tc>
          <w:tcPr>
            <w:tcW w:w="1162" w:type="dxa"/>
            <w:tcBorders>
              <w:top w:val="nil"/>
              <w:left w:val="nil"/>
              <w:bottom w:val="single" w:sz="4" w:space="0" w:color="auto"/>
              <w:right w:val="single" w:sz="4" w:space="0" w:color="auto"/>
            </w:tcBorders>
            <w:shd w:val="clear" w:color="auto" w:fill="auto"/>
            <w:vAlign w:val="center"/>
            <w:hideMark/>
          </w:tcPr>
          <w:p w14:paraId="7BC7F919"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c>
          <w:tcPr>
            <w:tcW w:w="1380" w:type="dxa"/>
            <w:tcBorders>
              <w:top w:val="nil"/>
              <w:left w:val="nil"/>
              <w:bottom w:val="single" w:sz="4" w:space="0" w:color="auto"/>
              <w:right w:val="single" w:sz="4" w:space="0" w:color="auto"/>
            </w:tcBorders>
            <w:shd w:val="clear" w:color="auto" w:fill="auto"/>
            <w:vAlign w:val="center"/>
            <w:hideMark/>
          </w:tcPr>
          <w:p w14:paraId="41AC30B0"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r>
      <w:tr w:rsidR="0040559F" w:rsidRPr="006761E6" w14:paraId="1ED7523E" w14:textId="77777777" w:rsidTr="00803835">
        <w:trPr>
          <w:trHeight w:val="450"/>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4AE9844F" w14:textId="77777777" w:rsidR="0040559F" w:rsidRPr="006761E6" w:rsidRDefault="0040559F" w:rsidP="00803835">
            <w:pPr>
              <w:jc w:val="center"/>
              <w:rPr>
                <w:rFonts w:ascii="Calibri" w:hAnsi="Calibri" w:cs="Calibri"/>
                <w:color w:val="000000"/>
                <w:lang w:eastAsia="el-GR"/>
              </w:rPr>
            </w:pPr>
            <w:r w:rsidRPr="006761E6">
              <w:rPr>
                <w:rFonts w:ascii="Calibri" w:hAnsi="Calibri" w:cs="Calibri"/>
                <w:color w:val="000000"/>
                <w:lang w:eastAsia="el-GR"/>
              </w:rPr>
              <w:t>4</w:t>
            </w:r>
          </w:p>
        </w:tc>
        <w:tc>
          <w:tcPr>
            <w:tcW w:w="5149" w:type="dxa"/>
            <w:tcBorders>
              <w:top w:val="nil"/>
              <w:left w:val="nil"/>
              <w:bottom w:val="single" w:sz="4" w:space="0" w:color="auto"/>
              <w:right w:val="single" w:sz="4" w:space="0" w:color="auto"/>
            </w:tcBorders>
            <w:shd w:val="clear" w:color="auto" w:fill="auto"/>
            <w:vAlign w:val="center"/>
            <w:hideMark/>
          </w:tcPr>
          <w:p w14:paraId="7B85A92E" w14:textId="77777777" w:rsidR="0040559F" w:rsidRPr="006761E6" w:rsidRDefault="0040559F" w:rsidP="00803835">
            <w:pPr>
              <w:jc w:val="both"/>
              <w:rPr>
                <w:rFonts w:ascii="Calibri" w:hAnsi="Calibri" w:cs="Calibri"/>
                <w:color w:val="000000"/>
                <w:sz w:val="18"/>
                <w:szCs w:val="18"/>
                <w:lang w:eastAsia="el-GR"/>
              </w:rPr>
            </w:pPr>
            <w:r w:rsidRPr="006761E6">
              <w:rPr>
                <w:rFonts w:ascii="Calibri" w:hAnsi="Calibri" w:cs="Calibri"/>
                <w:color w:val="000000"/>
                <w:sz w:val="18"/>
                <w:szCs w:val="18"/>
                <w:lang w:eastAsia="el-GR"/>
              </w:rPr>
              <w:t>Πιστοποιητικό Επάρκειας Αρμοδίου Ατόμου</w:t>
            </w:r>
          </w:p>
        </w:tc>
        <w:tc>
          <w:tcPr>
            <w:tcW w:w="1084" w:type="dxa"/>
            <w:tcBorders>
              <w:top w:val="nil"/>
              <w:left w:val="nil"/>
              <w:bottom w:val="single" w:sz="4" w:space="0" w:color="auto"/>
              <w:right w:val="single" w:sz="4" w:space="0" w:color="auto"/>
            </w:tcBorders>
            <w:shd w:val="clear" w:color="auto" w:fill="auto"/>
            <w:vAlign w:val="center"/>
            <w:hideMark/>
          </w:tcPr>
          <w:p w14:paraId="51B84BC9" w14:textId="77777777" w:rsidR="0040559F" w:rsidRPr="006761E6" w:rsidRDefault="0040559F" w:rsidP="00803835">
            <w:pPr>
              <w:jc w:val="center"/>
              <w:rPr>
                <w:rFonts w:ascii="Calibri" w:hAnsi="Calibri" w:cs="Calibri"/>
                <w:b/>
                <w:bCs/>
                <w:color w:val="000000"/>
                <w:sz w:val="18"/>
                <w:szCs w:val="18"/>
                <w:lang w:eastAsia="el-GR"/>
              </w:rPr>
            </w:pPr>
            <w:r w:rsidRPr="006761E6">
              <w:rPr>
                <w:rFonts w:ascii="Calibri" w:hAnsi="Calibri" w:cs="Calibri"/>
                <w:b/>
                <w:bCs/>
                <w:color w:val="000000"/>
                <w:sz w:val="18"/>
                <w:szCs w:val="18"/>
                <w:lang w:eastAsia="el-GR"/>
              </w:rPr>
              <w:t>ΝΑΙ</w:t>
            </w:r>
          </w:p>
        </w:tc>
        <w:tc>
          <w:tcPr>
            <w:tcW w:w="1162" w:type="dxa"/>
            <w:tcBorders>
              <w:top w:val="nil"/>
              <w:left w:val="nil"/>
              <w:bottom w:val="single" w:sz="4" w:space="0" w:color="auto"/>
              <w:right w:val="single" w:sz="4" w:space="0" w:color="auto"/>
            </w:tcBorders>
            <w:shd w:val="clear" w:color="auto" w:fill="auto"/>
            <w:vAlign w:val="center"/>
            <w:hideMark/>
          </w:tcPr>
          <w:p w14:paraId="26404473"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c>
          <w:tcPr>
            <w:tcW w:w="1380" w:type="dxa"/>
            <w:tcBorders>
              <w:top w:val="nil"/>
              <w:left w:val="nil"/>
              <w:bottom w:val="single" w:sz="4" w:space="0" w:color="auto"/>
              <w:right w:val="single" w:sz="4" w:space="0" w:color="auto"/>
            </w:tcBorders>
            <w:shd w:val="clear" w:color="auto" w:fill="auto"/>
            <w:vAlign w:val="center"/>
            <w:hideMark/>
          </w:tcPr>
          <w:p w14:paraId="0A8EAEDF"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r>
      <w:tr w:rsidR="0040559F" w:rsidRPr="006761E6" w14:paraId="380253D2" w14:textId="77777777" w:rsidTr="00803835">
        <w:trPr>
          <w:trHeight w:val="889"/>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457AD4F6" w14:textId="77777777" w:rsidR="0040559F" w:rsidRPr="006761E6" w:rsidRDefault="0040559F" w:rsidP="00803835">
            <w:pPr>
              <w:jc w:val="center"/>
              <w:rPr>
                <w:rFonts w:ascii="Calibri" w:hAnsi="Calibri" w:cs="Calibri"/>
                <w:color w:val="000000"/>
                <w:lang w:eastAsia="el-GR"/>
              </w:rPr>
            </w:pPr>
            <w:r w:rsidRPr="006761E6">
              <w:rPr>
                <w:rFonts w:ascii="Calibri" w:hAnsi="Calibri" w:cs="Calibri"/>
                <w:color w:val="000000"/>
                <w:lang w:eastAsia="el-GR"/>
              </w:rPr>
              <w:lastRenderedPageBreak/>
              <w:t>5</w:t>
            </w:r>
          </w:p>
        </w:tc>
        <w:tc>
          <w:tcPr>
            <w:tcW w:w="5149" w:type="dxa"/>
            <w:tcBorders>
              <w:top w:val="nil"/>
              <w:left w:val="nil"/>
              <w:bottom w:val="single" w:sz="4" w:space="0" w:color="auto"/>
              <w:right w:val="single" w:sz="4" w:space="0" w:color="auto"/>
            </w:tcBorders>
            <w:shd w:val="clear" w:color="auto" w:fill="auto"/>
            <w:vAlign w:val="center"/>
            <w:hideMark/>
          </w:tcPr>
          <w:p w14:paraId="1448C34D" w14:textId="77777777" w:rsidR="0040559F" w:rsidRPr="006761E6" w:rsidRDefault="0040559F" w:rsidP="00803835">
            <w:pPr>
              <w:jc w:val="both"/>
              <w:rPr>
                <w:rFonts w:ascii="Calibri" w:hAnsi="Calibri" w:cs="Calibri"/>
                <w:color w:val="000000"/>
                <w:sz w:val="18"/>
                <w:szCs w:val="18"/>
                <w:lang w:eastAsia="el-GR"/>
              </w:rPr>
            </w:pPr>
            <w:r w:rsidRPr="006761E6">
              <w:rPr>
                <w:rFonts w:ascii="Calibri" w:hAnsi="Calibri" w:cs="Calibri"/>
                <w:color w:val="000000"/>
                <w:sz w:val="18"/>
                <w:szCs w:val="18"/>
                <w:lang w:eastAsia="el-GR"/>
              </w:rPr>
              <w:t>Πιστοποιητικό έγκρισης κανονισμού λειτουργίας αναγνωρισμένης εταιρίας περιοδικού επανελέγχου, συντήρησης &amp; αναγόμωσης πυροσβεστήρων.</w:t>
            </w:r>
          </w:p>
        </w:tc>
        <w:tc>
          <w:tcPr>
            <w:tcW w:w="1084" w:type="dxa"/>
            <w:tcBorders>
              <w:top w:val="nil"/>
              <w:left w:val="nil"/>
              <w:bottom w:val="single" w:sz="4" w:space="0" w:color="auto"/>
              <w:right w:val="single" w:sz="4" w:space="0" w:color="auto"/>
            </w:tcBorders>
            <w:shd w:val="clear" w:color="auto" w:fill="auto"/>
            <w:vAlign w:val="center"/>
            <w:hideMark/>
          </w:tcPr>
          <w:p w14:paraId="467923F5" w14:textId="77777777" w:rsidR="0040559F" w:rsidRPr="006761E6" w:rsidRDefault="0040559F" w:rsidP="00803835">
            <w:pPr>
              <w:jc w:val="center"/>
              <w:rPr>
                <w:rFonts w:ascii="Calibri" w:hAnsi="Calibri" w:cs="Calibri"/>
                <w:b/>
                <w:bCs/>
                <w:color w:val="000000"/>
                <w:sz w:val="18"/>
                <w:szCs w:val="18"/>
                <w:lang w:eastAsia="el-GR"/>
              </w:rPr>
            </w:pPr>
            <w:r w:rsidRPr="006761E6">
              <w:rPr>
                <w:rFonts w:ascii="Calibri" w:hAnsi="Calibri" w:cs="Calibri"/>
                <w:b/>
                <w:bCs/>
                <w:color w:val="000000"/>
                <w:sz w:val="18"/>
                <w:szCs w:val="18"/>
                <w:lang w:eastAsia="el-GR"/>
              </w:rPr>
              <w:t>ΝΑΙ</w:t>
            </w:r>
          </w:p>
        </w:tc>
        <w:tc>
          <w:tcPr>
            <w:tcW w:w="1162" w:type="dxa"/>
            <w:tcBorders>
              <w:top w:val="nil"/>
              <w:left w:val="nil"/>
              <w:bottom w:val="single" w:sz="4" w:space="0" w:color="auto"/>
              <w:right w:val="single" w:sz="4" w:space="0" w:color="auto"/>
            </w:tcBorders>
            <w:shd w:val="clear" w:color="auto" w:fill="auto"/>
            <w:vAlign w:val="center"/>
            <w:hideMark/>
          </w:tcPr>
          <w:p w14:paraId="306556AE"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c>
          <w:tcPr>
            <w:tcW w:w="1380" w:type="dxa"/>
            <w:tcBorders>
              <w:top w:val="nil"/>
              <w:left w:val="nil"/>
              <w:bottom w:val="single" w:sz="4" w:space="0" w:color="auto"/>
              <w:right w:val="single" w:sz="4" w:space="0" w:color="auto"/>
            </w:tcBorders>
            <w:shd w:val="clear" w:color="auto" w:fill="auto"/>
            <w:vAlign w:val="center"/>
            <w:hideMark/>
          </w:tcPr>
          <w:p w14:paraId="3ABB2189"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r>
      <w:tr w:rsidR="0040559F" w:rsidRPr="006761E6" w14:paraId="4C4CEF3D" w14:textId="77777777" w:rsidTr="00803835">
        <w:trPr>
          <w:trHeight w:val="1328"/>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4C566AF7" w14:textId="77777777" w:rsidR="0040559F" w:rsidRPr="006761E6" w:rsidRDefault="0040559F" w:rsidP="00803835">
            <w:pPr>
              <w:jc w:val="center"/>
              <w:rPr>
                <w:rFonts w:ascii="Calibri" w:hAnsi="Calibri" w:cs="Calibri"/>
                <w:color w:val="000000"/>
                <w:lang w:eastAsia="el-GR"/>
              </w:rPr>
            </w:pPr>
            <w:r>
              <w:rPr>
                <w:rFonts w:ascii="Calibri" w:hAnsi="Calibri" w:cs="Calibri"/>
                <w:color w:val="000000"/>
                <w:lang w:eastAsia="el-GR"/>
              </w:rPr>
              <w:t>6</w:t>
            </w:r>
          </w:p>
        </w:tc>
        <w:tc>
          <w:tcPr>
            <w:tcW w:w="5149" w:type="dxa"/>
            <w:tcBorders>
              <w:top w:val="nil"/>
              <w:left w:val="nil"/>
              <w:bottom w:val="single" w:sz="4" w:space="0" w:color="auto"/>
              <w:right w:val="single" w:sz="4" w:space="0" w:color="auto"/>
            </w:tcBorders>
            <w:shd w:val="clear" w:color="auto" w:fill="auto"/>
            <w:vAlign w:val="center"/>
            <w:hideMark/>
          </w:tcPr>
          <w:p w14:paraId="2A52711B" w14:textId="77777777" w:rsidR="0040559F" w:rsidRPr="006761E6" w:rsidRDefault="0040559F" w:rsidP="00803835">
            <w:pPr>
              <w:jc w:val="both"/>
              <w:rPr>
                <w:rFonts w:ascii="Calibri" w:hAnsi="Calibri" w:cs="Calibri"/>
                <w:color w:val="000000"/>
                <w:sz w:val="18"/>
                <w:szCs w:val="18"/>
                <w:lang w:eastAsia="el-GR"/>
              </w:rPr>
            </w:pPr>
            <w:r w:rsidRPr="006761E6">
              <w:rPr>
                <w:rFonts w:ascii="Calibri" w:hAnsi="Calibri" w:cs="Calibri"/>
                <w:color w:val="000000"/>
                <w:sz w:val="18"/>
                <w:szCs w:val="18"/>
                <w:lang w:eastAsia="el-GR"/>
              </w:rPr>
              <w:t>Πιστοποίηση από ανεξάρτητο διαπιστευμένο φορέα για την</w:t>
            </w:r>
            <w:r>
              <w:rPr>
                <w:rFonts w:ascii="Calibri" w:hAnsi="Calibri" w:cs="Calibri"/>
                <w:color w:val="000000"/>
                <w:sz w:val="18"/>
                <w:szCs w:val="18"/>
                <w:lang w:eastAsia="el-GR"/>
              </w:rPr>
              <w:t xml:space="preserve"> </w:t>
            </w:r>
            <w:r w:rsidRPr="006761E6">
              <w:rPr>
                <w:rFonts w:ascii="Calibri" w:hAnsi="Calibri" w:cs="Calibri"/>
                <w:color w:val="000000"/>
                <w:sz w:val="18"/>
                <w:szCs w:val="18"/>
                <w:lang w:eastAsia="el-GR"/>
              </w:rPr>
              <w:t>εφαρμογή συστήματος διασφάλισης ποιότητας σύμφωνα με το διεθνές πρότυπο ΕΝ ISO 9001:2015 για τα πεδία συντήρησης, αναγόμωσης &amp; επανελέγχου πυροσβεστήρων, συντήρησης και εγκατάστασης συστημάτων πυρανίχνευσης και αυτόματης κατάσβεσης</w:t>
            </w:r>
          </w:p>
        </w:tc>
        <w:tc>
          <w:tcPr>
            <w:tcW w:w="1084" w:type="dxa"/>
            <w:tcBorders>
              <w:top w:val="nil"/>
              <w:left w:val="nil"/>
              <w:bottom w:val="single" w:sz="4" w:space="0" w:color="auto"/>
              <w:right w:val="single" w:sz="4" w:space="0" w:color="auto"/>
            </w:tcBorders>
            <w:shd w:val="clear" w:color="auto" w:fill="auto"/>
            <w:vAlign w:val="center"/>
            <w:hideMark/>
          </w:tcPr>
          <w:p w14:paraId="37C9D773" w14:textId="77777777" w:rsidR="0040559F" w:rsidRPr="006761E6" w:rsidRDefault="0040559F" w:rsidP="00803835">
            <w:pPr>
              <w:jc w:val="center"/>
              <w:rPr>
                <w:rFonts w:ascii="Calibri" w:hAnsi="Calibri" w:cs="Calibri"/>
                <w:b/>
                <w:bCs/>
                <w:color w:val="000000"/>
                <w:sz w:val="18"/>
                <w:szCs w:val="18"/>
                <w:lang w:eastAsia="el-GR"/>
              </w:rPr>
            </w:pPr>
            <w:r w:rsidRPr="006761E6">
              <w:rPr>
                <w:rFonts w:ascii="Calibri" w:hAnsi="Calibri" w:cs="Calibri"/>
                <w:b/>
                <w:bCs/>
                <w:color w:val="000000"/>
                <w:sz w:val="18"/>
                <w:szCs w:val="18"/>
                <w:lang w:eastAsia="el-GR"/>
              </w:rPr>
              <w:t>ΝΑΙ</w:t>
            </w:r>
          </w:p>
        </w:tc>
        <w:tc>
          <w:tcPr>
            <w:tcW w:w="1162" w:type="dxa"/>
            <w:tcBorders>
              <w:top w:val="nil"/>
              <w:left w:val="nil"/>
              <w:bottom w:val="single" w:sz="4" w:space="0" w:color="auto"/>
              <w:right w:val="single" w:sz="4" w:space="0" w:color="auto"/>
            </w:tcBorders>
            <w:shd w:val="clear" w:color="auto" w:fill="auto"/>
            <w:vAlign w:val="center"/>
            <w:hideMark/>
          </w:tcPr>
          <w:p w14:paraId="555B2AEC"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c>
          <w:tcPr>
            <w:tcW w:w="1380" w:type="dxa"/>
            <w:tcBorders>
              <w:top w:val="nil"/>
              <w:left w:val="nil"/>
              <w:bottom w:val="single" w:sz="4" w:space="0" w:color="auto"/>
              <w:right w:val="single" w:sz="4" w:space="0" w:color="auto"/>
            </w:tcBorders>
            <w:shd w:val="clear" w:color="auto" w:fill="auto"/>
            <w:vAlign w:val="center"/>
            <w:hideMark/>
          </w:tcPr>
          <w:p w14:paraId="258A78E7"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r>
      <w:tr w:rsidR="0040559F" w:rsidRPr="006761E6" w14:paraId="5AC36F28" w14:textId="77777777" w:rsidTr="00803835">
        <w:trPr>
          <w:trHeight w:val="889"/>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3E82CF47" w14:textId="77777777" w:rsidR="0040559F" w:rsidRPr="006761E6" w:rsidRDefault="0040559F" w:rsidP="00803835">
            <w:pPr>
              <w:jc w:val="center"/>
              <w:rPr>
                <w:rFonts w:ascii="Calibri" w:hAnsi="Calibri" w:cs="Calibri"/>
                <w:color w:val="000000"/>
                <w:lang w:eastAsia="el-GR"/>
              </w:rPr>
            </w:pPr>
            <w:r>
              <w:rPr>
                <w:rFonts w:ascii="Calibri" w:hAnsi="Calibri" w:cs="Calibri"/>
                <w:color w:val="000000"/>
                <w:lang w:eastAsia="el-GR"/>
              </w:rPr>
              <w:t>7</w:t>
            </w:r>
          </w:p>
        </w:tc>
        <w:tc>
          <w:tcPr>
            <w:tcW w:w="5149" w:type="dxa"/>
            <w:tcBorders>
              <w:top w:val="nil"/>
              <w:left w:val="nil"/>
              <w:bottom w:val="single" w:sz="4" w:space="0" w:color="auto"/>
              <w:right w:val="single" w:sz="4" w:space="0" w:color="auto"/>
            </w:tcBorders>
            <w:shd w:val="clear" w:color="auto" w:fill="auto"/>
            <w:vAlign w:val="center"/>
            <w:hideMark/>
          </w:tcPr>
          <w:p w14:paraId="3B56A1A6" w14:textId="77777777" w:rsidR="0040559F" w:rsidRPr="006761E6" w:rsidRDefault="0040559F" w:rsidP="00803835">
            <w:pPr>
              <w:jc w:val="both"/>
              <w:rPr>
                <w:rFonts w:ascii="Calibri" w:hAnsi="Calibri" w:cs="Calibri"/>
                <w:color w:val="000000"/>
                <w:sz w:val="18"/>
                <w:szCs w:val="18"/>
                <w:lang w:eastAsia="el-GR"/>
              </w:rPr>
            </w:pPr>
            <w:r w:rsidRPr="006761E6">
              <w:rPr>
                <w:rFonts w:ascii="Calibri" w:hAnsi="Calibri" w:cs="Calibri"/>
                <w:color w:val="000000"/>
                <w:sz w:val="18"/>
                <w:szCs w:val="18"/>
                <w:lang w:eastAsia="el-GR"/>
              </w:rPr>
              <w:t>Τεχνικό Ασφαλείας για την κάλυψη των συνθηκών του έργου και για</w:t>
            </w:r>
            <w:r>
              <w:rPr>
                <w:rFonts w:ascii="Calibri" w:hAnsi="Calibri" w:cs="Calibri"/>
                <w:color w:val="000000"/>
                <w:sz w:val="18"/>
                <w:szCs w:val="18"/>
                <w:lang w:eastAsia="el-GR"/>
              </w:rPr>
              <w:t xml:space="preserve"> </w:t>
            </w:r>
            <w:r w:rsidRPr="006761E6">
              <w:rPr>
                <w:rFonts w:ascii="Calibri" w:hAnsi="Calibri" w:cs="Calibri"/>
                <w:color w:val="000000"/>
                <w:sz w:val="18"/>
                <w:szCs w:val="18"/>
                <w:lang w:eastAsia="el-GR"/>
              </w:rPr>
              <w:t>την τήρηση των μέτρων Υγείας &amp; Ασφάλειας όπως αυτά προβλέπονται από την κείμενη νομοθεσία.</w:t>
            </w:r>
          </w:p>
        </w:tc>
        <w:tc>
          <w:tcPr>
            <w:tcW w:w="1084" w:type="dxa"/>
            <w:tcBorders>
              <w:top w:val="nil"/>
              <w:left w:val="nil"/>
              <w:bottom w:val="single" w:sz="4" w:space="0" w:color="auto"/>
              <w:right w:val="single" w:sz="4" w:space="0" w:color="auto"/>
            </w:tcBorders>
            <w:shd w:val="clear" w:color="auto" w:fill="auto"/>
            <w:vAlign w:val="center"/>
            <w:hideMark/>
          </w:tcPr>
          <w:p w14:paraId="05842264" w14:textId="77777777" w:rsidR="0040559F" w:rsidRPr="006761E6" w:rsidRDefault="0040559F" w:rsidP="00803835">
            <w:pPr>
              <w:jc w:val="center"/>
              <w:rPr>
                <w:rFonts w:ascii="Calibri" w:hAnsi="Calibri" w:cs="Calibri"/>
                <w:b/>
                <w:bCs/>
                <w:color w:val="000000"/>
                <w:sz w:val="18"/>
                <w:szCs w:val="18"/>
                <w:lang w:eastAsia="el-GR"/>
              </w:rPr>
            </w:pPr>
            <w:r w:rsidRPr="006761E6">
              <w:rPr>
                <w:rFonts w:ascii="Calibri" w:hAnsi="Calibri" w:cs="Calibri"/>
                <w:b/>
                <w:bCs/>
                <w:color w:val="000000"/>
                <w:sz w:val="18"/>
                <w:szCs w:val="18"/>
                <w:lang w:eastAsia="el-GR"/>
              </w:rPr>
              <w:t>ΝΑΙ</w:t>
            </w:r>
          </w:p>
        </w:tc>
        <w:tc>
          <w:tcPr>
            <w:tcW w:w="1162" w:type="dxa"/>
            <w:tcBorders>
              <w:top w:val="nil"/>
              <w:left w:val="nil"/>
              <w:bottom w:val="single" w:sz="4" w:space="0" w:color="auto"/>
              <w:right w:val="single" w:sz="4" w:space="0" w:color="auto"/>
            </w:tcBorders>
            <w:shd w:val="clear" w:color="auto" w:fill="auto"/>
            <w:vAlign w:val="center"/>
            <w:hideMark/>
          </w:tcPr>
          <w:p w14:paraId="39281BF0"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c>
          <w:tcPr>
            <w:tcW w:w="1380" w:type="dxa"/>
            <w:tcBorders>
              <w:top w:val="nil"/>
              <w:left w:val="nil"/>
              <w:bottom w:val="single" w:sz="4" w:space="0" w:color="auto"/>
              <w:right w:val="single" w:sz="4" w:space="0" w:color="auto"/>
            </w:tcBorders>
            <w:shd w:val="clear" w:color="auto" w:fill="auto"/>
            <w:vAlign w:val="center"/>
            <w:hideMark/>
          </w:tcPr>
          <w:p w14:paraId="52C49636"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r>
      <w:tr w:rsidR="0040559F" w:rsidRPr="006761E6" w14:paraId="0AEDFA0F" w14:textId="77777777" w:rsidTr="00803835">
        <w:trPr>
          <w:trHeight w:val="889"/>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168C2DB2" w14:textId="77777777" w:rsidR="0040559F" w:rsidRPr="006761E6" w:rsidRDefault="0040559F" w:rsidP="00803835">
            <w:pPr>
              <w:jc w:val="center"/>
              <w:rPr>
                <w:rFonts w:ascii="Calibri" w:hAnsi="Calibri" w:cs="Calibri"/>
                <w:color w:val="000000"/>
                <w:lang w:eastAsia="el-GR"/>
              </w:rPr>
            </w:pPr>
            <w:r>
              <w:rPr>
                <w:rFonts w:ascii="Calibri" w:hAnsi="Calibri" w:cs="Calibri"/>
                <w:color w:val="000000"/>
                <w:lang w:eastAsia="el-GR"/>
              </w:rPr>
              <w:t>8</w:t>
            </w:r>
          </w:p>
        </w:tc>
        <w:tc>
          <w:tcPr>
            <w:tcW w:w="5149" w:type="dxa"/>
            <w:tcBorders>
              <w:top w:val="nil"/>
              <w:left w:val="nil"/>
              <w:bottom w:val="single" w:sz="4" w:space="0" w:color="auto"/>
              <w:right w:val="single" w:sz="4" w:space="0" w:color="auto"/>
            </w:tcBorders>
            <w:shd w:val="clear" w:color="auto" w:fill="auto"/>
            <w:vAlign w:val="center"/>
            <w:hideMark/>
          </w:tcPr>
          <w:p w14:paraId="1AC1C92D" w14:textId="77777777" w:rsidR="0040559F" w:rsidRPr="006761E6" w:rsidRDefault="0040559F" w:rsidP="00803835">
            <w:pPr>
              <w:jc w:val="both"/>
              <w:rPr>
                <w:rFonts w:ascii="Calibri" w:hAnsi="Calibri" w:cs="Calibri"/>
                <w:color w:val="000000"/>
                <w:sz w:val="18"/>
                <w:szCs w:val="18"/>
                <w:lang w:eastAsia="el-GR"/>
              </w:rPr>
            </w:pPr>
            <w:r w:rsidRPr="006761E6">
              <w:rPr>
                <w:rFonts w:ascii="Calibri" w:hAnsi="Calibri" w:cs="Calibri"/>
                <w:color w:val="000000"/>
                <w:sz w:val="18"/>
                <w:szCs w:val="18"/>
                <w:lang w:eastAsia="el-GR"/>
              </w:rPr>
              <w:t>Σύμβαση συνεργασίας και πιστοποιητικό Συμβούλου Ασφαλούς Μεταφοράς Επικίνδυνων Εμπορευμάτων (ADR) (Σ.Α.Μ.Ε.Ε.) και προσκόμιση του Πιστοποιητικού του σε ισχύ.</w:t>
            </w:r>
          </w:p>
        </w:tc>
        <w:tc>
          <w:tcPr>
            <w:tcW w:w="1084" w:type="dxa"/>
            <w:tcBorders>
              <w:top w:val="nil"/>
              <w:left w:val="nil"/>
              <w:bottom w:val="single" w:sz="4" w:space="0" w:color="auto"/>
              <w:right w:val="single" w:sz="4" w:space="0" w:color="auto"/>
            </w:tcBorders>
            <w:shd w:val="clear" w:color="auto" w:fill="auto"/>
            <w:vAlign w:val="center"/>
            <w:hideMark/>
          </w:tcPr>
          <w:p w14:paraId="174F9014" w14:textId="77777777" w:rsidR="0040559F" w:rsidRPr="006761E6" w:rsidRDefault="0040559F" w:rsidP="00803835">
            <w:pPr>
              <w:jc w:val="center"/>
              <w:rPr>
                <w:rFonts w:ascii="Calibri" w:hAnsi="Calibri" w:cs="Calibri"/>
                <w:b/>
                <w:bCs/>
                <w:color w:val="000000"/>
                <w:sz w:val="18"/>
                <w:szCs w:val="18"/>
                <w:lang w:eastAsia="el-GR"/>
              </w:rPr>
            </w:pPr>
            <w:r w:rsidRPr="006761E6">
              <w:rPr>
                <w:rFonts w:ascii="Calibri" w:hAnsi="Calibri" w:cs="Calibri"/>
                <w:b/>
                <w:bCs/>
                <w:color w:val="000000"/>
                <w:sz w:val="18"/>
                <w:szCs w:val="18"/>
                <w:lang w:eastAsia="el-GR"/>
              </w:rPr>
              <w:t>ΝΑΙ</w:t>
            </w:r>
          </w:p>
        </w:tc>
        <w:tc>
          <w:tcPr>
            <w:tcW w:w="1162" w:type="dxa"/>
            <w:tcBorders>
              <w:top w:val="nil"/>
              <w:left w:val="nil"/>
              <w:bottom w:val="single" w:sz="4" w:space="0" w:color="auto"/>
              <w:right w:val="single" w:sz="4" w:space="0" w:color="auto"/>
            </w:tcBorders>
            <w:shd w:val="clear" w:color="auto" w:fill="auto"/>
            <w:vAlign w:val="center"/>
            <w:hideMark/>
          </w:tcPr>
          <w:p w14:paraId="625702BD"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c>
          <w:tcPr>
            <w:tcW w:w="1380" w:type="dxa"/>
            <w:tcBorders>
              <w:top w:val="nil"/>
              <w:left w:val="nil"/>
              <w:bottom w:val="single" w:sz="4" w:space="0" w:color="auto"/>
              <w:right w:val="single" w:sz="4" w:space="0" w:color="auto"/>
            </w:tcBorders>
            <w:shd w:val="clear" w:color="auto" w:fill="auto"/>
            <w:vAlign w:val="center"/>
            <w:hideMark/>
          </w:tcPr>
          <w:p w14:paraId="3F1104B2"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r>
      <w:tr w:rsidR="0040559F" w:rsidRPr="006761E6" w14:paraId="03AEA1B4" w14:textId="77777777" w:rsidTr="00803835">
        <w:trPr>
          <w:trHeight w:val="1328"/>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669EB94F" w14:textId="77777777" w:rsidR="0040559F" w:rsidRPr="006761E6" w:rsidRDefault="0040559F" w:rsidP="00803835">
            <w:pPr>
              <w:jc w:val="center"/>
              <w:rPr>
                <w:rFonts w:ascii="Calibri" w:hAnsi="Calibri" w:cs="Calibri"/>
                <w:color w:val="000000"/>
                <w:lang w:eastAsia="el-GR"/>
              </w:rPr>
            </w:pPr>
            <w:r>
              <w:rPr>
                <w:rFonts w:ascii="Calibri" w:hAnsi="Calibri" w:cs="Calibri"/>
                <w:color w:val="000000"/>
                <w:lang w:eastAsia="el-GR"/>
              </w:rPr>
              <w:t>9</w:t>
            </w:r>
          </w:p>
        </w:tc>
        <w:tc>
          <w:tcPr>
            <w:tcW w:w="5149" w:type="dxa"/>
            <w:tcBorders>
              <w:top w:val="nil"/>
              <w:left w:val="nil"/>
              <w:bottom w:val="single" w:sz="4" w:space="0" w:color="auto"/>
              <w:right w:val="single" w:sz="4" w:space="0" w:color="auto"/>
            </w:tcBorders>
            <w:shd w:val="clear" w:color="auto" w:fill="auto"/>
            <w:vAlign w:val="center"/>
            <w:hideMark/>
          </w:tcPr>
          <w:p w14:paraId="7237FDD0" w14:textId="77777777" w:rsidR="0040559F" w:rsidRPr="006761E6" w:rsidRDefault="0040559F" w:rsidP="00803835">
            <w:pPr>
              <w:jc w:val="both"/>
              <w:rPr>
                <w:rFonts w:ascii="Calibri" w:hAnsi="Calibri" w:cs="Calibri"/>
                <w:color w:val="000000"/>
                <w:sz w:val="18"/>
                <w:szCs w:val="18"/>
                <w:lang w:eastAsia="el-GR"/>
              </w:rPr>
            </w:pPr>
            <w:r w:rsidRPr="006761E6">
              <w:rPr>
                <w:rFonts w:ascii="Calibri" w:hAnsi="Calibri" w:cs="Calibri"/>
                <w:color w:val="000000"/>
                <w:sz w:val="18"/>
                <w:szCs w:val="18"/>
                <w:lang w:eastAsia="el-GR"/>
              </w:rPr>
              <w:t>Πιστοποιητικό από αναγνωρισμένο φορέα πιστοποίησης για την</w:t>
            </w:r>
            <w:r w:rsidRPr="006761E6">
              <w:rPr>
                <w:rFonts w:ascii="Calibri" w:hAnsi="Calibri" w:cs="Calibri"/>
                <w:color w:val="000000"/>
                <w:sz w:val="18"/>
                <w:szCs w:val="18"/>
                <w:lang w:eastAsia="el-GR"/>
              </w:rPr>
              <w:br/>
              <w:t>πυροσβεστική σκόνη ABCE που θα χρησιμοποιηθεί (ΕΛΟΤ ΕΝ 615</w:t>
            </w:r>
            <w:r w:rsidRPr="006761E6">
              <w:rPr>
                <w:rFonts w:ascii="Calibri" w:hAnsi="Calibri" w:cs="Calibri"/>
                <w:color w:val="000000"/>
                <w:sz w:val="18"/>
                <w:szCs w:val="18"/>
                <w:lang w:eastAsia="el-GR"/>
              </w:rPr>
              <w:br/>
              <w:t xml:space="preserve">Πυροπροστασία-μέσα πυρόσβεσης-προδιαγραφές </w:t>
            </w:r>
            <w:proofErr w:type="spellStart"/>
            <w:r w:rsidRPr="006761E6">
              <w:rPr>
                <w:rFonts w:ascii="Calibri" w:hAnsi="Calibri" w:cs="Calibri"/>
                <w:color w:val="000000"/>
                <w:sz w:val="18"/>
                <w:szCs w:val="18"/>
                <w:lang w:eastAsia="el-GR"/>
              </w:rPr>
              <w:t>κόνεων</w:t>
            </w:r>
            <w:proofErr w:type="spellEnd"/>
            <w:r w:rsidRPr="006761E6">
              <w:rPr>
                <w:rFonts w:ascii="Calibri" w:hAnsi="Calibri" w:cs="Calibri"/>
                <w:color w:val="000000"/>
                <w:sz w:val="18"/>
                <w:szCs w:val="18"/>
                <w:lang w:eastAsia="el-GR"/>
              </w:rPr>
              <w:t>) καθώς και</w:t>
            </w:r>
            <w:r>
              <w:rPr>
                <w:rFonts w:ascii="Calibri" w:hAnsi="Calibri" w:cs="Calibri"/>
                <w:color w:val="000000"/>
                <w:sz w:val="18"/>
                <w:szCs w:val="18"/>
                <w:lang w:eastAsia="el-GR"/>
              </w:rPr>
              <w:t xml:space="preserve"> </w:t>
            </w:r>
            <w:r w:rsidRPr="006761E6">
              <w:rPr>
                <w:rFonts w:ascii="Calibri" w:hAnsi="Calibri" w:cs="Calibri"/>
                <w:color w:val="000000"/>
                <w:sz w:val="18"/>
                <w:szCs w:val="18"/>
                <w:lang w:eastAsia="el-GR"/>
              </w:rPr>
              <w:t>πληροφοριακό δελτίο προϊόντος (</w:t>
            </w:r>
            <w:proofErr w:type="spellStart"/>
            <w:r w:rsidRPr="006761E6">
              <w:rPr>
                <w:rFonts w:ascii="Calibri" w:hAnsi="Calibri" w:cs="Calibri"/>
                <w:color w:val="000000"/>
                <w:sz w:val="18"/>
                <w:szCs w:val="18"/>
                <w:lang w:eastAsia="el-GR"/>
              </w:rPr>
              <w:t>Material</w:t>
            </w:r>
            <w:proofErr w:type="spellEnd"/>
            <w:r w:rsidRPr="006761E6">
              <w:rPr>
                <w:rFonts w:ascii="Calibri" w:hAnsi="Calibri" w:cs="Calibri"/>
                <w:color w:val="000000"/>
                <w:sz w:val="18"/>
                <w:szCs w:val="18"/>
                <w:lang w:eastAsia="el-GR"/>
              </w:rPr>
              <w:t xml:space="preserve"> </w:t>
            </w:r>
            <w:proofErr w:type="spellStart"/>
            <w:r w:rsidRPr="006761E6">
              <w:rPr>
                <w:rFonts w:ascii="Calibri" w:hAnsi="Calibri" w:cs="Calibri"/>
                <w:color w:val="000000"/>
                <w:sz w:val="18"/>
                <w:szCs w:val="18"/>
                <w:lang w:eastAsia="el-GR"/>
              </w:rPr>
              <w:t>Safety</w:t>
            </w:r>
            <w:proofErr w:type="spellEnd"/>
            <w:r w:rsidRPr="006761E6">
              <w:rPr>
                <w:rFonts w:ascii="Calibri" w:hAnsi="Calibri" w:cs="Calibri"/>
                <w:color w:val="000000"/>
                <w:sz w:val="18"/>
                <w:szCs w:val="18"/>
                <w:lang w:eastAsia="el-GR"/>
              </w:rPr>
              <w:t xml:space="preserve"> </w:t>
            </w:r>
            <w:proofErr w:type="spellStart"/>
            <w:r w:rsidRPr="006761E6">
              <w:rPr>
                <w:rFonts w:ascii="Calibri" w:hAnsi="Calibri" w:cs="Calibri"/>
                <w:color w:val="000000"/>
                <w:sz w:val="18"/>
                <w:szCs w:val="18"/>
                <w:lang w:eastAsia="el-GR"/>
              </w:rPr>
              <w:t>Data</w:t>
            </w:r>
            <w:proofErr w:type="spellEnd"/>
            <w:r w:rsidRPr="006761E6">
              <w:rPr>
                <w:rFonts w:ascii="Calibri" w:hAnsi="Calibri" w:cs="Calibri"/>
                <w:color w:val="000000"/>
                <w:sz w:val="18"/>
                <w:szCs w:val="18"/>
                <w:lang w:eastAsia="el-GR"/>
              </w:rPr>
              <w:t xml:space="preserve"> </w:t>
            </w:r>
            <w:proofErr w:type="spellStart"/>
            <w:r w:rsidRPr="006761E6">
              <w:rPr>
                <w:rFonts w:ascii="Calibri" w:hAnsi="Calibri" w:cs="Calibri"/>
                <w:color w:val="000000"/>
                <w:sz w:val="18"/>
                <w:szCs w:val="18"/>
                <w:lang w:eastAsia="el-GR"/>
              </w:rPr>
              <w:t>Sheet</w:t>
            </w:r>
            <w:proofErr w:type="spellEnd"/>
            <w:r w:rsidRPr="006761E6">
              <w:rPr>
                <w:rFonts w:ascii="Calibri" w:hAnsi="Calibri" w:cs="Calibri"/>
                <w:color w:val="000000"/>
                <w:sz w:val="18"/>
                <w:szCs w:val="18"/>
                <w:lang w:eastAsia="el-GR"/>
              </w:rPr>
              <w:t>) της πυροσβεστικής σκόνης</w:t>
            </w:r>
          </w:p>
        </w:tc>
        <w:tc>
          <w:tcPr>
            <w:tcW w:w="1084" w:type="dxa"/>
            <w:tcBorders>
              <w:top w:val="nil"/>
              <w:left w:val="nil"/>
              <w:bottom w:val="single" w:sz="4" w:space="0" w:color="auto"/>
              <w:right w:val="single" w:sz="4" w:space="0" w:color="auto"/>
            </w:tcBorders>
            <w:shd w:val="clear" w:color="auto" w:fill="auto"/>
            <w:vAlign w:val="center"/>
            <w:hideMark/>
          </w:tcPr>
          <w:p w14:paraId="691106E7" w14:textId="77777777" w:rsidR="0040559F" w:rsidRPr="006761E6" w:rsidRDefault="0040559F" w:rsidP="00803835">
            <w:pPr>
              <w:jc w:val="center"/>
              <w:rPr>
                <w:rFonts w:ascii="Calibri" w:hAnsi="Calibri" w:cs="Calibri"/>
                <w:b/>
                <w:bCs/>
                <w:color w:val="000000"/>
                <w:sz w:val="18"/>
                <w:szCs w:val="18"/>
                <w:lang w:eastAsia="el-GR"/>
              </w:rPr>
            </w:pPr>
            <w:r w:rsidRPr="006761E6">
              <w:rPr>
                <w:rFonts w:ascii="Calibri" w:hAnsi="Calibri" w:cs="Calibri"/>
                <w:b/>
                <w:bCs/>
                <w:color w:val="000000"/>
                <w:sz w:val="18"/>
                <w:szCs w:val="18"/>
                <w:lang w:eastAsia="el-GR"/>
              </w:rPr>
              <w:t>ΝΑΙ</w:t>
            </w:r>
          </w:p>
        </w:tc>
        <w:tc>
          <w:tcPr>
            <w:tcW w:w="1162" w:type="dxa"/>
            <w:tcBorders>
              <w:top w:val="nil"/>
              <w:left w:val="nil"/>
              <w:bottom w:val="single" w:sz="4" w:space="0" w:color="auto"/>
              <w:right w:val="single" w:sz="4" w:space="0" w:color="auto"/>
            </w:tcBorders>
            <w:shd w:val="clear" w:color="auto" w:fill="auto"/>
            <w:vAlign w:val="center"/>
            <w:hideMark/>
          </w:tcPr>
          <w:p w14:paraId="4D42ACF3"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c>
          <w:tcPr>
            <w:tcW w:w="1380" w:type="dxa"/>
            <w:tcBorders>
              <w:top w:val="nil"/>
              <w:left w:val="nil"/>
              <w:bottom w:val="single" w:sz="4" w:space="0" w:color="auto"/>
              <w:right w:val="single" w:sz="4" w:space="0" w:color="auto"/>
            </w:tcBorders>
            <w:shd w:val="clear" w:color="auto" w:fill="auto"/>
            <w:vAlign w:val="center"/>
            <w:hideMark/>
          </w:tcPr>
          <w:p w14:paraId="11F1C8BC"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r>
      <w:tr w:rsidR="0040559F" w:rsidRPr="006761E6" w14:paraId="0218E007" w14:textId="77777777" w:rsidTr="00803835">
        <w:trPr>
          <w:trHeight w:val="889"/>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5D7E1BDA" w14:textId="77777777" w:rsidR="0040559F" w:rsidRPr="006761E6" w:rsidRDefault="0040559F" w:rsidP="00803835">
            <w:pPr>
              <w:jc w:val="center"/>
              <w:rPr>
                <w:rFonts w:ascii="Calibri" w:hAnsi="Calibri" w:cs="Calibri"/>
                <w:color w:val="000000"/>
                <w:lang w:eastAsia="el-GR"/>
              </w:rPr>
            </w:pPr>
            <w:r>
              <w:rPr>
                <w:rFonts w:ascii="Calibri" w:hAnsi="Calibri" w:cs="Calibri"/>
                <w:color w:val="000000"/>
                <w:lang w:eastAsia="el-GR"/>
              </w:rPr>
              <w:t>10</w:t>
            </w:r>
          </w:p>
        </w:tc>
        <w:tc>
          <w:tcPr>
            <w:tcW w:w="5149" w:type="dxa"/>
            <w:tcBorders>
              <w:top w:val="nil"/>
              <w:left w:val="nil"/>
              <w:bottom w:val="single" w:sz="4" w:space="0" w:color="auto"/>
              <w:right w:val="single" w:sz="4" w:space="0" w:color="auto"/>
            </w:tcBorders>
            <w:shd w:val="clear" w:color="auto" w:fill="auto"/>
            <w:vAlign w:val="center"/>
            <w:hideMark/>
          </w:tcPr>
          <w:p w14:paraId="49FF7381" w14:textId="77777777" w:rsidR="0040559F" w:rsidRPr="006761E6" w:rsidRDefault="0040559F" w:rsidP="00803835">
            <w:pPr>
              <w:jc w:val="both"/>
              <w:rPr>
                <w:rFonts w:ascii="Calibri" w:hAnsi="Calibri" w:cs="Calibri"/>
                <w:color w:val="000000"/>
                <w:sz w:val="18"/>
                <w:szCs w:val="18"/>
                <w:lang w:eastAsia="el-GR"/>
              </w:rPr>
            </w:pPr>
            <w:r>
              <w:rPr>
                <w:rFonts w:ascii="Calibri" w:hAnsi="Calibri" w:cs="Calibri"/>
                <w:color w:val="000000"/>
                <w:sz w:val="18"/>
                <w:szCs w:val="18"/>
                <w:lang w:eastAsia="el-GR"/>
              </w:rPr>
              <w:t>Η</w:t>
            </w:r>
            <w:r w:rsidRPr="006761E6">
              <w:rPr>
                <w:rFonts w:ascii="Calibri" w:hAnsi="Calibri" w:cs="Calibri"/>
                <w:color w:val="000000"/>
                <w:sz w:val="18"/>
                <w:szCs w:val="18"/>
                <w:lang w:eastAsia="el-GR"/>
              </w:rPr>
              <w:t xml:space="preserve"> ανάγλυφη σήμανση της φιάλης βάση του άρθρου 7 ΕΝ-3 Μέρος 3, να περιλαμβάνει: το όνομα της κατασκευάστριας εταιρείας, τον αριθμό σειράς, το έτος κατασκευής, την πίεση δοκιμής</w:t>
            </w:r>
          </w:p>
        </w:tc>
        <w:tc>
          <w:tcPr>
            <w:tcW w:w="1084" w:type="dxa"/>
            <w:tcBorders>
              <w:top w:val="nil"/>
              <w:left w:val="nil"/>
              <w:bottom w:val="single" w:sz="4" w:space="0" w:color="auto"/>
              <w:right w:val="single" w:sz="4" w:space="0" w:color="auto"/>
            </w:tcBorders>
            <w:shd w:val="clear" w:color="auto" w:fill="auto"/>
            <w:vAlign w:val="center"/>
            <w:hideMark/>
          </w:tcPr>
          <w:p w14:paraId="67FEF89F" w14:textId="77777777" w:rsidR="0040559F" w:rsidRPr="006761E6" w:rsidRDefault="0040559F" w:rsidP="00803835">
            <w:pPr>
              <w:jc w:val="center"/>
              <w:rPr>
                <w:rFonts w:ascii="Calibri" w:hAnsi="Calibri" w:cs="Calibri"/>
                <w:b/>
                <w:bCs/>
                <w:color w:val="000000"/>
                <w:sz w:val="18"/>
                <w:szCs w:val="18"/>
                <w:lang w:eastAsia="el-GR"/>
              </w:rPr>
            </w:pPr>
            <w:r w:rsidRPr="006761E6">
              <w:rPr>
                <w:rFonts w:ascii="Calibri" w:hAnsi="Calibri" w:cs="Calibri"/>
                <w:b/>
                <w:bCs/>
                <w:color w:val="000000"/>
                <w:sz w:val="18"/>
                <w:szCs w:val="18"/>
                <w:lang w:eastAsia="el-GR"/>
              </w:rPr>
              <w:t>ΝΑΙ</w:t>
            </w:r>
          </w:p>
        </w:tc>
        <w:tc>
          <w:tcPr>
            <w:tcW w:w="1162" w:type="dxa"/>
            <w:tcBorders>
              <w:top w:val="nil"/>
              <w:left w:val="nil"/>
              <w:bottom w:val="single" w:sz="4" w:space="0" w:color="auto"/>
              <w:right w:val="single" w:sz="4" w:space="0" w:color="auto"/>
            </w:tcBorders>
            <w:shd w:val="clear" w:color="auto" w:fill="auto"/>
            <w:vAlign w:val="center"/>
            <w:hideMark/>
          </w:tcPr>
          <w:p w14:paraId="3B94E705"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c>
          <w:tcPr>
            <w:tcW w:w="1380" w:type="dxa"/>
            <w:tcBorders>
              <w:top w:val="nil"/>
              <w:left w:val="nil"/>
              <w:bottom w:val="single" w:sz="4" w:space="0" w:color="auto"/>
              <w:right w:val="single" w:sz="4" w:space="0" w:color="auto"/>
            </w:tcBorders>
            <w:shd w:val="clear" w:color="auto" w:fill="auto"/>
            <w:vAlign w:val="center"/>
            <w:hideMark/>
          </w:tcPr>
          <w:p w14:paraId="5A6F7CF0"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r>
      <w:tr w:rsidR="0040559F" w:rsidRPr="006761E6" w14:paraId="2C3B825C" w14:textId="77777777" w:rsidTr="00803835">
        <w:trPr>
          <w:trHeight w:val="668"/>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0F57220C" w14:textId="77777777" w:rsidR="0040559F" w:rsidRPr="006761E6" w:rsidRDefault="0040559F" w:rsidP="00803835">
            <w:pPr>
              <w:jc w:val="center"/>
              <w:rPr>
                <w:rFonts w:ascii="Calibri" w:hAnsi="Calibri" w:cs="Calibri"/>
                <w:color w:val="000000"/>
                <w:lang w:eastAsia="el-GR"/>
              </w:rPr>
            </w:pPr>
            <w:r>
              <w:rPr>
                <w:rFonts w:ascii="Calibri" w:hAnsi="Calibri" w:cs="Calibri"/>
                <w:color w:val="000000"/>
                <w:lang w:eastAsia="el-GR"/>
              </w:rPr>
              <w:t>11</w:t>
            </w:r>
          </w:p>
        </w:tc>
        <w:tc>
          <w:tcPr>
            <w:tcW w:w="5149" w:type="dxa"/>
            <w:tcBorders>
              <w:top w:val="nil"/>
              <w:left w:val="nil"/>
              <w:bottom w:val="single" w:sz="4" w:space="0" w:color="auto"/>
              <w:right w:val="single" w:sz="4" w:space="0" w:color="auto"/>
            </w:tcBorders>
            <w:shd w:val="clear" w:color="auto" w:fill="auto"/>
            <w:vAlign w:val="center"/>
            <w:hideMark/>
          </w:tcPr>
          <w:p w14:paraId="1CC1CE00" w14:textId="77777777" w:rsidR="0040559F" w:rsidRPr="006761E6" w:rsidRDefault="0040559F" w:rsidP="00803835">
            <w:pPr>
              <w:jc w:val="both"/>
              <w:rPr>
                <w:rFonts w:ascii="Calibri" w:hAnsi="Calibri" w:cs="Calibri"/>
                <w:color w:val="000000"/>
                <w:sz w:val="18"/>
                <w:szCs w:val="18"/>
                <w:lang w:eastAsia="el-GR"/>
              </w:rPr>
            </w:pPr>
            <w:r>
              <w:rPr>
                <w:rFonts w:ascii="Calibri" w:hAnsi="Calibri" w:cs="Calibri"/>
                <w:color w:val="000000"/>
                <w:sz w:val="18"/>
                <w:szCs w:val="18"/>
                <w:lang w:eastAsia="el-GR"/>
              </w:rPr>
              <w:t>Ο</w:t>
            </w:r>
            <w:r w:rsidRPr="006761E6">
              <w:rPr>
                <w:rFonts w:ascii="Calibri" w:hAnsi="Calibri" w:cs="Calibri"/>
                <w:color w:val="000000"/>
                <w:sz w:val="18"/>
                <w:szCs w:val="18"/>
                <w:lang w:eastAsia="el-GR"/>
              </w:rPr>
              <w:t xml:space="preserve"> ανάδοχος θα φροντίσει για την προσωρινή αντικατάσταση των</w:t>
            </w:r>
            <w:r w:rsidRPr="006761E6">
              <w:rPr>
                <w:rFonts w:ascii="Calibri" w:hAnsi="Calibri" w:cs="Calibri"/>
                <w:color w:val="000000"/>
                <w:sz w:val="18"/>
                <w:szCs w:val="18"/>
                <w:lang w:eastAsia="el-GR"/>
              </w:rPr>
              <w:br/>
              <w:t>πυροσβεστήρων που θα απομακρυνθούν</w:t>
            </w:r>
          </w:p>
        </w:tc>
        <w:tc>
          <w:tcPr>
            <w:tcW w:w="1084" w:type="dxa"/>
            <w:tcBorders>
              <w:top w:val="nil"/>
              <w:left w:val="nil"/>
              <w:bottom w:val="single" w:sz="4" w:space="0" w:color="auto"/>
              <w:right w:val="single" w:sz="4" w:space="0" w:color="auto"/>
            </w:tcBorders>
            <w:shd w:val="clear" w:color="auto" w:fill="auto"/>
            <w:vAlign w:val="center"/>
            <w:hideMark/>
          </w:tcPr>
          <w:p w14:paraId="5208A3DA" w14:textId="77777777" w:rsidR="0040559F" w:rsidRPr="006761E6" w:rsidRDefault="0040559F" w:rsidP="00803835">
            <w:pPr>
              <w:jc w:val="center"/>
              <w:rPr>
                <w:rFonts w:ascii="Calibri" w:hAnsi="Calibri" w:cs="Calibri"/>
                <w:b/>
                <w:bCs/>
                <w:color w:val="000000"/>
                <w:sz w:val="18"/>
                <w:szCs w:val="18"/>
                <w:lang w:eastAsia="el-GR"/>
              </w:rPr>
            </w:pPr>
            <w:r w:rsidRPr="006761E6">
              <w:rPr>
                <w:rFonts w:ascii="Calibri" w:hAnsi="Calibri" w:cs="Calibri"/>
                <w:b/>
                <w:bCs/>
                <w:color w:val="000000"/>
                <w:sz w:val="18"/>
                <w:szCs w:val="18"/>
                <w:lang w:eastAsia="el-GR"/>
              </w:rPr>
              <w:t>ΝΑΙ</w:t>
            </w:r>
          </w:p>
        </w:tc>
        <w:tc>
          <w:tcPr>
            <w:tcW w:w="1162" w:type="dxa"/>
            <w:tcBorders>
              <w:top w:val="nil"/>
              <w:left w:val="nil"/>
              <w:bottom w:val="single" w:sz="4" w:space="0" w:color="auto"/>
              <w:right w:val="single" w:sz="4" w:space="0" w:color="auto"/>
            </w:tcBorders>
            <w:shd w:val="clear" w:color="auto" w:fill="auto"/>
            <w:vAlign w:val="center"/>
            <w:hideMark/>
          </w:tcPr>
          <w:p w14:paraId="3082B179"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c>
          <w:tcPr>
            <w:tcW w:w="1380" w:type="dxa"/>
            <w:tcBorders>
              <w:top w:val="nil"/>
              <w:left w:val="nil"/>
              <w:bottom w:val="single" w:sz="4" w:space="0" w:color="auto"/>
              <w:right w:val="single" w:sz="4" w:space="0" w:color="auto"/>
            </w:tcBorders>
            <w:shd w:val="clear" w:color="auto" w:fill="auto"/>
            <w:vAlign w:val="center"/>
            <w:hideMark/>
          </w:tcPr>
          <w:p w14:paraId="20DF292E"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r>
      <w:tr w:rsidR="0040559F" w:rsidRPr="006761E6" w14:paraId="7A8B07B4" w14:textId="77777777" w:rsidTr="00803835">
        <w:trPr>
          <w:trHeight w:val="435"/>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0204C331" w14:textId="77777777" w:rsidR="0040559F" w:rsidRPr="006761E6" w:rsidRDefault="0040559F" w:rsidP="00803835">
            <w:pPr>
              <w:jc w:val="center"/>
              <w:rPr>
                <w:rFonts w:ascii="Calibri" w:hAnsi="Calibri" w:cs="Calibri"/>
                <w:color w:val="000000"/>
                <w:lang w:eastAsia="el-GR"/>
              </w:rPr>
            </w:pPr>
            <w:r>
              <w:rPr>
                <w:rFonts w:ascii="Calibri" w:hAnsi="Calibri" w:cs="Calibri"/>
                <w:color w:val="000000"/>
                <w:lang w:eastAsia="el-GR"/>
              </w:rPr>
              <w:t>12</w:t>
            </w:r>
          </w:p>
        </w:tc>
        <w:tc>
          <w:tcPr>
            <w:tcW w:w="5149" w:type="dxa"/>
            <w:tcBorders>
              <w:top w:val="nil"/>
              <w:left w:val="nil"/>
              <w:bottom w:val="single" w:sz="4" w:space="0" w:color="auto"/>
              <w:right w:val="single" w:sz="4" w:space="0" w:color="auto"/>
            </w:tcBorders>
            <w:shd w:val="clear" w:color="auto" w:fill="auto"/>
            <w:vAlign w:val="center"/>
            <w:hideMark/>
          </w:tcPr>
          <w:p w14:paraId="0BC0D205" w14:textId="77777777" w:rsidR="0040559F" w:rsidRPr="006761E6" w:rsidRDefault="0040559F" w:rsidP="00803835">
            <w:pPr>
              <w:jc w:val="both"/>
              <w:rPr>
                <w:rFonts w:ascii="Calibri" w:hAnsi="Calibri" w:cs="Calibri"/>
                <w:color w:val="000000"/>
                <w:sz w:val="18"/>
                <w:szCs w:val="18"/>
                <w:lang w:eastAsia="el-GR"/>
              </w:rPr>
            </w:pPr>
            <w:r w:rsidRPr="006761E6">
              <w:rPr>
                <w:rFonts w:ascii="Calibri" w:hAnsi="Calibri" w:cs="Calibri"/>
                <w:color w:val="000000"/>
                <w:sz w:val="18"/>
                <w:szCs w:val="18"/>
                <w:lang w:eastAsia="el-GR"/>
              </w:rPr>
              <w:t>Οι πυροσβεστήρες θα κρεμαστούν στους υπάρχοντες αντιστοίχους γάντζους και όπου αυτοί δεν υπάρχουν θα τοποθετηθούν νέοι γάντζοι ανάρτηση</w:t>
            </w:r>
          </w:p>
        </w:tc>
        <w:tc>
          <w:tcPr>
            <w:tcW w:w="1084" w:type="dxa"/>
            <w:tcBorders>
              <w:top w:val="nil"/>
              <w:left w:val="nil"/>
              <w:bottom w:val="single" w:sz="4" w:space="0" w:color="auto"/>
              <w:right w:val="single" w:sz="4" w:space="0" w:color="auto"/>
            </w:tcBorders>
            <w:shd w:val="clear" w:color="auto" w:fill="auto"/>
            <w:vAlign w:val="center"/>
            <w:hideMark/>
          </w:tcPr>
          <w:p w14:paraId="7F45CB87" w14:textId="77777777" w:rsidR="0040559F" w:rsidRPr="006761E6" w:rsidRDefault="0040559F" w:rsidP="00803835">
            <w:pPr>
              <w:jc w:val="center"/>
              <w:rPr>
                <w:rFonts w:ascii="Calibri" w:hAnsi="Calibri" w:cs="Calibri"/>
                <w:b/>
                <w:bCs/>
                <w:color w:val="000000"/>
                <w:sz w:val="18"/>
                <w:szCs w:val="18"/>
                <w:lang w:eastAsia="el-GR"/>
              </w:rPr>
            </w:pPr>
            <w:r w:rsidRPr="006761E6">
              <w:rPr>
                <w:rFonts w:ascii="Calibri" w:hAnsi="Calibri" w:cs="Calibri"/>
                <w:b/>
                <w:bCs/>
                <w:color w:val="000000"/>
                <w:sz w:val="18"/>
                <w:szCs w:val="18"/>
                <w:lang w:eastAsia="el-GR"/>
              </w:rPr>
              <w:t>ΝΑΙ</w:t>
            </w:r>
          </w:p>
        </w:tc>
        <w:tc>
          <w:tcPr>
            <w:tcW w:w="1162" w:type="dxa"/>
            <w:tcBorders>
              <w:top w:val="nil"/>
              <w:left w:val="nil"/>
              <w:bottom w:val="single" w:sz="4" w:space="0" w:color="auto"/>
              <w:right w:val="single" w:sz="4" w:space="0" w:color="auto"/>
            </w:tcBorders>
            <w:shd w:val="clear" w:color="auto" w:fill="auto"/>
            <w:vAlign w:val="center"/>
            <w:hideMark/>
          </w:tcPr>
          <w:p w14:paraId="339DF657"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c>
          <w:tcPr>
            <w:tcW w:w="1380" w:type="dxa"/>
            <w:tcBorders>
              <w:top w:val="nil"/>
              <w:left w:val="nil"/>
              <w:bottom w:val="single" w:sz="4" w:space="0" w:color="auto"/>
              <w:right w:val="single" w:sz="4" w:space="0" w:color="auto"/>
            </w:tcBorders>
            <w:shd w:val="clear" w:color="auto" w:fill="auto"/>
            <w:vAlign w:val="center"/>
            <w:hideMark/>
          </w:tcPr>
          <w:p w14:paraId="4E003F59"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r>
      <w:tr w:rsidR="0040559F" w:rsidRPr="006761E6" w14:paraId="2011A748" w14:textId="77777777" w:rsidTr="00803835">
        <w:trPr>
          <w:trHeight w:val="720"/>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42B38471" w14:textId="77777777" w:rsidR="0040559F" w:rsidRPr="006761E6" w:rsidRDefault="0040559F" w:rsidP="00803835">
            <w:pPr>
              <w:jc w:val="center"/>
              <w:rPr>
                <w:rFonts w:ascii="Calibri" w:hAnsi="Calibri" w:cs="Calibri"/>
                <w:color w:val="000000"/>
                <w:lang w:eastAsia="el-GR"/>
              </w:rPr>
            </w:pPr>
            <w:r>
              <w:rPr>
                <w:rFonts w:ascii="Calibri" w:hAnsi="Calibri" w:cs="Calibri"/>
                <w:color w:val="000000"/>
                <w:lang w:eastAsia="el-GR"/>
              </w:rPr>
              <w:t>13</w:t>
            </w:r>
          </w:p>
        </w:tc>
        <w:tc>
          <w:tcPr>
            <w:tcW w:w="5149" w:type="dxa"/>
            <w:tcBorders>
              <w:top w:val="nil"/>
              <w:left w:val="nil"/>
              <w:bottom w:val="single" w:sz="4" w:space="0" w:color="auto"/>
              <w:right w:val="single" w:sz="4" w:space="0" w:color="auto"/>
            </w:tcBorders>
            <w:shd w:val="clear" w:color="auto" w:fill="auto"/>
            <w:vAlign w:val="center"/>
            <w:hideMark/>
          </w:tcPr>
          <w:p w14:paraId="7BECCD39" w14:textId="77777777" w:rsidR="0040559F" w:rsidRPr="006761E6" w:rsidRDefault="0040559F" w:rsidP="00803835">
            <w:pPr>
              <w:jc w:val="both"/>
              <w:rPr>
                <w:rFonts w:ascii="Calibri" w:hAnsi="Calibri" w:cs="Calibri"/>
                <w:color w:val="000000"/>
                <w:sz w:val="18"/>
                <w:szCs w:val="18"/>
                <w:lang w:eastAsia="el-GR"/>
              </w:rPr>
            </w:pPr>
            <w:r w:rsidRPr="006761E6">
              <w:rPr>
                <w:rFonts w:ascii="Calibri" w:hAnsi="Calibri" w:cs="Calibri"/>
                <w:color w:val="000000"/>
                <w:sz w:val="18"/>
                <w:szCs w:val="18"/>
                <w:lang w:eastAsia="el-GR"/>
              </w:rPr>
              <w:t>Ο ανάδοχος θα φροντίσει να έχει τα απαραίτητα τροχήλατα μεταφοράς εκτός και εντός του Πανεπιστημίου, καθώς και οτιδήποτε άλλο μέσο χρειαστεί (πχ.  σκάλα)</w:t>
            </w:r>
          </w:p>
        </w:tc>
        <w:tc>
          <w:tcPr>
            <w:tcW w:w="1084" w:type="dxa"/>
            <w:tcBorders>
              <w:top w:val="nil"/>
              <w:left w:val="nil"/>
              <w:bottom w:val="single" w:sz="4" w:space="0" w:color="auto"/>
              <w:right w:val="single" w:sz="4" w:space="0" w:color="auto"/>
            </w:tcBorders>
            <w:shd w:val="clear" w:color="auto" w:fill="auto"/>
            <w:vAlign w:val="center"/>
            <w:hideMark/>
          </w:tcPr>
          <w:p w14:paraId="4689EC4F" w14:textId="77777777" w:rsidR="0040559F" w:rsidRPr="006761E6" w:rsidRDefault="0040559F" w:rsidP="00803835">
            <w:pPr>
              <w:jc w:val="center"/>
              <w:rPr>
                <w:rFonts w:ascii="Calibri" w:hAnsi="Calibri" w:cs="Calibri"/>
                <w:b/>
                <w:bCs/>
                <w:color w:val="000000"/>
                <w:sz w:val="18"/>
                <w:szCs w:val="18"/>
                <w:lang w:eastAsia="el-GR"/>
              </w:rPr>
            </w:pPr>
            <w:r w:rsidRPr="006761E6">
              <w:rPr>
                <w:rFonts w:ascii="Calibri" w:hAnsi="Calibri" w:cs="Calibri"/>
                <w:b/>
                <w:bCs/>
                <w:color w:val="000000"/>
                <w:sz w:val="18"/>
                <w:szCs w:val="18"/>
                <w:lang w:eastAsia="el-GR"/>
              </w:rPr>
              <w:t>ΝΑΙ</w:t>
            </w:r>
          </w:p>
        </w:tc>
        <w:tc>
          <w:tcPr>
            <w:tcW w:w="1162" w:type="dxa"/>
            <w:tcBorders>
              <w:top w:val="nil"/>
              <w:left w:val="nil"/>
              <w:bottom w:val="single" w:sz="4" w:space="0" w:color="auto"/>
              <w:right w:val="single" w:sz="4" w:space="0" w:color="auto"/>
            </w:tcBorders>
            <w:shd w:val="clear" w:color="auto" w:fill="auto"/>
            <w:vAlign w:val="center"/>
            <w:hideMark/>
          </w:tcPr>
          <w:p w14:paraId="343B5C0E"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c>
          <w:tcPr>
            <w:tcW w:w="1380" w:type="dxa"/>
            <w:tcBorders>
              <w:top w:val="nil"/>
              <w:left w:val="nil"/>
              <w:bottom w:val="single" w:sz="4" w:space="0" w:color="auto"/>
              <w:right w:val="single" w:sz="4" w:space="0" w:color="auto"/>
            </w:tcBorders>
            <w:shd w:val="clear" w:color="auto" w:fill="auto"/>
            <w:vAlign w:val="center"/>
            <w:hideMark/>
          </w:tcPr>
          <w:p w14:paraId="64475841"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r>
      <w:tr w:rsidR="0040559F" w:rsidRPr="006761E6" w14:paraId="6D25DB8F" w14:textId="77777777" w:rsidTr="00803835">
        <w:trPr>
          <w:trHeight w:val="960"/>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604B3DAF" w14:textId="77777777" w:rsidR="0040559F" w:rsidRPr="006761E6" w:rsidRDefault="0040559F" w:rsidP="00803835">
            <w:pPr>
              <w:jc w:val="center"/>
              <w:rPr>
                <w:rFonts w:ascii="Calibri" w:hAnsi="Calibri" w:cs="Calibri"/>
                <w:color w:val="000000"/>
                <w:lang w:eastAsia="el-GR"/>
              </w:rPr>
            </w:pPr>
            <w:r>
              <w:rPr>
                <w:rFonts w:ascii="Calibri" w:hAnsi="Calibri" w:cs="Calibri"/>
                <w:color w:val="000000"/>
                <w:lang w:eastAsia="el-GR"/>
              </w:rPr>
              <w:t>14</w:t>
            </w:r>
          </w:p>
        </w:tc>
        <w:tc>
          <w:tcPr>
            <w:tcW w:w="5149" w:type="dxa"/>
            <w:tcBorders>
              <w:top w:val="nil"/>
              <w:left w:val="nil"/>
              <w:bottom w:val="single" w:sz="4" w:space="0" w:color="auto"/>
              <w:right w:val="single" w:sz="4" w:space="0" w:color="auto"/>
            </w:tcBorders>
            <w:shd w:val="clear" w:color="auto" w:fill="auto"/>
            <w:vAlign w:val="center"/>
            <w:hideMark/>
          </w:tcPr>
          <w:p w14:paraId="418A5C2F" w14:textId="77777777" w:rsidR="0040559F" w:rsidRPr="006761E6" w:rsidRDefault="0040559F" w:rsidP="00803835">
            <w:pPr>
              <w:jc w:val="both"/>
              <w:rPr>
                <w:rFonts w:ascii="Calibri" w:hAnsi="Calibri" w:cs="Calibri"/>
                <w:color w:val="000000"/>
                <w:sz w:val="18"/>
                <w:szCs w:val="18"/>
                <w:lang w:eastAsia="el-GR"/>
              </w:rPr>
            </w:pPr>
            <w:r w:rsidRPr="006761E6">
              <w:rPr>
                <w:rFonts w:ascii="Calibri" w:hAnsi="Calibri" w:cs="Calibri"/>
                <w:color w:val="000000"/>
                <w:sz w:val="18"/>
                <w:szCs w:val="18"/>
                <w:lang w:eastAsia="el-GR"/>
              </w:rPr>
              <w:t>Οι πυροσβεστήρες θα καταμετρηθούν, θα καταγραφούν ανά κτίριο και</w:t>
            </w:r>
            <w:r>
              <w:rPr>
                <w:rFonts w:ascii="Calibri" w:hAnsi="Calibri" w:cs="Calibri"/>
                <w:color w:val="000000"/>
                <w:sz w:val="18"/>
                <w:szCs w:val="18"/>
                <w:lang w:eastAsia="el-GR"/>
              </w:rPr>
              <w:t xml:space="preserve"> </w:t>
            </w:r>
            <w:r w:rsidRPr="006761E6">
              <w:rPr>
                <w:rFonts w:ascii="Calibri" w:hAnsi="Calibri" w:cs="Calibri"/>
                <w:color w:val="000000"/>
                <w:sz w:val="18"/>
                <w:szCs w:val="18"/>
                <w:lang w:eastAsia="el-GR"/>
              </w:rPr>
              <w:t>θα αριθμηθούν (θέση πυροσβεστήρα, τύπος, έτος κατασκευής, είδος συντήρησης/ αναγόμωσης) και θα δοθούν στην Τ.Υ, του πανεπιστημίου σε ηλεκτρονική μορφή με ευθύνη του αναδόχου</w:t>
            </w:r>
          </w:p>
        </w:tc>
        <w:tc>
          <w:tcPr>
            <w:tcW w:w="1084" w:type="dxa"/>
            <w:tcBorders>
              <w:top w:val="nil"/>
              <w:left w:val="nil"/>
              <w:bottom w:val="single" w:sz="4" w:space="0" w:color="auto"/>
              <w:right w:val="single" w:sz="4" w:space="0" w:color="auto"/>
            </w:tcBorders>
            <w:shd w:val="clear" w:color="auto" w:fill="auto"/>
            <w:vAlign w:val="center"/>
            <w:hideMark/>
          </w:tcPr>
          <w:p w14:paraId="73FF4958" w14:textId="77777777" w:rsidR="0040559F" w:rsidRPr="006761E6" w:rsidRDefault="0040559F" w:rsidP="00803835">
            <w:pPr>
              <w:jc w:val="center"/>
              <w:rPr>
                <w:rFonts w:ascii="Calibri" w:hAnsi="Calibri" w:cs="Calibri"/>
                <w:b/>
                <w:bCs/>
                <w:color w:val="000000"/>
                <w:sz w:val="18"/>
                <w:szCs w:val="18"/>
                <w:lang w:eastAsia="el-GR"/>
              </w:rPr>
            </w:pPr>
            <w:r w:rsidRPr="006761E6">
              <w:rPr>
                <w:rFonts w:ascii="Calibri" w:hAnsi="Calibri" w:cs="Calibri"/>
                <w:b/>
                <w:bCs/>
                <w:color w:val="000000"/>
                <w:sz w:val="18"/>
                <w:szCs w:val="18"/>
                <w:lang w:eastAsia="el-GR"/>
              </w:rPr>
              <w:t>ΝΑΙ</w:t>
            </w:r>
          </w:p>
        </w:tc>
        <w:tc>
          <w:tcPr>
            <w:tcW w:w="1162" w:type="dxa"/>
            <w:tcBorders>
              <w:top w:val="nil"/>
              <w:left w:val="nil"/>
              <w:bottom w:val="single" w:sz="4" w:space="0" w:color="auto"/>
              <w:right w:val="single" w:sz="4" w:space="0" w:color="auto"/>
            </w:tcBorders>
            <w:shd w:val="clear" w:color="auto" w:fill="auto"/>
            <w:vAlign w:val="center"/>
            <w:hideMark/>
          </w:tcPr>
          <w:p w14:paraId="23AD9FBE"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c>
          <w:tcPr>
            <w:tcW w:w="1380" w:type="dxa"/>
            <w:tcBorders>
              <w:top w:val="nil"/>
              <w:left w:val="nil"/>
              <w:bottom w:val="single" w:sz="4" w:space="0" w:color="auto"/>
              <w:right w:val="single" w:sz="4" w:space="0" w:color="auto"/>
            </w:tcBorders>
            <w:shd w:val="clear" w:color="auto" w:fill="auto"/>
            <w:vAlign w:val="center"/>
            <w:hideMark/>
          </w:tcPr>
          <w:p w14:paraId="56D60FB8"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r>
      <w:tr w:rsidR="0040559F" w:rsidRPr="006761E6" w14:paraId="595A9F35" w14:textId="77777777" w:rsidTr="00803835">
        <w:trPr>
          <w:trHeight w:val="1200"/>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6064F55B" w14:textId="77777777" w:rsidR="0040559F" w:rsidRPr="006761E6" w:rsidRDefault="0040559F" w:rsidP="00803835">
            <w:pPr>
              <w:jc w:val="center"/>
              <w:rPr>
                <w:rFonts w:ascii="Calibri" w:hAnsi="Calibri" w:cs="Calibri"/>
                <w:color w:val="000000"/>
                <w:lang w:eastAsia="el-GR"/>
              </w:rPr>
            </w:pPr>
            <w:r>
              <w:rPr>
                <w:rFonts w:ascii="Calibri" w:hAnsi="Calibri" w:cs="Calibri"/>
                <w:color w:val="000000"/>
                <w:lang w:eastAsia="el-GR"/>
              </w:rPr>
              <w:t>15</w:t>
            </w:r>
          </w:p>
        </w:tc>
        <w:tc>
          <w:tcPr>
            <w:tcW w:w="5149" w:type="dxa"/>
            <w:tcBorders>
              <w:top w:val="nil"/>
              <w:left w:val="nil"/>
              <w:bottom w:val="single" w:sz="4" w:space="0" w:color="auto"/>
              <w:right w:val="single" w:sz="4" w:space="0" w:color="auto"/>
            </w:tcBorders>
            <w:shd w:val="clear" w:color="auto" w:fill="auto"/>
            <w:vAlign w:val="center"/>
            <w:hideMark/>
          </w:tcPr>
          <w:p w14:paraId="1C25A05E" w14:textId="77777777" w:rsidR="0040559F" w:rsidRPr="006761E6" w:rsidRDefault="0040559F" w:rsidP="00803835">
            <w:pPr>
              <w:jc w:val="both"/>
              <w:rPr>
                <w:rFonts w:ascii="Calibri" w:hAnsi="Calibri" w:cs="Calibri"/>
                <w:color w:val="000000"/>
                <w:sz w:val="18"/>
                <w:szCs w:val="18"/>
                <w:lang w:eastAsia="el-GR"/>
              </w:rPr>
            </w:pPr>
            <w:r w:rsidRPr="006761E6">
              <w:rPr>
                <w:rFonts w:ascii="Calibri" w:hAnsi="Calibri" w:cs="Calibri"/>
                <w:color w:val="000000"/>
                <w:sz w:val="18"/>
                <w:szCs w:val="18"/>
                <w:lang w:eastAsia="el-GR"/>
              </w:rPr>
              <w:t>Κατά την υπηρεσία της συντήρησης, επισκευής και αναγόμωσης των</w:t>
            </w:r>
            <w:r>
              <w:rPr>
                <w:rFonts w:ascii="Calibri" w:hAnsi="Calibri" w:cs="Calibri"/>
                <w:color w:val="000000"/>
                <w:sz w:val="18"/>
                <w:szCs w:val="18"/>
                <w:lang w:eastAsia="el-GR"/>
              </w:rPr>
              <w:t xml:space="preserve"> </w:t>
            </w:r>
            <w:r w:rsidRPr="006761E6">
              <w:rPr>
                <w:rFonts w:ascii="Calibri" w:hAnsi="Calibri" w:cs="Calibri"/>
                <w:color w:val="000000"/>
                <w:sz w:val="18"/>
                <w:szCs w:val="18"/>
                <w:lang w:eastAsia="el-GR"/>
              </w:rPr>
              <w:t>πυροσβεστήρων και των συστημάτων ολικής κατάσβεσης θα πραγματοποιηθούν όλες οι εργασίες που έχουν εφαρμογή και αναφέρονται στα παραρτήματα IV, V και VI της Κ.Υ.Α. 618/43 (ΦΕΚ</w:t>
            </w:r>
            <w:r w:rsidRPr="006761E6">
              <w:rPr>
                <w:rFonts w:ascii="Calibri" w:hAnsi="Calibri" w:cs="Calibri"/>
                <w:color w:val="000000"/>
                <w:sz w:val="18"/>
                <w:szCs w:val="18"/>
                <w:lang w:eastAsia="el-GR"/>
              </w:rPr>
              <w:br/>
              <w:t>52/Β/20-01-2005).</w:t>
            </w:r>
          </w:p>
        </w:tc>
        <w:tc>
          <w:tcPr>
            <w:tcW w:w="1084" w:type="dxa"/>
            <w:tcBorders>
              <w:top w:val="nil"/>
              <w:left w:val="nil"/>
              <w:bottom w:val="single" w:sz="4" w:space="0" w:color="auto"/>
              <w:right w:val="single" w:sz="4" w:space="0" w:color="auto"/>
            </w:tcBorders>
            <w:shd w:val="clear" w:color="auto" w:fill="auto"/>
            <w:vAlign w:val="center"/>
            <w:hideMark/>
          </w:tcPr>
          <w:p w14:paraId="6A85F6BC" w14:textId="77777777" w:rsidR="0040559F" w:rsidRPr="006761E6" w:rsidRDefault="0040559F" w:rsidP="00803835">
            <w:pPr>
              <w:jc w:val="center"/>
              <w:rPr>
                <w:rFonts w:ascii="Calibri" w:hAnsi="Calibri" w:cs="Calibri"/>
                <w:b/>
                <w:bCs/>
                <w:color w:val="000000"/>
                <w:sz w:val="18"/>
                <w:szCs w:val="18"/>
                <w:lang w:eastAsia="el-GR"/>
              </w:rPr>
            </w:pPr>
            <w:r w:rsidRPr="006761E6">
              <w:rPr>
                <w:rFonts w:ascii="Calibri" w:hAnsi="Calibri" w:cs="Calibri"/>
                <w:b/>
                <w:bCs/>
                <w:color w:val="000000"/>
                <w:sz w:val="18"/>
                <w:szCs w:val="18"/>
                <w:lang w:eastAsia="el-GR"/>
              </w:rPr>
              <w:t>ΝΑΙ</w:t>
            </w:r>
          </w:p>
        </w:tc>
        <w:tc>
          <w:tcPr>
            <w:tcW w:w="1162" w:type="dxa"/>
            <w:tcBorders>
              <w:top w:val="nil"/>
              <w:left w:val="nil"/>
              <w:bottom w:val="single" w:sz="4" w:space="0" w:color="auto"/>
              <w:right w:val="single" w:sz="4" w:space="0" w:color="auto"/>
            </w:tcBorders>
            <w:shd w:val="clear" w:color="auto" w:fill="auto"/>
            <w:vAlign w:val="center"/>
            <w:hideMark/>
          </w:tcPr>
          <w:p w14:paraId="30577A2B"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c>
          <w:tcPr>
            <w:tcW w:w="1380" w:type="dxa"/>
            <w:tcBorders>
              <w:top w:val="nil"/>
              <w:left w:val="nil"/>
              <w:bottom w:val="single" w:sz="4" w:space="0" w:color="auto"/>
              <w:right w:val="single" w:sz="4" w:space="0" w:color="auto"/>
            </w:tcBorders>
            <w:shd w:val="clear" w:color="auto" w:fill="auto"/>
            <w:vAlign w:val="center"/>
            <w:hideMark/>
          </w:tcPr>
          <w:p w14:paraId="26F67E5E"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r>
      <w:tr w:rsidR="0040559F" w:rsidRPr="006761E6" w14:paraId="19592F00" w14:textId="77777777" w:rsidTr="00803835">
        <w:trPr>
          <w:trHeight w:val="480"/>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049AA3E7" w14:textId="77777777" w:rsidR="0040559F" w:rsidRPr="006761E6" w:rsidRDefault="0040559F" w:rsidP="00803835">
            <w:pPr>
              <w:jc w:val="center"/>
              <w:rPr>
                <w:rFonts w:ascii="Calibri" w:hAnsi="Calibri" w:cs="Calibri"/>
                <w:color w:val="000000"/>
                <w:lang w:eastAsia="el-GR"/>
              </w:rPr>
            </w:pPr>
            <w:r>
              <w:rPr>
                <w:rFonts w:ascii="Calibri" w:hAnsi="Calibri" w:cs="Calibri"/>
                <w:color w:val="000000"/>
                <w:lang w:eastAsia="el-GR"/>
              </w:rPr>
              <w:t>16</w:t>
            </w:r>
          </w:p>
        </w:tc>
        <w:tc>
          <w:tcPr>
            <w:tcW w:w="5149" w:type="dxa"/>
            <w:tcBorders>
              <w:top w:val="nil"/>
              <w:left w:val="nil"/>
              <w:bottom w:val="single" w:sz="4" w:space="0" w:color="auto"/>
              <w:right w:val="single" w:sz="4" w:space="0" w:color="auto"/>
            </w:tcBorders>
            <w:shd w:val="clear" w:color="auto" w:fill="auto"/>
            <w:vAlign w:val="center"/>
            <w:hideMark/>
          </w:tcPr>
          <w:p w14:paraId="3B8E7AC2" w14:textId="77777777" w:rsidR="0040559F" w:rsidRPr="006761E6" w:rsidRDefault="0040559F" w:rsidP="00803835">
            <w:pPr>
              <w:jc w:val="both"/>
              <w:rPr>
                <w:rFonts w:ascii="Calibri" w:hAnsi="Calibri" w:cs="Calibri"/>
                <w:color w:val="000000"/>
                <w:sz w:val="18"/>
                <w:szCs w:val="18"/>
                <w:lang w:eastAsia="el-GR"/>
              </w:rPr>
            </w:pPr>
            <w:r w:rsidRPr="006761E6">
              <w:rPr>
                <w:rFonts w:ascii="Calibri" w:hAnsi="Calibri" w:cs="Calibri"/>
                <w:color w:val="000000"/>
                <w:sz w:val="18"/>
                <w:szCs w:val="18"/>
                <w:lang w:eastAsia="el-GR"/>
              </w:rPr>
              <w:t>Η κάθε φιάλη πυροσβεστήρα θα πρέπει να είναι εφοδιασμένη με δακτύλιο και καρτελάκι ημερομηνίας ελέγχου ή αναγόμωσης</w:t>
            </w:r>
          </w:p>
        </w:tc>
        <w:tc>
          <w:tcPr>
            <w:tcW w:w="1084" w:type="dxa"/>
            <w:tcBorders>
              <w:top w:val="nil"/>
              <w:left w:val="nil"/>
              <w:bottom w:val="single" w:sz="4" w:space="0" w:color="auto"/>
              <w:right w:val="single" w:sz="4" w:space="0" w:color="auto"/>
            </w:tcBorders>
            <w:shd w:val="clear" w:color="auto" w:fill="auto"/>
            <w:vAlign w:val="center"/>
            <w:hideMark/>
          </w:tcPr>
          <w:p w14:paraId="640833E6" w14:textId="77777777" w:rsidR="0040559F" w:rsidRPr="006761E6" w:rsidRDefault="0040559F" w:rsidP="00803835">
            <w:pPr>
              <w:jc w:val="center"/>
              <w:rPr>
                <w:rFonts w:ascii="Calibri" w:hAnsi="Calibri" w:cs="Calibri"/>
                <w:b/>
                <w:bCs/>
                <w:color w:val="000000"/>
                <w:sz w:val="18"/>
                <w:szCs w:val="18"/>
                <w:lang w:eastAsia="el-GR"/>
              </w:rPr>
            </w:pPr>
            <w:r w:rsidRPr="006761E6">
              <w:rPr>
                <w:rFonts w:ascii="Calibri" w:hAnsi="Calibri" w:cs="Calibri"/>
                <w:b/>
                <w:bCs/>
                <w:color w:val="000000"/>
                <w:sz w:val="18"/>
                <w:szCs w:val="18"/>
                <w:lang w:eastAsia="el-GR"/>
              </w:rPr>
              <w:t>ΝΑΙ</w:t>
            </w:r>
          </w:p>
        </w:tc>
        <w:tc>
          <w:tcPr>
            <w:tcW w:w="1162" w:type="dxa"/>
            <w:tcBorders>
              <w:top w:val="nil"/>
              <w:left w:val="nil"/>
              <w:bottom w:val="single" w:sz="4" w:space="0" w:color="auto"/>
              <w:right w:val="single" w:sz="4" w:space="0" w:color="auto"/>
            </w:tcBorders>
            <w:shd w:val="clear" w:color="auto" w:fill="auto"/>
            <w:vAlign w:val="center"/>
            <w:hideMark/>
          </w:tcPr>
          <w:p w14:paraId="29BBED13"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c>
          <w:tcPr>
            <w:tcW w:w="1380" w:type="dxa"/>
            <w:tcBorders>
              <w:top w:val="nil"/>
              <w:left w:val="nil"/>
              <w:bottom w:val="single" w:sz="4" w:space="0" w:color="auto"/>
              <w:right w:val="single" w:sz="4" w:space="0" w:color="auto"/>
            </w:tcBorders>
            <w:shd w:val="clear" w:color="auto" w:fill="auto"/>
            <w:vAlign w:val="center"/>
            <w:hideMark/>
          </w:tcPr>
          <w:p w14:paraId="2982C8AC"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r>
      <w:tr w:rsidR="0040559F" w:rsidRPr="006761E6" w14:paraId="6607D424" w14:textId="77777777" w:rsidTr="00803835">
        <w:trPr>
          <w:trHeight w:val="960"/>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0D6CD58A" w14:textId="77777777" w:rsidR="0040559F" w:rsidRPr="006761E6" w:rsidRDefault="0040559F" w:rsidP="00803835">
            <w:pPr>
              <w:jc w:val="center"/>
              <w:rPr>
                <w:rFonts w:ascii="Calibri" w:hAnsi="Calibri" w:cs="Calibri"/>
                <w:color w:val="000000"/>
                <w:lang w:eastAsia="el-GR"/>
              </w:rPr>
            </w:pPr>
            <w:r>
              <w:rPr>
                <w:rFonts w:ascii="Calibri" w:hAnsi="Calibri" w:cs="Calibri"/>
                <w:color w:val="000000"/>
                <w:lang w:eastAsia="el-GR"/>
              </w:rPr>
              <w:t>17</w:t>
            </w:r>
          </w:p>
        </w:tc>
        <w:tc>
          <w:tcPr>
            <w:tcW w:w="5149" w:type="dxa"/>
            <w:tcBorders>
              <w:top w:val="nil"/>
              <w:left w:val="nil"/>
              <w:bottom w:val="single" w:sz="4" w:space="0" w:color="auto"/>
              <w:right w:val="single" w:sz="4" w:space="0" w:color="auto"/>
            </w:tcBorders>
            <w:shd w:val="clear" w:color="auto" w:fill="auto"/>
            <w:vAlign w:val="center"/>
            <w:hideMark/>
          </w:tcPr>
          <w:p w14:paraId="2348CE00" w14:textId="77777777" w:rsidR="0040559F" w:rsidRPr="006761E6" w:rsidRDefault="0040559F" w:rsidP="00803835">
            <w:pPr>
              <w:jc w:val="both"/>
              <w:rPr>
                <w:rFonts w:ascii="Calibri" w:hAnsi="Calibri" w:cs="Calibri"/>
                <w:color w:val="000000"/>
                <w:sz w:val="18"/>
                <w:szCs w:val="18"/>
                <w:lang w:eastAsia="el-GR"/>
              </w:rPr>
            </w:pPr>
            <w:r w:rsidRPr="006761E6">
              <w:rPr>
                <w:rFonts w:ascii="Calibri" w:hAnsi="Calibri" w:cs="Calibri"/>
                <w:color w:val="000000"/>
                <w:sz w:val="18"/>
                <w:szCs w:val="18"/>
                <w:lang w:eastAsia="el-GR"/>
              </w:rPr>
              <w:t>Θα δοθεί Υπεύθυνη Δήλωση του Ν. 1599/1986 άρθρο 8 για όλες τις ενέργειες συντήρησης φορητών και τροχήλατων πυροσβεστήρων καθώς και μεμονωμένη Υπεύθυνη Δήλωση του Ν. 1599/1986 άρθρο 8 για τις εγκαταστάσεις Μονίμων Αυτομάτων Συστημάτων Κατάσβεσης πυροσβεστήρων</w:t>
            </w:r>
          </w:p>
        </w:tc>
        <w:tc>
          <w:tcPr>
            <w:tcW w:w="1084" w:type="dxa"/>
            <w:tcBorders>
              <w:top w:val="nil"/>
              <w:left w:val="nil"/>
              <w:bottom w:val="single" w:sz="4" w:space="0" w:color="auto"/>
              <w:right w:val="single" w:sz="4" w:space="0" w:color="auto"/>
            </w:tcBorders>
            <w:shd w:val="clear" w:color="auto" w:fill="auto"/>
            <w:vAlign w:val="center"/>
            <w:hideMark/>
          </w:tcPr>
          <w:p w14:paraId="3B1398B0" w14:textId="77777777" w:rsidR="0040559F" w:rsidRPr="006761E6" w:rsidRDefault="0040559F" w:rsidP="00803835">
            <w:pPr>
              <w:jc w:val="center"/>
              <w:rPr>
                <w:rFonts w:ascii="Calibri" w:hAnsi="Calibri" w:cs="Calibri"/>
                <w:b/>
                <w:bCs/>
                <w:color w:val="000000"/>
                <w:sz w:val="18"/>
                <w:szCs w:val="18"/>
                <w:lang w:eastAsia="el-GR"/>
              </w:rPr>
            </w:pPr>
            <w:r w:rsidRPr="006761E6">
              <w:rPr>
                <w:rFonts w:ascii="Calibri" w:hAnsi="Calibri" w:cs="Calibri"/>
                <w:b/>
                <w:bCs/>
                <w:color w:val="000000"/>
                <w:sz w:val="18"/>
                <w:szCs w:val="18"/>
                <w:lang w:eastAsia="el-GR"/>
              </w:rPr>
              <w:t>ΝΑΙ</w:t>
            </w:r>
          </w:p>
        </w:tc>
        <w:tc>
          <w:tcPr>
            <w:tcW w:w="1162" w:type="dxa"/>
            <w:tcBorders>
              <w:top w:val="nil"/>
              <w:left w:val="nil"/>
              <w:bottom w:val="single" w:sz="4" w:space="0" w:color="auto"/>
              <w:right w:val="single" w:sz="4" w:space="0" w:color="auto"/>
            </w:tcBorders>
            <w:shd w:val="clear" w:color="auto" w:fill="auto"/>
            <w:vAlign w:val="center"/>
            <w:hideMark/>
          </w:tcPr>
          <w:p w14:paraId="79D564BC"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c>
          <w:tcPr>
            <w:tcW w:w="1380" w:type="dxa"/>
            <w:tcBorders>
              <w:top w:val="nil"/>
              <w:left w:val="nil"/>
              <w:bottom w:val="single" w:sz="4" w:space="0" w:color="auto"/>
              <w:right w:val="single" w:sz="4" w:space="0" w:color="auto"/>
            </w:tcBorders>
            <w:shd w:val="clear" w:color="auto" w:fill="auto"/>
            <w:vAlign w:val="center"/>
            <w:hideMark/>
          </w:tcPr>
          <w:p w14:paraId="0A868779"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r>
      <w:tr w:rsidR="0040559F" w:rsidRPr="006761E6" w14:paraId="3D5209C1" w14:textId="77777777" w:rsidTr="00803835">
        <w:trPr>
          <w:trHeight w:val="480"/>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55626934" w14:textId="77777777" w:rsidR="0040559F" w:rsidRPr="006761E6" w:rsidRDefault="0040559F" w:rsidP="00803835">
            <w:pPr>
              <w:jc w:val="center"/>
              <w:rPr>
                <w:rFonts w:ascii="Calibri" w:hAnsi="Calibri" w:cs="Calibri"/>
                <w:color w:val="000000"/>
                <w:lang w:eastAsia="el-GR"/>
              </w:rPr>
            </w:pPr>
            <w:r>
              <w:rPr>
                <w:rFonts w:ascii="Calibri" w:hAnsi="Calibri" w:cs="Calibri"/>
                <w:color w:val="000000"/>
                <w:lang w:eastAsia="el-GR"/>
              </w:rPr>
              <w:t>18</w:t>
            </w:r>
          </w:p>
        </w:tc>
        <w:tc>
          <w:tcPr>
            <w:tcW w:w="5149" w:type="dxa"/>
            <w:tcBorders>
              <w:top w:val="nil"/>
              <w:left w:val="nil"/>
              <w:bottom w:val="single" w:sz="4" w:space="0" w:color="auto"/>
              <w:right w:val="single" w:sz="4" w:space="0" w:color="auto"/>
            </w:tcBorders>
            <w:shd w:val="clear" w:color="auto" w:fill="auto"/>
            <w:vAlign w:val="center"/>
            <w:hideMark/>
          </w:tcPr>
          <w:p w14:paraId="3B6AE0F5" w14:textId="77777777" w:rsidR="0040559F" w:rsidRPr="006761E6" w:rsidRDefault="0040559F" w:rsidP="00803835">
            <w:pPr>
              <w:jc w:val="both"/>
              <w:rPr>
                <w:rFonts w:ascii="Calibri" w:hAnsi="Calibri" w:cs="Calibri"/>
                <w:color w:val="000000"/>
                <w:sz w:val="18"/>
                <w:szCs w:val="18"/>
                <w:lang w:eastAsia="el-GR"/>
              </w:rPr>
            </w:pPr>
            <w:r w:rsidRPr="006761E6">
              <w:rPr>
                <w:rFonts w:ascii="Calibri" w:hAnsi="Calibri" w:cs="Calibri"/>
                <w:color w:val="000000"/>
                <w:sz w:val="18"/>
                <w:szCs w:val="18"/>
                <w:lang w:eastAsia="el-GR"/>
              </w:rPr>
              <w:t>Στο προσφερόμενο τίμημα θα περιλαμβάνονται όλα τα ανταλλακτικά που τυχόν απαιτηθούν</w:t>
            </w:r>
          </w:p>
        </w:tc>
        <w:tc>
          <w:tcPr>
            <w:tcW w:w="1084" w:type="dxa"/>
            <w:tcBorders>
              <w:top w:val="nil"/>
              <w:left w:val="nil"/>
              <w:bottom w:val="single" w:sz="4" w:space="0" w:color="auto"/>
              <w:right w:val="single" w:sz="4" w:space="0" w:color="auto"/>
            </w:tcBorders>
            <w:shd w:val="clear" w:color="auto" w:fill="auto"/>
            <w:vAlign w:val="center"/>
            <w:hideMark/>
          </w:tcPr>
          <w:p w14:paraId="0E44F485" w14:textId="77777777" w:rsidR="0040559F" w:rsidRPr="006761E6" w:rsidRDefault="0040559F" w:rsidP="00803835">
            <w:pPr>
              <w:jc w:val="center"/>
              <w:rPr>
                <w:rFonts w:ascii="Calibri" w:hAnsi="Calibri" w:cs="Calibri"/>
                <w:b/>
                <w:bCs/>
                <w:color w:val="000000"/>
                <w:sz w:val="18"/>
                <w:szCs w:val="18"/>
                <w:lang w:eastAsia="el-GR"/>
              </w:rPr>
            </w:pPr>
            <w:r w:rsidRPr="006761E6">
              <w:rPr>
                <w:rFonts w:ascii="Calibri" w:hAnsi="Calibri" w:cs="Calibri"/>
                <w:b/>
                <w:bCs/>
                <w:color w:val="000000"/>
                <w:sz w:val="18"/>
                <w:szCs w:val="18"/>
                <w:lang w:eastAsia="el-GR"/>
              </w:rPr>
              <w:t>ΝΑΙ</w:t>
            </w:r>
          </w:p>
        </w:tc>
        <w:tc>
          <w:tcPr>
            <w:tcW w:w="1162" w:type="dxa"/>
            <w:tcBorders>
              <w:top w:val="nil"/>
              <w:left w:val="nil"/>
              <w:bottom w:val="single" w:sz="4" w:space="0" w:color="auto"/>
              <w:right w:val="single" w:sz="4" w:space="0" w:color="auto"/>
            </w:tcBorders>
            <w:shd w:val="clear" w:color="auto" w:fill="auto"/>
            <w:vAlign w:val="center"/>
            <w:hideMark/>
          </w:tcPr>
          <w:p w14:paraId="066539CF"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c>
          <w:tcPr>
            <w:tcW w:w="1380" w:type="dxa"/>
            <w:tcBorders>
              <w:top w:val="nil"/>
              <w:left w:val="nil"/>
              <w:bottom w:val="single" w:sz="4" w:space="0" w:color="auto"/>
              <w:right w:val="single" w:sz="4" w:space="0" w:color="auto"/>
            </w:tcBorders>
            <w:shd w:val="clear" w:color="auto" w:fill="auto"/>
            <w:vAlign w:val="center"/>
            <w:hideMark/>
          </w:tcPr>
          <w:p w14:paraId="7467631B" w14:textId="77777777" w:rsidR="0040559F" w:rsidRPr="006761E6" w:rsidRDefault="0040559F" w:rsidP="00803835">
            <w:pPr>
              <w:jc w:val="both"/>
              <w:rPr>
                <w:rFonts w:ascii="Calibri" w:hAnsi="Calibri" w:cs="Calibri"/>
                <w:color w:val="000000"/>
                <w:lang w:eastAsia="el-GR"/>
              </w:rPr>
            </w:pPr>
            <w:r w:rsidRPr="006761E6">
              <w:rPr>
                <w:rFonts w:ascii="Calibri" w:hAnsi="Calibri" w:cs="Calibri"/>
                <w:color w:val="000000"/>
                <w:lang w:eastAsia="el-GR"/>
              </w:rPr>
              <w:t> </w:t>
            </w:r>
          </w:p>
        </w:tc>
      </w:tr>
    </w:tbl>
    <w:p w14:paraId="0F4D1033" w14:textId="77777777" w:rsidR="0040559F" w:rsidRPr="006761E6" w:rsidRDefault="0040559F" w:rsidP="0040559F">
      <w:pPr>
        <w:jc w:val="center"/>
        <w:rPr>
          <w:b/>
          <w:sz w:val="28"/>
          <w:szCs w:val="28"/>
        </w:rPr>
      </w:pPr>
    </w:p>
    <w:p w14:paraId="54E88F18" w14:textId="77777777" w:rsidR="00FD1472" w:rsidRPr="00FD1472" w:rsidRDefault="00FD1472" w:rsidP="00FD1472">
      <w:pPr>
        <w:keepNext/>
        <w:suppressAutoHyphens w:val="0"/>
        <w:jc w:val="center"/>
        <w:outlineLvl w:val="2"/>
        <w:rPr>
          <w:rFonts w:ascii="Arial" w:hAnsi="Arial" w:cs="Arial"/>
          <w:b/>
          <w:bCs/>
          <w:sz w:val="20"/>
          <w:szCs w:val="20"/>
          <w:lang w:eastAsia="el-GR"/>
        </w:rPr>
      </w:pPr>
      <w:r w:rsidRPr="00FD1472">
        <w:rPr>
          <w:rFonts w:ascii="Arial" w:hAnsi="Arial" w:cs="Arial"/>
          <w:b/>
          <w:bCs/>
          <w:sz w:val="20"/>
          <w:szCs w:val="20"/>
          <w:lang w:eastAsia="el-GR"/>
        </w:rPr>
        <w:t>Ο/Η ΝΟΜΙΜΟΣ/Η  ΕΚΠΡΟΣΩΠΟΣ</w:t>
      </w:r>
    </w:p>
    <w:p w14:paraId="78C670A5" w14:textId="77777777" w:rsidR="00FD1472" w:rsidRPr="00FD1472" w:rsidRDefault="00FD1472" w:rsidP="00FD1472">
      <w:pPr>
        <w:keepNext/>
        <w:suppressAutoHyphens w:val="0"/>
        <w:jc w:val="center"/>
        <w:outlineLvl w:val="2"/>
        <w:rPr>
          <w:rFonts w:ascii="Arial" w:hAnsi="Arial" w:cs="Arial"/>
          <w:b/>
          <w:bCs/>
          <w:sz w:val="20"/>
          <w:szCs w:val="20"/>
          <w:lang w:eastAsia="el-GR"/>
        </w:rPr>
      </w:pPr>
      <w:r w:rsidRPr="00FD1472">
        <w:rPr>
          <w:rFonts w:ascii="Arial" w:hAnsi="Arial" w:cs="Arial"/>
          <w:b/>
          <w:bCs/>
          <w:sz w:val="20"/>
          <w:szCs w:val="20"/>
          <w:lang w:eastAsia="el-GR"/>
        </w:rPr>
        <w:t>(Ημερομηνία &amp; Υπογραφή)</w:t>
      </w:r>
    </w:p>
    <w:p w14:paraId="2B039CC3" w14:textId="77777777" w:rsidR="0040559F" w:rsidRDefault="0040559F" w:rsidP="00CF7EAA">
      <w:pPr>
        <w:keepNext/>
        <w:suppressAutoHyphens w:val="0"/>
        <w:outlineLvl w:val="2"/>
        <w:rPr>
          <w:rFonts w:ascii="Arial" w:hAnsi="Arial" w:cs="Arial"/>
          <w:b/>
          <w:bCs/>
          <w:sz w:val="20"/>
          <w:szCs w:val="20"/>
          <w:lang w:eastAsia="el-GR"/>
        </w:rPr>
      </w:pPr>
    </w:p>
    <w:sectPr w:rsidR="0040559F" w:rsidSect="007A65E6">
      <w:footerReference w:type="default" r:id="rId20"/>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9AF51" w14:textId="77777777" w:rsidR="009B35A0" w:rsidRDefault="009B35A0" w:rsidP="002777D8">
      <w:r>
        <w:separator/>
      </w:r>
    </w:p>
  </w:endnote>
  <w:endnote w:type="continuationSeparator" w:id="0">
    <w:p w14:paraId="00F02A92" w14:textId="77777777" w:rsidR="009B35A0" w:rsidRDefault="009B35A0" w:rsidP="002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charset w:val="A1"/>
    <w:family w:val="auto"/>
    <w:pitch w:val="variable"/>
    <w:sig w:usb0="A00002EF" w:usb1="4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756424"/>
      <w:docPartObj>
        <w:docPartGallery w:val="Page Numbers (Bottom of Page)"/>
        <w:docPartUnique/>
      </w:docPartObj>
    </w:sdtPr>
    <w:sdtEndPr/>
    <w:sdtContent>
      <w:p w14:paraId="6423ECA1" w14:textId="77BA6F64" w:rsidR="009B35A0" w:rsidRDefault="009B35A0">
        <w:pPr>
          <w:pStyle w:val="a7"/>
          <w:jc w:val="center"/>
        </w:pPr>
        <w:r>
          <w:fldChar w:fldCharType="begin"/>
        </w:r>
        <w:r>
          <w:instrText>PAGE   \* MERGEFORMAT</w:instrText>
        </w:r>
        <w:r>
          <w:fldChar w:fldCharType="separate"/>
        </w:r>
        <w:r w:rsidR="005D49B7">
          <w:rPr>
            <w:noProof/>
          </w:rPr>
          <w:t>20</w:t>
        </w:r>
        <w:r>
          <w:fldChar w:fldCharType="end"/>
        </w:r>
      </w:p>
    </w:sdtContent>
  </w:sdt>
  <w:p w14:paraId="7FC91D56" w14:textId="77777777" w:rsidR="009B35A0" w:rsidRDefault="009B35A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06B9F" w14:textId="77777777" w:rsidR="009B35A0" w:rsidRDefault="009B35A0" w:rsidP="002777D8">
      <w:r>
        <w:separator/>
      </w:r>
    </w:p>
  </w:footnote>
  <w:footnote w:type="continuationSeparator" w:id="0">
    <w:p w14:paraId="02AEE1B2" w14:textId="77777777" w:rsidR="009B35A0" w:rsidRDefault="009B35A0" w:rsidP="002777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D272061A"/>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83DD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24438"/>
    <w:multiLevelType w:val="hybridMultilevel"/>
    <w:tmpl w:val="B9301A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5A37A0"/>
    <w:multiLevelType w:val="hybridMultilevel"/>
    <w:tmpl w:val="D350261C"/>
    <w:lvl w:ilvl="0" w:tplc="6F20A3F8">
      <w:start w:val="1"/>
      <w:numFmt w:val="decimal"/>
      <w:lvlText w:val="%1."/>
      <w:lvlJc w:val="left"/>
      <w:pPr>
        <w:ind w:left="644" w:hanging="360"/>
      </w:pPr>
      <w:rPr>
        <w:rFonts w:hint="default"/>
        <w:b/>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27CE6"/>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617B0"/>
    <w:multiLevelType w:val="hybridMultilevel"/>
    <w:tmpl w:val="EA3203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9EA2B7C"/>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1" w15:restartNumberingAfterBreak="0">
    <w:nsid w:val="2B701C6E"/>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544906"/>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3" w15:restartNumberingAfterBreak="0">
    <w:nsid w:val="2D955EBC"/>
    <w:multiLevelType w:val="hybridMultilevel"/>
    <w:tmpl w:val="3128299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540899"/>
    <w:multiLevelType w:val="hybridMultilevel"/>
    <w:tmpl w:val="021890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4C35405"/>
    <w:multiLevelType w:val="hybridMultilevel"/>
    <w:tmpl w:val="A420C862"/>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6"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6C3733"/>
    <w:multiLevelType w:val="hybridMultilevel"/>
    <w:tmpl w:val="2E70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1F6611"/>
    <w:multiLevelType w:val="hybridMultilevel"/>
    <w:tmpl w:val="C448B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3AF4135"/>
    <w:multiLevelType w:val="hybridMultilevel"/>
    <w:tmpl w:val="A412C22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7780F2F"/>
    <w:multiLevelType w:val="hybridMultilevel"/>
    <w:tmpl w:val="3F6C84C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2" w15:restartNumberingAfterBreak="0">
    <w:nsid w:val="4ACB05E3"/>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A802B8"/>
    <w:multiLevelType w:val="hybridMultilevel"/>
    <w:tmpl w:val="D272061A"/>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24" w15:restartNumberingAfterBreak="0">
    <w:nsid w:val="4E497D51"/>
    <w:multiLevelType w:val="hybridMultilevel"/>
    <w:tmpl w:val="578024D2"/>
    <w:lvl w:ilvl="0" w:tplc="1BB40D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AB779BD"/>
    <w:multiLevelType w:val="hybridMultilevel"/>
    <w:tmpl w:val="36AA6B0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D7F26DA"/>
    <w:multiLevelType w:val="hybridMultilevel"/>
    <w:tmpl w:val="F1C4B3E4"/>
    <w:lvl w:ilvl="0" w:tplc="64A6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207010F"/>
    <w:multiLevelType w:val="hybridMultilevel"/>
    <w:tmpl w:val="5F082DB2"/>
    <w:lvl w:ilvl="0" w:tplc="CA42F046">
      <w:start w:val="1"/>
      <w:numFmt w:val="decimal"/>
      <w:suff w:val="space"/>
      <w:lvlText w:val="%1."/>
      <w:lvlJc w:val="left"/>
      <w:pPr>
        <w:ind w:left="57" w:hanging="57"/>
      </w:pPr>
      <w:rPr>
        <w:rFonts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1" w15:restartNumberingAfterBreak="0">
    <w:nsid w:val="634F0BD1"/>
    <w:multiLevelType w:val="hybridMultilevel"/>
    <w:tmpl w:val="DFF2E098"/>
    <w:lvl w:ilvl="0" w:tplc="126ADC4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4031FF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4F1CB9"/>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4656F0"/>
    <w:multiLevelType w:val="multilevel"/>
    <w:tmpl w:val="D74E89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B770104"/>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9D0350"/>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40" w15:restartNumberingAfterBreak="0">
    <w:nsid w:val="7AA3158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895F5C"/>
    <w:multiLevelType w:val="hybridMultilevel"/>
    <w:tmpl w:val="F140CB7C"/>
    <w:lvl w:ilvl="0" w:tplc="ED706ED8">
      <w:start w:val="1"/>
      <w:numFmt w:val="decimal"/>
      <w:lvlText w:val="%1."/>
      <w:lvlJc w:val="left"/>
      <w:pPr>
        <w:tabs>
          <w:tab w:val="num" w:pos="786"/>
        </w:tabs>
        <w:ind w:left="786" w:hanging="360"/>
      </w:pPr>
      <w:rPr>
        <w:rFonts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6"/>
  </w:num>
  <w:num w:numId="3">
    <w:abstractNumId w:val="25"/>
  </w:num>
  <w:num w:numId="4">
    <w:abstractNumId w:val="9"/>
  </w:num>
  <w:num w:numId="5">
    <w:abstractNumId w:val="39"/>
  </w:num>
  <w:num w:numId="6">
    <w:abstractNumId w:val="17"/>
  </w:num>
  <w:num w:numId="7">
    <w:abstractNumId w:val="42"/>
  </w:num>
  <w:num w:numId="8">
    <w:abstractNumId w:val="38"/>
  </w:num>
  <w:num w:numId="9">
    <w:abstractNumId w:val="6"/>
  </w:num>
  <w:num w:numId="10">
    <w:abstractNumId w:val="16"/>
  </w:num>
  <w:num w:numId="11">
    <w:abstractNumId w:val="2"/>
  </w:num>
  <w:num w:numId="12">
    <w:abstractNumId w:val="33"/>
  </w:num>
  <w:num w:numId="13">
    <w:abstractNumId w:val="14"/>
  </w:num>
  <w:num w:numId="14">
    <w:abstractNumId w:val="4"/>
  </w:num>
  <w:num w:numId="15">
    <w:abstractNumId w:val="34"/>
  </w:num>
  <w:num w:numId="16">
    <w:abstractNumId w:val="11"/>
  </w:num>
  <w:num w:numId="17">
    <w:abstractNumId w:val="36"/>
  </w:num>
  <w:num w:numId="18">
    <w:abstractNumId w:val="7"/>
  </w:num>
  <w:num w:numId="19">
    <w:abstractNumId w:val="22"/>
  </w:num>
  <w:num w:numId="20">
    <w:abstractNumId w:val="3"/>
  </w:num>
  <w:num w:numId="21">
    <w:abstractNumId w:val="37"/>
  </w:num>
  <w:num w:numId="22">
    <w:abstractNumId w:val="24"/>
  </w:num>
  <w:num w:numId="23">
    <w:abstractNumId w:val="0"/>
  </w:num>
  <w:num w:numId="24">
    <w:abstractNumId w:val="25"/>
  </w:num>
  <w:num w:numId="25">
    <w:abstractNumId w:val="18"/>
  </w:num>
  <w:num w:numId="26">
    <w:abstractNumId w:val="8"/>
  </w:num>
  <w:num w:numId="27">
    <w:abstractNumId w:val="21"/>
  </w:num>
  <w:num w:numId="28">
    <w:abstractNumId w:val="27"/>
  </w:num>
  <w:num w:numId="29">
    <w:abstractNumId w:val="30"/>
  </w:num>
  <w:num w:numId="30">
    <w:abstractNumId w:val="10"/>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8"/>
  </w:num>
  <w:num w:numId="35">
    <w:abstractNumId w:val="19"/>
  </w:num>
  <w:num w:numId="36">
    <w:abstractNumId w:val="20"/>
  </w:num>
  <w:num w:numId="37">
    <w:abstractNumId w:val="13"/>
  </w:num>
  <w:num w:numId="38">
    <w:abstractNumId w:val="31"/>
  </w:num>
  <w:num w:numId="39">
    <w:abstractNumId w:val="40"/>
  </w:num>
  <w:num w:numId="40">
    <w:abstractNumId w:val="32"/>
  </w:num>
  <w:num w:numId="41">
    <w:abstractNumId w:val="23"/>
  </w:num>
  <w:num w:numId="42">
    <w:abstractNumId w:val="1"/>
  </w:num>
  <w:num w:numId="43">
    <w:abstractNumId w:val="15"/>
  </w:num>
  <w:num w:numId="44">
    <w:abstractNumId w:val="5"/>
  </w:num>
  <w:num w:numId="45">
    <w:abstractNumId w:val="35"/>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12C94"/>
    <w:rsid w:val="000154B3"/>
    <w:rsid w:val="0001590C"/>
    <w:rsid w:val="00016E17"/>
    <w:rsid w:val="00020052"/>
    <w:rsid w:val="00020215"/>
    <w:rsid w:val="00020C83"/>
    <w:rsid w:val="00022427"/>
    <w:rsid w:val="00022EAB"/>
    <w:rsid w:val="00023AFA"/>
    <w:rsid w:val="00023DA3"/>
    <w:rsid w:val="00023DDE"/>
    <w:rsid w:val="000254CB"/>
    <w:rsid w:val="00032E0B"/>
    <w:rsid w:val="00034CF6"/>
    <w:rsid w:val="00035B7B"/>
    <w:rsid w:val="00042F06"/>
    <w:rsid w:val="00046C80"/>
    <w:rsid w:val="0004752C"/>
    <w:rsid w:val="00047593"/>
    <w:rsid w:val="000514E9"/>
    <w:rsid w:val="00055962"/>
    <w:rsid w:val="00056811"/>
    <w:rsid w:val="00056E74"/>
    <w:rsid w:val="00061AD1"/>
    <w:rsid w:val="00063907"/>
    <w:rsid w:val="00066001"/>
    <w:rsid w:val="00071DAF"/>
    <w:rsid w:val="00072F89"/>
    <w:rsid w:val="00073F94"/>
    <w:rsid w:val="00073FEE"/>
    <w:rsid w:val="000740FE"/>
    <w:rsid w:val="00077E31"/>
    <w:rsid w:val="00081BED"/>
    <w:rsid w:val="00083901"/>
    <w:rsid w:val="00084872"/>
    <w:rsid w:val="0008506D"/>
    <w:rsid w:val="00092C17"/>
    <w:rsid w:val="00097147"/>
    <w:rsid w:val="000A2A4D"/>
    <w:rsid w:val="000A6475"/>
    <w:rsid w:val="000A7066"/>
    <w:rsid w:val="000A774F"/>
    <w:rsid w:val="000B3B24"/>
    <w:rsid w:val="000B72BE"/>
    <w:rsid w:val="000C1455"/>
    <w:rsid w:val="000C270F"/>
    <w:rsid w:val="000C5ED6"/>
    <w:rsid w:val="000D0624"/>
    <w:rsid w:val="000D1585"/>
    <w:rsid w:val="000D748F"/>
    <w:rsid w:val="000E1EBB"/>
    <w:rsid w:val="000E22A6"/>
    <w:rsid w:val="000E4E6D"/>
    <w:rsid w:val="000F0911"/>
    <w:rsid w:val="001015B3"/>
    <w:rsid w:val="00104440"/>
    <w:rsid w:val="001062FE"/>
    <w:rsid w:val="00106477"/>
    <w:rsid w:val="001077AF"/>
    <w:rsid w:val="001140DC"/>
    <w:rsid w:val="001169C3"/>
    <w:rsid w:val="00126546"/>
    <w:rsid w:val="00127CA3"/>
    <w:rsid w:val="00130A84"/>
    <w:rsid w:val="00132DB2"/>
    <w:rsid w:val="00141370"/>
    <w:rsid w:val="001419B6"/>
    <w:rsid w:val="00143AEF"/>
    <w:rsid w:val="00147F13"/>
    <w:rsid w:val="001522D4"/>
    <w:rsid w:val="0015395E"/>
    <w:rsid w:val="0015579C"/>
    <w:rsid w:val="001611B1"/>
    <w:rsid w:val="001648A9"/>
    <w:rsid w:val="00164D93"/>
    <w:rsid w:val="001774DB"/>
    <w:rsid w:val="00177F67"/>
    <w:rsid w:val="00181714"/>
    <w:rsid w:val="00181DF8"/>
    <w:rsid w:val="001831EA"/>
    <w:rsid w:val="00187880"/>
    <w:rsid w:val="001926ED"/>
    <w:rsid w:val="00192F88"/>
    <w:rsid w:val="001941E4"/>
    <w:rsid w:val="0019673D"/>
    <w:rsid w:val="001A194C"/>
    <w:rsid w:val="001A26C9"/>
    <w:rsid w:val="001A539C"/>
    <w:rsid w:val="001A69F6"/>
    <w:rsid w:val="001A70F3"/>
    <w:rsid w:val="001B2638"/>
    <w:rsid w:val="001B4CFA"/>
    <w:rsid w:val="001B7591"/>
    <w:rsid w:val="001C00E8"/>
    <w:rsid w:val="001C356D"/>
    <w:rsid w:val="001C6CD8"/>
    <w:rsid w:val="001C78FA"/>
    <w:rsid w:val="001D0524"/>
    <w:rsid w:val="001D6471"/>
    <w:rsid w:val="001E19A0"/>
    <w:rsid w:val="001E1B8A"/>
    <w:rsid w:val="001F0761"/>
    <w:rsid w:val="001F1057"/>
    <w:rsid w:val="001F2320"/>
    <w:rsid w:val="001F5C38"/>
    <w:rsid w:val="001F7A88"/>
    <w:rsid w:val="00206548"/>
    <w:rsid w:val="002070D1"/>
    <w:rsid w:val="00210A37"/>
    <w:rsid w:val="00217843"/>
    <w:rsid w:val="002224DB"/>
    <w:rsid w:val="0022398F"/>
    <w:rsid w:val="00225C9A"/>
    <w:rsid w:val="00231A1B"/>
    <w:rsid w:val="0023295F"/>
    <w:rsid w:val="0023331A"/>
    <w:rsid w:val="00234632"/>
    <w:rsid w:val="002376AB"/>
    <w:rsid w:val="00243037"/>
    <w:rsid w:val="002442E7"/>
    <w:rsid w:val="00244D00"/>
    <w:rsid w:val="002458FC"/>
    <w:rsid w:val="002474BA"/>
    <w:rsid w:val="00247D1E"/>
    <w:rsid w:val="0025443C"/>
    <w:rsid w:val="00254915"/>
    <w:rsid w:val="00255616"/>
    <w:rsid w:val="0026682F"/>
    <w:rsid w:val="0026757A"/>
    <w:rsid w:val="00270F6E"/>
    <w:rsid w:val="00271B9A"/>
    <w:rsid w:val="002752C7"/>
    <w:rsid w:val="00275CA3"/>
    <w:rsid w:val="002777D8"/>
    <w:rsid w:val="002817EF"/>
    <w:rsid w:val="00285E4B"/>
    <w:rsid w:val="00290E56"/>
    <w:rsid w:val="002A0ABB"/>
    <w:rsid w:val="002A41E3"/>
    <w:rsid w:val="002A5305"/>
    <w:rsid w:val="002B08F5"/>
    <w:rsid w:val="002B11B3"/>
    <w:rsid w:val="002B2B33"/>
    <w:rsid w:val="002C02C8"/>
    <w:rsid w:val="002C1976"/>
    <w:rsid w:val="002C1FE2"/>
    <w:rsid w:val="002C24C4"/>
    <w:rsid w:val="002C3E6D"/>
    <w:rsid w:val="002C4D47"/>
    <w:rsid w:val="002C5209"/>
    <w:rsid w:val="002C5311"/>
    <w:rsid w:val="002C611F"/>
    <w:rsid w:val="002D057D"/>
    <w:rsid w:val="002D169D"/>
    <w:rsid w:val="002D3035"/>
    <w:rsid w:val="002D7801"/>
    <w:rsid w:val="002E4334"/>
    <w:rsid w:val="002E590D"/>
    <w:rsid w:val="002E694B"/>
    <w:rsid w:val="002E7472"/>
    <w:rsid w:val="002F2C83"/>
    <w:rsid w:val="002F2D20"/>
    <w:rsid w:val="002F40F4"/>
    <w:rsid w:val="002F6CD0"/>
    <w:rsid w:val="003033EA"/>
    <w:rsid w:val="003035C7"/>
    <w:rsid w:val="003101CB"/>
    <w:rsid w:val="00324FE3"/>
    <w:rsid w:val="00330E5B"/>
    <w:rsid w:val="00332497"/>
    <w:rsid w:val="00332808"/>
    <w:rsid w:val="00332E3B"/>
    <w:rsid w:val="0033436B"/>
    <w:rsid w:val="00334F49"/>
    <w:rsid w:val="00336681"/>
    <w:rsid w:val="00340081"/>
    <w:rsid w:val="00341E4D"/>
    <w:rsid w:val="003431D6"/>
    <w:rsid w:val="00344461"/>
    <w:rsid w:val="00344A05"/>
    <w:rsid w:val="00347F62"/>
    <w:rsid w:val="00351C71"/>
    <w:rsid w:val="00354292"/>
    <w:rsid w:val="003575EC"/>
    <w:rsid w:val="00361CF2"/>
    <w:rsid w:val="003634E2"/>
    <w:rsid w:val="00364D93"/>
    <w:rsid w:val="00366E76"/>
    <w:rsid w:val="0036774D"/>
    <w:rsid w:val="003748F2"/>
    <w:rsid w:val="00374DB0"/>
    <w:rsid w:val="00375D59"/>
    <w:rsid w:val="00397E74"/>
    <w:rsid w:val="003A55AD"/>
    <w:rsid w:val="003B1866"/>
    <w:rsid w:val="003B4FB3"/>
    <w:rsid w:val="003C0551"/>
    <w:rsid w:val="003C2BBA"/>
    <w:rsid w:val="003C6386"/>
    <w:rsid w:val="003C669F"/>
    <w:rsid w:val="003C75C2"/>
    <w:rsid w:val="003C7BAB"/>
    <w:rsid w:val="003D094C"/>
    <w:rsid w:val="003D7879"/>
    <w:rsid w:val="003D7CC8"/>
    <w:rsid w:val="003E5C87"/>
    <w:rsid w:val="003E651C"/>
    <w:rsid w:val="003F1484"/>
    <w:rsid w:val="003F4353"/>
    <w:rsid w:val="003F4CCE"/>
    <w:rsid w:val="003F6EB6"/>
    <w:rsid w:val="003F78C6"/>
    <w:rsid w:val="003F7AE6"/>
    <w:rsid w:val="00402E8E"/>
    <w:rsid w:val="0040559F"/>
    <w:rsid w:val="00405D00"/>
    <w:rsid w:val="004130FE"/>
    <w:rsid w:val="00414465"/>
    <w:rsid w:val="004157CF"/>
    <w:rsid w:val="00416678"/>
    <w:rsid w:val="00421220"/>
    <w:rsid w:val="004215C2"/>
    <w:rsid w:val="00421B13"/>
    <w:rsid w:val="00423B37"/>
    <w:rsid w:val="0042411B"/>
    <w:rsid w:val="00425F8F"/>
    <w:rsid w:val="004269D8"/>
    <w:rsid w:val="0043339E"/>
    <w:rsid w:val="00435917"/>
    <w:rsid w:val="00443684"/>
    <w:rsid w:val="00443AC4"/>
    <w:rsid w:val="0044769B"/>
    <w:rsid w:val="00447AF2"/>
    <w:rsid w:val="00451AD5"/>
    <w:rsid w:val="00453F12"/>
    <w:rsid w:val="00454F43"/>
    <w:rsid w:val="004569F0"/>
    <w:rsid w:val="00457E4F"/>
    <w:rsid w:val="00464C10"/>
    <w:rsid w:val="00471492"/>
    <w:rsid w:val="0047415C"/>
    <w:rsid w:val="00480334"/>
    <w:rsid w:val="004806BE"/>
    <w:rsid w:val="004821A6"/>
    <w:rsid w:val="0048335A"/>
    <w:rsid w:val="00484FD0"/>
    <w:rsid w:val="004876EA"/>
    <w:rsid w:val="00490050"/>
    <w:rsid w:val="00490FE1"/>
    <w:rsid w:val="00495CE9"/>
    <w:rsid w:val="00496585"/>
    <w:rsid w:val="00497956"/>
    <w:rsid w:val="004A48C5"/>
    <w:rsid w:val="004A57A8"/>
    <w:rsid w:val="004A6E5E"/>
    <w:rsid w:val="004B4E09"/>
    <w:rsid w:val="004B74D2"/>
    <w:rsid w:val="004B7757"/>
    <w:rsid w:val="004B7AC2"/>
    <w:rsid w:val="004C0B9E"/>
    <w:rsid w:val="004C1C59"/>
    <w:rsid w:val="004C3054"/>
    <w:rsid w:val="004C471C"/>
    <w:rsid w:val="004C5160"/>
    <w:rsid w:val="004D3D3B"/>
    <w:rsid w:val="004D43AB"/>
    <w:rsid w:val="004D4F3A"/>
    <w:rsid w:val="004E7471"/>
    <w:rsid w:val="004F02EE"/>
    <w:rsid w:val="004F0E16"/>
    <w:rsid w:val="004F1748"/>
    <w:rsid w:val="004F2DAA"/>
    <w:rsid w:val="00500654"/>
    <w:rsid w:val="00501049"/>
    <w:rsid w:val="00504E14"/>
    <w:rsid w:val="00505069"/>
    <w:rsid w:val="00506096"/>
    <w:rsid w:val="005070D0"/>
    <w:rsid w:val="005072C2"/>
    <w:rsid w:val="00507AC2"/>
    <w:rsid w:val="005100C0"/>
    <w:rsid w:val="00513D5C"/>
    <w:rsid w:val="005144D8"/>
    <w:rsid w:val="005147D6"/>
    <w:rsid w:val="00515426"/>
    <w:rsid w:val="0051665D"/>
    <w:rsid w:val="00516B1B"/>
    <w:rsid w:val="0052183B"/>
    <w:rsid w:val="005234C0"/>
    <w:rsid w:val="005235BC"/>
    <w:rsid w:val="00524C1B"/>
    <w:rsid w:val="00527AB3"/>
    <w:rsid w:val="00531581"/>
    <w:rsid w:val="005316A4"/>
    <w:rsid w:val="00533D51"/>
    <w:rsid w:val="005401BE"/>
    <w:rsid w:val="0055372B"/>
    <w:rsid w:val="00554004"/>
    <w:rsid w:val="0055411D"/>
    <w:rsid w:val="00554A1C"/>
    <w:rsid w:val="005566EA"/>
    <w:rsid w:val="00556D30"/>
    <w:rsid w:val="00557031"/>
    <w:rsid w:val="00560197"/>
    <w:rsid w:val="00560846"/>
    <w:rsid w:val="00562F4D"/>
    <w:rsid w:val="0056654D"/>
    <w:rsid w:val="00567C8C"/>
    <w:rsid w:val="00571564"/>
    <w:rsid w:val="0057201F"/>
    <w:rsid w:val="00582C64"/>
    <w:rsid w:val="00583AF5"/>
    <w:rsid w:val="0058723C"/>
    <w:rsid w:val="005957CB"/>
    <w:rsid w:val="005976AE"/>
    <w:rsid w:val="005A207F"/>
    <w:rsid w:val="005A46B6"/>
    <w:rsid w:val="005A6436"/>
    <w:rsid w:val="005A6743"/>
    <w:rsid w:val="005A68EF"/>
    <w:rsid w:val="005A7D11"/>
    <w:rsid w:val="005B283E"/>
    <w:rsid w:val="005B71AA"/>
    <w:rsid w:val="005C0BB6"/>
    <w:rsid w:val="005C2DEC"/>
    <w:rsid w:val="005D3D79"/>
    <w:rsid w:val="005D4870"/>
    <w:rsid w:val="005D49B7"/>
    <w:rsid w:val="005D669A"/>
    <w:rsid w:val="005E0175"/>
    <w:rsid w:val="005E297B"/>
    <w:rsid w:val="005F34E6"/>
    <w:rsid w:val="005F40E2"/>
    <w:rsid w:val="005F4216"/>
    <w:rsid w:val="005F534C"/>
    <w:rsid w:val="005F7E56"/>
    <w:rsid w:val="0060197F"/>
    <w:rsid w:val="0060269B"/>
    <w:rsid w:val="006058E0"/>
    <w:rsid w:val="00605F17"/>
    <w:rsid w:val="00606549"/>
    <w:rsid w:val="00606DB7"/>
    <w:rsid w:val="00617FFE"/>
    <w:rsid w:val="00620CDA"/>
    <w:rsid w:val="006277DF"/>
    <w:rsid w:val="00632001"/>
    <w:rsid w:val="00634A67"/>
    <w:rsid w:val="00634CFE"/>
    <w:rsid w:val="00635BF2"/>
    <w:rsid w:val="00636675"/>
    <w:rsid w:val="00643312"/>
    <w:rsid w:val="00643FFE"/>
    <w:rsid w:val="006441F9"/>
    <w:rsid w:val="00645A3E"/>
    <w:rsid w:val="0065359B"/>
    <w:rsid w:val="00653E9D"/>
    <w:rsid w:val="00657688"/>
    <w:rsid w:val="0066045F"/>
    <w:rsid w:val="00661D19"/>
    <w:rsid w:val="00671086"/>
    <w:rsid w:val="006753D4"/>
    <w:rsid w:val="006756A1"/>
    <w:rsid w:val="00676461"/>
    <w:rsid w:val="00684ABF"/>
    <w:rsid w:val="006852D5"/>
    <w:rsid w:val="00693424"/>
    <w:rsid w:val="006958F7"/>
    <w:rsid w:val="0069716D"/>
    <w:rsid w:val="006A277B"/>
    <w:rsid w:val="006A30D0"/>
    <w:rsid w:val="006A402F"/>
    <w:rsid w:val="006A524C"/>
    <w:rsid w:val="006A52CA"/>
    <w:rsid w:val="006A6FD8"/>
    <w:rsid w:val="006B06A8"/>
    <w:rsid w:val="006B0AE9"/>
    <w:rsid w:val="006B3DA0"/>
    <w:rsid w:val="006B4685"/>
    <w:rsid w:val="006B5460"/>
    <w:rsid w:val="006B6295"/>
    <w:rsid w:val="006B7D62"/>
    <w:rsid w:val="006C3866"/>
    <w:rsid w:val="006C4509"/>
    <w:rsid w:val="006C4708"/>
    <w:rsid w:val="006C74AA"/>
    <w:rsid w:val="006D35BF"/>
    <w:rsid w:val="006D4A74"/>
    <w:rsid w:val="006D738B"/>
    <w:rsid w:val="006E2002"/>
    <w:rsid w:val="006E25ED"/>
    <w:rsid w:val="006E46F6"/>
    <w:rsid w:val="006E5737"/>
    <w:rsid w:val="006E5E21"/>
    <w:rsid w:val="006E68E4"/>
    <w:rsid w:val="006F3815"/>
    <w:rsid w:val="006F478B"/>
    <w:rsid w:val="006F6D88"/>
    <w:rsid w:val="0070306A"/>
    <w:rsid w:val="00722D40"/>
    <w:rsid w:val="00723F1D"/>
    <w:rsid w:val="00724583"/>
    <w:rsid w:val="00724A21"/>
    <w:rsid w:val="00724DE8"/>
    <w:rsid w:val="0072532D"/>
    <w:rsid w:val="007258C8"/>
    <w:rsid w:val="00725A70"/>
    <w:rsid w:val="0073439E"/>
    <w:rsid w:val="007425DF"/>
    <w:rsid w:val="00743983"/>
    <w:rsid w:val="0074579A"/>
    <w:rsid w:val="00747BFB"/>
    <w:rsid w:val="0075164C"/>
    <w:rsid w:val="00753001"/>
    <w:rsid w:val="0075665A"/>
    <w:rsid w:val="0076614A"/>
    <w:rsid w:val="00766B1F"/>
    <w:rsid w:val="00772B10"/>
    <w:rsid w:val="00774906"/>
    <w:rsid w:val="00774DE9"/>
    <w:rsid w:val="00776BAE"/>
    <w:rsid w:val="0078188B"/>
    <w:rsid w:val="0078268C"/>
    <w:rsid w:val="00785C8A"/>
    <w:rsid w:val="00786AED"/>
    <w:rsid w:val="00790A3E"/>
    <w:rsid w:val="00792989"/>
    <w:rsid w:val="00792F72"/>
    <w:rsid w:val="0079748B"/>
    <w:rsid w:val="00797C14"/>
    <w:rsid w:val="007A06C5"/>
    <w:rsid w:val="007A0CA2"/>
    <w:rsid w:val="007A65E6"/>
    <w:rsid w:val="007B1CF7"/>
    <w:rsid w:val="007B2402"/>
    <w:rsid w:val="007B524E"/>
    <w:rsid w:val="007B6691"/>
    <w:rsid w:val="007B7E26"/>
    <w:rsid w:val="007C0507"/>
    <w:rsid w:val="007C052B"/>
    <w:rsid w:val="007C2BAD"/>
    <w:rsid w:val="007C30B3"/>
    <w:rsid w:val="007C3E20"/>
    <w:rsid w:val="007D1B15"/>
    <w:rsid w:val="007D5E76"/>
    <w:rsid w:val="007D69EB"/>
    <w:rsid w:val="007D6C8D"/>
    <w:rsid w:val="007E3C31"/>
    <w:rsid w:val="007E601C"/>
    <w:rsid w:val="007E7C23"/>
    <w:rsid w:val="007F0B5A"/>
    <w:rsid w:val="007F3531"/>
    <w:rsid w:val="007F61E8"/>
    <w:rsid w:val="007F78C6"/>
    <w:rsid w:val="00803740"/>
    <w:rsid w:val="00803835"/>
    <w:rsid w:val="00805C8D"/>
    <w:rsid w:val="00810C78"/>
    <w:rsid w:val="00811FF7"/>
    <w:rsid w:val="008144C5"/>
    <w:rsid w:val="008204BE"/>
    <w:rsid w:val="00821D42"/>
    <w:rsid w:val="00822273"/>
    <w:rsid w:val="00826C0C"/>
    <w:rsid w:val="008325DE"/>
    <w:rsid w:val="00832858"/>
    <w:rsid w:val="00833341"/>
    <w:rsid w:val="008335B0"/>
    <w:rsid w:val="008336F7"/>
    <w:rsid w:val="008349D8"/>
    <w:rsid w:val="00837E22"/>
    <w:rsid w:val="00840128"/>
    <w:rsid w:val="00842BDC"/>
    <w:rsid w:val="008446B6"/>
    <w:rsid w:val="008463B7"/>
    <w:rsid w:val="00846554"/>
    <w:rsid w:val="00860EEA"/>
    <w:rsid w:val="00863067"/>
    <w:rsid w:val="0086442A"/>
    <w:rsid w:val="00864D92"/>
    <w:rsid w:val="0087255E"/>
    <w:rsid w:val="0087785D"/>
    <w:rsid w:val="0088027A"/>
    <w:rsid w:val="00880AA0"/>
    <w:rsid w:val="00880EC4"/>
    <w:rsid w:val="008812CE"/>
    <w:rsid w:val="00885479"/>
    <w:rsid w:val="00887B5D"/>
    <w:rsid w:val="00890A0E"/>
    <w:rsid w:val="0089198F"/>
    <w:rsid w:val="008926BE"/>
    <w:rsid w:val="00892E95"/>
    <w:rsid w:val="00893BDB"/>
    <w:rsid w:val="00894B7C"/>
    <w:rsid w:val="008956A6"/>
    <w:rsid w:val="008969D0"/>
    <w:rsid w:val="008970F0"/>
    <w:rsid w:val="008A25A2"/>
    <w:rsid w:val="008A3721"/>
    <w:rsid w:val="008A7000"/>
    <w:rsid w:val="008A79B8"/>
    <w:rsid w:val="008B0573"/>
    <w:rsid w:val="008C023D"/>
    <w:rsid w:val="008C406F"/>
    <w:rsid w:val="008D0285"/>
    <w:rsid w:val="008D034E"/>
    <w:rsid w:val="008D6593"/>
    <w:rsid w:val="008D775F"/>
    <w:rsid w:val="008E2654"/>
    <w:rsid w:val="008E34ED"/>
    <w:rsid w:val="008E582D"/>
    <w:rsid w:val="008E67F4"/>
    <w:rsid w:val="008E79D8"/>
    <w:rsid w:val="008E7FBE"/>
    <w:rsid w:val="008F1F3D"/>
    <w:rsid w:val="008F3CEC"/>
    <w:rsid w:val="008F45F9"/>
    <w:rsid w:val="008F641A"/>
    <w:rsid w:val="0090190E"/>
    <w:rsid w:val="00903D5D"/>
    <w:rsid w:val="009067C0"/>
    <w:rsid w:val="009124A3"/>
    <w:rsid w:val="0091364C"/>
    <w:rsid w:val="00913709"/>
    <w:rsid w:val="009138D5"/>
    <w:rsid w:val="00914286"/>
    <w:rsid w:val="009145AA"/>
    <w:rsid w:val="0091499A"/>
    <w:rsid w:val="00914D5B"/>
    <w:rsid w:val="00916F52"/>
    <w:rsid w:val="00917794"/>
    <w:rsid w:val="00923710"/>
    <w:rsid w:val="00926396"/>
    <w:rsid w:val="009301EB"/>
    <w:rsid w:val="00930918"/>
    <w:rsid w:val="0093337B"/>
    <w:rsid w:val="009337C9"/>
    <w:rsid w:val="00933A2B"/>
    <w:rsid w:val="00934526"/>
    <w:rsid w:val="009348C3"/>
    <w:rsid w:val="00936EF6"/>
    <w:rsid w:val="00941717"/>
    <w:rsid w:val="00953895"/>
    <w:rsid w:val="00955779"/>
    <w:rsid w:val="009646A4"/>
    <w:rsid w:val="0096768A"/>
    <w:rsid w:val="00970B4C"/>
    <w:rsid w:val="0097421C"/>
    <w:rsid w:val="00974C9F"/>
    <w:rsid w:val="009754D8"/>
    <w:rsid w:val="00975CB2"/>
    <w:rsid w:val="00980E77"/>
    <w:rsid w:val="00981759"/>
    <w:rsid w:val="0098741A"/>
    <w:rsid w:val="00987470"/>
    <w:rsid w:val="00991082"/>
    <w:rsid w:val="00992167"/>
    <w:rsid w:val="00996C37"/>
    <w:rsid w:val="00997509"/>
    <w:rsid w:val="009A1460"/>
    <w:rsid w:val="009A301F"/>
    <w:rsid w:val="009A481D"/>
    <w:rsid w:val="009B0C5C"/>
    <w:rsid w:val="009B1FF0"/>
    <w:rsid w:val="009B2938"/>
    <w:rsid w:val="009B35A0"/>
    <w:rsid w:val="009B41B5"/>
    <w:rsid w:val="009B462C"/>
    <w:rsid w:val="009B4DEA"/>
    <w:rsid w:val="009B51EA"/>
    <w:rsid w:val="009B6980"/>
    <w:rsid w:val="009B69C9"/>
    <w:rsid w:val="009B6FD1"/>
    <w:rsid w:val="009C12A2"/>
    <w:rsid w:val="009C1B88"/>
    <w:rsid w:val="009D0561"/>
    <w:rsid w:val="009D0935"/>
    <w:rsid w:val="009D112C"/>
    <w:rsid w:val="009D1764"/>
    <w:rsid w:val="009E0453"/>
    <w:rsid w:val="009E04F9"/>
    <w:rsid w:val="009E3BAB"/>
    <w:rsid w:val="009E5695"/>
    <w:rsid w:val="009F0DF3"/>
    <w:rsid w:val="009F0FAC"/>
    <w:rsid w:val="009F1699"/>
    <w:rsid w:val="009F1F79"/>
    <w:rsid w:val="009F27BC"/>
    <w:rsid w:val="009F682D"/>
    <w:rsid w:val="00A065B1"/>
    <w:rsid w:val="00A07B03"/>
    <w:rsid w:val="00A17D85"/>
    <w:rsid w:val="00A20201"/>
    <w:rsid w:val="00A20C48"/>
    <w:rsid w:val="00A22020"/>
    <w:rsid w:val="00A3703F"/>
    <w:rsid w:val="00A419BB"/>
    <w:rsid w:val="00A44778"/>
    <w:rsid w:val="00A447BB"/>
    <w:rsid w:val="00A44DB8"/>
    <w:rsid w:val="00A518ED"/>
    <w:rsid w:val="00A53622"/>
    <w:rsid w:val="00A54B9B"/>
    <w:rsid w:val="00A55010"/>
    <w:rsid w:val="00A57C77"/>
    <w:rsid w:val="00A60779"/>
    <w:rsid w:val="00A6388B"/>
    <w:rsid w:val="00A64AA2"/>
    <w:rsid w:val="00A66CD8"/>
    <w:rsid w:val="00A671CB"/>
    <w:rsid w:val="00A67405"/>
    <w:rsid w:val="00A72422"/>
    <w:rsid w:val="00A7438D"/>
    <w:rsid w:val="00A751D9"/>
    <w:rsid w:val="00A75868"/>
    <w:rsid w:val="00A871D0"/>
    <w:rsid w:val="00A917F9"/>
    <w:rsid w:val="00A92AE8"/>
    <w:rsid w:val="00A93886"/>
    <w:rsid w:val="00A93E10"/>
    <w:rsid w:val="00A9482D"/>
    <w:rsid w:val="00A96E44"/>
    <w:rsid w:val="00A97250"/>
    <w:rsid w:val="00A97340"/>
    <w:rsid w:val="00AA0A3E"/>
    <w:rsid w:val="00AA169F"/>
    <w:rsid w:val="00AA2236"/>
    <w:rsid w:val="00AA2428"/>
    <w:rsid w:val="00AA68DC"/>
    <w:rsid w:val="00AB2256"/>
    <w:rsid w:val="00AB59D4"/>
    <w:rsid w:val="00AC01B4"/>
    <w:rsid w:val="00AC0DF1"/>
    <w:rsid w:val="00AC3DFE"/>
    <w:rsid w:val="00AC4596"/>
    <w:rsid w:val="00AC6B6E"/>
    <w:rsid w:val="00AC7948"/>
    <w:rsid w:val="00AD22FD"/>
    <w:rsid w:val="00AD28AA"/>
    <w:rsid w:val="00AD2E9E"/>
    <w:rsid w:val="00AE0DD9"/>
    <w:rsid w:val="00AE3F51"/>
    <w:rsid w:val="00AE53DE"/>
    <w:rsid w:val="00AE6CF8"/>
    <w:rsid w:val="00AF0E3B"/>
    <w:rsid w:val="00AF0FF6"/>
    <w:rsid w:val="00AF344F"/>
    <w:rsid w:val="00AF3849"/>
    <w:rsid w:val="00AF6D29"/>
    <w:rsid w:val="00B00804"/>
    <w:rsid w:val="00B02BF8"/>
    <w:rsid w:val="00B04443"/>
    <w:rsid w:val="00B0532B"/>
    <w:rsid w:val="00B10F50"/>
    <w:rsid w:val="00B1408E"/>
    <w:rsid w:val="00B166D5"/>
    <w:rsid w:val="00B2154C"/>
    <w:rsid w:val="00B26C07"/>
    <w:rsid w:val="00B26F12"/>
    <w:rsid w:val="00B27071"/>
    <w:rsid w:val="00B2778B"/>
    <w:rsid w:val="00B32D5C"/>
    <w:rsid w:val="00B3344B"/>
    <w:rsid w:val="00B34293"/>
    <w:rsid w:val="00B379C0"/>
    <w:rsid w:val="00B45503"/>
    <w:rsid w:val="00B533F3"/>
    <w:rsid w:val="00B53449"/>
    <w:rsid w:val="00B53B93"/>
    <w:rsid w:val="00B55E52"/>
    <w:rsid w:val="00B61D1F"/>
    <w:rsid w:val="00B61E96"/>
    <w:rsid w:val="00B620AC"/>
    <w:rsid w:val="00B63F8C"/>
    <w:rsid w:val="00B6405F"/>
    <w:rsid w:val="00B64C66"/>
    <w:rsid w:val="00B64F02"/>
    <w:rsid w:val="00B66C67"/>
    <w:rsid w:val="00B707F8"/>
    <w:rsid w:val="00B74B87"/>
    <w:rsid w:val="00B74D9B"/>
    <w:rsid w:val="00B835F3"/>
    <w:rsid w:val="00B838A6"/>
    <w:rsid w:val="00B869EF"/>
    <w:rsid w:val="00B943D0"/>
    <w:rsid w:val="00B95EF0"/>
    <w:rsid w:val="00B96501"/>
    <w:rsid w:val="00B97AF3"/>
    <w:rsid w:val="00BA4EC2"/>
    <w:rsid w:val="00BA5E98"/>
    <w:rsid w:val="00BB18F1"/>
    <w:rsid w:val="00BB2E56"/>
    <w:rsid w:val="00BB633F"/>
    <w:rsid w:val="00BB7F60"/>
    <w:rsid w:val="00BC20C5"/>
    <w:rsid w:val="00BC5377"/>
    <w:rsid w:val="00BC57E4"/>
    <w:rsid w:val="00BC582A"/>
    <w:rsid w:val="00BC66C1"/>
    <w:rsid w:val="00BC6D00"/>
    <w:rsid w:val="00BC7DA7"/>
    <w:rsid w:val="00BD2EE2"/>
    <w:rsid w:val="00BD4231"/>
    <w:rsid w:val="00BD7A84"/>
    <w:rsid w:val="00BF28FA"/>
    <w:rsid w:val="00BF33CF"/>
    <w:rsid w:val="00BF4807"/>
    <w:rsid w:val="00BF4AB3"/>
    <w:rsid w:val="00C00EEC"/>
    <w:rsid w:val="00C06EBA"/>
    <w:rsid w:val="00C076DB"/>
    <w:rsid w:val="00C10887"/>
    <w:rsid w:val="00C11C7A"/>
    <w:rsid w:val="00C130EA"/>
    <w:rsid w:val="00C13505"/>
    <w:rsid w:val="00C14987"/>
    <w:rsid w:val="00C16CB4"/>
    <w:rsid w:val="00C2476D"/>
    <w:rsid w:val="00C318EF"/>
    <w:rsid w:val="00C33222"/>
    <w:rsid w:val="00C35907"/>
    <w:rsid w:val="00C365E9"/>
    <w:rsid w:val="00C3698B"/>
    <w:rsid w:val="00C40B32"/>
    <w:rsid w:val="00C45BAA"/>
    <w:rsid w:val="00C47922"/>
    <w:rsid w:val="00C5511D"/>
    <w:rsid w:val="00C6266E"/>
    <w:rsid w:val="00C66350"/>
    <w:rsid w:val="00C70D63"/>
    <w:rsid w:val="00C71966"/>
    <w:rsid w:val="00C72C1D"/>
    <w:rsid w:val="00C73DF1"/>
    <w:rsid w:val="00C823B4"/>
    <w:rsid w:val="00C82EA0"/>
    <w:rsid w:val="00C8632F"/>
    <w:rsid w:val="00C86EFE"/>
    <w:rsid w:val="00C87C2F"/>
    <w:rsid w:val="00C90525"/>
    <w:rsid w:val="00C926E5"/>
    <w:rsid w:val="00CA2E1A"/>
    <w:rsid w:val="00CA4C56"/>
    <w:rsid w:val="00CA68C5"/>
    <w:rsid w:val="00CA74AC"/>
    <w:rsid w:val="00CB0EE9"/>
    <w:rsid w:val="00CB54FA"/>
    <w:rsid w:val="00CB6619"/>
    <w:rsid w:val="00CC038D"/>
    <w:rsid w:val="00CC6753"/>
    <w:rsid w:val="00CC7C4F"/>
    <w:rsid w:val="00CD0492"/>
    <w:rsid w:val="00CD2B76"/>
    <w:rsid w:val="00CD2EF7"/>
    <w:rsid w:val="00CD5E29"/>
    <w:rsid w:val="00CD5E76"/>
    <w:rsid w:val="00CD6969"/>
    <w:rsid w:val="00CE063E"/>
    <w:rsid w:val="00CE1A88"/>
    <w:rsid w:val="00CE3FB6"/>
    <w:rsid w:val="00CE7465"/>
    <w:rsid w:val="00CF0497"/>
    <w:rsid w:val="00CF2692"/>
    <w:rsid w:val="00CF2DB1"/>
    <w:rsid w:val="00CF709E"/>
    <w:rsid w:val="00CF7EAA"/>
    <w:rsid w:val="00D01435"/>
    <w:rsid w:val="00D0310E"/>
    <w:rsid w:val="00D046E3"/>
    <w:rsid w:val="00D05789"/>
    <w:rsid w:val="00D10A5F"/>
    <w:rsid w:val="00D15871"/>
    <w:rsid w:val="00D20A1C"/>
    <w:rsid w:val="00D240D0"/>
    <w:rsid w:val="00D26277"/>
    <w:rsid w:val="00D26DA6"/>
    <w:rsid w:val="00D27DFA"/>
    <w:rsid w:val="00D32786"/>
    <w:rsid w:val="00D33581"/>
    <w:rsid w:val="00D33DFA"/>
    <w:rsid w:val="00D34E55"/>
    <w:rsid w:val="00D43ACE"/>
    <w:rsid w:val="00D43C33"/>
    <w:rsid w:val="00D4798A"/>
    <w:rsid w:val="00D51CE8"/>
    <w:rsid w:val="00D53960"/>
    <w:rsid w:val="00D5420F"/>
    <w:rsid w:val="00D621CD"/>
    <w:rsid w:val="00D62277"/>
    <w:rsid w:val="00D6338D"/>
    <w:rsid w:val="00D644AC"/>
    <w:rsid w:val="00D65BBE"/>
    <w:rsid w:val="00D67B3F"/>
    <w:rsid w:val="00D71A5E"/>
    <w:rsid w:val="00D73982"/>
    <w:rsid w:val="00D76650"/>
    <w:rsid w:val="00D77147"/>
    <w:rsid w:val="00D77C55"/>
    <w:rsid w:val="00D77D94"/>
    <w:rsid w:val="00D851E0"/>
    <w:rsid w:val="00D86DA8"/>
    <w:rsid w:val="00D86EE4"/>
    <w:rsid w:val="00D97494"/>
    <w:rsid w:val="00DA0DDA"/>
    <w:rsid w:val="00DA100E"/>
    <w:rsid w:val="00DA241D"/>
    <w:rsid w:val="00DA2743"/>
    <w:rsid w:val="00DB0226"/>
    <w:rsid w:val="00DB0D9C"/>
    <w:rsid w:val="00DB6E0F"/>
    <w:rsid w:val="00DB7A95"/>
    <w:rsid w:val="00DC1124"/>
    <w:rsid w:val="00DC4538"/>
    <w:rsid w:val="00DC4FFA"/>
    <w:rsid w:val="00DC5C54"/>
    <w:rsid w:val="00DD0168"/>
    <w:rsid w:val="00DD2B04"/>
    <w:rsid w:val="00DD3433"/>
    <w:rsid w:val="00DD4D9E"/>
    <w:rsid w:val="00DD6DED"/>
    <w:rsid w:val="00DE0257"/>
    <w:rsid w:val="00DE1636"/>
    <w:rsid w:val="00DE4A8A"/>
    <w:rsid w:val="00DF071F"/>
    <w:rsid w:val="00DF098F"/>
    <w:rsid w:val="00DF0C02"/>
    <w:rsid w:val="00DF550C"/>
    <w:rsid w:val="00DF5C3D"/>
    <w:rsid w:val="00DF6395"/>
    <w:rsid w:val="00DF6A3A"/>
    <w:rsid w:val="00E05B17"/>
    <w:rsid w:val="00E1014C"/>
    <w:rsid w:val="00E102C1"/>
    <w:rsid w:val="00E12B2A"/>
    <w:rsid w:val="00E135A8"/>
    <w:rsid w:val="00E147EC"/>
    <w:rsid w:val="00E15D3B"/>
    <w:rsid w:val="00E2379C"/>
    <w:rsid w:val="00E26445"/>
    <w:rsid w:val="00E2682E"/>
    <w:rsid w:val="00E336CA"/>
    <w:rsid w:val="00E33BA8"/>
    <w:rsid w:val="00E33C87"/>
    <w:rsid w:val="00E347B7"/>
    <w:rsid w:val="00E41663"/>
    <w:rsid w:val="00E42145"/>
    <w:rsid w:val="00E4567E"/>
    <w:rsid w:val="00E4616C"/>
    <w:rsid w:val="00E51C60"/>
    <w:rsid w:val="00E527D0"/>
    <w:rsid w:val="00E53FB9"/>
    <w:rsid w:val="00E550E5"/>
    <w:rsid w:val="00E56159"/>
    <w:rsid w:val="00E63FF2"/>
    <w:rsid w:val="00E71747"/>
    <w:rsid w:val="00E72A91"/>
    <w:rsid w:val="00E72B66"/>
    <w:rsid w:val="00E830B4"/>
    <w:rsid w:val="00E853B3"/>
    <w:rsid w:val="00E96C50"/>
    <w:rsid w:val="00E97F5F"/>
    <w:rsid w:val="00EA020B"/>
    <w:rsid w:val="00EA2D7D"/>
    <w:rsid w:val="00EA48A0"/>
    <w:rsid w:val="00EA4AB4"/>
    <w:rsid w:val="00EA51BC"/>
    <w:rsid w:val="00EA5D85"/>
    <w:rsid w:val="00EB4829"/>
    <w:rsid w:val="00EB4875"/>
    <w:rsid w:val="00EB560A"/>
    <w:rsid w:val="00EB78D7"/>
    <w:rsid w:val="00EC3851"/>
    <w:rsid w:val="00EC405D"/>
    <w:rsid w:val="00EC4A42"/>
    <w:rsid w:val="00EC500A"/>
    <w:rsid w:val="00EC6B0B"/>
    <w:rsid w:val="00ED3019"/>
    <w:rsid w:val="00ED59E1"/>
    <w:rsid w:val="00ED70F4"/>
    <w:rsid w:val="00EE13E4"/>
    <w:rsid w:val="00EE2498"/>
    <w:rsid w:val="00EE4BF9"/>
    <w:rsid w:val="00EE60D7"/>
    <w:rsid w:val="00EF6330"/>
    <w:rsid w:val="00EF6842"/>
    <w:rsid w:val="00F01016"/>
    <w:rsid w:val="00F0253A"/>
    <w:rsid w:val="00F03843"/>
    <w:rsid w:val="00F152B5"/>
    <w:rsid w:val="00F23A6C"/>
    <w:rsid w:val="00F32428"/>
    <w:rsid w:val="00F37510"/>
    <w:rsid w:val="00F42E24"/>
    <w:rsid w:val="00F43A30"/>
    <w:rsid w:val="00F43B6D"/>
    <w:rsid w:val="00F43FB9"/>
    <w:rsid w:val="00F4503D"/>
    <w:rsid w:val="00F514BA"/>
    <w:rsid w:val="00F53D54"/>
    <w:rsid w:val="00F5470E"/>
    <w:rsid w:val="00F6008E"/>
    <w:rsid w:val="00F62766"/>
    <w:rsid w:val="00F64635"/>
    <w:rsid w:val="00F65011"/>
    <w:rsid w:val="00F6526D"/>
    <w:rsid w:val="00F71C98"/>
    <w:rsid w:val="00F72E98"/>
    <w:rsid w:val="00F803E0"/>
    <w:rsid w:val="00F81B32"/>
    <w:rsid w:val="00F82861"/>
    <w:rsid w:val="00F844BD"/>
    <w:rsid w:val="00F909A3"/>
    <w:rsid w:val="00F9242E"/>
    <w:rsid w:val="00FA0DD4"/>
    <w:rsid w:val="00FA2695"/>
    <w:rsid w:val="00FA3091"/>
    <w:rsid w:val="00FA4022"/>
    <w:rsid w:val="00FA458B"/>
    <w:rsid w:val="00FA4655"/>
    <w:rsid w:val="00FA594F"/>
    <w:rsid w:val="00FA6992"/>
    <w:rsid w:val="00FB09EC"/>
    <w:rsid w:val="00FB4D55"/>
    <w:rsid w:val="00FB58DC"/>
    <w:rsid w:val="00FC0020"/>
    <w:rsid w:val="00FC3419"/>
    <w:rsid w:val="00FC4871"/>
    <w:rsid w:val="00FD00E6"/>
    <w:rsid w:val="00FD1472"/>
    <w:rsid w:val="00FD29B6"/>
    <w:rsid w:val="00FE0AC2"/>
    <w:rsid w:val="00FE159C"/>
    <w:rsid w:val="00FE2422"/>
    <w:rsid w:val="00FE2431"/>
    <w:rsid w:val="00FE5921"/>
    <w:rsid w:val="00FE6E7D"/>
    <w:rsid w:val="00FE795C"/>
    <w:rsid w:val="00FF004A"/>
    <w:rsid w:val="00FF183C"/>
    <w:rsid w:val="00FF333B"/>
    <w:rsid w:val="00FF424B"/>
    <w:rsid w:val="00FF42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8462"/>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38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paragraph" w:styleId="a6">
    <w:name w:val="header"/>
    <w:basedOn w:val="a"/>
    <w:link w:val="Char0"/>
    <w:uiPriority w:val="99"/>
    <w:unhideWhenUsed/>
    <w:rsid w:val="002777D8"/>
    <w:pPr>
      <w:tabs>
        <w:tab w:val="center" w:pos="4153"/>
        <w:tab w:val="right" w:pos="8306"/>
      </w:tabs>
    </w:pPr>
  </w:style>
  <w:style w:type="character" w:customStyle="1" w:styleId="Char0">
    <w:name w:val="Κεφαλίδα Char"/>
    <w:basedOn w:val="a0"/>
    <w:link w:val="a6"/>
    <w:uiPriority w:val="99"/>
    <w:rsid w:val="002777D8"/>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2777D8"/>
    <w:pPr>
      <w:tabs>
        <w:tab w:val="center" w:pos="4153"/>
        <w:tab w:val="right" w:pos="8306"/>
      </w:tabs>
    </w:pPr>
  </w:style>
  <w:style w:type="character" w:customStyle="1" w:styleId="Char1">
    <w:name w:val="Υποσέλιδο Char"/>
    <w:basedOn w:val="a0"/>
    <w:link w:val="a7"/>
    <w:uiPriority w:val="99"/>
    <w:rsid w:val="002777D8"/>
    <w:rPr>
      <w:rFonts w:ascii="Times New Roman" w:eastAsia="Times New Roman" w:hAnsi="Times New Roman" w:cs="Times New Roman"/>
      <w:sz w:val="24"/>
      <w:szCs w:val="24"/>
      <w:lang w:eastAsia="ar-SA"/>
    </w:rPr>
  </w:style>
  <w:style w:type="character" w:customStyle="1" w:styleId="fontstyle01">
    <w:name w:val="fontstyle01"/>
    <w:rsid w:val="00657688"/>
    <w:rPr>
      <w:rFonts w:ascii="Tahoma" w:hAnsi="Tahoma" w:cs="Tahoma" w:hint="default"/>
      <w:b w:val="0"/>
      <w:bCs w:val="0"/>
      <w:i w:val="0"/>
      <w:iCs w:val="0"/>
      <w:color w:val="000000"/>
      <w:sz w:val="20"/>
      <w:szCs w:val="20"/>
    </w:rPr>
  </w:style>
  <w:style w:type="character" w:customStyle="1" w:styleId="1">
    <w:name w:val="Ανεπίλυτη αναφορά1"/>
    <w:basedOn w:val="a0"/>
    <w:uiPriority w:val="99"/>
    <w:semiHidden/>
    <w:unhideWhenUsed/>
    <w:rsid w:val="008D6593"/>
    <w:rPr>
      <w:color w:val="605E5C"/>
      <w:shd w:val="clear" w:color="auto" w:fill="E1DFDD"/>
    </w:rPr>
  </w:style>
  <w:style w:type="character" w:customStyle="1" w:styleId="2">
    <w:name w:val="Ανεπίλυτη αναφορά2"/>
    <w:basedOn w:val="a0"/>
    <w:uiPriority w:val="99"/>
    <w:semiHidden/>
    <w:unhideWhenUsed/>
    <w:rsid w:val="00914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5471">
      <w:bodyDiv w:val="1"/>
      <w:marLeft w:val="0"/>
      <w:marRight w:val="0"/>
      <w:marTop w:val="0"/>
      <w:marBottom w:val="0"/>
      <w:divBdr>
        <w:top w:val="none" w:sz="0" w:space="0" w:color="auto"/>
        <w:left w:val="none" w:sz="0" w:space="0" w:color="auto"/>
        <w:bottom w:val="none" w:sz="0" w:space="0" w:color="auto"/>
        <w:right w:val="none" w:sz="0" w:space="0" w:color="auto"/>
      </w:divBdr>
    </w:div>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01210578">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256639300">
      <w:bodyDiv w:val="1"/>
      <w:marLeft w:val="0"/>
      <w:marRight w:val="0"/>
      <w:marTop w:val="0"/>
      <w:marBottom w:val="0"/>
      <w:divBdr>
        <w:top w:val="none" w:sz="0" w:space="0" w:color="auto"/>
        <w:left w:val="none" w:sz="0" w:space="0" w:color="auto"/>
        <w:bottom w:val="none" w:sz="0" w:space="0" w:color="auto"/>
        <w:right w:val="none" w:sz="0" w:space="0" w:color="auto"/>
      </w:divBdr>
    </w:div>
    <w:div w:id="465203157">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
    <w:div w:id="1121725677">
      <w:bodyDiv w:val="1"/>
      <w:marLeft w:val="0"/>
      <w:marRight w:val="0"/>
      <w:marTop w:val="0"/>
      <w:marBottom w:val="0"/>
      <w:divBdr>
        <w:top w:val="none" w:sz="0" w:space="0" w:color="auto"/>
        <w:left w:val="none" w:sz="0" w:space="0" w:color="auto"/>
        <w:bottom w:val="none" w:sz="0" w:space="0" w:color="auto"/>
        <w:right w:val="none" w:sz="0" w:space="0" w:color="auto"/>
      </w:divBdr>
    </w:div>
    <w:div w:id="1240016102">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667201482">
      <w:bodyDiv w:val="1"/>
      <w:marLeft w:val="0"/>
      <w:marRight w:val="0"/>
      <w:marTop w:val="0"/>
      <w:marBottom w:val="0"/>
      <w:divBdr>
        <w:top w:val="none" w:sz="0" w:space="0" w:color="auto"/>
        <w:left w:val="none" w:sz="0" w:space="0" w:color="auto"/>
        <w:bottom w:val="none" w:sz="0" w:space="0" w:color="auto"/>
        <w:right w:val="none" w:sz="0" w:space="0" w:color="auto"/>
      </w:divBdr>
    </w:div>
    <w:div w:id="1667826509">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44390304">
      <w:bodyDiv w:val="1"/>
      <w:marLeft w:val="0"/>
      <w:marRight w:val="0"/>
      <w:marTop w:val="0"/>
      <w:marBottom w:val="0"/>
      <w:divBdr>
        <w:top w:val="none" w:sz="0" w:space="0" w:color="auto"/>
        <w:left w:val="none" w:sz="0" w:space="0" w:color="auto"/>
        <w:bottom w:val="none" w:sz="0" w:space="0" w:color="auto"/>
        <w:right w:val="none" w:sz="0" w:space="0" w:color="auto"/>
      </w:divBdr>
    </w:div>
    <w:div w:id="1910266728">
      <w:bodyDiv w:val="1"/>
      <w:marLeft w:val="0"/>
      <w:marRight w:val="0"/>
      <w:marTop w:val="0"/>
      <w:marBottom w:val="0"/>
      <w:divBdr>
        <w:top w:val="none" w:sz="0" w:space="0" w:color="auto"/>
        <w:left w:val="none" w:sz="0" w:space="0" w:color="auto"/>
        <w:bottom w:val="none" w:sz="0" w:space="0" w:color="auto"/>
        <w:right w:val="none" w:sz="0" w:space="0" w:color="auto"/>
      </w:divBdr>
    </w:div>
    <w:div w:id="1939865959">
      <w:bodyDiv w:val="1"/>
      <w:marLeft w:val="0"/>
      <w:marRight w:val="0"/>
      <w:marTop w:val="0"/>
      <w:marBottom w:val="0"/>
      <w:divBdr>
        <w:top w:val="none" w:sz="0" w:space="0" w:color="auto"/>
        <w:left w:val="none" w:sz="0" w:space="0" w:color="auto"/>
        <w:bottom w:val="none" w:sz="0" w:space="0" w:color="auto"/>
        <w:right w:val="none" w:sz="0" w:space="0" w:color="auto"/>
      </w:divBdr>
    </w:div>
    <w:div w:id="1965693828">
      <w:bodyDiv w:val="1"/>
      <w:marLeft w:val="0"/>
      <w:marRight w:val="0"/>
      <w:marTop w:val="0"/>
      <w:marBottom w:val="0"/>
      <w:divBdr>
        <w:top w:val="none" w:sz="0" w:space="0" w:color="auto"/>
        <w:left w:val="none" w:sz="0" w:space="0" w:color="auto"/>
        <w:bottom w:val="none" w:sz="0" w:space="0" w:color="auto"/>
        <w:right w:val="none" w:sz="0" w:space="0" w:color="auto"/>
      </w:divBdr>
    </w:div>
    <w:div w:id="2019261395">
      <w:bodyDiv w:val="1"/>
      <w:marLeft w:val="0"/>
      <w:marRight w:val="0"/>
      <w:marTop w:val="0"/>
      <w:marBottom w:val="0"/>
      <w:divBdr>
        <w:top w:val="none" w:sz="0" w:space="0" w:color="auto"/>
        <w:left w:val="none" w:sz="0" w:space="0" w:color="auto"/>
        <w:bottom w:val="none" w:sz="0" w:space="0" w:color="auto"/>
        <w:right w:val="none" w:sz="0" w:space="0" w:color="auto"/>
      </w:divBdr>
    </w:div>
    <w:div w:id="2042168763">
      <w:bodyDiv w:val="1"/>
      <w:marLeft w:val="0"/>
      <w:marRight w:val="0"/>
      <w:marTop w:val="0"/>
      <w:marBottom w:val="0"/>
      <w:divBdr>
        <w:top w:val="none" w:sz="0" w:space="0" w:color="auto"/>
        <w:left w:val="none" w:sz="0" w:space="0" w:color="auto"/>
        <w:bottom w:val="none" w:sz="0" w:space="0" w:color="auto"/>
        <w:right w:val="none" w:sz="0" w:space="0" w:color="auto"/>
      </w:divBdr>
    </w:div>
    <w:div w:id="20490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https://www.uth.gr/schetika/dioikese/administrativeservices/geniki-dieythynsi-dioikitikis-ypostirixis/dieythynsi-dioikitikoy/tmima-dioikitikis-merimna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linyae.gr/ethniki-nomothesia/ya-1404242021-fek-6254b-27122021" TargetMode="Externa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www.elinyae.gr/ethniki-nomothesia/ya-1404242021-fek-6254b-27122021"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promith@uth.gr" TargetMode="Externa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8F680-283E-4B3E-A1C2-DEAF86C2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C1988739</Template>
  <TotalTime>149</TotalTime>
  <Pages>20</Pages>
  <Words>5642</Words>
  <Characters>30469</Characters>
  <Application>Microsoft Office Word</Application>
  <DocSecurity>0</DocSecurity>
  <Lines>253</Lines>
  <Paragraphs>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77</cp:revision>
  <cp:lastPrinted>2024-04-15T06:50:00Z</cp:lastPrinted>
  <dcterms:created xsi:type="dcterms:W3CDTF">2024-04-11T10:56:00Z</dcterms:created>
  <dcterms:modified xsi:type="dcterms:W3CDTF">2024-04-15T08:27:00Z</dcterms:modified>
</cp:coreProperties>
</file>