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12034" w14:textId="77777777" w:rsidR="00143E9D" w:rsidRPr="005075B6" w:rsidRDefault="00143E9D" w:rsidP="005075B6">
      <w:pPr>
        <w:spacing w:after="120"/>
        <w:contextualSpacing/>
        <w:rPr>
          <w:rFonts w:ascii="Tahoma" w:eastAsia="Calibri" w:hAnsi="Tahoma" w:cs="Tahoma"/>
          <w:sz w:val="20"/>
          <w:szCs w:val="20"/>
        </w:rPr>
      </w:pPr>
      <w:r w:rsidRPr="005075B6">
        <w:rPr>
          <w:rFonts w:ascii="Tahoma" w:eastAsia="Calibri" w:hAnsi="Tahoma" w:cs="Tahoma"/>
          <w:b/>
          <w:sz w:val="20"/>
          <w:szCs w:val="20"/>
        </w:rPr>
        <w:t>ΕΛΛΗΝΙΚΗ ΔΗΜΟΚΡΑΤΙΑ</w:t>
      </w:r>
      <w:r w:rsidRPr="005075B6">
        <w:rPr>
          <w:rFonts w:ascii="Tahoma" w:eastAsia="Calibri" w:hAnsi="Tahoma" w:cs="Tahoma"/>
          <w:sz w:val="20"/>
          <w:szCs w:val="20"/>
        </w:rPr>
        <w:t xml:space="preserve">  </w:t>
      </w:r>
    </w:p>
    <w:p w14:paraId="3BDD4927" w14:textId="59888BD3" w:rsidR="0065126B" w:rsidRPr="00842FAE" w:rsidRDefault="00143E9D" w:rsidP="0065126B">
      <w:pPr>
        <w:spacing w:after="120"/>
        <w:contextualSpacing/>
        <w:rPr>
          <w:rFonts w:eastAsia="Calibri"/>
          <w:b/>
          <w:sz w:val="20"/>
          <w:szCs w:val="20"/>
        </w:rPr>
      </w:pPr>
      <w:r w:rsidRPr="005075B6">
        <w:rPr>
          <w:rFonts w:ascii="Tahoma" w:eastAsia="Calibri" w:hAnsi="Tahoma" w:cs="Tahoma"/>
          <w:sz w:val="20"/>
          <w:szCs w:val="20"/>
        </w:rPr>
        <w:t xml:space="preserve"> </w:t>
      </w:r>
      <w:r w:rsidRPr="005075B6">
        <w:rPr>
          <w:rFonts w:ascii="Tahoma" w:eastAsia="Calibri" w:hAnsi="Tahoma" w:cs="Tahoma"/>
          <w:noProof/>
          <w:sz w:val="20"/>
          <w:szCs w:val="20"/>
          <w:lang w:eastAsia="el-GR"/>
        </w:rPr>
        <w:drawing>
          <wp:inline distT="0" distB="0" distL="0" distR="0" wp14:anchorId="14A2A7E7" wp14:editId="3F100A55">
            <wp:extent cx="752475" cy="6858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685800"/>
                    </a:xfrm>
                    <a:prstGeom prst="rect">
                      <a:avLst/>
                    </a:prstGeom>
                    <a:noFill/>
                    <a:ln>
                      <a:noFill/>
                    </a:ln>
                  </pic:spPr>
                </pic:pic>
              </a:graphicData>
            </a:graphic>
          </wp:inline>
        </w:drawing>
      </w:r>
      <w:r w:rsidRPr="005075B6">
        <w:rPr>
          <w:rFonts w:ascii="Tahoma" w:eastAsia="Calibri" w:hAnsi="Tahoma" w:cs="Tahoma"/>
          <w:sz w:val="20"/>
          <w:szCs w:val="20"/>
        </w:rPr>
        <w:t xml:space="preserve">                               </w:t>
      </w:r>
      <w:r w:rsidRPr="005075B6">
        <w:rPr>
          <w:rFonts w:ascii="Tahoma" w:eastAsia="Calibri" w:hAnsi="Tahoma" w:cs="Tahoma"/>
          <w:sz w:val="20"/>
          <w:szCs w:val="20"/>
        </w:rPr>
        <w:tab/>
      </w:r>
      <w:r w:rsidR="0065126B" w:rsidRPr="00842FAE">
        <w:rPr>
          <w:rFonts w:eastAsia="Calibri"/>
          <w:b/>
          <w:sz w:val="20"/>
          <w:szCs w:val="20"/>
          <w:u w:val="single"/>
        </w:rPr>
        <w:t>ΚΑΤΑΧΩΡΙΣΤΕΑ ΣΤΟ ΚΗΜΔΗΣ</w:t>
      </w:r>
    </w:p>
    <w:p w14:paraId="334C23FA" w14:textId="77777777" w:rsidR="00143E9D" w:rsidRPr="00842FAE" w:rsidRDefault="00143E9D" w:rsidP="005075B6">
      <w:pPr>
        <w:spacing w:after="120"/>
        <w:contextualSpacing/>
        <w:rPr>
          <w:rFonts w:eastAsia="Calibri"/>
          <w:sz w:val="20"/>
          <w:szCs w:val="20"/>
        </w:rPr>
      </w:pPr>
      <w:r w:rsidRPr="00842FAE">
        <w:rPr>
          <w:rFonts w:eastAsia="Calibri"/>
          <w:sz w:val="20"/>
          <w:szCs w:val="20"/>
        </w:rPr>
        <w:tab/>
      </w:r>
      <w:r w:rsidRPr="00842FAE">
        <w:rPr>
          <w:rFonts w:eastAsia="Calibri"/>
          <w:sz w:val="20"/>
          <w:szCs w:val="20"/>
        </w:rPr>
        <w:tab/>
      </w:r>
      <w:r w:rsidRPr="00842FAE">
        <w:rPr>
          <w:rFonts w:eastAsia="Calibri"/>
          <w:sz w:val="20"/>
          <w:szCs w:val="20"/>
        </w:rPr>
        <w:tab/>
      </w:r>
      <w:r w:rsidRPr="00842FAE">
        <w:rPr>
          <w:rFonts w:eastAsia="Calibri"/>
          <w:b/>
          <w:color w:val="FF0000"/>
          <w:sz w:val="20"/>
          <w:szCs w:val="20"/>
        </w:rPr>
        <w:t xml:space="preserve">  </w:t>
      </w:r>
    </w:p>
    <w:p w14:paraId="0B0CFA40" w14:textId="77777777" w:rsidR="00143E9D" w:rsidRPr="00842FAE" w:rsidRDefault="00143E9D" w:rsidP="005075B6">
      <w:pPr>
        <w:spacing w:after="120"/>
        <w:contextualSpacing/>
        <w:jc w:val="both"/>
        <w:rPr>
          <w:rFonts w:eastAsia="Calibri"/>
          <w:b/>
          <w:sz w:val="20"/>
          <w:szCs w:val="20"/>
        </w:rPr>
      </w:pPr>
      <w:r w:rsidRPr="00842FAE">
        <w:rPr>
          <w:rFonts w:eastAsia="Calibri"/>
          <w:b/>
          <w:sz w:val="20"/>
          <w:szCs w:val="20"/>
        </w:rPr>
        <w:t>ΠΑΝΕΠΙΣΤΗΜΙΟ ΘΕΣΣΑΛΙΑΣ</w:t>
      </w:r>
    </w:p>
    <w:p w14:paraId="0BE92738" w14:textId="2386A984" w:rsidR="00143E9D" w:rsidRPr="00842FAE" w:rsidRDefault="004D51CD" w:rsidP="005075B6">
      <w:pPr>
        <w:spacing w:after="120"/>
        <w:contextualSpacing/>
        <w:jc w:val="both"/>
        <w:rPr>
          <w:rFonts w:eastAsia="Calibri"/>
          <w:b/>
          <w:sz w:val="20"/>
          <w:szCs w:val="20"/>
        </w:rPr>
      </w:pPr>
      <w:r>
        <w:rPr>
          <w:rFonts w:eastAsia="Calibri"/>
          <w:b/>
          <w:sz w:val="20"/>
          <w:szCs w:val="20"/>
        </w:rPr>
        <w:t>ΓΕΝΙΚΗ Δ/</w:t>
      </w:r>
      <w:r w:rsidR="00143E9D" w:rsidRPr="00842FAE">
        <w:rPr>
          <w:rFonts w:eastAsia="Calibri"/>
          <w:b/>
          <w:sz w:val="20"/>
          <w:szCs w:val="20"/>
        </w:rPr>
        <w:t>Ν</w:t>
      </w:r>
      <w:r w:rsidR="00DE731A" w:rsidRPr="00842FAE">
        <w:rPr>
          <w:rFonts w:eastAsia="Calibri"/>
          <w:b/>
          <w:sz w:val="20"/>
          <w:szCs w:val="20"/>
        </w:rPr>
        <w:t>ΣΗ</w:t>
      </w:r>
      <w:r w:rsidR="00143E9D" w:rsidRPr="00842FAE">
        <w:rPr>
          <w:rFonts w:eastAsia="Calibri"/>
          <w:b/>
          <w:sz w:val="20"/>
          <w:szCs w:val="20"/>
        </w:rPr>
        <w:t xml:space="preserve"> ΔΙΟΙΚΗΤΙΚΗΣ ΥΠΟΣΤΗΡΙΞΗΣ                                            </w:t>
      </w:r>
      <w:r w:rsidR="00143E9D" w:rsidRPr="00842FAE">
        <w:rPr>
          <w:rFonts w:eastAsia="Calibri"/>
          <w:b/>
          <w:sz w:val="20"/>
          <w:szCs w:val="20"/>
        </w:rPr>
        <w:tab/>
        <w:t xml:space="preserve"> </w:t>
      </w:r>
    </w:p>
    <w:p w14:paraId="0A924B24" w14:textId="77777777" w:rsidR="00143E9D" w:rsidRPr="00842FAE" w:rsidRDefault="00143E9D" w:rsidP="005075B6">
      <w:pPr>
        <w:spacing w:after="120"/>
        <w:contextualSpacing/>
        <w:jc w:val="both"/>
        <w:rPr>
          <w:rFonts w:eastAsia="Calibri"/>
          <w:b/>
          <w:sz w:val="20"/>
          <w:szCs w:val="20"/>
        </w:rPr>
      </w:pPr>
      <w:r w:rsidRPr="00842FAE">
        <w:rPr>
          <w:rFonts w:eastAsia="Calibri"/>
          <w:b/>
          <w:sz w:val="20"/>
          <w:szCs w:val="20"/>
        </w:rPr>
        <w:t xml:space="preserve">ΔΙΕΥΘΥΝΣΗ ΟΙΚΟΝΟΜΙΚΗΣ ΔΙΑΧΕΙΡΙΣΗΣ                                                          </w:t>
      </w:r>
      <w:r w:rsidRPr="00842FAE">
        <w:rPr>
          <w:rFonts w:eastAsia="Calibri"/>
          <w:b/>
          <w:sz w:val="20"/>
          <w:szCs w:val="20"/>
        </w:rPr>
        <w:tab/>
      </w:r>
      <w:r w:rsidRPr="00842FAE">
        <w:rPr>
          <w:rFonts w:eastAsia="Calibri"/>
          <w:b/>
          <w:sz w:val="20"/>
          <w:szCs w:val="20"/>
        </w:rPr>
        <w:tab/>
      </w:r>
    </w:p>
    <w:p w14:paraId="2959559C" w14:textId="77777777" w:rsidR="00143E9D" w:rsidRPr="00842FAE" w:rsidRDefault="00143E9D" w:rsidP="005075B6">
      <w:pPr>
        <w:spacing w:after="120"/>
        <w:contextualSpacing/>
        <w:jc w:val="both"/>
        <w:rPr>
          <w:rFonts w:eastAsia="Calibri"/>
          <w:b/>
          <w:sz w:val="20"/>
          <w:szCs w:val="20"/>
        </w:rPr>
      </w:pPr>
      <w:proofErr w:type="spellStart"/>
      <w:r w:rsidRPr="00842FAE">
        <w:rPr>
          <w:rFonts w:eastAsia="Calibri"/>
          <w:b/>
          <w:sz w:val="20"/>
          <w:szCs w:val="20"/>
        </w:rPr>
        <w:t>Ταχ</w:t>
      </w:r>
      <w:proofErr w:type="spellEnd"/>
      <w:r w:rsidRPr="00842FAE">
        <w:rPr>
          <w:rFonts w:eastAsia="Calibri"/>
          <w:b/>
          <w:sz w:val="20"/>
          <w:szCs w:val="20"/>
        </w:rPr>
        <w:t>. Δ/</w:t>
      </w:r>
      <w:proofErr w:type="spellStart"/>
      <w:r w:rsidRPr="00842FAE">
        <w:rPr>
          <w:rFonts w:eastAsia="Calibri"/>
          <w:b/>
          <w:sz w:val="20"/>
          <w:szCs w:val="20"/>
        </w:rPr>
        <w:t>νση</w:t>
      </w:r>
      <w:proofErr w:type="spellEnd"/>
      <w:r w:rsidRPr="00842FAE">
        <w:rPr>
          <w:rFonts w:eastAsia="Calibri"/>
          <w:b/>
          <w:sz w:val="20"/>
          <w:szCs w:val="20"/>
        </w:rPr>
        <w:t xml:space="preserve"> (έδρας) :  Αργοναυτών και Φιλελλήνων,</w:t>
      </w:r>
      <w:r w:rsidRPr="00842FAE">
        <w:rPr>
          <w:rFonts w:eastAsia="Calibri"/>
          <w:b/>
          <w:sz w:val="20"/>
          <w:szCs w:val="20"/>
        </w:rPr>
        <w:tab/>
      </w:r>
    </w:p>
    <w:p w14:paraId="6335F79E" w14:textId="77777777" w:rsidR="00143E9D" w:rsidRPr="00842FAE" w:rsidRDefault="00143E9D" w:rsidP="005075B6">
      <w:pPr>
        <w:spacing w:after="120"/>
        <w:contextualSpacing/>
        <w:jc w:val="both"/>
        <w:rPr>
          <w:rFonts w:eastAsia="Calibri"/>
          <w:b/>
          <w:sz w:val="20"/>
          <w:szCs w:val="20"/>
        </w:rPr>
      </w:pPr>
      <w:r w:rsidRPr="00842FAE">
        <w:rPr>
          <w:rFonts w:eastAsia="Calibri"/>
          <w:b/>
          <w:sz w:val="20"/>
          <w:szCs w:val="20"/>
        </w:rPr>
        <w:t>Βόλος, Τ.Κ. :  38221</w:t>
      </w:r>
      <w:r w:rsidRPr="00842FAE">
        <w:rPr>
          <w:rFonts w:eastAsia="Calibri"/>
          <w:b/>
          <w:sz w:val="20"/>
          <w:szCs w:val="20"/>
        </w:rPr>
        <w:tab/>
      </w:r>
    </w:p>
    <w:p w14:paraId="28696036" w14:textId="77777777" w:rsidR="00143E9D" w:rsidRPr="00842FAE" w:rsidRDefault="00143E9D" w:rsidP="005075B6">
      <w:pPr>
        <w:spacing w:after="120"/>
        <w:contextualSpacing/>
        <w:jc w:val="both"/>
        <w:rPr>
          <w:rFonts w:eastAsia="Calibri"/>
          <w:b/>
          <w:sz w:val="20"/>
          <w:szCs w:val="20"/>
        </w:rPr>
      </w:pPr>
      <w:r w:rsidRPr="00842FAE">
        <w:rPr>
          <w:rFonts w:eastAsia="Calibri"/>
          <w:b/>
          <w:sz w:val="20"/>
          <w:szCs w:val="20"/>
        </w:rPr>
        <w:t>Α.Φ.Μ. 090055634, Δ.Ο.Υ. ΒΟΛΟΥ</w:t>
      </w:r>
    </w:p>
    <w:p w14:paraId="6D9CBC19" w14:textId="7712AA82" w:rsidR="00143E9D" w:rsidRPr="00842FAE" w:rsidRDefault="00143E9D" w:rsidP="005075B6">
      <w:pPr>
        <w:spacing w:after="120"/>
        <w:contextualSpacing/>
        <w:jc w:val="both"/>
        <w:rPr>
          <w:rFonts w:eastAsia="Calibri"/>
          <w:b/>
          <w:sz w:val="20"/>
          <w:szCs w:val="20"/>
        </w:rPr>
      </w:pPr>
      <w:r w:rsidRPr="00842FAE">
        <w:rPr>
          <w:rFonts w:eastAsia="Calibri"/>
          <w:b/>
          <w:sz w:val="20"/>
          <w:szCs w:val="20"/>
        </w:rPr>
        <w:t xml:space="preserve">Κωδικός ΑΑΑΗΤ: </w:t>
      </w:r>
      <w:r w:rsidR="00F92B2F" w:rsidRPr="00842FAE">
        <w:rPr>
          <w:rFonts w:eastAsia="Calibri"/>
          <w:b/>
          <w:sz w:val="20"/>
          <w:szCs w:val="20"/>
        </w:rPr>
        <w:t>10</w:t>
      </w:r>
      <w:r w:rsidR="005F0769" w:rsidRPr="00842FAE">
        <w:rPr>
          <w:rFonts w:eastAsia="Calibri"/>
          <w:b/>
          <w:sz w:val="20"/>
          <w:szCs w:val="20"/>
        </w:rPr>
        <w:t>20</w:t>
      </w:r>
      <w:r w:rsidR="00F92B2F" w:rsidRPr="00842FAE">
        <w:rPr>
          <w:rFonts w:eastAsia="Calibri"/>
          <w:b/>
          <w:sz w:val="20"/>
          <w:szCs w:val="20"/>
        </w:rPr>
        <w:t>.Ε 00311.00001</w:t>
      </w:r>
      <w:r w:rsidR="00F92B2F" w:rsidRPr="00842FAE">
        <w:rPr>
          <w:rFonts w:eastAsia="Calibri"/>
          <w:b/>
          <w:sz w:val="20"/>
          <w:szCs w:val="20"/>
        </w:rPr>
        <w:tab/>
      </w:r>
      <w:r w:rsidR="00182883" w:rsidRPr="00842FAE">
        <w:rPr>
          <w:rFonts w:eastAsia="Calibri"/>
          <w:b/>
          <w:sz w:val="20"/>
          <w:szCs w:val="20"/>
        </w:rPr>
        <w:tab/>
      </w:r>
      <w:r w:rsidR="00182883" w:rsidRPr="00842FAE">
        <w:rPr>
          <w:rFonts w:eastAsia="Calibri"/>
          <w:b/>
          <w:sz w:val="20"/>
          <w:szCs w:val="20"/>
        </w:rPr>
        <w:tab/>
        <w:t xml:space="preserve">      </w:t>
      </w:r>
      <w:r w:rsidRPr="00842FAE">
        <w:rPr>
          <w:rFonts w:eastAsia="Calibri"/>
          <w:b/>
          <w:sz w:val="20"/>
          <w:szCs w:val="20"/>
        </w:rPr>
        <w:t xml:space="preserve"> </w:t>
      </w:r>
      <w:r w:rsidR="00E36043" w:rsidRPr="00842FAE">
        <w:rPr>
          <w:rFonts w:eastAsia="Calibri"/>
          <w:b/>
          <w:sz w:val="20"/>
          <w:szCs w:val="20"/>
        </w:rPr>
        <w:tab/>
      </w:r>
      <w:r w:rsidR="001401C5" w:rsidRPr="001401C5">
        <w:rPr>
          <w:rFonts w:eastAsia="Calibri"/>
          <w:b/>
          <w:sz w:val="20"/>
          <w:szCs w:val="20"/>
        </w:rPr>
        <w:t xml:space="preserve">    </w:t>
      </w:r>
      <w:proofErr w:type="spellStart"/>
      <w:r w:rsidRPr="00842FAE">
        <w:rPr>
          <w:rFonts w:eastAsia="Calibri"/>
          <w:b/>
          <w:sz w:val="20"/>
          <w:szCs w:val="20"/>
        </w:rPr>
        <w:t>Αριθμ</w:t>
      </w:r>
      <w:proofErr w:type="spellEnd"/>
      <w:r w:rsidRPr="00842FAE">
        <w:rPr>
          <w:rFonts w:eastAsia="Calibri"/>
          <w:b/>
          <w:sz w:val="20"/>
          <w:szCs w:val="20"/>
        </w:rPr>
        <w:t xml:space="preserve">. </w:t>
      </w:r>
      <w:proofErr w:type="spellStart"/>
      <w:r w:rsidRPr="00842FAE">
        <w:rPr>
          <w:rFonts w:eastAsia="Calibri"/>
          <w:b/>
          <w:sz w:val="20"/>
          <w:szCs w:val="20"/>
        </w:rPr>
        <w:t>Πρωτ</w:t>
      </w:r>
      <w:proofErr w:type="spellEnd"/>
      <w:r w:rsidRPr="00842FAE">
        <w:rPr>
          <w:rFonts w:eastAsia="Calibri"/>
          <w:b/>
          <w:sz w:val="20"/>
          <w:szCs w:val="20"/>
        </w:rPr>
        <w:t>.</w:t>
      </w:r>
      <w:r w:rsidR="005075B6" w:rsidRPr="00842FAE">
        <w:rPr>
          <w:rFonts w:eastAsia="Calibri"/>
          <w:b/>
          <w:sz w:val="20"/>
          <w:szCs w:val="20"/>
        </w:rPr>
        <w:t xml:space="preserve"> </w:t>
      </w:r>
      <w:r w:rsidR="008751C7">
        <w:rPr>
          <w:rFonts w:eastAsia="Calibri"/>
          <w:b/>
          <w:sz w:val="20"/>
          <w:szCs w:val="20"/>
        </w:rPr>
        <w:t>25670</w:t>
      </w:r>
      <w:r w:rsidR="00335987">
        <w:rPr>
          <w:rFonts w:eastAsia="Calibri"/>
          <w:b/>
          <w:sz w:val="20"/>
          <w:szCs w:val="20"/>
        </w:rPr>
        <w:t>/</w:t>
      </w:r>
      <w:r w:rsidR="00C36FAF" w:rsidRPr="00842FAE">
        <w:rPr>
          <w:rFonts w:eastAsia="Calibri"/>
          <w:b/>
          <w:sz w:val="20"/>
          <w:szCs w:val="20"/>
        </w:rPr>
        <w:t>24/ΓΠ</w:t>
      </w:r>
    </w:p>
    <w:p w14:paraId="30E90C09" w14:textId="6AF35F36" w:rsidR="00143E9D" w:rsidRPr="00842FAE" w:rsidRDefault="00C36FAF" w:rsidP="005075B6">
      <w:pPr>
        <w:spacing w:after="120"/>
        <w:contextualSpacing/>
        <w:jc w:val="both"/>
        <w:rPr>
          <w:rFonts w:eastAsia="Calibri"/>
          <w:b/>
          <w:sz w:val="20"/>
          <w:szCs w:val="20"/>
        </w:rPr>
      </w:pPr>
      <w:r w:rsidRPr="00842FAE">
        <w:rPr>
          <w:rFonts w:eastAsia="Calibri"/>
          <w:b/>
          <w:sz w:val="20"/>
          <w:szCs w:val="20"/>
        </w:rPr>
        <w:t>Τηλέφωνο  :  2421074</w:t>
      </w:r>
      <w:r w:rsidR="005F0769" w:rsidRPr="00842FAE">
        <w:rPr>
          <w:rFonts w:eastAsia="Calibri"/>
          <w:b/>
          <w:sz w:val="20"/>
          <w:szCs w:val="20"/>
        </w:rPr>
        <w:t>648</w:t>
      </w:r>
      <w:r w:rsidR="003A3523" w:rsidRPr="00842FAE">
        <w:rPr>
          <w:rFonts w:eastAsia="Calibri"/>
          <w:b/>
          <w:sz w:val="20"/>
          <w:szCs w:val="20"/>
        </w:rPr>
        <w:tab/>
      </w:r>
      <w:r w:rsidR="003A3523" w:rsidRPr="00842FAE">
        <w:rPr>
          <w:rFonts w:eastAsia="Calibri"/>
          <w:b/>
          <w:sz w:val="20"/>
          <w:szCs w:val="20"/>
        </w:rPr>
        <w:tab/>
      </w:r>
      <w:r w:rsidR="003A3523" w:rsidRPr="00842FAE">
        <w:rPr>
          <w:rFonts w:eastAsia="Calibri"/>
          <w:b/>
          <w:sz w:val="20"/>
          <w:szCs w:val="20"/>
        </w:rPr>
        <w:tab/>
      </w:r>
      <w:r w:rsidR="00E8239B" w:rsidRPr="00842FAE">
        <w:rPr>
          <w:rFonts w:eastAsia="Calibri"/>
          <w:b/>
          <w:sz w:val="20"/>
          <w:szCs w:val="20"/>
        </w:rPr>
        <w:t xml:space="preserve">          </w:t>
      </w:r>
      <w:r w:rsidR="00E36043" w:rsidRPr="00842FAE">
        <w:rPr>
          <w:rFonts w:eastAsia="Calibri"/>
          <w:b/>
          <w:sz w:val="20"/>
          <w:szCs w:val="20"/>
        </w:rPr>
        <w:tab/>
      </w:r>
      <w:r w:rsidR="00E8239B" w:rsidRPr="00842FAE">
        <w:rPr>
          <w:rFonts w:eastAsia="Calibri"/>
          <w:b/>
          <w:sz w:val="20"/>
          <w:szCs w:val="20"/>
        </w:rPr>
        <w:t xml:space="preserve"> </w:t>
      </w:r>
      <w:r w:rsidRPr="00842FAE">
        <w:rPr>
          <w:rFonts w:eastAsia="Calibri"/>
          <w:b/>
          <w:sz w:val="20"/>
          <w:szCs w:val="20"/>
        </w:rPr>
        <w:t xml:space="preserve">          </w:t>
      </w:r>
      <w:r w:rsidR="00182883" w:rsidRPr="00842FAE">
        <w:rPr>
          <w:rFonts w:eastAsia="Calibri"/>
          <w:b/>
          <w:sz w:val="20"/>
          <w:szCs w:val="20"/>
        </w:rPr>
        <w:t xml:space="preserve">            </w:t>
      </w:r>
      <w:r w:rsidR="001401C5" w:rsidRPr="001401C5">
        <w:rPr>
          <w:rFonts w:eastAsia="Calibri"/>
          <w:b/>
          <w:sz w:val="20"/>
          <w:szCs w:val="20"/>
        </w:rPr>
        <w:t xml:space="preserve">       </w:t>
      </w:r>
      <w:r w:rsidR="00182883" w:rsidRPr="00842FAE">
        <w:rPr>
          <w:rFonts w:eastAsia="Calibri"/>
          <w:b/>
          <w:sz w:val="20"/>
          <w:szCs w:val="20"/>
        </w:rPr>
        <w:t xml:space="preserve"> </w:t>
      </w:r>
      <w:r w:rsidRPr="00842FAE">
        <w:rPr>
          <w:rFonts w:eastAsia="Calibri"/>
          <w:b/>
          <w:sz w:val="20"/>
          <w:szCs w:val="20"/>
        </w:rPr>
        <w:t xml:space="preserve"> </w:t>
      </w:r>
      <w:r w:rsidR="00143E9D" w:rsidRPr="00842FAE">
        <w:rPr>
          <w:rFonts w:eastAsia="Calibri"/>
          <w:b/>
          <w:sz w:val="20"/>
          <w:szCs w:val="20"/>
        </w:rPr>
        <w:t xml:space="preserve">Ημερομηνία: </w:t>
      </w:r>
      <w:r w:rsidR="0091468D" w:rsidRPr="0043376A">
        <w:rPr>
          <w:rFonts w:eastAsia="Calibri"/>
          <w:b/>
          <w:sz w:val="20"/>
          <w:szCs w:val="20"/>
        </w:rPr>
        <w:t>2</w:t>
      </w:r>
      <w:r w:rsidR="008751C7">
        <w:rPr>
          <w:rFonts w:eastAsia="Calibri"/>
          <w:b/>
          <w:sz w:val="20"/>
          <w:szCs w:val="20"/>
        </w:rPr>
        <w:t>9</w:t>
      </w:r>
      <w:r w:rsidR="00A60353" w:rsidRPr="00842FAE">
        <w:rPr>
          <w:rFonts w:eastAsia="Calibri"/>
          <w:b/>
          <w:sz w:val="20"/>
          <w:szCs w:val="20"/>
        </w:rPr>
        <w:t>.</w:t>
      </w:r>
      <w:r w:rsidR="001401C5" w:rsidRPr="001401C5">
        <w:rPr>
          <w:rFonts w:eastAsia="Calibri"/>
          <w:b/>
          <w:sz w:val="20"/>
          <w:szCs w:val="20"/>
        </w:rPr>
        <w:t>10</w:t>
      </w:r>
      <w:r w:rsidRPr="00842FAE">
        <w:rPr>
          <w:rFonts w:eastAsia="Calibri"/>
          <w:b/>
          <w:sz w:val="20"/>
          <w:szCs w:val="20"/>
        </w:rPr>
        <w:t>.2024</w:t>
      </w:r>
    </w:p>
    <w:p w14:paraId="777F7FF8" w14:textId="6C58C84B" w:rsidR="002E457A" w:rsidRPr="00842FAE" w:rsidRDefault="00143E9D" w:rsidP="00C36FAF">
      <w:pPr>
        <w:spacing w:after="120"/>
        <w:contextualSpacing/>
        <w:jc w:val="both"/>
        <w:rPr>
          <w:rFonts w:eastAsia="Calibri"/>
          <w:b/>
          <w:sz w:val="20"/>
          <w:szCs w:val="20"/>
        </w:rPr>
      </w:pPr>
      <w:r w:rsidRPr="00842FAE">
        <w:rPr>
          <w:rFonts w:eastAsia="Calibri"/>
          <w:b/>
          <w:sz w:val="20"/>
          <w:szCs w:val="20"/>
        </w:rPr>
        <w:t xml:space="preserve">Αρμόδιος Υπάλληλος: </w:t>
      </w:r>
      <w:r w:rsidR="005F0769" w:rsidRPr="00842FAE">
        <w:rPr>
          <w:rFonts w:eastAsia="Calibri"/>
          <w:b/>
          <w:sz w:val="20"/>
          <w:szCs w:val="20"/>
        </w:rPr>
        <w:t>Μ.Βαλιανάτου</w:t>
      </w:r>
    </w:p>
    <w:p w14:paraId="715D50F7" w14:textId="77777777" w:rsidR="00DF6CB6" w:rsidRPr="00842FAE" w:rsidRDefault="00DF6CB6" w:rsidP="00DF6CB6">
      <w:pPr>
        <w:tabs>
          <w:tab w:val="left" w:pos="4536"/>
        </w:tabs>
        <w:spacing w:after="120"/>
        <w:ind w:left="4820"/>
        <w:contextualSpacing/>
        <w:rPr>
          <w:rFonts w:eastAsia="Calibri"/>
          <w:b/>
          <w:sz w:val="20"/>
          <w:szCs w:val="20"/>
        </w:rPr>
      </w:pPr>
    </w:p>
    <w:p w14:paraId="5A29A0DD" w14:textId="573B50FB" w:rsidR="00D10A5F" w:rsidRDefault="00A0330D" w:rsidP="0091468D">
      <w:pPr>
        <w:tabs>
          <w:tab w:val="left" w:pos="4536"/>
        </w:tabs>
        <w:spacing w:after="120"/>
        <w:ind w:left="4820"/>
        <w:contextualSpacing/>
        <w:rPr>
          <w:rFonts w:eastAsia="Calibri"/>
          <w:b/>
          <w:sz w:val="22"/>
          <w:szCs w:val="22"/>
        </w:rPr>
      </w:pPr>
      <w:r w:rsidRPr="00842FAE">
        <w:rPr>
          <w:rFonts w:eastAsia="Calibri"/>
          <w:b/>
          <w:sz w:val="20"/>
          <w:szCs w:val="20"/>
        </w:rPr>
        <w:tab/>
      </w:r>
      <w:r w:rsidRPr="00842FAE">
        <w:rPr>
          <w:rFonts w:eastAsia="Calibri"/>
          <w:b/>
          <w:sz w:val="20"/>
          <w:szCs w:val="20"/>
        </w:rPr>
        <w:tab/>
      </w:r>
      <w:r w:rsidRPr="00842FAE">
        <w:rPr>
          <w:rFonts w:eastAsia="Calibri"/>
          <w:b/>
          <w:sz w:val="20"/>
          <w:szCs w:val="20"/>
        </w:rPr>
        <w:tab/>
      </w:r>
      <w:r w:rsidR="001401C5" w:rsidRPr="001401C5">
        <w:rPr>
          <w:rFonts w:eastAsia="Calibri"/>
          <w:b/>
          <w:sz w:val="22"/>
          <w:szCs w:val="22"/>
        </w:rPr>
        <w:t xml:space="preserve"> </w:t>
      </w:r>
      <w:r w:rsidR="00923A03" w:rsidRPr="001401C5">
        <w:rPr>
          <w:rFonts w:eastAsia="Calibri"/>
          <w:b/>
          <w:sz w:val="22"/>
          <w:szCs w:val="22"/>
        </w:rPr>
        <w:t>ΠΡΟΣ:</w:t>
      </w:r>
      <w:r w:rsidR="00B827FD" w:rsidRPr="001401C5">
        <w:rPr>
          <w:rFonts w:eastAsia="Calibri"/>
          <w:b/>
          <w:sz w:val="22"/>
          <w:szCs w:val="22"/>
        </w:rPr>
        <w:t xml:space="preserve">  </w:t>
      </w:r>
    </w:p>
    <w:p w14:paraId="199E9051" w14:textId="17723229" w:rsidR="0091468D" w:rsidRDefault="0091468D" w:rsidP="0091468D">
      <w:pPr>
        <w:tabs>
          <w:tab w:val="left" w:pos="4536"/>
        </w:tabs>
        <w:spacing w:after="120"/>
        <w:ind w:left="4820"/>
        <w:contextualSpacing/>
        <w:jc w:val="center"/>
        <w:rPr>
          <w:rFonts w:eastAsia="Calibri"/>
          <w:b/>
          <w:sz w:val="22"/>
          <w:szCs w:val="22"/>
        </w:rPr>
      </w:pPr>
      <w:r>
        <w:rPr>
          <w:rFonts w:eastAsia="Calibri"/>
          <w:b/>
          <w:sz w:val="22"/>
          <w:szCs w:val="22"/>
        </w:rPr>
        <w:t>ΚΑΘΕ ΕΝΔΙΑΦΕΡΟΜΕΝΟ ΟΙΚΟΝΟΜΙΚΟ ΦΟΡΕΑ</w:t>
      </w:r>
    </w:p>
    <w:p w14:paraId="47C94776" w14:textId="77777777" w:rsidR="0091468D" w:rsidRPr="008751C7" w:rsidRDefault="0091468D" w:rsidP="0091468D">
      <w:pPr>
        <w:tabs>
          <w:tab w:val="left" w:pos="4536"/>
        </w:tabs>
        <w:spacing w:after="120"/>
        <w:ind w:left="4820"/>
        <w:contextualSpacing/>
        <w:rPr>
          <w:rFonts w:eastAsia="Calibri"/>
          <w:b/>
          <w:sz w:val="22"/>
          <w:szCs w:val="22"/>
          <w:u w:val="single"/>
        </w:rPr>
      </w:pPr>
    </w:p>
    <w:p w14:paraId="0A0D32BA" w14:textId="5BCFAA2C" w:rsidR="00D10A5F" w:rsidRPr="008751C7" w:rsidRDefault="008751C7" w:rsidP="005075B6">
      <w:pPr>
        <w:suppressAutoHyphens w:val="0"/>
        <w:spacing w:after="120"/>
        <w:contextualSpacing/>
        <w:jc w:val="center"/>
        <w:rPr>
          <w:rFonts w:eastAsia="Calibri"/>
          <w:b/>
          <w:sz w:val="20"/>
          <w:szCs w:val="20"/>
          <w:u w:val="single"/>
        </w:rPr>
      </w:pPr>
      <w:r w:rsidRPr="008751C7">
        <w:rPr>
          <w:rFonts w:eastAsia="Calibri"/>
          <w:b/>
          <w:sz w:val="20"/>
          <w:szCs w:val="20"/>
          <w:u w:val="single"/>
        </w:rPr>
        <w:t xml:space="preserve">ΕΠΑΝΑΛΗΠΤΙΚΗ </w:t>
      </w:r>
      <w:r w:rsidR="00D10A5F" w:rsidRPr="008751C7">
        <w:rPr>
          <w:rFonts w:eastAsia="Calibri"/>
          <w:b/>
          <w:sz w:val="20"/>
          <w:szCs w:val="20"/>
          <w:u w:val="single"/>
        </w:rPr>
        <w:t>ΠΡΟΣΚΛΗΣΗ ΕΚΔΗΛΩΣΗΣ ΕΝΔΙΑΦΕΡΟΝΤΟΣ</w:t>
      </w:r>
    </w:p>
    <w:p w14:paraId="375FC763" w14:textId="77777777" w:rsidR="00143E9D" w:rsidRPr="00842FAE" w:rsidRDefault="00143E9D" w:rsidP="005075B6">
      <w:pPr>
        <w:suppressAutoHyphens w:val="0"/>
        <w:spacing w:after="120"/>
        <w:contextualSpacing/>
        <w:jc w:val="center"/>
        <w:rPr>
          <w:rFonts w:eastAsia="Calibri"/>
          <w:b/>
          <w:sz w:val="20"/>
          <w:szCs w:val="20"/>
        </w:rPr>
      </w:pPr>
    </w:p>
    <w:p w14:paraId="7070F52E" w14:textId="4AC24DD0" w:rsidR="00F92B2F" w:rsidRPr="00842FAE" w:rsidRDefault="00F92B2F" w:rsidP="00F92B2F">
      <w:pPr>
        <w:suppressAutoHyphens w:val="0"/>
        <w:spacing w:after="120"/>
        <w:contextualSpacing/>
        <w:jc w:val="both"/>
        <w:rPr>
          <w:rFonts w:eastAsia="Calibri"/>
          <w:b/>
          <w:sz w:val="20"/>
          <w:szCs w:val="20"/>
          <w:lang w:eastAsia="en-US"/>
        </w:rPr>
      </w:pPr>
      <w:r w:rsidRPr="00842FAE">
        <w:rPr>
          <w:rFonts w:eastAsia="Calibri"/>
          <w:b/>
          <w:sz w:val="20"/>
          <w:szCs w:val="20"/>
          <w:lang w:eastAsia="en-US"/>
        </w:rPr>
        <w:t xml:space="preserve">Ο Αντιπρύτανης Οικονομικών και </w:t>
      </w:r>
      <w:r w:rsidR="000C7108">
        <w:rPr>
          <w:rFonts w:eastAsia="Calibri"/>
          <w:b/>
          <w:sz w:val="20"/>
          <w:szCs w:val="20"/>
          <w:lang w:eastAsia="en-US"/>
        </w:rPr>
        <w:t>Διοικητικών Υποθέσεων</w:t>
      </w:r>
      <w:r w:rsidRPr="00842FAE">
        <w:rPr>
          <w:rFonts w:eastAsia="Calibri"/>
          <w:b/>
          <w:sz w:val="20"/>
          <w:szCs w:val="20"/>
          <w:lang w:eastAsia="en-US"/>
        </w:rPr>
        <w:t xml:space="preserve"> του </w:t>
      </w:r>
      <w:r w:rsidR="001C0BB7" w:rsidRPr="00842FAE">
        <w:rPr>
          <w:rFonts w:eastAsia="Calibri"/>
          <w:b/>
          <w:sz w:val="20"/>
          <w:szCs w:val="20"/>
          <w:lang w:eastAsia="en-US"/>
        </w:rPr>
        <w:t>Π.Θ.</w:t>
      </w:r>
      <w:r w:rsidRPr="00842FAE">
        <w:rPr>
          <w:rFonts w:eastAsia="Calibri"/>
          <w:b/>
          <w:sz w:val="20"/>
          <w:szCs w:val="20"/>
          <w:lang w:eastAsia="en-US"/>
        </w:rPr>
        <w:t xml:space="preserve"> έχοντας υπόψη:</w:t>
      </w:r>
    </w:p>
    <w:p w14:paraId="387AEC35" w14:textId="77777777" w:rsidR="004B0554" w:rsidRPr="005075B6" w:rsidRDefault="004B0554" w:rsidP="005075B6">
      <w:pPr>
        <w:suppressAutoHyphens w:val="0"/>
        <w:spacing w:after="120"/>
        <w:contextualSpacing/>
        <w:jc w:val="both"/>
        <w:rPr>
          <w:rFonts w:ascii="Tahoma" w:eastAsia="Calibri" w:hAnsi="Tahoma" w:cs="Tahoma"/>
          <w:b/>
          <w:sz w:val="20"/>
          <w:szCs w:val="20"/>
          <w:lang w:eastAsia="en-US"/>
        </w:rPr>
      </w:pPr>
    </w:p>
    <w:p w14:paraId="19AF8677" w14:textId="77777777" w:rsidR="00D2388C" w:rsidRDefault="00D622EB" w:rsidP="00334052">
      <w:pPr>
        <w:numPr>
          <w:ilvl w:val="0"/>
          <w:numId w:val="21"/>
        </w:numPr>
        <w:suppressAutoHyphens w:val="0"/>
        <w:ind w:left="142" w:right="-1" w:hanging="284"/>
        <w:jc w:val="both"/>
        <w:rPr>
          <w:sz w:val="20"/>
          <w:szCs w:val="20"/>
        </w:rPr>
      </w:pPr>
      <w:r w:rsidRPr="002F52F3">
        <w:rPr>
          <w:sz w:val="20"/>
          <w:szCs w:val="20"/>
        </w:rPr>
        <w:t xml:space="preserve">Το με </w:t>
      </w:r>
      <w:proofErr w:type="spellStart"/>
      <w:r w:rsidRPr="002F52F3">
        <w:rPr>
          <w:sz w:val="20"/>
          <w:szCs w:val="20"/>
        </w:rPr>
        <w:t>αριθμ</w:t>
      </w:r>
      <w:proofErr w:type="spellEnd"/>
      <w:r w:rsidRPr="002F52F3">
        <w:rPr>
          <w:sz w:val="20"/>
          <w:szCs w:val="20"/>
        </w:rPr>
        <w:t xml:space="preserve">. </w:t>
      </w:r>
      <w:proofErr w:type="spellStart"/>
      <w:r w:rsidRPr="002F52F3">
        <w:rPr>
          <w:sz w:val="20"/>
          <w:szCs w:val="20"/>
        </w:rPr>
        <w:t>Πρωτ</w:t>
      </w:r>
      <w:proofErr w:type="spellEnd"/>
      <w:r w:rsidRPr="002F52F3">
        <w:rPr>
          <w:sz w:val="20"/>
          <w:szCs w:val="20"/>
        </w:rPr>
        <w:t xml:space="preserve">. </w:t>
      </w:r>
      <w:r>
        <w:rPr>
          <w:sz w:val="20"/>
          <w:szCs w:val="20"/>
        </w:rPr>
        <w:t>23276</w:t>
      </w:r>
      <w:r w:rsidRPr="002F52F3">
        <w:rPr>
          <w:sz w:val="20"/>
          <w:szCs w:val="20"/>
        </w:rPr>
        <w:t>/24/ΓΠ/</w:t>
      </w:r>
      <w:r>
        <w:rPr>
          <w:sz w:val="20"/>
          <w:szCs w:val="20"/>
        </w:rPr>
        <w:t>09-10</w:t>
      </w:r>
      <w:r w:rsidRPr="002F52F3">
        <w:rPr>
          <w:sz w:val="20"/>
          <w:szCs w:val="20"/>
        </w:rPr>
        <w:t xml:space="preserve">-2024 </w:t>
      </w:r>
      <w:r>
        <w:rPr>
          <w:sz w:val="20"/>
          <w:szCs w:val="20"/>
        </w:rPr>
        <w:t xml:space="preserve">(Τ.Υ. 1517) </w:t>
      </w:r>
      <w:r w:rsidRPr="002F52F3">
        <w:rPr>
          <w:sz w:val="20"/>
          <w:szCs w:val="20"/>
        </w:rPr>
        <w:t xml:space="preserve">με ΑΔΑΜ: </w:t>
      </w:r>
      <w:r w:rsidRPr="005651EC">
        <w:rPr>
          <w:sz w:val="20"/>
          <w:szCs w:val="20"/>
        </w:rPr>
        <w:t>24REQ015591003</w:t>
      </w:r>
      <w:r w:rsidRPr="002F52F3">
        <w:rPr>
          <w:sz w:val="20"/>
          <w:szCs w:val="20"/>
        </w:rPr>
        <w:t xml:space="preserve"> Πρωτογενές αίτημα του Τμήματος </w:t>
      </w:r>
      <w:r>
        <w:rPr>
          <w:sz w:val="20"/>
          <w:szCs w:val="20"/>
        </w:rPr>
        <w:t xml:space="preserve">Συντήρησης και Επισκευών της Διεύθυνσης Τεχνικών Υπηρεσιών </w:t>
      </w:r>
      <w:r w:rsidRPr="002F52F3">
        <w:rPr>
          <w:sz w:val="20"/>
          <w:szCs w:val="20"/>
        </w:rPr>
        <w:t xml:space="preserve">του Π.Θ, με </w:t>
      </w:r>
      <w:r>
        <w:rPr>
          <w:sz w:val="20"/>
          <w:szCs w:val="20"/>
        </w:rPr>
        <w:t xml:space="preserve">την περιγραφή των τεχνικών προδιαγραφών και της </w:t>
      </w:r>
      <w:r w:rsidRPr="002F52F3">
        <w:rPr>
          <w:sz w:val="20"/>
          <w:szCs w:val="20"/>
        </w:rPr>
        <w:t>σκοπιμότητα</w:t>
      </w:r>
      <w:r>
        <w:rPr>
          <w:sz w:val="20"/>
          <w:szCs w:val="20"/>
        </w:rPr>
        <w:t>ς</w:t>
      </w:r>
      <w:r w:rsidRPr="002F52F3">
        <w:rPr>
          <w:sz w:val="20"/>
          <w:szCs w:val="20"/>
        </w:rPr>
        <w:t xml:space="preserve"> της δαπάνης</w:t>
      </w:r>
      <w:r>
        <w:rPr>
          <w:sz w:val="20"/>
          <w:szCs w:val="20"/>
        </w:rPr>
        <w:t>.</w:t>
      </w:r>
    </w:p>
    <w:p w14:paraId="15A13EAE" w14:textId="77777777" w:rsidR="00007D31" w:rsidRDefault="00CA049C" w:rsidP="00334052">
      <w:pPr>
        <w:numPr>
          <w:ilvl w:val="0"/>
          <w:numId w:val="21"/>
        </w:numPr>
        <w:suppressAutoHyphens w:val="0"/>
        <w:ind w:left="142" w:right="-1" w:hanging="284"/>
        <w:jc w:val="both"/>
        <w:rPr>
          <w:sz w:val="20"/>
          <w:szCs w:val="20"/>
        </w:rPr>
      </w:pPr>
      <w:r w:rsidRPr="00D2388C">
        <w:rPr>
          <w:sz w:val="20"/>
          <w:szCs w:val="20"/>
          <w:lang w:eastAsia="en-US"/>
        </w:rPr>
        <w:t xml:space="preserve">Τη με </w:t>
      </w:r>
      <w:proofErr w:type="spellStart"/>
      <w:r w:rsidRPr="00D2388C">
        <w:rPr>
          <w:sz w:val="20"/>
          <w:szCs w:val="20"/>
          <w:lang w:eastAsia="en-US"/>
        </w:rPr>
        <w:t>αρ</w:t>
      </w:r>
      <w:proofErr w:type="spellEnd"/>
      <w:r w:rsidRPr="00D2388C">
        <w:rPr>
          <w:sz w:val="20"/>
          <w:szCs w:val="20"/>
        </w:rPr>
        <w:t xml:space="preserve">. </w:t>
      </w:r>
      <w:proofErr w:type="spellStart"/>
      <w:r w:rsidRPr="00D2388C">
        <w:rPr>
          <w:sz w:val="20"/>
          <w:szCs w:val="20"/>
        </w:rPr>
        <w:t>πρωτ</w:t>
      </w:r>
      <w:proofErr w:type="spellEnd"/>
      <w:r w:rsidRPr="00D2388C">
        <w:rPr>
          <w:sz w:val="20"/>
          <w:szCs w:val="20"/>
        </w:rPr>
        <w:t xml:space="preserve">.: </w:t>
      </w:r>
      <w:r w:rsidR="002738D6" w:rsidRPr="00D2388C">
        <w:rPr>
          <w:sz w:val="20"/>
          <w:szCs w:val="20"/>
        </w:rPr>
        <w:t>2</w:t>
      </w:r>
      <w:r w:rsidR="003C2A5A" w:rsidRPr="00D2388C">
        <w:rPr>
          <w:sz w:val="20"/>
          <w:szCs w:val="20"/>
        </w:rPr>
        <w:t>4191</w:t>
      </w:r>
      <w:r w:rsidR="009723C4" w:rsidRPr="00D2388C">
        <w:rPr>
          <w:sz w:val="20"/>
          <w:szCs w:val="20"/>
        </w:rPr>
        <w:t>/24</w:t>
      </w:r>
      <w:r w:rsidRPr="00D2388C">
        <w:rPr>
          <w:sz w:val="20"/>
          <w:szCs w:val="20"/>
        </w:rPr>
        <w:t>/ΓΠ/</w:t>
      </w:r>
      <w:r w:rsidR="003C2A5A" w:rsidRPr="00D2388C">
        <w:rPr>
          <w:sz w:val="20"/>
          <w:szCs w:val="20"/>
        </w:rPr>
        <w:t>17</w:t>
      </w:r>
      <w:r w:rsidR="005A2D3D" w:rsidRPr="00D2388C">
        <w:rPr>
          <w:sz w:val="20"/>
          <w:szCs w:val="20"/>
        </w:rPr>
        <w:t>-</w:t>
      </w:r>
      <w:r w:rsidR="003C2A5A" w:rsidRPr="00D2388C">
        <w:rPr>
          <w:sz w:val="20"/>
          <w:szCs w:val="20"/>
        </w:rPr>
        <w:t>10</w:t>
      </w:r>
      <w:r w:rsidRPr="00D2388C">
        <w:rPr>
          <w:sz w:val="20"/>
          <w:szCs w:val="20"/>
        </w:rPr>
        <w:t>-202</w:t>
      </w:r>
      <w:r w:rsidR="009723C4" w:rsidRPr="00D2388C">
        <w:rPr>
          <w:sz w:val="20"/>
          <w:szCs w:val="20"/>
        </w:rPr>
        <w:t>4</w:t>
      </w:r>
      <w:r w:rsidRPr="00D2388C">
        <w:rPr>
          <w:sz w:val="20"/>
          <w:szCs w:val="20"/>
        </w:rPr>
        <w:t xml:space="preserve">, ΑΔΑ: </w:t>
      </w:r>
      <w:r w:rsidR="00D2388C" w:rsidRPr="00D2388C">
        <w:rPr>
          <w:sz w:val="20"/>
          <w:szCs w:val="20"/>
        </w:rPr>
        <w:t xml:space="preserve">9ΗΟΗ469Β7Ξ-22Ν </w:t>
      </w:r>
      <w:r w:rsidRPr="00D2388C">
        <w:rPr>
          <w:sz w:val="20"/>
          <w:szCs w:val="20"/>
        </w:rPr>
        <w:t>απόφαση έγκρισης δαπάνης.</w:t>
      </w:r>
    </w:p>
    <w:p w14:paraId="786DC94E" w14:textId="77777777" w:rsidR="008751C7" w:rsidRDefault="00CA049C" w:rsidP="008751C7">
      <w:pPr>
        <w:numPr>
          <w:ilvl w:val="0"/>
          <w:numId w:val="21"/>
        </w:numPr>
        <w:suppressAutoHyphens w:val="0"/>
        <w:ind w:left="142" w:right="-1" w:hanging="284"/>
        <w:jc w:val="both"/>
        <w:rPr>
          <w:sz w:val="20"/>
          <w:szCs w:val="20"/>
        </w:rPr>
      </w:pPr>
      <w:r w:rsidRPr="00007D31">
        <w:rPr>
          <w:sz w:val="20"/>
          <w:szCs w:val="20"/>
        </w:rPr>
        <w:t xml:space="preserve">Τη με </w:t>
      </w:r>
      <w:proofErr w:type="spellStart"/>
      <w:r w:rsidRPr="00007D31">
        <w:rPr>
          <w:sz w:val="20"/>
          <w:szCs w:val="20"/>
        </w:rPr>
        <w:t>αρ</w:t>
      </w:r>
      <w:proofErr w:type="spellEnd"/>
      <w:r w:rsidRPr="00007D31">
        <w:rPr>
          <w:sz w:val="20"/>
          <w:szCs w:val="20"/>
        </w:rPr>
        <w:t xml:space="preserve">. </w:t>
      </w:r>
      <w:proofErr w:type="spellStart"/>
      <w:r w:rsidRPr="00007D31">
        <w:rPr>
          <w:sz w:val="20"/>
          <w:szCs w:val="20"/>
        </w:rPr>
        <w:t>πρωτ</w:t>
      </w:r>
      <w:proofErr w:type="spellEnd"/>
      <w:r w:rsidRPr="00007D31">
        <w:rPr>
          <w:sz w:val="20"/>
          <w:szCs w:val="20"/>
        </w:rPr>
        <w:t xml:space="preserve">.: </w:t>
      </w:r>
      <w:r w:rsidR="00A85A1F" w:rsidRPr="00007D31">
        <w:rPr>
          <w:sz w:val="20"/>
          <w:szCs w:val="20"/>
        </w:rPr>
        <w:t>24342</w:t>
      </w:r>
      <w:r w:rsidR="0034429F" w:rsidRPr="00007D31">
        <w:rPr>
          <w:sz w:val="20"/>
          <w:szCs w:val="20"/>
        </w:rPr>
        <w:t>/24/ΓΠ</w:t>
      </w:r>
      <w:r w:rsidRPr="00007D31">
        <w:rPr>
          <w:sz w:val="20"/>
          <w:szCs w:val="20"/>
        </w:rPr>
        <w:t>/</w:t>
      </w:r>
      <w:r w:rsidR="00A85A1F" w:rsidRPr="00007D31">
        <w:rPr>
          <w:sz w:val="20"/>
          <w:szCs w:val="20"/>
        </w:rPr>
        <w:t>18</w:t>
      </w:r>
      <w:r w:rsidR="008442B6" w:rsidRPr="00007D31">
        <w:rPr>
          <w:sz w:val="20"/>
          <w:szCs w:val="20"/>
        </w:rPr>
        <w:t>-</w:t>
      </w:r>
      <w:r w:rsidR="004F5EF8" w:rsidRPr="00007D31">
        <w:rPr>
          <w:sz w:val="20"/>
          <w:szCs w:val="20"/>
        </w:rPr>
        <w:t>10</w:t>
      </w:r>
      <w:r w:rsidR="00A0330D" w:rsidRPr="00007D31">
        <w:rPr>
          <w:sz w:val="20"/>
          <w:szCs w:val="20"/>
        </w:rPr>
        <w:t>-</w:t>
      </w:r>
      <w:r w:rsidR="00875E2C" w:rsidRPr="00007D31">
        <w:rPr>
          <w:sz w:val="20"/>
          <w:szCs w:val="20"/>
        </w:rPr>
        <w:t>2024</w:t>
      </w:r>
      <w:r w:rsidRPr="00007D31">
        <w:rPr>
          <w:sz w:val="20"/>
          <w:szCs w:val="20"/>
        </w:rPr>
        <w:t>, A/A</w:t>
      </w:r>
      <w:r w:rsidR="00394A9E" w:rsidRPr="00007D31">
        <w:rPr>
          <w:sz w:val="20"/>
          <w:szCs w:val="20"/>
        </w:rPr>
        <w:t xml:space="preserve"> </w:t>
      </w:r>
      <w:r w:rsidR="00A85A1F" w:rsidRPr="00007D31">
        <w:rPr>
          <w:sz w:val="20"/>
          <w:szCs w:val="20"/>
        </w:rPr>
        <w:t>705</w:t>
      </w:r>
      <w:r w:rsidR="00E94ED1" w:rsidRPr="00007D31">
        <w:rPr>
          <w:sz w:val="20"/>
          <w:szCs w:val="20"/>
        </w:rPr>
        <w:t>,</w:t>
      </w:r>
      <w:r w:rsidRPr="00007D31">
        <w:rPr>
          <w:sz w:val="20"/>
          <w:szCs w:val="20"/>
        </w:rPr>
        <w:t xml:space="preserve"> ΑΔΑ:</w:t>
      </w:r>
      <w:r w:rsidR="00170163" w:rsidRPr="00170163">
        <w:t xml:space="preserve"> </w:t>
      </w:r>
      <w:r w:rsidR="00170163" w:rsidRPr="00007D31">
        <w:rPr>
          <w:sz w:val="20"/>
          <w:szCs w:val="20"/>
        </w:rPr>
        <w:t>6ΤΘ0469Β7Ξ-7ΧΥ</w:t>
      </w:r>
      <w:r w:rsidR="004F5EF8" w:rsidRPr="00007D31">
        <w:rPr>
          <w:sz w:val="20"/>
          <w:szCs w:val="20"/>
        </w:rPr>
        <w:t xml:space="preserve"> </w:t>
      </w:r>
      <w:r w:rsidRPr="00007D31">
        <w:rPr>
          <w:sz w:val="20"/>
          <w:szCs w:val="20"/>
        </w:rPr>
        <w:t xml:space="preserve">ΑΔΑΜ: </w:t>
      </w:r>
      <w:r w:rsidR="00875E2C" w:rsidRPr="00007D31">
        <w:rPr>
          <w:sz w:val="20"/>
          <w:szCs w:val="20"/>
        </w:rPr>
        <w:t>24</w:t>
      </w:r>
      <w:r w:rsidRPr="00007D31">
        <w:rPr>
          <w:sz w:val="20"/>
          <w:szCs w:val="20"/>
        </w:rPr>
        <w:t>REQ</w:t>
      </w:r>
      <w:r w:rsidR="00875E2C" w:rsidRPr="00007D31">
        <w:rPr>
          <w:sz w:val="20"/>
          <w:szCs w:val="20"/>
        </w:rPr>
        <w:t>0</w:t>
      </w:r>
      <w:r w:rsidR="002D7C09" w:rsidRPr="00007D31">
        <w:rPr>
          <w:sz w:val="20"/>
          <w:szCs w:val="20"/>
        </w:rPr>
        <w:t>15</w:t>
      </w:r>
      <w:r w:rsidR="00206DFC" w:rsidRPr="00007D31">
        <w:rPr>
          <w:sz w:val="20"/>
          <w:szCs w:val="20"/>
        </w:rPr>
        <w:t>618987</w:t>
      </w:r>
      <w:r w:rsidR="002D7C09" w:rsidRPr="00007D31">
        <w:rPr>
          <w:sz w:val="20"/>
          <w:szCs w:val="20"/>
        </w:rPr>
        <w:t xml:space="preserve"> </w:t>
      </w:r>
      <w:r w:rsidRPr="00007D31">
        <w:rPr>
          <w:sz w:val="20"/>
          <w:szCs w:val="20"/>
        </w:rPr>
        <w:t>απόφαση ανάληψης υποχρέωσης.</w:t>
      </w:r>
    </w:p>
    <w:p w14:paraId="7312F9E2" w14:textId="3000D80A" w:rsidR="008751C7" w:rsidRPr="008751C7" w:rsidRDefault="008751C7" w:rsidP="008751C7">
      <w:pPr>
        <w:numPr>
          <w:ilvl w:val="0"/>
          <w:numId w:val="21"/>
        </w:numPr>
        <w:suppressAutoHyphens w:val="0"/>
        <w:ind w:left="142" w:right="-1" w:hanging="284"/>
        <w:jc w:val="both"/>
        <w:rPr>
          <w:sz w:val="20"/>
          <w:szCs w:val="20"/>
        </w:rPr>
      </w:pPr>
      <w:r w:rsidRPr="008751C7">
        <w:rPr>
          <w:sz w:val="20"/>
          <w:szCs w:val="20"/>
        </w:rPr>
        <w:t xml:space="preserve">Την με </w:t>
      </w:r>
      <w:proofErr w:type="spellStart"/>
      <w:r w:rsidRPr="008751C7">
        <w:rPr>
          <w:sz w:val="20"/>
          <w:szCs w:val="20"/>
        </w:rPr>
        <w:t>αρ</w:t>
      </w:r>
      <w:proofErr w:type="spellEnd"/>
      <w:r w:rsidRPr="008751C7">
        <w:rPr>
          <w:sz w:val="20"/>
          <w:szCs w:val="20"/>
        </w:rPr>
        <w:t xml:space="preserve">. </w:t>
      </w:r>
      <w:proofErr w:type="spellStart"/>
      <w:r w:rsidRPr="008751C7">
        <w:rPr>
          <w:sz w:val="20"/>
          <w:szCs w:val="20"/>
        </w:rPr>
        <w:t>πρωτ</w:t>
      </w:r>
      <w:proofErr w:type="spellEnd"/>
      <w:r w:rsidRPr="008751C7">
        <w:rPr>
          <w:sz w:val="20"/>
          <w:szCs w:val="20"/>
        </w:rPr>
        <w:t>.: 24559/24/ΓΠ/21.10.2024 με ΑΔΑΜ:</w:t>
      </w:r>
      <w:r w:rsidRPr="008751C7">
        <w:t xml:space="preserve"> </w:t>
      </w:r>
      <w:r w:rsidRPr="008751C7">
        <w:rPr>
          <w:sz w:val="20"/>
          <w:szCs w:val="20"/>
        </w:rPr>
        <w:t>24PROC015629985</w:t>
      </w:r>
      <w:r w:rsidR="00B669E3">
        <w:rPr>
          <w:sz w:val="20"/>
          <w:szCs w:val="20"/>
        </w:rPr>
        <w:t xml:space="preserve"> Πρόσκληση Εκδήλωσης Ενδιαφέροντος η οποία απέβη άγονη, διότι δεν κατατέθηκαν προσφορές.</w:t>
      </w:r>
    </w:p>
    <w:p w14:paraId="5F357225" w14:textId="77777777" w:rsidR="00CA049C" w:rsidRPr="002D7708" w:rsidRDefault="00CA049C" w:rsidP="00334052">
      <w:pPr>
        <w:numPr>
          <w:ilvl w:val="0"/>
          <w:numId w:val="21"/>
        </w:numPr>
        <w:tabs>
          <w:tab w:val="left" w:pos="0"/>
          <w:tab w:val="left" w:pos="284"/>
        </w:tabs>
        <w:suppressAutoHyphens w:val="0"/>
        <w:ind w:left="142" w:hanging="284"/>
        <w:jc w:val="both"/>
        <w:rPr>
          <w:sz w:val="20"/>
          <w:szCs w:val="20"/>
        </w:rPr>
      </w:pPr>
      <w:r w:rsidRPr="002D7708">
        <w:rPr>
          <w:sz w:val="20"/>
          <w:szCs w:val="20"/>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 όπως αντικαταστάθηκε από την παρ. 50 του ν. 4782/2021.</w:t>
      </w:r>
    </w:p>
    <w:p w14:paraId="2068EBFB" w14:textId="77777777" w:rsidR="00CA049C" w:rsidRPr="002D7708" w:rsidRDefault="00CA049C" w:rsidP="00334052">
      <w:pPr>
        <w:numPr>
          <w:ilvl w:val="0"/>
          <w:numId w:val="21"/>
        </w:numPr>
        <w:tabs>
          <w:tab w:val="left" w:pos="0"/>
          <w:tab w:val="left" w:pos="284"/>
        </w:tabs>
        <w:suppressAutoHyphens w:val="0"/>
        <w:ind w:left="142" w:hanging="284"/>
        <w:jc w:val="both"/>
        <w:rPr>
          <w:sz w:val="20"/>
          <w:szCs w:val="20"/>
        </w:rPr>
      </w:pPr>
      <w:r w:rsidRPr="002D7708">
        <w:rPr>
          <w:sz w:val="20"/>
          <w:szCs w:val="20"/>
        </w:rPr>
        <w:t>Το N. 4589/2019 (ΦΕΚ 13/</w:t>
      </w:r>
      <w:proofErr w:type="spellStart"/>
      <w:r w:rsidRPr="002D7708">
        <w:rPr>
          <w:sz w:val="20"/>
          <w:szCs w:val="20"/>
        </w:rPr>
        <w:t>τχ</w:t>
      </w:r>
      <w:proofErr w:type="spellEnd"/>
      <w:r w:rsidRPr="002D7708">
        <w:rPr>
          <w:sz w:val="20"/>
          <w:szCs w:val="20"/>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2D7708">
        <w:rPr>
          <w:sz w:val="20"/>
          <w:szCs w:val="20"/>
        </w:rPr>
        <w:t>Παλλημνιακό</w:t>
      </w:r>
      <w:proofErr w:type="spellEnd"/>
      <w:r w:rsidRPr="002D7708">
        <w:rPr>
          <w:sz w:val="20"/>
          <w:szCs w:val="20"/>
        </w:rPr>
        <w:t xml:space="preserve"> Ταμείο και άλλες διατάξεις».</w:t>
      </w:r>
    </w:p>
    <w:p w14:paraId="7431C8C2" w14:textId="6F448BC4" w:rsidR="00CA049C" w:rsidRDefault="00CA049C" w:rsidP="00334052">
      <w:pPr>
        <w:numPr>
          <w:ilvl w:val="0"/>
          <w:numId w:val="21"/>
        </w:numPr>
        <w:tabs>
          <w:tab w:val="left" w:pos="0"/>
          <w:tab w:val="left" w:pos="284"/>
        </w:tabs>
        <w:suppressAutoHyphens w:val="0"/>
        <w:ind w:left="142" w:hanging="284"/>
        <w:jc w:val="both"/>
        <w:rPr>
          <w:sz w:val="20"/>
          <w:szCs w:val="20"/>
        </w:rPr>
      </w:pPr>
      <w:r w:rsidRPr="002D7708">
        <w:rPr>
          <w:sz w:val="20"/>
          <w:szCs w:val="20"/>
        </w:rPr>
        <w:t>Το Ν. 4782/21 (τ. Α΄/36/9-3-2021) 36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 και ειδικότερα τα άρθρα 6, 50, 53 και 55.</w:t>
      </w:r>
    </w:p>
    <w:p w14:paraId="7EC3E514" w14:textId="77777777" w:rsidR="00823C1E" w:rsidRDefault="00227FAA" w:rsidP="00334052">
      <w:pPr>
        <w:numPr>
          <w:ilvl w:val="0"/>
          <w:numId w:val="21"/>
        </w:numPr>
        <w:tabs>
          <w:tab w:val="left" w:pos="0"/>
          <w:tab w:val="left" w:pos="284"/>
        </w:tabs>
        <w:suppressAutoHyphens w:val="0"/>
        <w:ind w:left="142" w:hanging="284"/>
        <w:jc w:val="both"/>
        <w:rPr>
          <w:sz w:val="20"/>
          <w:szCs w:val="20"/>
        </w:rPr>
      </w:pPr>
      <w:r w:rsidRPr="00227FAA">
        <w:rPr>
          <w:sz w:val="20"/>
          <w:szCs w:val="20"/>
        </w:rPr>
        <w:t xml:space="preserve">Την με </w:t>
      </w:r>
      <w:proofErr w:type="spellStart"/>
      <w:r w:rsidRPr="00227FAA">
        <w:rPr>
          <w:sz w:val="20"/>
          <w:szCs w:val="20"/>
        </w:rPr>
        <w:t>αρ</w:t>
      </w:r>
      <w:proofErr w:type="spellEnd"/>
      <w:r w:rsidRPr="00227FAA">
        <w:rPr>
          <w:sz w:val="20"/>
          <w:szCs w:val="20"/>
        </w:rPr>
        <w:t xml:space="preserve">. </w:t>
      </w:r>
      <w:proofErr w:type="spellStart"/>
      <w:r w:rsidRPr="00227FAA">
        <w:rPr>
          <w:sz w:val="20"/>
          <w:szCs w:val="20"/>
        </w:rPr>
        <w:t>εισερχ.πρωτ</w:t>
      </w:r>
      <w:proofErr w:type="spellEnd"/>
      <w:r w:rsidRPr="00227FAA">
        <w:rPr>
          <w:sz w:val="20"/>
          <w:szCs w:val="20"/>
        </w:rPr>
        <w:t>. Π.Θ. 3057/24/ΓΠ/21/02/2024 (18264/21-02-2024/Β2 Υ.Α.) Απόφαση Έγκρισης προϋπολογισμού οικονομικού έτους 2024 του Πανεπιστημίου Θε</w:t>
      </w:r>
      <w:r>
        <w:rPr>
          <w:sz w:val="20"/>
          <w:szCs w:val="20"/>
        </w:rPr>
        <w:t>σσαλίας  με ΑΔΑ: Ψ5Θ046ΝΚΠΔ-8ΟΟ.</w:t>
      </w:r>
    </w:p>
    <w:p w14:paraId="462FC244" w14:textId="24ACA38D" w:rsidR="00000471" w:rsidRPr="00000471" w:rsidRDefault="00823C1E" w:rsidP="00000471">
      <w:pPr>
        <w:numPr>
          <w:ilvl w:val="0"/>
          <w:numId w:val="21"/>
        </w:numPr>
        <w:tabs>
          <w:tab w:val="left" w:pos="0"/>
          <w:tab w:val="left" w:pos="284"/>
        </w:tabs>
        <w:suppressAutoHyphens w:val="0"/>
        <w:ind w:left="142" w:hanging="284"/>
        <w:jc w:val="both"/>
        <w:rPr>
          <w:bCs/>
          <w:sz w:val="20"/>
          <w:szCs w:val="20"/>
        </w:rPr>
      </w:pPr>
      <w:r w:rsidRPr="00823C1E">
        <w:rPr>
          <w:sz w:val="20"/>
          <w:szCs w:val="20"/>
        </w:rPr>
        <w:t xml:space="preserve">Την επιτακτική ανάγκη για την </w:t>
      </w:r>
      <w:r w:rsidR="00000471" w:rsidRPr="00000471">
        <w:rPr>
          <w:sz w:val="20"/>
          <w:szCs w:val="20"/>
        </w:rPr>
        <w:t xml:space="preserve"> </w:t>
      </w:r>
      <w:r w:rsidR="00000471" w:rsidRPr="00000471">
        <w:rPr>
          <w:bCs/>
          <w:sz w:val="20"/>
          <w:szCs w:val="20"/>
        </w:rPr>
        <w:t xml:space="preserve">υπηρεσία ελέγχου και αποκατάστασης βλάβης στην ηλεκτρολογική γραμμή των γραφείων του Εργαστηρίου Τεχνολογίας &amp; Κατασκευών Οπλισμένου Σκυροδέματος στο νέο </w:t>
      </w:r>
      <w:proofErr w:type="spellStart"/>
      <w:r w:rsidR="00000471" w:rsidRPr="00000471">
        <w:rPr>
          <w:bCs/>
          <w:sz w:val="20"/>
          <w:szCs w:val="20"/>
        </w:rPr>
        <w:t>προκάτ</w:t>
      </w:r>
      <w:proofErr w:type="spellEnd"/>
      <w:r w:rsidR="00000471" w:rsidRPr="00000471">
        <w:rPr>
          <w:bCs/>
          <w:sz w:val="20"/>
          <w:szCs w:val="20"/>
        </w:rPr>
        <w:t xml:space="preserve"> στο </w:t>
      </w:r>
      <w:proofErr w:type="spellStart"/>
      <w:r w:rsidR="00000471" w:rsidRPr="00000471">
        <w:rPr>
          <w:bCs/>
          <w:sz w:val="20"/>
          <w:szCs w:val="20"/>
        </w:rPr>
        <w:t>Π.Άρεως</w:t>
      </w:r>
      <w:proofErr w:type="spellEnd"/>
      <w:r w:rsidR="00000471" w:rsidRPr="00000471">
        <w:rPr>
          <w:bCs/>
          <w:sz w:val="20"/>
          <w:szCs w:val="20"/>
        </w:rPr>
        <w:t xml:space="preserve"> στο Βόλο. </w:t>
      </w:r>
    </w:p>
    <w:p w14:paraId="69C2CF03" w14:textId="3AFECFED" w:rsidR="00CA049C" w:rsidRPr="00000471" w:rsidRDefault="00CA049C" w:rsidP="00000471">
      <w:pPr>
        <w:numPr>
          <w:ilvl w:val="0"/>
          <w:numId w:val="21"/>
        </w:numPr>
        <w:tabs>
          <w:tab w:val="left" w:pos="0"/>
          <w:tab w:val="left" w:pos="284"/>
        </w:tabs>
        <w:suppressAutoHyphens w:val="0"/>
        <w:ind w:left="142" w:hanging="284"/>
        <w:jc w:val="both"/>
        <w:rPr>
          <w:sz w:val="20"/>
          <w:szCs w:val="20"/>
        </w:rPr>
      </w:pPr>
      <w:r w:rsidRPr="00000471">
        <w:rPr>
          <w:sz w:val="20"/>
          <w:szCs w:val="20"/>
        </w:rPr>
        <w:t>Το γεγονός ότι το ύψος της δαπάνης είναι εντός του διαθέσιμου ποσοστού της πίστωσης.</w:t>
      </w:r>
    </w:p>
    <w:p w14:paraId="718C85B2" w14:textId="77777777" w:rsidR="00E36043" w:rsidRPr="002D7708" w:rsidRDefault="00E36043" w:rsidP="004D51CD">
      <w:pPr>
        <w:suppressAutoHyphens w:val="0"/>
        <w:jc w:val="center"/>
        <w:rPr>
          <w:rFonts w:eastAsia="Calibri"/>
          <w:b/>
          <w:sz w:val="20"/>
          <w:szCs w:val="20"/>
        </w:rPr>
      </w:pPr>
    </w:p>
    <w:p w14:paraId="36F1F52D" w14:textId="6CA15B04" w:rsidR="004B0554" w:rsidRDefault="00D10A5F" w:rsidP="005075B6">
      <w:pPr>
        <w:suppressAutoHyphens w:val="0"/>
        <w:spacing w:after="120"/>
        <w:contextualSpacing/>
        <w:jc w:val="center"/>
        <w:rPr>
          <w:rFonts w:eastAsia="Calibri"/>
          <w:b/>
          <w:sz w:val="22"/>
          <w:szCs w:val="22"/>
        </w:rPr>
      </w:pPr>
      <w:r w:rsidRPr="00A00A0C">
        <w:rPr>
          <w:rFonts w:eastAsia="Calibri"/>
          <w:b/>
          <w:sz w:val="22"/>
          <w:szCs w:val="22"/>
        </w:rPr>
        <w:t>πρόκειται να προβεί</w:t>
      </w:r>
    </w:p>
    <w:p w14:paraId="052D9913" w14:textId="0C0DDA91" w:rsidR="000805E5" w:rsidRPr="00904C96" w:rsidRDefault="00904C96" w:rsidP="008D0F90">
      <w:pPr>
        <w:suppressAutoHyphens w:val="0"/>
        <w:spacing w:after="120"/>
        <w:contextualSpacing/>
        <w:jc w:val="both"/>
        <w:rPr>
          <w:rFonts w:eastAsia="Calibri"/>
          <w:sz w:val="20"/>
          <w:szCs w:val="20"/>
        </w:rPr>
      </w:pPr>
      <w:r w:rsidRPr="00904C96">
        <w:rPr>
          <w:rFonts w:eastAsia="Calibri"/>
          <w:bCs/>
          <w:sz w:val="20"/>
          <w:szCs w:val="20"/>
        </w:rPr>
        <w:t>σε δαπάνη συνολικού ποσού οχτακοσίων δεκαοχτώ ευρώ και ενενήντα λεπτών (818,90€)  συμπεριλαμβανομένου Φ.Π.Α. 24% (καθαρή αξία 660,40€)</w:t>
      </w:r>
      <w:r w:rsidRPr="00904C96">
        <w:rPr>
          <w:rFonts w:eastAsia="Calibri"/>
          <w:sz w:val="20"/>
          <w:szCs w:val="20"/>
        </w:rPr>
        <w:t xml:space="preserve"> για την </w:t>
      </w:r>
      <w:r w:rsidRPr="00904C96">
        <w:rPr>
          <w:rFonts w:eastAsia="Calibri"/>
          <w:bCs/>
          <w:sz w:val="20"/>
          <w:szCs w:val="20"/>
        </w:rPr>
        <w:t xml:space="preserve">υπηρεσία ελέγχου και αποκατάστασης βλάβης στην ηλεκτρολογική γραμμή των γραφείων του Εργαστηρίου Τεχνολογίας &amp; Κατασκευών Οπλισμένου Σκυροδέματος στο νέο </w:t>
      </w:r>
      <w:proofErr w:type="spellStart"/>
      <w:r w:rsidRPr="00904C96">
        <w:rPr>
          <w:rFonts w:eastAsia="Calibri"/>
          <w:bCs/>
          <w:sz w:val="20"/>
          <w:szCs w:val="20"/>
        </w:rPr>
        <w:t>προκάτ</w:t>
      </w:r>
      <w:proofErr w:type="spellEnd"/>
      <w:r w:rsidRPr="00904C96">
        <w:rPr>
          <w:rFonts w:eastAsia="Calibri"/>
          <w:bCs/>
          <w:sz w:val="20"/>
          <w:szCs w:val="20"/>
        </w:rPr>
        <w:t xml:space="preserve"> στο </w:t>
      </w:r>
      <w:proofErr w:type="spellStart"/>
      <w:r w:rsidRPr="00904C96">
        <w:rPr>
          <w:rFonts w:eastAsia="Calibri"/>
          <w:bCs/>
          <w:sz w:val="20"/>
          <w:szCs w:val="20"/>
        </w:rPr>
        <w:t>Π.Άρεως</w:t>
      </w:r>
      <w:proofErr w:type="spellEnd"/>
      <w:r w:rsidRPr="00904C96">
        <w:rPr>
          <w:rFonts w:eastAsia="Calibri"/>
          <w:bCs/>
          <w:sz w:val="20"/>
          <w:szCs w:val="20"/>
        </w:rPr>
        <w:t xml:space="preserve"> στο Βόλο.</w:t>
      </w:r>
    </w:p>
    <w:p w14:paraId="5B2E3A8F" w14:textId="77777777" w:rsidR="00EF697F" w:rsidRPr="002D6116" w:rsidRDefault="00EF697F" w:rsidP="005075B6">
      <w:pPr>
        <w:suppressAutoHyphens w:val="0"/>
        <w:spacing w:after="120"/>
        <w:contextualSpacing/>
        <w:jc w:val="center"/>
        <w:rPr>
          <w:rFonts w:eastAsia="Calibri"/>
          <w:b/>
          <w:sz w:val="20"/>
          <w:szCs w:val="20"/>
        </w:rPr>
      </w:pPr>
    </w:p>
    <w:p w14:paraId="0CE8B376" w14:textId="28B2B274" w:rsidR="004B0554" w:rsidRPr="00A00A0C" w:rsidRDefault="00A0330D" w:rsidP="004B0554">
      <w:pPr>
        <w:spacing w:after="120"/>
        <w:ind w:right="-1"/>
        <w:contextualSpacing/>
        <w:jc w:val="center"/>
        <w:rPr>
          <w:rFonts w:eastAsia="Calibri"/>
          <w:b/>
          <w:sz w:val="22"/>
          <w:szCs w:val="22"/>
        </w:rPr>
      </w:pPr>
      <w:r w:rsidRPr="00A00A0C">
        <w:rPr>
          <w:rFonts w:eastAsia="Calibri"/>
          <w:b/>
          <w:sz w:val="22"/>
          <w:szCs w:val="22"/>
        </w:rPr>
        <w:t>Α</w:t>
      </w:r>
      <w:r w:rsidR="00D578E1" w:rsidRPr="00A00A0C">
        <w:rPr>
          <w:rFonts w:eastAsia="Calibri"/>
          <w:b/>
          <w:sz w:val="22"/>
          <w:szCs w:val="22"/>
        </w:rPr>
        <w:t>πευθύνει</w:t>
      </w:r>
      <w:r w:rsidR="00D10A5F" w:rsidRPr="00A00A0C">
        <w:rPr>
          <w:rFonts w:eastAsia="Calibri"/>
          <w:b/>
          <w:sz w:val="22"/>
          <w:szCs w:val="22"/>
        </w:rPr>
        <w:t xml:space="preserve"> πρόσκληση</w:t>
      </w:r>
    </w:p>
    <w:p w14:paraId="56395C14" w14:textId="77777777" w:rsidR="00E36043" w:rsidRPr="002D6116" w:rsidRDefault="00E36043" w:rsidP="004B0554">
      <w:pPr>
        <w:spacing w:after="120"/>
        <w:ind w:right="-1"/>
        <w:contextualSpacing/>
        <w:jc w:val="center"/>
        <w:rPr>
          <w:rFonts w:eastAsia="Calibri"/>
          <w:b/>
          <w:sz w:val="20"/>
          <w:szCs w:val="20"/>
        </w:rPr>
      </w:pPr>
    </w:p>
    <w:p w14:paraId="1CEBDA6A" w14:textId="166C3EDA" w:rsidR="00064BF6" w:rsidRPr="00064BF6" w:rsidRDefault="00064BF6" w:rsidP="00064BF6">
      <w:pPr>
        <w:suppressAutoHyphens w:val="0"/>
        <w:contextualSpacing/>
        <w:jc w:val="both"/>
        <w:rPr>
          <w:rFonts w:eastAsia="Calibri"/>
          <w:sz w:val="20"/>
          <w:szCs w:val="20"/>
        </w:rPr>
      </w:pPr>
      <w:r>
        <w:rPr>
          <w:rFonts w:eastAsia="Calibri"/>
          <w:bCs/>
          <w:sz w:val="20"/>
          <w:szCs w:val="20"/>
        </w:rPr>
        <w:t>Σε οποιονδήποτε οικονομικό φορέα</w:t>
      </w:r>
      <w:r w:rsidR="00C755DD">
        <w:rPr>
          <w:rFonts w:eastAsia="Calibri"/>
          <w:sz w:val="20"/>
          <w:szCs w:val="20"/>
        </w:rPr>
        <w:t xml:space="preserve"> για </w:t>
      </w:r>
      <w:r w:rsidR="002E7481" w:rsidRPr="002D6116">
        <w:rPr>
          <w:rFonts w:eastAsia="Calibri"/>
          <w:sz w:val="20"/>
          <w:szCs w:val="20"/>
        </w:rPr>
        <w:t>την</w:t>
      </w:r>
      <w:r w:rsidR="00B827FD" w:rsidRPr="002D6116">
        <w:rPr>
          <w:rFonts w:eastAsia="Calibri"/>
          <w:sz w:val="20"/>
          <w:szCs w:val="20"/>
        </w:rPr>
        <w:t xml:space="preserve"> υποβολή προσφοράς</w:t>
      </w:r>
      <w:r w:rsidR="00A0330D" w:rsidRPr="002D6116">
        <w:rPr>
          <w:rFonts w:eastAsia="Calibri"/>
          <w:sz w:val="20"/>
          <w:szCs w:val="20"/>
        </w:rPr>
        <w:t xml:space="preserve"> </w:t>
      </w:r>
      <w:r w:rsidR="00EF697F">
        <w:rPr>
          <w:rFonts w:eastAsia="Calibri"/>
          <w:sz w:val="20"/>
          <w:szCs w:val="20"/>
        </w:rPr>
        <w:t xml:space="preserve">που αφορά </w:t>
      </w:r>
      <w:r w:rsidR="000805E5" w:rsidRPr="000805E5">
        <w:rPr>
          <w:rFonts w:eastAsia="Calibri"/>
          <w:sz w:val="20"/>
          <w:szCs w:val="20"/>
        </w:rPr>
        <w:t>την παροχή υπη</w:t>
      </w:r>
      <w:r>
        <w:rPr>
          <w:rFonts w:eastAsia="Calibri"/>
          <w:sz w:val="20"/>
          <w:szCs w:val="20"/>
        </w:rPr>
        <w:t xml:space="preserve">ρεσίας </w:t>
      </w:r>
      <w:r w:rsidRPr="00064BF6">
        <w:rPr>
          <w:rFonts w:eastAsia="Calibri"/>
          <w:bCs/>
          <w:sz w:val="20"/>
          <w:szCs w:val="20"/>
        </w:rPr>
        <w:t xml:space="preserve">ελέγχου και αποκατάστασης βλάβης στην ηλεκτρολογική γραμμή των γραφείων του Εργαστηρίου Τεχνολογίας &amp; Κατασκευών Οπλισμένου Σκυροδέματος στο νέο </w:t>
      </w:r>
      <w:proofErr w:type="spellStart"/>
      <w:r w:rsidRPr="00064BF6">
        <w:rPr>
          <w:rFonts w:eastAsia="Calibri"/>
          <w:bCs/>
          <w:sz w:val="20"/>
          <w:szCs w:val="20"/>
        </w:rPr>
        <w:t>προκάτ</w:t>
      </w:r>
      <w:proofErr w:type="spellEnd"/>
      <w:r w:rsidRPr="00064BF6">
        <w:rPr>
          <w:rFonts w:eastAsia="Calibri"/>
          <w:bCs/>
          <w:sz w:val="20"/>
          <w:szCs w:val="20"/>
        </w:rPr>
        <w:t xml:space="preserve"> στο </w:t>
      </w:r>
      <w:proofErr w:type="spellStart"/>
      <w:r w:rsidRPr="00064BF6">
        <w:rPr>
          <w:rFonts w:eastAsia="Calibri"/>
          <w:bCs/>
          <w:sz w:val="20"/>
          <w:szCs w:val="20"/>
        </w:rPr>
        <w:t>Π.Άρεως</w:t>
      </w:r>
      <w:proofErr w:type="spellEnd"/>
      <w:r w:rsidRPr="00064BF6">
        <w:rPr>
          <w:rFonts w:eastAsia="Calibri"/>
          <w:bCs/>
          <w:sz w:val="20"/>
          <w:szCs w:val="20"/>
        </w:rPr>
        <w:t xml:space="preserve"> στο Βόλο.</w:t>
      </w:r>
    </w:p>
    <w:p w14:paraId="3D60A6BF" w14:textId="4F45DB5C" w:rsidR="000805E5" w:rsidRPr="000805E5" w:rsidRDefault="000805E5" w:rsidP="000805E5">
      <w:pPr>
        <w:suppressAutoHyphens w:val="0"/>
        <w:contextualSpacing/>
        <w:jc w:val="both"/>
        <w:rPr>
          <w:rFonts w:eastAsia="Calibri"/>
          <w:bCs/>
          <w:sz w:val="20"/>
          <w:szCs w:val="20"/>
        </w:rPr>
      </w:pPr>
    </w:p>
    <w:p w14:paraId="7089E7D4" w14:textId="6305F6C0" w:rsidR="001C0BB7" w:rsidRDefault="001C0BB7" w:rsidP="00EF697F">
      <w:pPr>
        <w:suppressAutoHyphens w:val="0"/>
        <w:contextualSpacing/>
        <w:jc w:val="both"/>
        <w:rPr>
          <w:rFonts w:eastAsia="Calibri"/>
          <w:bCs/>
          <w:sz w:val="20"/>
          <w:szCs w:val="20"/>
        </w:rPr>
      </w:pPr>
    </w:p>
    <w:p w14:paraId="668C7B1C" w14:textId="77777777" w:rsidR="00A00A0C" w:rsidRPr="00EF697F" w:rsidRDefault="00A00A0C" w:rsidP="00EF697F">
      <w:pPr>
        <w:suppressAutoHyphens w:val="0"/>
        <w:contextualSpacing/>
        <w:jc w:val="both"/>
        <w:rPr>
          <w:rFonts w:eastAsia="Calibri"/>
          <w:b/>
          <w:sz w:val="20"/>
          <w:szCs w:val="20"/>
        </w:rPr>
      </w:pPr>
    </w:p>
    <w:p w14:paraId="0B5D966F" w14:textId="75C69567" w:rsidR="004B0554" w:rsidRPr="002D6116" w:rsidRDefault="00BD7579" w:rsidP="00CF7285">
      <w:pPr>
        <w:suppressAutoHyphens w:val="0"/>
        <w:spacing w:after="120"/>
        <w:contextualSpacing/>
        <w:jc w:val="center"/>
        <w:rPr>
          <w:b/>
          <w:kern w:val="1"/>
          <w:sz w:val="20"/>
          <w:szCs w:val="20"/>
        </w:rPr>
      </w:pPr>
      <w:r w:rsidRPr="002D6116">
        <w:rPr>
          <w:rFonts w:eastAsia="Calibri"/>
          <w:b/>
          <w:sz w:val="20"/>
          <w:szCs w:val="20"/>
        </w:rPr>
        <w:t xml:space="preserve">ΣΥΝΟΠΤΙΚΗ ΠΕΡΙΓΡΑΦΗ ΦΥΣΙΚΟΥ ΚΑΙ ΟΙΚΟΝΟΜΙΚΟΥ ΑΝΤΙΚΕΙΜΕΝΟΥ </w:t>
      </w:r>
    </w:p>
    <w:p w14:paraId="6CAB6063" w14:textId="72D0116B" w:rsidR="00CF7B69" w:rsidRPr="002D6116" w:rsidRDefault="00CF7B69" w:rsidP="007A1AA9">
      <w:pPr>
        <w:pStyle w:val="Default"/>
        <w:spacing w:after="120"/>
        <w:contextualSpacing/>
        <w:jc w:val="both"/>
        <w:rPr>
          <w:rFonts w:ascii="Times New Roman" w:hAnsi="Times New Roman" w:cs="Times New Roman"/>
          <w:color w:val="auto"/>
          <w:kern w:val="2"/>
          <w:sz w:val="20"/>
          <w:szCs w:val="20"/>
          <w:lang w:eastAsia="ar-SA"/>
        </w:rPr>
      </w:pPr>
      <w:r w:rsidRPr="002D6116">
        <w:rPr>
          <w:rFonts w:ascii="Times New Roman" w:hAnsi="Times New Roman" w:cs="Times New Roman"/>
          <w:b/>
          <w:color w:val="auto"/>
          <w:kern w:val="2"/>
          <w:sz w:val="20"/>
          <w:szCs w:val="20"/>
          <w:lang w:eastAsia="ar-SA"/>
        </w:rPr>
        <w:t>Αντικείμενο σύμβασης:</w:t>
      </w:r>
      <w:r w:rsidRPr="002D6116">
        <w:rPr>
          <w:rFonts w:ascii="Times New Roman" w:hAnsi="Times New Roman" w:cs="Times New Roman"/>
          <w:color w:val="auto"/>
          <w:kern w:val="2"/>
          <w:sz w:val="20"/>
          <w:szCs w:val="20"/>
          <w:lang w:eastAsia="ar-SA"/>
        </w:rPr>
        <w:t xml:space="preserve"> </w:t>
      </w:r>
      <w:r w:rsidR="00EF697F">
        <w:rPr>
          <w:rFonts w:ascii="Times New Roman" w:hAnsi="Times New Roman" w:cs="Times New Roman"/>
          <w:color w:val="auto"/>
          <w:kern w:val="2"/>
          <w:sz w:val="20"/>
          <w:szCs w:val="20"/>
          <w:lang w:eastAsia="ar-SA"/>
        </w:rPr>
        <w:t>Υπηρεσία</w:t>
      </w:r>
    </w:p>
    <w:tbl>
      <w:tblPr>
        <w:tblW w:w="10221" w:type="dxa"/>
        <w:jc w:val="center"/>
        <w:tblLook w:val="04A0" w:firstRow="1" w:lastRow="0" w:firstColumn="1" w:lastColumn="0" w:noHBand="0" w:noVBand="1"/>
      </w:tblPr>
      <w:tblGrid>
        <w:gridCol w:w="888"/>
        <w:gridCol w:w="1497"/>
        <w:gridCol w:w="1100"/>
        <w:gridCol w:w="1281"/>
        <w:gridCol w:w="1114"/>
        <w:gridCol w:w="1416"/>
        <w:gridCol w:w="766"/>
        <w:gridCol w:w="1739"/>
        <w:gridCol w:w="553"/>
      </w:tblGrid>
      <w:tr w:rsidR="00C128D1" w:rsidRPr="00C128D1" w14:paraId="6D885039" w14:textId="77777777" w:rsidTr="00206DFC">
        <w:trPr>
          <w:trHeight w:val="301"/>
          <w:jc w:val="center"/>
        </w:trPr>
        <w:tc>
          <w:tcPr>
            <w:tcW w:w="567"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5C10F96C" w14:textId="77777777" w:rsidR="00C128D1" w:rsidRPr="00C128D1" w:rsidRDefault="00C128D1" w:rsidP="00C128D1">
            <w:pPr>
              <w:suppressAutoHyphens w:val="0"/>
              <w:jc w:val="center"/>
              <w:rPr>
                <w:bCs/>
                <w:color w:val="000000"/>
                <w:sz w:val="12"/>
                <w:szCs w:val="12"/>
                <w:lang w:eastAsia="el-GR"/>
              </w:rPr>
            </w:pPr>
            <w:r w:rsidRPr="00C128D1">
              <w:rPr>
                <w:bCs/>
                <w:color w:val="000000"/>
                <w:sz w:val="12"/>
                <w:szCs w:val="12"/>
                <w:lang w:eastAsia="el-GR"/>
              </w:rPr>
              <w:t>Α/Α</w:t>
            </w:r>
          </w:p>
        </w:tc>
        <w:tc>
          <w:tcPr>
            <w:tcW w:w="1460" w:type="dxa"/>
            <w:tcBorders>
              <w:top w:val="single" w:sz="4" w:space="0" w:color="auto"/>
              <w:left w:val="nil"/>
              <w:bottom w:val="single" w:sz="4" w:space="0" w:color="auto"/>
              <w:right w:val="single" w:sz="4" w:space="0" w:color="auto"/>
            </w:tcBorders>
            <w:shd w:val="clear" w:color="000000" w:fill="DDD9C4"/>
            <w:noWrap/>
            <w:vAlign w:val="bottom"/>
            <w:hideMark/>
          </w:tcPr>
          <w:p w14:paraId="123D9D8C" w14:textId="77777777" w:rsidR="00C128D1" w:rsidRPr="00C128D1" w:rsidRDefault="00C128D1" w:rsidP="00C128D1">
            <w:pPr>
              <w:suppressAutoHyphens w:val="0"/>
              <w:jc w:val="center"/>
              <w:rPr>
                <w:bCs/>
                <w:color w:val="000000"/>
                <w:sz w:val="12"/>
                <w:szCs w:val="12"/>
                <w:lang w:eastAsia="el-GR"/>
              </w:rPr>
            </w:pPr>
            <w:r w:rsidRPr="00C128D1">
              <w:rPr>
                <w:bCs/>
                <w:color w:val="000000"/>
                <w:sz w:val="12"/>
                <w:szCs w:val="12"/>
                <w:lang w:eastAsia="el-GR"/>
              </w:rPr>
              <w:t>ΠΕΡΙΓΡΑΦΗ</w:t>
            </w:r>
          </w:p>
        </w:tc>
        <w:tc>
          <w:tcPr>
            <w:tcW w:w="1100" w:type="dxa"/>
            <w:tcBorders>
              <w:top w:val="single" w:sz="4" w:space="0" w:color="auto"/>
              <w:left w:val="nil"/>
              <w:bottom w:val="single" w:sz="4" w:space="0" w:color="auto"/>
              <w:right w:val="single" w:sz="4" w:space="0" w:color="auto"/>
            </w:tcBorders>
            <w:shd w:val="clear" w:color="000000" w:fill="DDD9C4"/>
            <w:noWrap/>
            <w:vAlign w:val="bottom"/>
            <w:hideMark/>
          </w:tcPr>
          <w:p w14:paraId="60D1D142" w14:textId="77777777" w:rsidR="00C128D1" w:rsidRPr="00C128D1" w:rsidRDefault="00C128D1" w:rsidP="00C128D1">
            <w:pPr>
              <w:suppressAutoHyphens w:val="0"/>
              <w:jc w:val="center"/>
              <w:rPr>
                <w:bCs/>
                <w:color w:val="000000"/>
                <w:sz w:val="12"/>
                <w:szCs w:val="12"/>
                <w:lang w:eastAsia="el-GR"/>
              </w:rPr>
            </w:pPr>
            <w:r w:rsidRPr="00C128D1">
              <w:rPr>
                <w:bCs/>
                <w:color w:val="000000"/>
                <w:sz w:val="12"/>
                <w:szCs w:val="12"/>
                <w:lang w:eastAsia="el-GR"/>
              </w:rPr>
              <w:t>ΠΟΣΟΤΗΤΑ</w:t>
            </w:r>
          </w:p>
        </w:tc>
        <w:tc>
          <w:tcPr>
            <w:tcW w:w="1281" w:type="dxa"/>
            <w:tcBorders>
              <w:top w:val="single" w:sz="4" w:space="0" w:color="auto"/>
              <w:left w:val="nil"/>
              <w:bottom w:val="single" w:sz="4" w:space="0" w:color="auto"/>
              <w:right w:val="single" w:sz="4" w:space="0" w:color="auto"/>
            </w:tcBorders>
            <w:shd w:val="clear" w:color="000000" w:fill="DDD9C4"/>
            <w:noWrap/>
            <w:vAlign w:val="bottom"/>
            <w:hideMark/>
          </w:tcPr>
          <w:p w14:paraId="6C55C32A" w14:textId="77777777" w:rsidR="00C128D1" w:rsidRPr="00C128D1" w:rsidRDefault="00C128D1" w:rsidP="00C128D1">
            <w:pPr>
              <w:suppressAutoHyphens w:val="0"/>
              <w:jc w:val="center"/>
              <w:rPr>
                <w:bCs/>
                <w:color w:val="000000"/>
                <w:sz w:val="12"/>
                <w:szCs w:val="12"/>
                <w:lang w:eastAsia="el-GR"/>
              </w:rPr>
            </w:pPr>
            <w:r w:rsidRPr="00C128D1">
              <w:rPr>
                <w:bCs/>
                <w:color w:val="000000"/>
                <w:sz w:val="12"/>
                <w:szCs w:val="12"/>
                <w:lang w:eastAsia="el-GR"/>
              </w:rPr>
              <w:t>ΤΥΠΟΣ (τεμάχιο, λίτρο, κιλό, υπηρεσία κ.λπ.)</w:t>
            </w:r>
          </w:p>
        </w:tc>
        <w:tc>
          <w:tcPr>
            <w:tcW w:w="1114" w:type="dxa"/>
            <w:tcBorders>
              <w:top w:val="single" w:sz="4" w:space="0" w:color="auto"/>
              <w:left w:val="nil"/>
              <w:bottom w:val="single" w:sz="4" w:space="0" w:color="auto"/>
              <w:right w:val="single" w:sz="4" w:space="0" w:color="auto"/>
            </w:tcBorders>
            <w:shd w:val="clear" w:color="000000" w:fill="DDD9C4"/>
            <w:noWrap/>
            <w:vAlign w:val="bottom"/>
            <w:hideMark/>
          </w:tcPr>
          <w:p w14:paraId="312D1B91" w14:textId="77777777" w:rsidR="00C128D1" w:rsidRPr="00C128D1" w:rsidRDefault="00C128D1" w:rsidP="00C128D1">
            <w:pPr>
              <w:suppressAutoHyphens w:val="0"/>
              <w:jc w:val="center"/>
              <w:rPr>
                <w:bCs/>
                <w:color w:val="000000"/>
                <w:sz w:val="12"/>
                <w:szCs w:val="12"/>
                <w:lang w:eastAsia="el-GR"/>
              </w:rPr>
            </w:pPr>
            <w:r w:rsidRPr="00C128D1">
              <w:rPr>
                <w:bCs/>
                <w:color w:val="000000"/>
                <w:sz w:val="12"/>
                <w:szCs w:val="12"/>
                <w:lang w:eastAsia="el-GR"/>
              </w:rPr>
              <w:t>CPV (*)</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14:paraId="2A876683" w14:textId="77777777" w:rsidR="00C128D1" w:rsidRPr="00C128D1" w:rsidRDefault="00C128D1" w:rsidP="00C128D1">
            <w:pPr>
              <w:suppressAutoHyphens w:val="0"/>
              <w:jc w:val="center"/>
              <w:rPr>
                <w:bCs/>
                <w:color w:val="000000"/>
                <w:sz w:val="12"/>
                <w:szCs w:val="12"/>
                <w:lang w:eastAsia="el-GR"/>
              </w:rPr>
            </w:pPr>
            <w:r w:rsidRPr="00C128D1">
              <w:rPr>
                <w:bCs/>
                <w:color w:val="000000"/>
                <w:sz w:val="12"/>
                <w:szCs w:val="12"/>
                <w:lang w:eastAsia="el-GR"/>
              </w:rPr>
              <w:t>ΠΡΟΫΠΟΛΟΓΙΣΜΟΣ ΧΩΡΙΣ Φ.Π.Α.</w:t>
            </w:r>
          </w:p>
        </w:tc>
        <w:tc>
          <w:tcPr>
            <w:tcW w:w="766" w:type="dxa"/>
            <w:tcBorders>
              <w:top w:val="single" w:sz="4" w:space="0" w:color="auto"/>
              <w:left w:val="nil"/>
              <w:bottom w:val="single" w:sz="4" w:space="0" w:color="auto"/>
              <w:right w:val="single" w:sz="4" w:space="0" w:color="auto"/>
            </w:tcBorders>
            <w:shd w:val="clear" w:color="000000" w:fill="DDD9C4"/>
            <w:noWrap/>
            <w:vAlign w:val="bottom"/>
            <w:hideMark/>
          </w:tcPr>
          <w:p w14:paraId="27748B74" w14:textId="77777777" w:rsidR="00C128D1" w:rsidRPr="00C128D1" w:rsidRDefault="00C128D1" w:rsidP="00C128D1">
            <w:pPr>
              <w:suppressAutoHyphens w:val="0"/>
              <w:jc w:val="center"/>
              <w:rPr>
                <w:bCs/>
                <w:color w:val="000000"/>
                <w:sz w:val="12"/>
                <w:szCs w:val="12"/>
                <w:lang w:eastAsia="el-GR"/>
              </w:rPr>
            </w:pPr>
            <w:r w:rsidRPr="00C128D1">
              <w:rPr>
                <w:bCs/>
                <w:color w:val="000000"/>
                <w:sz w:val="12"/>
                <w:szCs w:val="12"/>
                <w:lang w:eastAsia="el-GR"/>
              </w:rPr>
              <w:t>Φ.Π.Α.</w:t>
            </w:r>
          </w:p>
        </w:tc>
        <w:tc>
          <w:tcPr>
            <w:tcW w:w="1739" w:type="dxa"/>
            <w:tcBorders>
              <w:top w:val="single" w:sz="4" w:space="0" w:color="auto"/>
              <w:left w:val="nil"/>
              <w:bottom w:val="single" w:sz="4" w:space="0" w:color="auto"/>
              <w:right w:val="single" w:sz="4" w:space="0" w:color="auto"/>
            </w:tcBorders>
            <w:shd w:val="clear" w:color="000000" w:fill="DDD9C4"/>
            <w:noWrap/>
            <w:vAlign w:val="bottom"/>
            <w:hideMark/>
          </w:tcPr>
          <w:p w14:paraId="3D16AF24" w14:textId="77777777" w:rsidR="00C128D1" w:rsidRPr="00C128D1" w:rsidRDefault="00C128D1" w:rsidP="00C128D1">
            <w:pPr>
              <w:suppressAutoHyphens w:val="0"/>
              <w:jc w:val="center"/>
              <w:rPr>
                <w:bCs/>
                <w:color w:val="000000"/>
                <w:sz w:val="12"/>
                <w:szCs w:val="12"/>
                <w:lang w:eastAsia="el-GR"/>
              </w:rPr>
            </w:pPr>
            <w:r w:rsidRPr="00C128D1">
              <w:rPr>
                <w:bCs/>
                <w:color w:val="000000"/>
                <w:sz w:val="12"/>
                <w:szCs w:val="12"/>
                <w:lang w:eastAsia="el-GR"/>
              </w:rPr>
              <w:t>ΣΥΝΟΛΙΚΟΣ ΠΡΟΫΠΟΛΟΓΙΣΜΟΣ ΜΕ Φ.Π.Α.</w:t>
            </w:r>
          </w:p>
        </w:tc>
        <w:tc>
          <w:tcPr>
            <w:tcW w:w="778" w:type="dxa"/>
            <w:tcBorders>
              <w:top w:val="single" w:sz="4" w:space="0" w:color="auto"/>
              <w:left w:val="nil"/>
              <w:bottom w:val="single" w:sz="4" w:space="0" w:color="auto"/>
              <w:right w:val="single" w:sz="4" w:space="0" w:color="auto"/>
            </w:tcBorders>
            <w:shd w:val="clear" w:color="000000" w:fill="DDD9C4"/>
          </w:tcPr>
          <w:p w14:paraId="2A49D54A" w14:textId="77777777" w:rsidR="00C128D1" w:rsidRPr="00C128D1" w:rsidRDefault="00C128D1" w:rsidP="00C128D1">
            <w:pPr>
              <w:suppressAutoHyphens w:val="0"/>
              <w:jc w:val="center"/>
              <w:rPr>
                <w:bCs/>
                <w:color w:val="000000"/>
                <w:sz w:val="12"/>
                <w:szCs w:val="12"/>
                <w:lang w:eastAsia="el-GR"/>
              </w:rPr>
            </w:pPr>
            <w:r w:rsidRPr="00C128D1">
              <w:rPr>
                <w:bCs/>
                <w:color w:val="000000"/>
                <w:sz w:val="12"/>
                <w:szCs w:val="12"/>
                <w:lang w:eastAsia="el-GR"/>
              </w:rPr>
              <w:t>Κ.Α.Ε.</w:t>
            </w:r>
          </w:p>
        </w:tc>
      </w:tr>
      <w:tr w:rsidR="00C128D1" w:rsidRPr="00C128D1" w14:paraId="583BD44A" w14:textId="77777777" w:rsidTr="00C73A54">
        <w:trPr>
          <w:trHeight w:val="213"/>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17A7A78" w14:textId="77777777" w:rsidR="00C128D1" w:rsidRPr="00C128D1" w:rsidRDefault="00C128D1" w:rsidP="00C128D1">
            <w:pPr>
              <w:suppressAutoHyphens w:val="0"/>
              <w:jc w:val="center"/>
              <w:rPr>
                <w:bCs/>
                <w:color w:val="000000"/>
                <w:sz w:val="20"/>
                <w:szCs w:val="20"/>
                <w:lang w:eastAsia="el-GR"/>
              </w:rPr>
            </w:pPr>
            <w:r w:rsidRPr="00C128D1">
              <w:rPr>
                <w:bCs/>
                <w:color w:val="000000"/>
                <w:sz w:val="20"/>
                <w:szCs w:val="20"/>
                <w:lang w:eastAsia="el-GR"/>
              </w:rPr>
              <w:t>1</w:t>
            </w:r>
          </w:p>
        </w:tc>
        <w:tc>
          <w:tcPr>
            <w:tcW w:w="1460" w:type="dxa"/>
            <w:tcBorders>
              <w:top w:val="nil"/>
              <w:left w:val="nil"/>
              <w:bottom w:val="single" w:sz="4" w:space="0" w:color="auto"/>
              <w:right w:val="single" w:sz="4" w:space="0" w:color="auto"/>
            </w:tcBorders>
            <w:shd w:val="clear" w:color="auto" w:fill="auto"/>
            <w:noWrap/>
            <w:vAlign w:val="bottom"/>
            <w:hideMark/>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81"/>
            </w:tblGrid>
            <w:tr w:rsidR="00C73A54" w:rsidRPr="00C73A54" w14:paraId="7B2F32EE" w14:textId="77777777" w:rsidTr="00C73A54">
              <w:tc>
                <w:tcPr>
                  <w:tcW w:w="3000" w:type="dxa"/>
                  <w:tcBorders>
                    <w:top w:val="nil"/>
                    <w:left w:val="nil"/>
                    <w:bottom w:val="nil"/>
                    <w:right w:val="nil"/>
                  </w:tcBorders>
                  <w:vAlign w:val="center"/>
                  <w:hideMark/>
                </w:tcPr>
                <w:p w14:paraId="695BA0A8" w14:textId="77777777" w:rsidR="00C73A54" w:rsidRPr="00C73A54" w:rsidRDefault="00C73A54" w:rsidP="00C73A54">
                  <w:pPr>
                    <w:suppressAutoHyphens w:val="0"/>
                    <w:jc w:val="center"/>
                    <w:rPr>
                      <w:color w:val="000000"/>
                      <w:sz w:val="16"/>
                      <w:szCs w:val="16"/>
                      <w:lang w:eastAsia="el-GR"/>
                    </w:rPr>
                  </w:pPr>
                  <w:r w:rsidRPr="00C73A54">
                    <w:rPr>
                      <w:color w:val="000000"/>
                      <w:sz w:val="16"/>
                      <w:szCs w:val="16"/>
                      <w:lang w:eastAsia="el-GR"/>
                    </w:rPr>
                    <w:t>Έλεγχος και Αποκατάσταση</w:t>
                  </w:r>
                  <w:r w:rsidRPr="00C73A54">
                    <w:rPr>
                      <w:color w:val="000000"/>
                      <w:sz w:val="16"/>
                      <w:szCs w:val="16"/>
                      <w:lang w:eastAsia="el-GR"/>
                    </w:rPr>
                    <w:br/>
                    <w:t>Ηλεκτρολογικής γραμμής</w:t>
                  </w:r>
                </w:p>
              </w:tc>
            </w:tr>
          </w:tbl>
          <w:p w14:paraId="72B90676" w14:textId="5CC0C547" w:rsidR="00C128D1" w:rsidRPr="00C128D1" w:rsidRDefault="00C128D1" w:rsidP="00C128D1">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shd w:val="clear" w:color="auto" w:fill="auto"/>
            <w:noWrap/>
            <w:vAlign w:val="bottom"/>
            <w:hideMark/>
          </w:tcPr>
          <w:p w14:paraId="3F39D7E6" w14:textId="77777777" w:rsidR="00C128D1" w:rsidRPr="00C73A54" w:rsidRDefault="00C128D1" w:rsidP="00C128D1">
            <w:pPr>
              <w:suppressAutoHyphens w:val="0"/>
              <w:jc w:val="center"/>
              <w:rPr>
                <w:color w:val="000000"/>
                <w:sz w:val="16"/>
                <w:szCs w:val="16"/>
                <w:lang w:eastAsia="el-GR"/>
              </w:rPr>
            </w:pPr>
            <w:r w:rsidRPr="00C73A54">
              <w:rPr>
                <w:color w:val="000000"/>
                <w:sz w:val="16"/>
                <w:szCs w:val="16"/>
                <w:lang w:eastAsia="el-GR"/>
              </w:rPr>
              <w:t>1</w:t>
            </w:r>
          </w:p>
        </w:tc>
        <w:tc>
          <w:tcPr>
            <w:tcW w:w="1281" w:type="dxa"/>
            <w:tcBorders>
              <w:top w:val="nil"/>
              <w:left w:val="nil"/>
              <w:bottom w:val="single" w:sz="4" w:space="0" w:color="auto"/>
              <w:right w:val="single" w:sz="4" w:space="0" w:color="auto"/>
            </w:tcBorders>
            <w:shd w:val="clear" w:color="auto" w:fill="auto"/>
            <w:noWrap/>
            <w:vAlign w:val="bottom"/>
            <w:hideMark/>
          </w:tcPr>
          <w:p w14:paraId="291C7649" w14:textId="77777777" w:rsidR="00C128D1" w:rsidRPr="00C73A54" w:rsidRDefault="00C128D1" w:rsidP="00C128D1">
            <w:pPr>
              <w:suppressAutoHyphens w:val="0"/>
              <w:rPr>
                <w:color w:val="000000"/>
                <w:sz w:val="16"/>
                <w:szCs w:val="16"/>
                <w:lang w:eastAsia="el-GR"/>
              </w:rPr>
            </w:pPr>
            <w:r w:rsidRPr="00C73A54">
              <w:rPr>
                <w:color w:val="000000"/>
                <w:sz w:val="16"/>
                <w:szCs w:val="16"/>
                <w:lang w:eastAsia="el-GR"/>
              </w:rPr>
              <w:t>ΥΠΗΡΕΣΙΑ</w:t>
            </w:r>
          </w:p>
        </w:tc>
        <w:tc>
          <w:tcPr>
            <w:tcW w:w="1114" w:type="dxa"/>
            <w:tcBorders>
              <w:top w:val="nil"/>
              <w:left w:val="nil"/>
              <w:bottom w:val="single" w:sz="4" w:space="0" w:color="auto"/>
              <w:right w:val="single" w:sz="4" w:space="0" w:color="auto"/>
            </w:tcBorders>
            <w:shd w:val="clear" w:color="auto" w:fill="auto"/>
            <w:noWrap/>
            <w:vAlign w:val="bottom"/>
            <w:hideMark/>
          </w:tcPr>
          <w:p w14:paraId="43F29F4B" w14:textId="547FCFDE" w:rsidR="00C128D1" w:rsidRPr="00C73A54" w:rsidRDefault="00C73A54" w:rsidP="00C128D1">
            <w:pPr>
              <w:suppressAutoHyphens w:val="0"/>
              <w:rPr>
                <w:sz w:val="16"/>
                <w:szCs w:val="16"/>
                <w:lang w:eastAsia="el-GR"/>
              </w:rPr>
            </w:pPr>
            <w:r w:rsidRPr="00C73A54">
              <w:rPr>
                <w:sz w:val="16"/>
                <w:szCs w:val="16"/>
                <w:lang w:eastAsia="el-GR"/>
              </w:rPr>
              <w:t>50711000-2</w:t>
            </w:r>
          </w:p>
        </w:tc>
        <w:tc>
          <w:tcPr>
            <w:tcW w:w="1416" w:type="dxa"/>
            <w:tcBorders>
              <w:top w:val="nil"/>
              <w:left w:val="nil"/>
              <w:bottom w:val="single" w:sz="4" w:space="0" w:color="auto"/>
              <w:right w:val="single" w:sz="4" w:space="0" w:color="auto"/>
            </w:tcBorders>
            <w:shd w:val="clear" w:color="auto" w:fill="auto"/>
            <w:noWrap/>
            <w:vAlign w:val="bottom"/>
          </w:tcPr>
          <w:p w14:paraId="4DD5D2BE" w14:textId="78B20E7E" w:rsidR="00C128D1" w:rsidRPr="00C73A54" w:rsidRDefault="00C73A54" w:rsidP="00C128D1">
            <w:pPr>
              <w:suppressAutoHyphens w:val="0"/>
              <w:jc w:val="center"/>
              <w:rPr>
                <w:sz w:val="16"/>
                <w:szCs w:val="16"/>
                <w:lang w:eastAsia="el-GR"/>
              </w:rPr>
            </w:pPr>
            <w:r w:rsidRPr="00C73A54">
              <w:rPr>
                <w:sz w:val="16"/>
                <w:szCs w:val="16"/>
                <w:lang w:eastAsia="el-GR"/>
              </w:rPr>
              <w:t>660,40€</w:t>
            </w:r>
          </w:p>
        </w:tc>
        <w:tc>
          <w:tcPr>
            <w:tcW w:w="766" w:type="dxa"/>
            <w:tcBorders>
              <w:top w:val="nil"/>
              <w:left w:val="nil"/>
              <w:bottom w:val="single" w:sz="4" w:space="0" w:color="auto"/>
              <w:right w:val="single" w:sz="4" w:space="0" w:color="auto"/>
            </w:tcBorders>
            <w:shd w:val="clear" w:color="auto" w:fill="auto"/>
            <w:noWrap/>
            <w:vAlign w:val="bottom"/>
          </w:tcPr>
          <w:p w14:paraId="1F029C57" w14:textId="222751E0" w:rsidR="00C128D1" w:rsidRPr="00C73A54" w:rsidRDefault="00C73A54" w:rsidP="00C128D1">
            <w:pPr>
              <w:suppressAutoHyphens w:val="0"/>
              <w:jc w:val="center"/>
              <w:rPr>
                <w:sz w:val="16"/>
                <w:szCs w:val="16"/>
                <w:lang w:eastAsia="el-GR"/>
              </w:rPr>
            </w:pPr>
            <w:r w:rsidRPr="00C73A54">
              <w:rPr>
                <w:sz w:val="16"/>
                <w:szCs w:val="16"/>
                <w:lang w:eastAsia="el-GR"/>
              </w:rPr>
              <w:t>158,50€</w:t>
            </w:r>
          </w:p>
        </w:tc>
        <w:tc>
          <w:tcPr>
            <w:tcW w:w="1739" w:type="dxa"/>
            <w:tcBorders>
              <w:top w:val="nil"/>
              <w:left w:val="nil"/>
              <w:bottom w:val="single" w:sz="4" w:space="0" w:color="auto"/>
              <w:right w:val="single" w:sz="4" w:space="0" w:color="auto"/>
            </w:tcBorders>
            <w:shd w:val="clear" w:color="auto" w:fill="auto"/>
            <w:noWrap/>
            <w:vAlign w:val="bottom"/>
          </w:tcPr>
          <w:p w14:paraId="42347CDD" w14:textId="6DB5609F" w:rsidR="00C128D1" w:rsidRPr="00C73A54" w:rsidRDefault="00C73A54" w:rsidP="00C128D1">
            <w:pPr>
              <w:suppressAutoHyphens w:val="0"/>
              <w:jc w:val="center"/>
              <w:rPr>
                <w:sz w:val="16"/>
                <w:szCs w:val="16"/>
                <w:lang w:eastAsia="el-GR"/>
              </w:rPr>
            </w:pPr>
            <w:r w:rsidRPr="00C73A54">
              <w:rPr>
                <w:sz w:val="16"/>
                <w:szCs w:val="16"/>
                <w:lang w:eastAsia="el-GR"/>
              </w:rPr>
              <w:t>818,90€</w:t>
            </w:r>
          </w:p>
        </w:tc>
        <w:tc>
          <w:tcPr>
            <w:tcW w:w="778" w:type="dxa"/>
            <w:tcBorders>
              <w:top w:val="nil"/>
              <w:left w:val="nil"/>
              <w:bottom w:val="single" w:sz="4" w:space="0" w:color="auto"/>
              <w:right w:val="single" w:sz="4" w:space="0" w:color="auto"/>
            </w:tcBorders>
          </w:tcPr>
          <w:p w14:paraId="73106D3E" w14:textId="7F11B964" w:rsidR="00C128D1" w:rsidRPr="00C128D1" w:rsidRDefault="00C128D1" w:rsidP="00C128D1">
            <w:pPr>
              <w:suppressAutoHyphens w:val="0"/>
              <w:rPr>
                <w:sz w:val="20"/>
                <w:szCs w:val="20"/>
                <w:lang w:eastAsia="el-GR"/>
              </w:rPr>
            </w:pPr>
          </w:p>
        </w:tc>
      </w:tr>
      <w:tr w:rsidR="00C128D1" w:rsidRPr="00C128D1" w14:paraId="2B576D56" w14:textId="77777777" w:rsidTr="00C73A54">
        <w:trPr>
          <w:trHeight w:val="305"/>
          <w:jc w:val="center"/>
        </w:trPr>
        <w:tc>
          <w:tcPr>
            <w:tcW w:w="567" w:type="dxa"/>
            <w:tcBorders>
              <w:top w:val="nil"/>
              <w:left w:val="single" w:sz="4" w:space="0" w:color="auto"/>
              <w:bottom w:val="single" w:sz="4" w:space="0" w:color="auto"/>
              <w:right w:val="single" w:sz="4" w:space="0" w:color="auto"/>
            </w:tcBorders>
            <w:shd w:val="clear" w:color="000000" w:fill="C4BD97"/>
            <w:noWrap/>
            <w:vAlign w:val="bottom"/>
            <w:hideMark/>
          </w:tcPr>
          <w:p w14:paraId="0A4C02F6" w14:textId="77777777" w:rsidR="00C128D1" w:rsidRPr="00C128D1" w:rsidRDefault="00C128D1" w:rsidP="00C128D1">
            <w:pPr>
              <w:suppressAutoHyphens w:val="0"/>
              <w:jc w:val="center"/>
              <w:rPr>
                <w:bCs/>
                <w:color w:val="000000"/>
                <w:sz w:val="16"/>
                <w:szCs w:val="16"/>
                <w:lang w:eastAsia="el-GR"/>
              </w:rPr>
            </w:pPr>
            <w:r w:rsidRPr="00C128D1">
              <w:rPr>
                <w:bCs/>
                <w:color w:val="000000"/>
                <w:sz w:val="16"/>
                <w:szCs w:val="16"/>
                <w:lang w:eastAsia="el-GR"/>
              </w:rPr>
              <w:t>ΣΥΝΟΛΟ</w:t>
            </w:r>
          </w:p>
        </w:tc>
        <w:tc>
          <w:tcPr>
            <w:tcW w:w="1460" w:type="dxa"/>
            <w:tcBorders>
              <w:top w:val="nil"/>
              <w:left w:val="nil"/>
              <w:bottom w:val="single" w:sz="4" w:space="0" w:color="auto"/>
              <w:right w:val="single" w:sz="4" w:space="0" w:color="auto"/>
            </w:tcBorders>
            <w:shd w:val="clear" w:color="000000" w:fill="C4BD97"/>
            <w:noWrap/>
            <w:vAlign w:val="bottom"/>
            <w:hideMark/>
          </w:tcPr>
          <w:p w14:paraId="211A564F" w14:textId="77777777" w:rsidR="00C128D1" w:rsidRPr="00C128D1" w:rsidRDefault="00C128D1" w:rsidP="00C128D1">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shd w:val="clear" w:color="000000" w:fill="C4BD97"/>
            <w:noWrap/>
            <w:vAlign w:val="bottom"/>
            <w:hideMark/>
          </w:tcPr>
          <w:p w14:paraId="0A6DDE5B" w14:textId="7C8D2EB9" w:rsidR="00C128D1" w:rsidRPr="00C128D1" w:rsidRDefault="00C128D1" w:rsidP="00C128D1">
            <w:pPr>
              <w:suppressAutoHyphens w:val="0"/>
              <w:rPr>
                <w:color w:val="000000"/>
                <w:sz w:val="16"/>
                <w:szCs w:val="16"/>
                <w:lang w:eastAsia="el-GR"/>
              </w:rPr>
            </w:pPr>
          </w:p>
        </w:tc>
        <w:tc>
          <w:tcPr>
            <w:tcW w:w="1281" w:type="dxa"/>
            <w:tcBorders>
              <w:top w:val="nil"/>
              <w:left w:val="nil"/>
              <w:bottom w:val="single" w:sz="4" w:space="0" w:color="auto"/>
              <w:right w:val="single" w:sz="4" w:space="0" w:color="auto"/>
            </w:tcBorders>
            <w:shd w:val="clear" w:color="000000" w:fill="C4BD97"/>
            <w:noWrap/>
            <w:vAlign w:val="bottom"/>
            <w:hideMark/>
          </w:tcPr>
          <w:p w14:paraId="33F811BD" w14:textId="77777777" w:rsidR="00C128D1" w:rsidRPr="00C128D1" w:rsidRDefault="00C128D1" w:rsidP="00C128D1">
            <w:pPr>
              <w:suppressAutoHyphens w:val="0"/>
              <w:rPr>
                <w:color w:val="000000"/>
                <w:sz w:val="16"/>
                <w:szCs w:val="16"/>
                <w:lang w:eastAsia="el-GR"/>
              </w:rPr>
            </w:pPr>
            <w:r w:rsidRPr="00C128D1">
              <w:rPr>
                <w:color w:val="000000"/>
                <w:sz w:val="16"/>
                <w:szCs w:val="16"/>
                <w:lang w:eastAsia="el-GR"/>
              </w:rPr>
              <w:t> </w:t>
            </w:r>
          </w:p>
        </w:tc>
        <w:tc>
          <w:tcPr>
            <w:tcW w:w="1114" w:type="dxa"/>
            <w:tcBorders>
              <w:top w:val="nil"/>
              <w:left w:val="nil"/>
              <w:bottom w:val="single" w:sz="4" w:space="0" w:color="auto"/>
              <w:right w:val="single" w:sz="4" w:space="0" w:color="auto"/>
            </w:tcBorders>
            <w:shd w:val="clear" w:color="000000" w:fill="C4BD97"/>
            <w:noWrap/>
            <w:vAlign w:val="bottom"/>
            <w:hideMark/>
          </w:tcPr>
          <w:p w14:paraId="4ECD60D7" w14:textId="77777777" w:rsidR="00C128D1" w:rsidRPr="00C128D1" w:rsidRDefault="00C128D1" w:rsidP="00C128D1">
            <w:pPr>
              <w:suppressAutoHyphens w:val="0"/>
              <w:rPr>
                <w:color w:val="000000"/>
                <w:sz w:val="16"/>
                <w:szCs w:val="16"/>
                <w:lang w:eastAsia="el-GR"/>
              </w:rPr>
            </w:pPr>
            <w:r w:rsidRPr="00C128D1">
              <w:rPr>
                <w:color w:val="000000"/>
                <w:sz w:val="16"/>
                <w:szCs w:val="16"/>
                <w:lang w:eastAsia="el-GR"/>
              </w:rPr>
              <w:t> </w:t>
            </w:r>
          </w:p>
        </w:tc>
        <w:tc>
          <w:tcPr>
            <w:tcW w:w="1416" w:type="dxa"/>
            <w:tcBorders>
              <w:top w:val="nil"/>
              <w:left w:val="nil"/>
              <w:bottom w:val="single" w:sz="4" w:space="0" w:color="auto"/>
              <w:right w:val="single" w:sz="4" w:space="0" w:color="auto"/>
            </w:tcBorders>
            <w:shd w:val="clear" w:color="000000" w:fill="C4BD97"/>
            <w:noWrap/>
            <w:vAlign w:val="bottom"/>
          </w:tcPr>
          <w:p w14:paraId="38090880" w14:textId="10F297B2" w:rsidR="00C128D1" w:rsidRPr="00C128D1" w:rsidRDefault="00C128D1" w:rsidP="00C128D1">
            <w:pPr>
              <w:suppressAutoHyphens w:val="0"/>
              <w:rPr>
                <w:color w:val="000000"/>
                <w:sz w:val="16"/>
                <w:szCs w:val="16"/>
                <w:lang w:eastAsia="el-GR"/>
              </w:rPr>
            </w:pPr>
          </w:p>
        </w:tc>
        <w:tc>
          <w:tcPr>
            <w:tcW w:w="766" w:type="dxa"/>
            <w:tcBorders>
              <w:top w:val="nil"/>
              <w:left w:val="nil"/>
              <w:bottom w:val="single" w:sz="4" w:space="0" w:color="auto"/>
              <w:right w:val="single" w:sz="4" w:space="0" w:color="auto"/>
            </w:tcBorders>
            <w:shd w:val="clear" w:color="000000" w:fill="C4BD97"/>
            <w:noWrap/>
            <w:vAlign w:val="bottom"/>
          </w:tcPr>
          <w:p w14:paraId="4D97DBA9" w14:textId="70C000FB" w:rsidR="00C128D1" w:rsidRPr="00C128D1" w:rsidRDefault="00C128D1" w:rsidP="00C128D1">
            <w:pPr>
              <w:suppressAutoHyphens w:val="0"/>
              <w:rPr>
                <w:color w:val="000000"/>
                <w:sz w:val="16"/>
                <w:szCs w:val="16"/>
                <w:lang w:eastAsia="el-GR"/>
              </w:rPr>
            </w:pPr>
          </w:p>
        </w:tc>
        <w:tc>
          <w:tcPr>
            <w:tcW w:w="1739" w:type="dxa"/>
            <w:tcBorders>
              <w:top w:val="nil"/>
              <w:left w:val="nil"/>
              <w:bottom w:val="single" w:sz="4" w:space="0" w:color="auto"/>
              <w:right w:val="single" w:sz="4" w:space="0" w:color="auto"/>
            </w:tcBorders>
            <w:shd w:val="clear" w:color="000000" w:fill="C4BD97"/>
            <w:noWrap/>
            <w:vAlign w:val="bottom"/>
          </w:tcPr>
          <w:p w14:paraId="55D2AEF8" w14:textId="79028548" w:rsidR="00C128D1" w:rsidRPr="00C128D1" w:rsidRDefault="00C128D1" w:rsidP="00C128D1">
            <w:pPr>
              <w:suppressAutoHyphens w:val="0"/>
              <w:rPr>
                <w:color w:val="000000"/>
                <w:sz w:val="16"/>
                <w:szCs w:val="16"/>
                <w:lang w:eastAsia="el-GR"/>
              </w:rPr>
            </w:pPr>
          </w:p>
        </w:tc>
        <w:tc>
          <w:tcPr>
            <w:tcW w:w="778" w:type="dxa"/>
            <w:tcBorders>
              <w:top w:val="nil"/>
              <w:left w:val="nil"/>
              <w:bottom w:val="single" w:sz="4" w:space="0" w:color="auto"/>
              <w:right w:val="single" w:sz="4" w:space="0" w:color="auto"/>
            </w:tcBorders>
            <w:shd w:val="clear" w:color="000000" w:fill="C4BD97"/>
          </w:tcPr>
          <w:p w14:paraId="0E8F525D" w14:textId="77777777" w:rsidR="00C128D1" w:rsidRPr="00C128D1" w:rsidRDefault="00C128D1" w:rsidP="00C128D1">
            <w:pPr>
              <w:suppressAutoHyphens w:val="0"/>
              <w:rPr>
                <w:color w:val="000000"/>
                <w:sz w:val="16"/>
                <w:szCs w:val="16"/>
                <w:lang w:eastAsia="el-GR"/>
              </w:rPr>
            </w:pPr>
          </w:p>
        </w:tc>
      </w:tr>
    </w:tbl>
    <w:p w14:paraId="059DBA71" w14:textId="77777777" w:rsidR="00332ADF" w:rsidRDefault="00332ADF" w:rsidP="007A1AA9">
      <w:pPr>
        <w:pStyle w:val="Default"/>
        <w:spacing w:after="120"/>
        <w:contextualSpacing/>
        <w:jc w:val="both"/>
        <w:rPr>
          <w:rFonts w:ascii="Tahoma" w:hAnsi="Tahoma" w:cs="Tahoma"/>
          <w:color w:val="auto"/>
          <w:kern w:val="2"/>
          <w:sz w:val="20"/>
          <w:szCs w:val="20"/>
          <w:lang w:eastAsia="ar-SA"/>
        </w:rPr>
      </w:pPr>
    </w:p>
    <w:p w14:paraId="4CBCFC08" w14:textId="10AEF34F" w:rsidR="001F0BE6" w:rsidRDefault="001F0BE6" w:rsidP="00EF697F">
      <w:pPr>
        <w:rPr>
          <w:rFonts w:ascii="Calibri" w:hAnsi="Calibri" w:cs="Calibri"/>
          <w:b/>
        </w:rPr>
      </w:pPr>
    </w:p>
    <w:p w14:paraId="6281D337" w14:textId="53AE33AD" w:rsidR="00742C89" w:rsidRPr="00C128D1" w:rsidRDefault="00742C89" w:rsidP="00742C89">
      <w:pPr>
        <w:jc w:val="both"/>
        <w:rPr>
          <w:sz w:val="20"/>
          <w:szCs w:val="20"/>
        </w:rPr>
      </w:pPr>
      <w:r w:rsidRPr="00C128D1">
        <w:rPr>
          <w:bCs/>
          <w:sz w:val="20"/>
          <w:szCs w:val="20"/>
        </w:rPr>
        <w:t xml:space="preserve">Η ζητούμενη προμήθεια κατατάσσεται στον Κωδικό: </w:t>
      </w:r>
      <w:r w:rsidR="00C73A54" w:rsidRPr="00C73A54">
        <w:rPr>
          <w:bCs/>
          <w:sz w:val="20"/>
          <w:szCs w:val="20"/>
        </w:rPr>
        <w:t>50711000-2</w:t>
      </w:r>
      <w:r w:rsidR="00C73A54">
        <w:rPr>
          <w:bCs/>
          <w:sz w:val="20"/>
          <w:szCs w:val="20"/>
        </w:rPr>
        <w:t xml:space="preserve"> </w:t>
      </w:r>
      <w:r w:rsidRPr="00C128D1">
        <w:rPr>
          <w:bCs/>
          <w:sz w:val="20"/>
          <w:szCs w:val="20"/>
        </w:rPr>
        <w:t>βάσει του Καταλόγου Κοινής Ονοματολογίας Προϊόντων και Υπηρεσιών της Ε.Ε. (</w:t>
      </w:r>
      <w:r w:rsidRPr="00C128D1">
        <w:rPr>
          <w:sz w:val="20"/>
          <w:szCs w:val="20"/>
          <w:lang w:val="en-US"/>
        </w:rPr>
        <w:t>CPV</w:t>
      </w:r>
      <w:r w:rsidRPr="00C128D1">
        <w:rPr>
          <w:sz w:val="20"/>
          <w:szCs w:val="20"/>
        </w:rPr>
        <w:t>).</w:t>
      </w:r>
    </w:p>
    <w:p w14:paraId="6C3D00A1" w14:textId="77777777" w:rsidR="00742C89" w:rsidRPr="00C128D1" w:rsidRDefault="00742C89" w:rsidP="00742C89">
      <w:pPr>
        <w:jc w:val="both"/>
        <w:rPr>
          <w:sz w:val="20"/>
          <w:szCs w:val="20"/>
        </w:rPr>
      </w:pPr>
      <w:r w:rsidRPr="00C128D1">
        <w:rPr>
          <w:sz w:val="20"/>
          <w:szCs w:val="20"/>
        </w:rPr>
        <w:t>Η Γεωγραφική Περιοχή, βάσει της κοινής Ονοματολογίας των Εδαφικών Στατιστικών Μονάδων (</w:t>
      </w:r>
      <w:proofErr w:type="spellStart"/>
      <w:r w:rsidRPr="00C128D1">
        <w:rPr>
          <w:sz w:val="20"/>
          <w:szCs w:val="20"/>
        </w:rPr>
        <w:t>Nomenclature</w:t>
      </w:r>
      <w:proofErr w:type="spellEnd"/>
      <w:r w:rsidRPr="00C128D1">
        <w:rPr>
          <w:sz w:val="20"/>
          <w:szCs w:val="20"/>
        </w:rPr>
        <w:t xml:space="preserve"> of </w:t>
      </w:r>
      <w:proofErr w:type="spellStart"/>
      <w:r w:rsidRPr="00C128D1">
        <w:rPr>
          <w:sz w:val="20"/>
          <w:szCs w:val="20"/>
        </w:rPr>
        <w:t>territorial</w:t>
      </w:r>
      <w:proofErr w:type="spellEnd"/>
      <w:r w:rsidRPr="00C128D1">
        <w:rPr>
          <w:sz w:val="20"/>
          <w:szCs w:val="20"/>
        </w:rPr>
        <w:t xml:space="preserve"> </w:t>
      </w:r>
      <w:proofErr w:type="spellStart"/>
      <w:r w:rsidRPr="00C128D1">
        <w:rPr>
          <w:sz w:val="20"/>
          <w:szCs w:val="20"/>
        </w:rPr>
        <w:t>units</w:t>
      </w:r>
      <w:proofErr w:type="spellEnd"/>
      <w:r w:rsidRPr="00C128D1">
        <w:rPr>
          <w:sz w:val="20"/>
          <w:szCs w:val="20"/>
        </w:rPr>
        <w:t xml:space="preserve"> for </w:t>
      </w:r>
      <w:proofErr w:type="spellStart"/>
      <w:r w:rsidRPr="00C128D1">
        <w:rPr>
          <w:sz w:val="20"/>
          <w:szCs w:val="20"/>
        </w:rPr>
        <w:t>statistics</w:t>
      </w:r>
      <w:proofErr w:type="spellEnd"/>
      <w:r w:rsidRPr="00C128D1">
        <w:rPr>
          <w:sz w:val="20"/>
          <w:szCs w:val="20"/>
        </w:rPr>
        <w:t>-NUTS) του τόπου παράδοσης των υπηρεσιών της παρούσης είναι EL61-Θεσσαλία.</w:t>
      </w:r>
    </w:p>
    <w:p w14:paraId="5D427A0E" w14:textId="77777777" w:rsidR="00742C89" w:rsidRPr="00742C89" w:rsidRDefault="00742C89" w:rsidP="00742C89">
      <w:pPr>
        <w:rPr>
          <w:b/>
          <w:bCs/>
          <w:sz w:val="22"/>
          <w:szCs w:val="22"/>
        </w:rPr>
      </w:pPr>
    </w:p>
    <w:p w14:paraId="061CF17B" w14:textId="54434C52" w:rsidR="00EF697F" w:rsidRPr="00C755DD" w:rsidRDefault="00EF697F" w:rsidP="009B244F">
      <w:pPr>
        <w:rPr>
          <w:b/>
          <w:sz w:val="20"/>
          <w:szCs w:val="20"/>
        </w:rPr>
      </w:pPr>
    </w:p>
    <w:p w14:paraId="6B1BA09D" w14:textId="384738A6" w:rsidR="009274CF" w:rsidRDefault="009274CF" w:rsidP="001F0BE6">
      <w:pPr>
        <w:jc w:val="center"/>
        <w:rPr>
          <w:b/>
          <w:sz w:val="22"/>
          <w:szCs w:val="22"/>
        </w:rPr>
      </w:pPr>
      <w:r w:rsidRPr="00A00A0C">
        <w:rPr>
          <w:b/>
          <w:sz w:val="22"/>
          <w:szCs w:val="22"/>
        </w:rPr>
        <w:t>Πίνακας Τεχνικών Προδιαγραφών</w:t>
      </w:r>
    </w:p>
    <w:p w14:paraId="1F550B1A" w14:textId="77777777" w:rsidR="00C128D1" w:rsidRPr="00A00A0C" w:rsidRDefault="00C128D1" w:rsidP="001F0BE6">
      <w:pPr>
        <w:jc w:val="center"/>
        <w:rPr>
          <w:b/>
          <w:sz w:val="22"/>
          <w:szCs w:val="22"/>
        </w:rPr>
      </w:pPr>
    </w:p>
    <w:tbl>
      <w:tblPr>
        <w:tblW w:w="9781" w:type="dxa"/>
        <w:tblInd w:w="-719" w:type="dxa"/>
        <w:tblLook w:val="04A0" w:firstRow="1" w:lastRow="0" w:firstColumn="1" w:lastColumn="0" w:noHBand="0" w:noVBand="1"/>
      </w:tblPr>
      <w:tblGrid>
        <w:gridCol w:w="960"/>
        <w:gridCol w:w="8821"/>
      </w:tblGrid>
      <w:tr w:rsidR="00C128D1" w:rsidRPr="00C128D1" w14:paraId="33A6148F" w14:textId="77777777" w:rsidTr="00206DFC">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A9D08E"/>
            <w:vAlign w:val="center"/>
            <w:hideMark/>
          </w:tcPr>
          <w:p w14:paraId="74E50C43" w14:textId="77777777" w:rsidR="00C128D1" w:rsidRPr="00C128D1" w:rsidRDefault="00C128D1" w:rsidP="00C128D1">
            <w:pPr>
              <w:jc w:val="center"/>
              <w:rPr>
                <w:b/>
                <w:bCs/>
                <w:sz w:val="20"/>
                <w:szCs w:val="20"/>
              </w:rPr>
            </w:pPr>
            <w:r w:rsidRPr="00C128D1">
              <w:rPr>
                <w:b/>
                <w:bCs/>
                <w:sz w:val="20"/>
                <w:szCs w:val="20"/>
              </w:rPr>
              <w:t>Α/Α</w:t>
            </w:r>
          </w:p>
        </w:tc>
        <w:tc>
          <w:tcPr>
            <w:tcW w:w="8821" w:type="dxa"/>
            <w:tcBorders>
              <w:top w:val="single" w:sz="8" w:space="0" w:color="auto"/>
              <w:left w:val="nil"/>
              <w:bottom w:val="single" w:sz="8" w:space="0" w:color="auto"/>
              <w:right w:val="single" w:sz="8" w:space="0" w:color="auto"/>
            </w:tcBorders>
            <w:shd w:val="clear" w:color="000000" w:fill="A9D08E"/>
            <w:vAlign w:val="center"/>
            <w:hideMark/>
          </w:tcPr>
          <w:p w14:paraId="12146652" w14:textId="77777777" w:rsidR="00C128D1" w:rsidRPr="00C128D1" w:rsidRDefault="00C128D1" w:rsidP="00C128D1">
            <w:pPr>
              <w:jc w:val="center"/>
              <w:rPr>
                <w:b/>
                <w:bCs/>
                <w:sz w:val="20"/>
                <w:szCs w:val="20"/>
              </w:rPr>
            </w:pPr>
            <w:r w:rsidRPr="00C128D1">
              <w:rPr>
                <w:b/>
                <w:bCs/>
                <w:sz w:val="20"/>
                <w:szCs w:val="20"/>
              </w:rPr>
              <w:t>ΑΝΑΛΥΤΙΚΗ ΠΕΡΙΓΡΑΦΗ ΤΕΧΝΙΚΩΝ ΠΡΟΔΙΑΓΡΑΦΩΝ</w:t>
            </w:r>
          </w:p>
        </w:tc>
      </w:tr>
      <w:tr w:rsidR="00C128D1" w:rsidRPr="00C128D1" w14:paraId="233B6D13" w14:textId="77777777" w:rsidTr="00206DFC">
        <w:trPr>
          <w:trHeight w:val="149"/>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56F7158" w14:textId="77777777" w:rsidR="00C128D1" w:rsidRPr="00C128D1" w:rsidRDefault="00C128D1" w:rsidP="00C128D1">
            <w:pPr>
              <w:jc w:val="center"/>
              <w:rPr>
                <w:b/>
                <w:bCs/>
                <w:sz w:val="20"/>
                <w:szCs w:val="20"/>
              </w:rPr>
            </w:pPr>
            <w:r w:rsidRPr="00C128D1">
              <w:rPr>
                <w:b/>
                <w:bCs/>
                <w:sz w:val="20"/>
                <w:szCs w:val="20"/>
                <w:lang w:val="en-US"/>
              </w:rPr>
              <w:t>1</w:t>
            </w:r>
          </w:p>
        </w:tc>
        <w:tc>
          <w:tcPr>
            <w:tcW w:w="8821" w:type="dxa"/>
            <w:tcBorders>
              <w:top w:val="nil"/>
              <w:left w:val="nil"/>
              <w:bottom w:val="single" w:sz="8" w:space="0" w:color="auto"/>
              <w:right w:val="single" w:sz="8" w:space="0" w:color="auto"/>
            </w:tcBorders>
            <w:shd w:val="clear" w:color="auto" w:fill="auto"/>
            <w:vAlign w:val="center"/>
            <w:hideMark/>
          </w:tcPr>
          <w:p w14:paraId="43796AC6" w14:textId="53B64621" w:rsidR="004A7B79" w:rsidRPr="004A7B79" w:rsidRDefault="004A7B79" w:rsidP="004A7B79">
            <w:pPr>
              <w:jc w:val="center"/>
              <w:rPr>
                <w:sz w:val="18"/>
                <w:szCs w:val="18"/>
              </w:rPr>
            </w:pPr>
            <w:r w:rsidRPr="004A7B79">
              <w:rPr>
                <w:sz w:val="18"/>
                <w:szCs w:val="18"/>
              </w:rPr>
              <w:t>Έλεγχος και Αποκατάσταση Ηλεκτρολογικής γραμμής</w:t>
            </w:r>
          </w:p>
          <w:p w14:paraId="1F5BE3B6" w14:textId="7F88AFBE" w:rsidR="00C128D1" w:rsidRPr="004A7B79" w:rsidRDefault="00C128D1" w:rsidP="004A7B79">
            <w:pPr>
              <w:jc w:val="center"/>
              <w:rPr>
                <w:sz w:val="18"/>
                <w:szCs w:val="18"/>
              </w:rPr>
            </w:pPr>
          </w:p>
        </w:tc>
      </w:tr>
      <w:tr w:rsidR="00C128D1" w:rsidRPr="00C128D1" w14:paraId="4892750A" w14:textId="77777777" w:rsidTr="00206DFC">
        <w:trPr>
          <w:trHeight w:val="224"/>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9D42EF8" w14:textId="77777777" w:rsidR="00C128D1" w:rsidRPr="00C128D1" w:rsidRDefault="00C128D1" w:rsidP="00C128D1">
            <w:pPr>
              <w:jc w:val="center"/>
              <w:rPr>
                <w:b/>
                <w:bCs/>
                <w:sz w:val="20"/>
                <w:szCs w:val="20"/>
              </w:rPr>
            </w:pPr>
            <w:r w:rsidRPr="00C128D1">
              <w:rPr>
                <w:b/>
                <w:bCs/>
                <w:sz w:val="20"/>
                <w:szCs w:val="20"/>
                <w:lang w:val="en-US"/>
              </w:rPr>
              <w:t>2</w:t>
            </w:r>
          </w:p>
        </w:tc>
        <w:tc>
          <w:tcPr>
            <w:tcW w:w="8821" w:type="dxa"/>
            <w:tcBorders>
              <w:top w:val="nil"/>
              <w:left w:val="nil"/>
              <w:bottom w:val="single" w:sz="8" w:space="0" w:color="auto"/>
              <w:right w:val="single" w:sz="8" w:space="0" w:color="auto"/>
            </w:tcBorders>
            <w:shd w:val="clear" w:color="auto" w:fill="auto"/>
            <w:vAlign w:val="center"/>
            <w:hideMark/>
          </w:tcPr>
          <w:p w14:paraId="1C1ABB5C" w14:textId="77777777" w:rsidR="00C128D1" w:rsidRPr="004A7B79" w:rsidRDefault="00C128D1" w:rsidP="00C128D1">
            <w:pPr>
              <w:jc w:val="center"/>
              <w:rPr>
                <w:b/>
                <w:sz w:val="18"/>
                <w:szCs w:val="18"/>
              </w:rPr>
            </w:pPr>
            <w:r w:rsidRPr="004A7B79">
              <w:rPr>
                <w:b/>
                <w:sz w:val="18"/>
                <w:szCs w:val="18"/>
              </w:rPr>
              <w:t> </w:t>
            </w:r>
          </w:p>
        </w:tc>
      </w:tr>
    </w:tbl>
    <w:p w14:paraId="6AED2360" w14:textId="3DB287ED" w:rsidR="00EF697F" w:rsidRDefault="00EF697F" w:rsidP="001F0BE6">
      <w:pPr>
        <w:jc w:val="center"/>
        <w:rPr>
          <w:b/>
          <w:sz w:val="20"/>
          <w:szCs w:val="20"/>
        </w:rPr>
      </w:pPr>
    </w:p>
    <w:p w14:paraId="051559F4" w14:textId="139514B8" w:rsidR="00E15345" w:rsidRDefault="00E15345" w:rsidP="00E15345">
      <w:pPr>
        <w:jc w:val="both"/>
        <w:rPr>
          <w:rStyle w:val="fontstyle01"/>
          <w:sz w:val="20"/>
          <w:szCs w:val="20"/>
        </w:rPr>
      </w:pPr>
      <w:r w:rsidRPr="00E15345">
        <w:rPr>
          <w:rStyle w:val="fontstyle01"/>
          <w:sz w:val="20"/>
          <w:szCs w:val="20"/>
        </w:rPr>
        <w:t>Η παραπάνω υπηρεσία αφορά τον έλεγχο και την αποκατάσταση βλάβης στην ηλεκτρολογική</w:t>
      </w:r>
      <w:r>
        <w:rPr>
          <w:color w:val="000000"/>
          <w:sz w:val="20"/>
          <w:szCs w:val="20"/>
        </w:rPr>
        <w:t xml:space="preserve"> </w:t>
      </w:r>
      <w:r w:rsidRPr="00E15345">
        <w:rPr>
          <w:rStyle w:val="fontstyle01"/>
          <w:sz w:val="20"/>
          <w:szCs w:val="20"/>
        </w:rPr>
        <w:t>γραμμή των γραφείων του Εργαστηρίου Τεχνολογίας και Κατασκευών Οπλισμένου</w:t>
      </w:r>
      <w:r w:rsidR="00DE49AB">
        <w:rPr>
          <w:rStyle w:val="fontstyle01"/>
          <w:sz w:val="20"/>
          <w:szCs w:val="20"/>
        </w:rPr>
        <w:t xml:space="preserve"> </w:t>
      </w:r>
      <w:r w:rsidRPr="00E15345">
        <w:rPr>
          <w:rStyle w:val="fontstyle01"/>
          <w:sz w:val="20"/>
          <w:szCs w:val="20"/>
        </w:rPr>
        <w:t xml:space="preserve">Σκυροδέματος στο Νέο </w:t>
      </w:r>
      <w:proofErr w:type="spellStart"/>
      <w:r w:rsidRPr="00E15345">
        <w:rPr>
          <w:rStyle w:val="fontstyle01"/>
          <w:sz w:val="20"/>
          <w:szCs w:val="20"/>
        </w:rPr>
        <w:t>Προκάτ</w:t>
      </w:r>
      <w:proofErr w:type="spellEnd"/>
      <w:r w:rsidRPr="00E15345">
        <w:rPr>
          <w:rStyle w:val="fontstyle01"/>
          <w:sz w:val="20"/>
          <w:szCs w:val="20"/>
        </w:rPr>
        <w:t xml:space="preserve"> στο Πεδίον του Άρεως στον Βόλο. Η γραμμή τροφοδοτείται</w:t>
      </w:r>
      <w:r>
        <w:rPr>
          <w:rStyle w:val="fontstyle01"/>
          <w:sz w:val="20"/>
          <w:szCs w:val="20"/>
        </w:rPr>
        <w:t xml:space="preserve"> </w:t>
      </w:r>
      <w:r w:rsidRPr="00E15345">
        <w:rPr>
          <w:rStyle w:val="fontstyle01"/>
          <w:sz w:val="20"/>
          <w:szCs w:val="20"/>
        </w:rPr>
        <w:t>από τον πίνακα διανομής του διαδρόμου, σε απόσταση περίπου 40m. Η ανάγκη της εν λόγω</w:t>
      </w:r>
      <w:r>
        <w:rPr>
          <w:rStyle w:val="fontstyle01"/>
          <w:sz w:val="20"/>
          <w:szCs w:val="20"/>
        </w:rPr>
        <w:t xml:space="preserve"> </w:t>
      </w:r>
      <w:r w:rsidRPr="00E15345">
        <w:rPr>
          <w:rStyle w:val="fontstyle01"/>
          <w:sz w:val="20"/>
          <w:szCs w:val="20"/>
        </w:rPr>
        <w:t>προμήθειας προέκυψε έπειτα α</w:t>
      </w:r>
      <w:r>
        <w:rPr>
          <w:rStyle w:val="fontstyle01"/>
          <w:sz w:val="20"/>
          <w:szCs w:val="20"/>
        </w:rPr>
        <w:t>πό διαπιστωμένες δυσλειτουργίες/</w:t>
      </w:r>
      <w:r w:rsidRPr="00E15345">
        <w:rPr>
          <w:rStyle w:val="fontstyle01"/>
          <w:sz w:val="20"/>
          <w:szCs w:val="20"/>
        </w:rPr>
        <w:t>ζημιές που προκαλεί η</w:t>
      </w:r>
      <w:r w:rsidR="00DE49AB">
        <w:rPr>
          <w:rStyle w:val="fontstyle01"/>
          <w:sz w:val="20"/>
          <w:szCs w:val="20"/>
        </w:rPr>
        <w:t xml:space="preserve"> </w:t>
      </w:r>
      <w:r w:rsidRPr="00E15345">
        <w:rPr>
          <w:rStyle w:val="fontstyle01"/>
          <w:sz w:val="20"/>
          <w:szCs w:val="20"/>
        </w:rPr>
        <w:t xml:space="preserve">συγκεκριμένη βλάβη σε ευαίσθητο εξοπλισμό του </w:t>
      </w:r>
      <w:proofErr w:type="spellStart"/>
      <w:r w:rsidRPr="00E15345">
        <w:rPr>
          <w:rStyle w:val="fontstyle01"/>
          <w:sz w:val="20"/>
          <w:szCs w:val="20"/>
        </w:rPr>
        <w:t>Eργαστηρίου</w:t>
      </w:r>
      <w:proofErr w:type="spellEnd"/>
      <w:r w:rsidRPr="00E15345">
        <w:rPr>
          <w:rStyle w:val="fontstyle01"/>
          <w:sz w:val="20"/>
          <w:szCs w:val="20"/>
        </w:rPr>
        <w:t>, όπως συσκευές ψηφιακής</w:t>
      </w:r>
      <w:r>
        <w:rPr>
          <w:rStyle w:val="fontstyle01"/>
          <w:sz w:val="20"/>
          <w:szCs w:val="20"/>
        </w:rPr>
        <w:t xml:space="preserve"> </w:t>
      </w:r>
      <w:r w:rsidRPr="00E15345">
        <w:rPr>
          <w:rStyle w:val="fontstyle01"/>
          <w:sz w:val="20"/>
          <w:szCs w:val="20"/>
        </w:rPr>
        <w:t>αποθήκευσης, UPS και τροφοδοτικά όπως και σε συσκευές θέρμανσης.</w:t>
      </w:r>
    </w:p>
    <w:p w14:paraId="5948855F" w14:textId="77777777" w:rsidR="009F20C6" w:rsidRPr="00E15345" w:rsidRDefault="009F20C6" w:rsidP="00E15345">
      <w:pPr>
        <w:jc w:val="both"/>
        <w:rPr>
          <w:b/>
          <w:sz w:val="20"/>
          <w:szCs w:val="20"/>
        </w:rPr>
      </w:pPr>
    </w:p>
    <w:p w14:paraId="0FC7114D" w14:textId="77777777" w:rsidR="009F20C6" w:rsidRPr="009F20C6" w:rsidRDefault="009F20C6" w:rsidP="009F20C6">
      <w:pPr>
        <w:jc w:val="both"/>
        <w:rPr>
          <w:sz w:val="20"/>
          <w:szCs w:val="20"/>
        </w:rPr>
      </w:pPr>
      <w:r w:rsidRPr="009F20C6">
        <w:rPr>
          <w:sz w:val="20"/>
          <w:szCs w:val="20"/>
        </w:rPr>
        <w:t>Οι ενδιαφερόμενοι υποψήφιοι ανάδοχοι μπορούν να επισκεφτούν τους χώρους πριν την κατάθεση της προσφοράς τους. Για τον  προγραμματισμό της επίσκεψής του στους χώρους ο ενδιαφερόμενος θα έρχεται σε επικοινωνία με την γραμματεία της Τεχνικής Υπηρεσίας.</w:t>
      </w:r>
    </w:p>
    <w:p w14:paraId="32DF1779" w14:textId="7C47CF7C" w:rsidR="00407387" w:rsidRPr="00E15345" w:rsidRDefault="00407387" w:rsidP="00E15345">
      <w:pPr>
        <w:jc w:val="both"/>
        <w:rPr>
          <w:sz w:val="20"/>
          <w:szCs w:val="20"/>
        </w:rPr>
      </w:pPr>
    </w:p>
    <w:p w14:paraId="32CF0FD9" w14:textId="77777777" w:rsidR="002E49A0" w:rsidRPr="00C128D1" w:rsidRDefault="00C36D5F" w:rsidP="00E81819">
      <w:pPr>
        <w:suppressAutoHyphens w:val="0"/>
        <w:spacing w:after="60" w:line="360" w:lineRule="auto"/>
        <w:jc w:val="both"/>
        <w:rPr>
          <w:bCs/>
          <w:sz w:val="20"/>
          <w:szCs w:val="20"/>
        </w:rPr>
      </w:pPr>
      <w:r w:rsidRPr="00C128D1">
        <w:rPr>
          <w:sz w:val="20"/>
          <w:szCs w:val="20"/>
        </w:rPr>
        <w:t xml:space="preserve">Η ανάθεση θα καταρτιστεί με </w:t>
      </w:r>
      <w:r w:rsidR="00446D3F" w:rsidRPr="00C128D1">
        <w:rPr>
          <w:sz w:val="20"/>
          <w:szCs w:val="20"/>
        </w:rPr>
        <w:t>κριτήριο την πλέον συμφέρουσα από οικονομική άποψη προσφορά βάσει τιμής (χαμηλότερη)</w:t>
      </w:r>
      <w:r w:rsidR="00446D3F" w:rsidRPr="00C128D1">
        <w:rPr>
          <w:bCs/>
          <w:sz w:val="20"/>
          <w:szCs w:val="20"/>
        </w:rPr>
        <w:t xml:space="preserve"> και με </w:t>
      </w:r>
      <w:r w:rsidRPr="00C128D1">
        <w:rPr>
          <w:bCs/>
          <w:sz w:val="20"/>
          <w:szCs w:val="20"/>
        </w:rPr>
        <w:t>τους όρους που περιλαμβάνονται στην παρούσα</w:t>
      </w:r>
      <w:r w:rsidR="00446D3F" w:rsidRPr="00C128D1">
        <w:rPr>
          <w:bCs/>
          <w:sz w:val="20"/>
          <w:szCs w:val="20"/>
        </w:rPr>
        <w:t>.</w:t>
      </w:r>
    </w:p>
    <w:p w14:paraId="48096CBF" w14:textId="15C1586E" w:rsidR="00C36D5F" w:rsidRPr="00C128D1" w:rsidRDefault="00446D3F" w:rsidP="00E81819">
      <w:pPr>
        <w:suppressAutoHyphens w:val="0"/>
        <w:spacing w:after="60" w:line="360" w:lineRule="auto"/>
        <w:jc w:val="both"/>
        <w:rPr>
          <w:bCs/>
          <w:sz w:val="20"/>
          <w:szCs w:val="20"/>
        </w:rPr>
      </w:pPr>
      <w:r w:rsidRPr="00C128D1">
        <w:rPr>
          <w:bCs/>
          <w:sz w:val="20"/>
          <w:szCs w:val="20"/>
        </w:rPr>
        <w:t>Θ</w:t>
      </w:r>
      <w:r w:rsidR="00C36D5F" w:rsidRPr="00C128D1">
        <w:rPr>
          <w:bCs/>
          <w:sz w:val="20"/>
          <w:szCs w:val="20"/>
        </w:rPr>
        <w:t xml:space="preserve">α </w:t>
      </w:r>
      <w:proofErr w:type="spellStart"/>
      <w:r w:rsidR="00C36D5F" w:rsidRPr="00C128D1">
        <w:rPr>
          <w:bCs/>
          <w:sz w:val="20"/>
          <w:szCs w:val="20"/>
        </w:rPr>
        <w:t>διέπετ</w:t>
      </w:r>
      <w:r w:rsidR="00A40787" w:rsidRPr="00C128D1">
        <w:rPr>
          <w:bCs/>
          <w:sz w:val="20"/>
          <w:szCs w:val="20"/>
        </w:rPr>
        <w:t>αι</w:t>
      </w:r>
      <w:proofErr w:type="spellEnd"/>
      <w:r w:rsidR="00C36D5F" w:rsidRPr="00C128D1">
        <w:rPr>
          <w:bCs/>
          <w:sz w:val="20"/>
          <w:szCs w:val="20"/>
        </w:rPr>
        <w:t xml:space="preserve"> από το Ελληνικό Δίκαιο</w:t>
      </w:r>
      <w:r w:rsidRPr="00C128D1">
        <w:rPr>
          <w:bCs/>
          <w:sz w:val="20"/>
          <w:szCs w:val="20"/>
        </w:rPr>
        <w:t xml:space="preserve"> και γ</w:t>
      </w:r>
      <w:r w:rsidR="00C36D5F" w:rsidRPr="00C128D1">
        <w:rPr>
          <w:bCs/>
          <w:sz w:val="20"/>
          <w:szCs w:val="20"/>
        </w:rPr>
        <w:t>ια θέματα που δεν θα ρυθμίζονται από την παρούσα θα έχουν ανάλογη</w:t>
      </w:r>
      <w:r w:rsidR="00054D7B" w:rsidRPr="00C128D1">
        <w:rPr>
          <w:bCs/>
          <w:sz w:val="20"/>
          <w:szCs w:val="20"/>
        </w:rPr>
        <w:t xml:space="preserve"> </w:t>
      </w:r>
      <w:r w:rsidR="00C36D5F" w:rsidRPr="00C128D1">
        <w:rPr>
          <w:bCs/>
          <w:sz w:val="20"/>
          <w:szCs w:val="20"/>
        </w:rPr>
        <w:t>εφαρμογή οι διατάξεις των κοινοτικών Οδηγιών περί δημοσίων συμβάσεων υπηρεσιών και προμηθειών</w:t>
      </w:r>
      <w:r w:rsidR="005A5EBA" w:rsidRPr="00C128D1">
        <w:rPr>
          <w:bCs/>
          <w:sz w:val="20"/>
          <w:szCs w:val="20"/>
        </w:rPr>
        <w:t>.</w:t>
      </w:r>
    </w:p>
    <w:p w14:paraId="133B793D" w14:textId="18D4EB96" w:rsidR="00C128D1" w:rsidRPr="00C128D1" w:rsidRDefault="002C6DD1" w:rsidP="00DE49AB">
      <w:pPr>
        <w:pStyle w:val="Default"/>
        <w:spacing w:after="60" w:line="360" w:lineRule="auto"/>
        <w:jc w:val="both"/>
        <w:rPr>
          <w:rFonts w:ascii="Times New Roman" w:hAnsi="Times New Roman" w:cs="Times New Roman"/>
          <w:kern w:val="1"/>
          <w:sz w:val="20"/>
          <w:szCs w:val="20"/>
        </w:rPr>
      </w:pPr>
      <w:r w:rsidRPr="00C128D1">
        <w:rPr>
          <w:rFonts w:ascii="Times New Roman" w:hAnsi="Times New Roman" w:cs="Times New Roman"/>
          <w:kern w:val="1"/>
          <w:sz w:val="20"/>
          <w:szCs w:val="20"/>
        </w:rPr>
        <w:t>Φορέας χρηματοδότησης είναι το Πανεπιστήμιο Θεσσαλίας</w:t>
      </w:r>
      <w:r w:rsidRPr="00961CAC">
        <w:rPr>
          <w:rFonts w:ascii="Times New Roman" w:hAnsi="Times New Roman" w:cs="Times New Roman"/>
          <w:kern w:val="1"/>
          <w:sz w:val="20"/>
          <w:szCs w:val="20"/>
        </w:rPr>
        <w:t xml:space="preserve">. </w:t>
      </w:r>
      <w:r w:rsidR="00961CAC" w:rsidRPr="00961CAC">
        <w:rPr>
          <w:rFonts w:ascii="Times New Roman" w:hAnsi="Times New Roman"/>
          <w:sz w:val="20"/>
          <w:szCs w:val="20"/>
        </w:rPr>
        <w:t>Η δαπάνη βαρύνει τον τακτικό προϋπολογισμό του οικονομικού έτους 2024 και ειδικότερα τον ΚΑΕ:</w:t>
      </w:r>
      <w:r w:rsidR="00C37933">
        <w:rPr>
          <w:rFonts w:ascii="Times New Roman" w:hAnsi="Times New Roman"/>
          <w:sz w:val="20"/>
          <w:szCs w:val="20"/>
        </w:rPr>
        <w:t>0419</w:t>
      </w:r>
      <w:r w:rsidR="00C37933" w:rsidRPr="00C37933">
        <w:rPr>
          <w:rFonts w:ascii="Times New Roman" w:hAnsi="Times New Roman"/>
          <w:sz w:val="20"/>
          <w:szCs w:val="20"/>
          <w:vertAlign w:val="superscript"/>
        </w:rPr>
        <w:t>α</w:t>
      </w:r>
      <w:r w:rsidR="00C37933">
        <w:rPr>
          <w:rFonts w:ascii="Times New Roman" w:hAnsi="Times New Roman"/>
          <w:sz w:val="20"/>
          <w:szCs w:val="20"/>
        </w:rPr>
        <w:t>.</w:t>
      </w:r>
    </w:p>
    <w:p w14:paraId="6444B91F" w14:textId="77777777" w:rsidR="001E074F" w:rsidRPr="00A00A0C" w:rsidRDefault="001E074F" w:rsidP="001F35F8">
      <w:pPr>
        <w:pStyle w:val="Default"/>
        <w:jc w:val="both"/>
        <w:rPr>
          <w:rFonts w:ascii="Times New Roman" w:hAnsi="Times New Roman" w:cs="Times New Roman"/>
          <w:b/>
          <w:kern w:val="1"/>
          <w:sz w:val="22"/>
          <w:szCs w:val="22"/>
        </w:rPr>
      </w:pPr>
    </w:p>
    <w:p w14:paraId="279AF878" w14:textId="52BBD746" w:rsidR="00031F8D" w:rsidRDefault="00BD7579" w:rsidP="005075B6">
      <w:pPr>
        <w:suppressAutoHyphens w:val="0"/>
        <w:spacing w:after="120"/>
        <w:contextualSpacing/>
        <w:jc w:val="center"/>
        <w:rPr>
          <w:b/>
          <w:kern w:val="1"/>
          <w:sz w:val="22"/>
          <w:szCs w:val="22"/>
        </w:rPr>
      </w:pPr>
      <w:r w:rsidRPr="00A00A0C">
        <w:rPr>
          <w:b/>
          <w:kern w:val="1"/>
          <w:sz w:val="22"/>
          <w:szCs w:val="22"/>
        </w:rPr>
        <w:t>Πληρωμή Αναδόχου</w:t>
      </w:r>
    </w:p>
    <w:p w14:paraId="0B3E8873" w14:textId="77777777" w:rsidR="00A00A0C" w:rsidRPr="00A00A0C" w:rsidRDefault="00A00A0C" w:rsidP="005075B6">
      <w:pPr>
        <w:suppressAutoHyphens w:val="0"/>
        <w:spacing w:after="120"/>
        <w:contextualSpacing/>
        <w:jc w:val="center"/>
        <w:rPr>
          <w:b/>
          <w:kern w:val="1"/>
          <w:sz w:val="22"/>
          <w:szCs w:val="22"/>
        </w:rPr>
      </w:pPr>
    </w:p>
    <w:p w14:paraId="126983B7" w14:textId="77777777" w:rsidR="007F58DA" w:rsidRPr="006963D0" w:rsidRDefault="007F58DA" w:rsidP="007F58DA">
      <w:pPr>
        <w:pStyle w:val="Default"/>
        <w:jc w:val="both"/>
        <w:rPr>
          <w:rFonts w:ascii="Times New Roman" w:hAnsi="Times New Roman" w:cs="Times New Roman"/>
          <w:kern w:val="1"/>
          <w:sz w:val="22"/>
          <w:szCs w:val="22"/>
        </w:rPr>
      </w:pPr>
      <w:r w:rsidRPr="006963D0">
        <w:rPr>
          <w:rFonts w:ascii="Times New Roman" w:hAnsi="Times New Roman" w:cs="Times New Roman"/>
          <w:color w:val="auto"/>
          <w:kern w:val="1"/>
          <w:sz w:val="22"/>
          <w:szCs w:val="22"/>
          <w:lang w:eastAsia="ar-SA"/>
        </w:rPr>
        <w:t>Η πληρωμή του αναδόχου θα γίνει μετά την έκδοση α) τιμολογίου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w:t>
      </w:r>
      <w:r>
        <w:rPr>
          <w:rFonts w:ascii="Times New Roman" w:hAnsi="Times New Roman" w:cs="Times New Roman"/>
          <w:color w:val="auto"/>
          <w:kern w:val="1"/>
          <w:sz w:val="22"/>
          <w:szCs w:val="22"/>
          <w:lang w:eastAsia="ar-SA"/>
        </w:rPr>
        <w:t xml:space="preserve">ό </w:t>
      </w:r>
      <w:r w:rsidRPr="00AA6D81">
        <w:rPr>
          <w:rFonts w:ascii="Times New Roman" w:hAnsi="Times New Roman" w:cs="Times New Roman"/>
          <w:color w:val="auto"/>
          <w:kern w:val="1"/>
          <w:sz w:val="22"/>
          <w:szCs w:val="22"/>
          <w:lang w:eastAsia="ar-SA"/>
        </w:rPr>
        <w:t>μητρώο ή αντ’ αυτού Υ/Δ όπως αυτή προσαρτάται</w:t>
      </w:r>
      <w:r w:rsidRPr="006963D0">
        <w:rPr>
          <w:rFonts w:ascii="Times New Roman" w:hAnsi="Times New Roman" w:cs="Times New Roman"/>
          <w:color w:val="auto"/>
          <w:kern w:val="1"/>
          <w:sz w:val="22"/>
          <w:szCs w:val="22"/>
          <w:lang w:eastAsia="ar-SA"/>
        </w:rPr>
        <w:t xml:space="preserve"> κ.α.). Ο </w:t>
      </w:r>
      <w:r w:rsidRPr="006963D0">
        <w:rPr>
          <w:rFonts w:ascii="Times New Roman" w:hAnsi="Times New Roman" w:cs="Times New Roman"/>
          <w:kern w:val="1"/>
          <w:sz w:val="22"/>
          <w:szCs w:val="22"/>
        </w:rPr>
        <w:t xml:space="preserve">ανάδοχος επιβαρύνεται με όλες τις νόμιμες κρατήσεις συμπεριλαμβανομένων των προβλεπόμενων φόρων. </w:t>
      </w:r>
    </w:p>
    <w:p w14:paraId="257416F5" w14:textId="77777777" w:rsidR="009B4387" w:rsidRPr="00A00A0C" w:rsidRDefault="009B4387" w:rsidP="005075B6">
      <w:pPr>
        <w:pStyle w:val="Default"/>
        <w:spacing w:after="120"/>
        <w:ind w:left="142"/>
        <w:contextualSpacing/>
        <w:jc w:val="both"/>
        <w:rPr>
          <w:rFonts w:ascii="Times New Roman" w:eastAsia="Calibri" w:hAnsi="Times New Roman" w:cs="Times New Roman"/>
          <w:sz w:val="22"/>
          <w:szCs w:val="22"/>
          <w:lang w:eastAsia="en-US"/>
        </w:rPr>
      </w:pPr>
    </w:p>
    <w:p w14:paraId="56C18A1F" w14:textId="77777777" w:rsidR="00112214" w:rsidRPr="00A00A0C" w:rsidRDefault="00112214" w:rsidP="00C77397">
      <w:pPr>
        <w:pStyle w:val="Default"/>
        <w:spacing w:line="360" w:lineRule="auto"/>
        <w:ind w:left="426" w:right="140"/>
        <w:jc w:val="center"/>
        <w:rPr>
          <w:rFonts w:ascii="Times New Roman" w:eastAsia="Calibri" w:hAnsi="Times New Roman" w:cs="Times New Roman"/>
          <w:b/>
          <w:bCs/>
          <w:sz w:val="22"/>
          <w:szCs w:val="22"/>
          <w:u w:val="single"/>
          <w:lang w:eastAsia="en-US"/>
        </w:rPr>
      </w:pPr>
      <w:r w:rsidRPr="00A00A0C">
        <w:rPr>
          <w:rFonts w:ascii="Times New Roman" w:eastAsia="Calibri" w:hAnsi="Times New Roman" w:cs="Times New Roman"/>
          <w:b/>
          <w:bCs/>
          <w:sz w:val="22"/>
          <w:szCs w:val="22"/>
          <w:u w:val="single"/>
          <w:lang w:eastAsia="en-US"/>
        </w:rPr>
        <w:lastRenderedPageBreak/>
        <w:t>ΑΠΟΣΤΟΛΗ</w:t>
      </w:r>
      <w:r w:rsidR="009B4387" w:rsidRPr="00A00A0C">
        <w:rPr>
          <w:rFonts w:ascii="Times New Roman" w:eastAsia="Calibri" w:hAnsi="Times New Roman" w:cs="Times New Roman"/>
          <w:b/>
          <w:bCs/>
          <w:sz w:val="22"/>
          <w:szCs w:val="22"/>
          <w:u w:val="single"/>
          <w:lang w:eastAsia="en-US"/>
        </w:rPr>
        <w:t xml:space="preserve"> </w:t>
      </w:r>
      <w:r w:rsidRPr="00A00A0C">
        <w:rPr>
          <w:rFonts w:ascii="Times New Roman" w:eastAsia="Calibri" w:hAnsi="Times New Roman" w:cs="Times New Roman"/>
          <w:b/>
          <w:bCs/>
          <w:sz w:val="22"/>
          <w:szCs w:val="22"/>
          <w:u w:val="single"/>
          <w:lang w:eastAsia="en-US"/>
        </w:rPr>
        <w:t xml:space="preserve">ΦΑΚΕΛΩΝ </w:t>
      </w:r>
      <w:r w:rsidR="009B4387" w:rsidRPr="00A00A0C">
        <w:rPr>
          <w:rFonts w:ascii="Times New Roman" w:eastAsia="Calibri" w:hAnsi="Times New Roman" w:cs="Times New Roman"/>
          <w:b/>
          <w:bCs/>
          <w:sz w:val="22"/>
          <w:szCs w:val="22"/>
          <w:u w:val="single"/>
          <w:lang w:eastAsia="en-US"/>
        </w:rPr>
        <w:t>ΠΡΟΣΦΟΡΑΣ</w:t>
      </w:r>
      <w:r w:rsidRPr="00A00A0C">
        <w:rPr>
          <w:rFonts w:ascii="Times New Roman" w:eastAsia="Calibri" w:hAnsi="Times New Roman" w:cs="Times New Roman"/>
          <w:b/>
          <w:bCs/>
          <w:sz w:val="22"/>
          <w:szCs w:val="22"/>
          <w:u w:val="single"/>
          <w:lang w:eastAsia="en-US"/>
        </w:rPr>
        <w:t xml:space="preserve"> </w:t>
      </w:r>
    </w:p>
    <w:p w14:paraId="71A17BE2" w14:textId="4F6E550C" w:rsidR="009B4387" w:rsidRPr="00A00A0C" w:rsidRDefault="00112214" w:rsidP="00C77397">
      <w:pPr>
        <w:pStyle w:val="Default"/>
        <w:spacing w:line="360" w:lineRule="auto"/>
        <w:ind w:left="426" w:right="140"/>
        <w:jc w:val="center"/>
        <w:rPr>
          <w:rFonts w:ascii="Times New Roman" w:eastAsia="Calibri" w:hAnsi="Times New Roman" w:cs="Times New Roman"/>
          <w:b/>
          <w:bCs/>
          <w:sz w:val="22"/>
          <w:szCs w:val="22"/>
          <w:u w:val="single"/>
          <w:lang w:eastAsia="en-US"/>
        </w:rPr>
      </w:pPr>
      <w:r w:rsidRPr="00A00A0C">
        <w:rPr>
          <w:rFonts w:ascii="Times New Roman" w:eastAsia="Calibri" w:hAnsi="Times New Roman" w:cs="Times New Roman"/>
          <w:b/>
          <w:bCs/>
          <w:sz w:val="22"/>
          <w:szCs w:val="22"/>
          <w:u w:val="single"/>
          <w:lang w:eastAsia="en-US"/>
        </w:rPr>
        <w:t>(1. ΔΙΚ-ΚΑ ΣΥΜΜΕΤΟΧΗΣ &amp; ΤΕΧΝ.ΠΡΟΣΦΟΡΑ , 2. ΟΙΚ/ΚΗ ΠΡΟΣΦΟΡΑ)</w:t>
      </w:r>
    </w:p>
    <w:p w14:paraId="5B1A86DC" w14:textId="77777777" w:rsidR="003865FC" w:rsidRPr="00A00A0C" w:rsidRDefault="003865FC" w:rsidP="00C77397">
      <w:pPr>
        <w:pStyle w:val="Default"/>
        <w:spacing w:after="120"/>
        <w:ind w:left="426" w:right="140"/>
        <w:contextualSpacing/>
        <w:jc w:val="center"/>
        <w:rPr>
          <w:rFonts w:ascii="Times New Roman" w:eastAsia="Calibri" w:hAnsi="Times New Roman" w:cs="Times New Roman"/>
          <w:b/>
          <w:bCs/>
          <w:sz w:val="22"/>
          <w:szCs w:val="22"/>
          <w:u w:val="single"/>
          <w:lang w:eastAsia="en-US"/>
        </w:rPr>
      </w:pPr>
    </w:p>
    <w:p w14:paraId="3257F4A2" w14:textId="23D16E1A" w:rsidR="006B378F" w:rsidRPr="00A00A0C" w:rsidRDefault="007F58DA" w:rsidP="00C77397">
      <w:pPr>
        <w:pStyle w:val="Default"/>
        <w:spacing w:line="360" w:lineRule="auto"/>
        <w:ind w:left="426" w:right="140"/>
        <w:jc w:val="both"/>
        <w:rPr>
          <w:rFonts w:ascii="Times New Roman" w:hAnsi="Times New Roman" w:cs="Times New Roman"/>
          <w:sz w:val="22"/>
          <w:szCs w:val="22"/>
        </w:rPr>
      </w:pPr>
      <w:r>
        <w:rPr>
          <w:rFonts w:ascii="Times New Roman" w:hAnsi="Times New Roman" w:cs="Times New Roman"/>
          <w:sz w:val="22"/>
          <w:szCs w:val="22"/>
        </w:rPr>
        <w:t>Ο φάκελος</w:t>
      </w:r>
      <w:r w:rsidR="003865FC" w:rsidRPr="00A00A0C">
        <w:rPr>
          <w:rFonts w:ascii="Times New Roman" w:hAnsi="Times New Roman" w:cs="Times New Roman"/>
          <w:sz w:val="22"/>
          <w:szCs w:val="22"/>
        </w:rPr>
        <w:t xml:space="preserve"> </w:t>
      </w:r>
      <w:r>
        <w:rPr>
          <w:rFonts w:ascii="Times New Roman" w:hAnsi="Times New Roman" w:cs="Times New Roman"/>
          <w:sz w:val="22"/>
          <w:szCs w:val="22"/>
        </w:rPr>
        <w:t>του υποψηφίου</w:t>
      </w:r>
      <w:r w:rsidR="003865FC" w:rsidRPr="00A00A0C">
        <w:rPr>
          <w:rFonts w:ascii="Times New Roman" w:hAnsi="Times New Roman" w:cs="Times New Roman"/>
          <w:sz w:val="22"/>
          <w:szCs w:val="22"/>
        </w:rPr>
        <w:t xml:space="preserve"> πρέπει να κατατεθ</w:t>
      </w:r>
      <w:r>
        <w:rPr>
          <w:rFonts w:ascii="Times New Roman" w:hAnsi="Times New Roman" w:cs="Times New Roman"/>
          <w:sz w:val="22"/>
          <w:szCs w:val="22"/>
        </w:rPr>
        <w:t>εί</w:t>
      </w:r>
      <w:r w:rsidR="003865FC" w:rsidRPr="00A00A0C">
        <w:rPr>
          <w:rFonts w:ascii="Times New Roman" w:hAnsi="Times New Roman" w:cs="Times New Roman"/>
          <w:sz w:val="22"/>
          <w:szCs w:val="22"/>
        </w:rPr>
        <w:t xml:space="preserve"> </w:t>
      </w:r>
      <w:r w:rsidR="003865FC" w:rsidRPr="00A00A0C">
        <w:rPr>
          <w:rFonts w:ascii="Times New Roman" w:hAnsi="Times New Roman" w:cs="Times New Roman"/>
          <w:b/>
          <w:sz w:val="22"/>
          <w:szCs w:val="22"/>
          <w:u w:val="single"/>
        </w:rPr>
        <w:t>εντύπως</w:t>
      </w:r>
      <w:r w:rsidR="003865FC" w:rsidRPr="00A00A0C">
        <w:rPr>
          <w:rFonts w:ascii="Times New Roman" w:hAnsi="Times New Roman" w:cs="Times New Roman"/>
          <w:sz w:val="22"/>
          <w:szCs w:val="22"/>
        </w:rPr>
        <w:t xml:space="preserve"> μέχρι </w:t>
      </w:r>
      <w:r w:rsidR="003865FC" w:rsidRPr="00A00A0C">
        <w:rPr>
          <w:rFonts w:ascii="Times New Roman" w:hAnsi="Times New Roman" w:cs="Times New Roman"/>
          <w:b/>
          <w:sz w:val="22"/>
          <w:szCs w:val="22"/>
        </w:rPr>
        <w:t xml:space="preserve">τις </w:t>
      </w:r>
      <w:r w:rsidR="007D69A8">
        <w:rPr>
          <w:rFonts w:ascii="Times New Roman" w:hAnsi="Times New Roman" w:cs="Times New Roman"/>
          <w:b/>
          <w:sz w:val="22"/>
          <w:szCs w:val="22"/>
        </w:rPr>
        <w:t>0</w:t>
      </w:r>
      <w:r w:rsidR="009530B5">
        <w:rPr>
          <w:rFonts w:ascii="Times New Roman" w:hAnsi="Times New Roman" w:cs="Times New Roman"/>
          <w:b/>
          <w:sz w:val="22"/>
          <w:szCs w:val="22"/>
        </w:rPr>
        <w:t>7</w:t>
      </w:r>
      <w:r w:rsidR="00B207F1" w:rsidRPr="00A00A0C">
        <w:rPr>
          <w:rFonts w:ascii="Times New Roman" w:hAnsi="Times New Roman" w:cs="Times New Roman"/>
          <w:b/>
          <w:sz w:val="22"/>
          <w:szCs w:val="22"/>
        </w:rPr>
        <w:t>-1</w:t>
      </w:r>
      <w:r w:rsidR="007D69A8">
        <w:rPr>
          <w:rFonts w:ascii="Times New Roman" w:hAnsi="Times New Roman" w:cs="Times New Roman"/>
          <w:b/>
          <w:sz w:val="22"/>
          <w:szCs w:val="22"/>
        </w:rPr>
        <w:t>1</w:t>
      </w:r>
      <w:r w:rsidR="003865FC" w:rsidRPr="00A00A0C">
        <w:rPr>
          <w:rFonts w:ascii="Times New Roman" w:hAnsi="Times New Roman" w:cs="Times New Roman"/>
          <w:b/>
          <w:sz w:val="22"/>
          <w:szCs w:val="22"/>
        </w:rPr>
        <w:t xml:space="preserve">-2024, ημέρα </w:t>
      </w:r>
      <w:r w:rsidR="009530B5">
        <w:rPr>
          <w:rFonts w:ascii="Times New Roman" w:hAnsi="Times New Roman" w:cs="Times New Roman"/>
          <w:b/>
          <w:sz w:val="22"/>
          <w:szCs w:val="22"/>
        </w:rPr>
        <w:t xml:space="preserve">Πέμπτη </w:t>
      </w:r>
      <w:r w:rsidR="009B244F" w:rsidRPr="00A00A0C">
        <w:rPr>
          <w:rFonts w:ascii="Times New Roman" w:hAnsi="Times New Roman" w:cs="Times New Roman"/>
          <w:b/>
          <w:sz w:val="22"/>
          <w:szCs w:val="22"/>
        </w:rPr>
        <w:t>και ώρα 15</w:t>
      </w:r>
      <w:r w:rsidR="003865FC" w:rsidRPr="00A00A0C">
        <w:rPr>
          <w:rFonts w:ascii="Times New Roman" w:hAnsi="Times New Roman" w:cs="Times New Roman"/>
          <w:b/>
          <w:sz w:val="22"/>
          <w:szCs w:val="22"/>
        </w:rPr>
        <w:t>:00</w:t>
      </w:r>
      <w:r w:rsidR="003865FC" w:rsidRPr="00A00A0C">
        <w:rPr>
          <w:rFonts w:ascii="Times New Roman" w:hAnsi="Times New Roman" w:cs="Times New Roman"/>
          <w:sz w:val="22"/>
          <w:szCs w:val="22"/>
        </w:rPr>
        <w:t xml:space="preserve"> </w:t>
      </w:r>
      <w:r w:rsidR="003865FC" w:rsidRPr="00A00A0C">
        <w:rPr>
          <w:rFonts w:ascii="Times New Roman" w:hAnsi="Times New Roman" w:cs="Times New Roman"/>
          <w:b/>
          <w:sz w:val="22"/>
          <w:szCs w:val="22"/>
        </w:rPr>
        <w:t>μ.μ.</w:t>
      </w:r>
      <w:r w:rsidR="003865FC" w:rsidRPr="00A00A0C">
        <w:rPr>
          <w:rFonts w:ascii="Times New Roman" w:hAnsi="Times New Roman" w:cs="Times New Roman"/>
          <w:sz w:val="22"/>
          <w:szCs w:val="22"/>
        </w:rPr>
        <w:t xml:space="preserve"> </w:t>
      </w:r>
      <w:r w:rsidR="006B378F" w:rsidRPr="00A00A0C">
        <w:rPr>
          <w:rFonts w:ascii="Times New Roman" w:hAnsi="Times New Roman" w:cs="Times New Roman"/>
          <w:sz w:val="22"/>
          <w:szCs w:val="22"/>
        </w:rPr>
        <w:t xml:space="preserve">στο </w:t>
      </w:r>
      <w:hyperlink r:id="rId9" w:history="1">
        <w:r w:rsidR="006B378F" w:rsidRPr="00A00A0C">
          <w:rPr>
            <w:rFonts w:ascii="Times New Roman" w:hAnsi="Times New Roman" w:cs="Times New Roman"/>
            <w:sz w:val="22"/>
            <w:szCs w:val="22"/>
          </w:rPr>
          <w:t>Τμήμα Διοικητικής Μέριμνας</w:t>
        </w:r>
      </w:hyperlink>
      <w:r w:rsidR="006B378F" w:rsidRPr="00A00A0C">
        <w:rPr>
          <w:rFonts w:ascii="Times New Roman" w:hAnsi="Times New Roman" w:cs="Times New Roman"/>
          <w:sz w:val="22"/>
          <w:szCs w:val="22"/>
        </w:rPr>
        <w:t xml:space="preserve"> (</w:t>
      </w:r>
      <w:r w:rsidR="006B378F" w:rsidRPr="00A00A0C">
        <w:rPr>
          <w:rFonts w:ascii="Times New Roman" w:hAnsi="Times New Roman" w:cs="Times New Roman"/>
          <w:b/>
          <w:sz w:val="22"/>
          <w:szCs w:val="22"/>
        </w:rPr>
        <w:t>Πρωτόκολλο)</w:t>
      </w:r>
      <w:r w:rsidR="006B378F" w:rsidRPr="00A00A0C">
        <w:rPr>
          <w:rFonts w:ascii="Times New Roman" w:hAnsi="Times New Roman" w:cs="Times New Roman"/>
          <w:sz w:val="22"/>
          <w:szCs w:val="22"/>
        </w:rPr>
        <w:t xml:space="preserve"> στο Βόλο, 3</w:t>
      </w:r>
      <w:r w:rsidR="006B378F" w:rsidRPr="00A00A0C">
        <w:rPr>
          <w:rFonts w:ascii="Times New Roman" w:hAnsi="Times New Roman" w:cs="Times New Roman"/>
          <w:sz w:val="22"/>
          <w:szCs w:val="22"/>
          <w:vertAlign w:val="superscript"/>
        </w:rPr>
        <w:t>ος</w:t>
      </w:r>
      <w:r w:rsidR="006B378F" w:rsidRPr="00A00A0C">
        <w:rPr>
          <w:rFonts w:ascii="Times New Roman" w:hAnsi="Times New Roman" w:cs="Times New Roman"/>
          <w:sz w:val="22"/>
          <w:szCs w:val="22"/>
        </w:rPr>
        <w:t xml:space="preserve"> όροφος Αργοναυτών - Φιλελλήνων, ΤΚ 38221, Κτίριο Παπαστράτου. </w:t>
      </w:r>
      <w:proofErr w:type="spellStart"/>
      <w:r w:rsidR="006B378F" w:rsidRPr="00A00A0C">
        <w:rPr>
          <w:rFonts w:ascii="Times New Roman" w:hAnsi="Times New Roman" w:cs="Times New Roman"/>
          <w:sz w:val="22"/>
          <w:szCs w:val="22"/>
        </w:rPr>
        <w:t>Τηλ</w:t>
      </w:r>
      <w:proofErr w:type="spellEnd"/>
      <w:r w:rsidR="006B378F" w:rsidRPr="00A00A0C">
        <w:rPr>
          <w:rFonts w:ascii="Times New Roman" w:hAnsi="Times New Roman" w:cs="Times New Roman"/>
          <w:sz w:val="22"/>
          <w:szCs w:val="22"/>
        </w:rPr>
        <w:t xml:space="preserve">. Επικοινωνίας: 24210-74648  </w:t>
      </w:r>
      <w:r w:rsidR="006B378F" w:rsidRPr="00A00A0C">
        <w:rPr>
          <w:rFonts w:ascii="Times New Roman" w:hAnsi="Times New Roman" w:cs="Times New Roman"/>
          <w:sz w:val="22"/>
          <w:szCs w:val="22"/>
          <w:lang w:val="en-US"/>
        </w:rPr>
        <w:t>e</w:t>
      </w:r>
      <w:r w:rsidR="006B378F" w:rsidRPr="00A00A0C">
        <w:rPr>
          <w:rFonts w:ascii="Times New Roman" w:hAnsi="Times New Roman" w:cs="Times New Roman"/>
          <w:sz w:val="22"/>
          <w:szCs w:val="22"/>
        </w:rPr>
        <w:t>-</w:t>
      </w:r>
      <w:proofErr w:type="spellStart"/>
      <w:r w:rsidR="006B378F" w:rsidRPr="00A00A0C">
        <w:rPr>
          <w:rFonts w:ascii="Times New Roman" w:hAnsi="Times New Roman" w:cs="Times New Roman"/>
          <w:sz w:val="22"/>
          <w:szCs w:val="22"/>
        </w:rPr>
        <w:t>mail</w:t>
      </w:r>
      <w:proofErr w:type="spellEnd"/>
      <w:r w:rsidR="006B378F" w:rsidRPr="00A00A0C">
        <w:rPr>
          <w:rFonts w:ascii="Times New Roman" w:hAnsi="Times New Roman" w:cs="Times New Roman"/>
          <w:sz w:val="22"/>
          <w:szCs w:val="22"/>
        </w:rPr>
        <w:t xml:space="preserve">: </w:t>
      </w:r>
      <w:hyperlink r:id="rId10" w:history="1">
        <w:r w:rsidR="006B378F" w:rsidRPr="00A00A0C">
          <w:rPr>
            <w:rFonts w:ascii="Times New Roman" w:hAnsi="Times New Roman" w:cs="Times New Roman"/>
            <w:sz w:val="22"/>
            <w:szCs w:val="22"/>
          </w:rPr>
          <w:t>promith@uth.gr</w:t>
        </w:r>
      </w:hyperlink>
      <w:r w:rsidR="00A00A0C">
        <w:rPr>
          <w:rFonts w:ascii="Times New Roman" w:hAnsi="Times New Roman" w:cs="Times New Roman"/>
          <w:sz w:val="22"/>
          <w:szCs w:val="22"/>
        </w:rPr>
        <w:t xml:space="preserve">   </w:t>
      </w:r>
    </w:p>
    <w:p w14:paraId="5F8D6263" w14:textId="7D3313E4" w:rsidR="003865FC" w:rsidRPr="00A00A0C" w:rsidRDefault="00112214" w:rsidP="00C77397">
      <w:pPr>
        <w:pStyle w:val="Default"/>
        <w:spacing w:line="360" w:lineRule="auto"/>
        <w:ind w:left="426" w:right="140"/>
        <w:jc w:val="both"/>
        <w:rPr>
          <w:rFonts w:ascii="Times New Roman" w:hAnsi="Times New Roman" w:cs="Times New Roman"/>
          <w:color w:val="auto"/>
          <w:sz w:val="22"/>
          <w:szCs w:val="22"/>
          <w:lang w:eastAsia="ar-SA"/>
        </w:rPr>
      </w:pPr>
      <w:r w:rsidRPr="00A00A0C">
        <w:rPr>
          <w:rFonts w:ascii="Times New Roman" w:hAnsi="Times New Roman" w:cs="Times New Roman"/>
          <w:color w:val="auto"/>
          <w:sz w:val="22"/>
          <w:szCs w:val="22"/>
          <w:lang w:eastAsia="ar-SA"/>
        </w:rPr>
        <w:t xml:space="preserve">Αναλυτικά: </w:t>
      </w:r>
    </w:p>
    <w:p w14:paraId="02F37BC0" w14:textId="0945F7CF" w:rsidR="00112214" w:rsidRPr="00A00A0C" w:rsidRDefault="00112214" w:rsidP="00C77397">
      <w:pPr>
        <w:numPr>
          <w:ilvl w:val="0"/>
          <w:numId w:val="2"/>
        </w:numPr>
        <w:suppressAutoHyphens w:val="0"/>
        <w:spacing w:after="160" w:line="259" w:lineRule="auto"/>
        <w:ind w:left="426" w:right="140"/>
        <w:jc w:val="both"/>
        <w:rPr>
          <w:b/>
          <w:color w:val="000000"/>
          <w:sz w:val="22"/>
          <w:szCs w:val="22"/>
          <w:lang w:eastAsia="el-GR"/>
        </w:rPr>
      </w:pPr>
      <w:r w:rsidRPr="00A00A0C">
        <w:rPr>
          <w:b/>
          <w:color w:val="000000"/>
          <w:sz w:val="22"/>
          <w:szCs w:val="22"/>
          <w:lang w:eastAsia="el-GR"/>
        </w:rPr>
        <w:t>Τα παρακάτω δικαιολογητικά θα υποβληθούν εντός κλειστού φακέλου με την ένδειξη: «Δικαιολογητικά συμμε</w:t>
      </w:r>
      <w:r w:rsidR="00B207F1" w:rsidRPr="00A00A0C">
        <w:rPr>
          <w:b/>
          <w:color w:val="000000"/>
          <w:sz w:val="22"/>
          <w:szCs w:val="22"/>
          <w:lang w:eastAsia="el-GR"/>
        </w:rPr>
        <w:t xml:space="preserve">τοχής – Τεχνική προσφορά </w:t>
      </w:r>
      <w:r w:rsidRPr="00A00A0C">
        <w:rPr>
          <w:b/>
          <w:color w:val="000000"/>
          <w:sz w:val="22"/>
          <w:szCs w:val="22"/>
          <w:lang w:eastAsia="el-GR"/>
        </w:rPr>
        <w:t>».</w:t>
      </w:r>
    </w:p>
    <w:p w14:paraId="51DF23F4" w14:textId="157807DF" w:rsidR="00112214" w:rsidRPr="00A00A0C" w:rsidRDefault="00112214" w:rsidP="00C77397">
      <w:pPr>
        <w:numPr>
          <w:ilvl w:val="0"/>
          <w:numId w:val="2"/>
        </w:numPr>
        <w:suppressAutoHyphens w:val="0"/>
        <w:spacing w:after="160" w:line="259" w:lineRule="auto"/>
        <w:ind w:left="426" w:right="140"/>
        <w:jc w:val="both"/>
        <w:rPr>
          <w:b/>
          <w:color w:val="000000"/>
          <w:sz w:val="22"/>
          <w:szCs w:val="22"/>
          <w:lang w:eastAsia="el-GR"/>
        </w:rPr>
      </w:pPr>
      <w:r w:rsidRPr="00A00A0C">
        <w:rPr>
          <w:b/>
          <w:color w:val="000000"/>
          <w:sz w:val="22"/>
          <w:szCs w:val="22"/>
          <w:lang w:eastAsia="el-GR"/>
        </w:rPr>
        <w:t>Σε χωριστό φάκελο με την ένδειξη «Οικονομική προσφορά» ο οικονομικός φορέας θα υποβάλ</w:t>
      </w:r>
      <w:r w:rsidR="00DE49AB">
        <w:rPr>
          <w:b/>
          <w:color w:val="000000"/>
          <w:sz w:val="22"/>
          <w:szCs w:val="22"/>
          <w:lang w:eastAsia="el-GR"/>
        </w:rPr>
        <w:t>λει την οικονομική του προσφορά.</w:t>
      </w:r>
    </w:p>
    <w:p w14:paraId="19E003D9" w14:textId="09DA0647" w:rsidR="003865FC" w:rsidRPr="00A00A0C" w:rsidRDefault="003865FC" w:rsidP="00C77397">
      <w:pPr>
        <w:pStyle w:val="Default"/>
        <w:ind w:left="426" w:right="140"/>
        <w:jc w:val="both"/>
        <w:rPr>
          <w:rFonts w:ascii="Times New Roman" w:hAnsi="Times New Roman" w:cs="Times New Roman"/>
          <w:sz w:val="22"/>
          <w:szCs w:val="22"/>
        </w:rPr>
      </w:pPr>
      <w:r w:rsidRPr="00A00A0C">
        <w:rPr>
          <w:rFonts w:ascii="Times New Roman" w:hAnsi="Times New Roman" w:cs="Times New Roman"/>
          <w:sz w:val="22"/>
          <w:szCs w:val="22"/>
        </w:rPr>
        <w:t>Η προσφορά θα πρωτοκολληθεί την ημερομηνία παραλαβής της. Στο φάκελο θα πρέπει να αναγράφονται ευκρινώς τα εξής:</w:t>
      </w:r>
    </w:p>
    <w:p w14:paraId="42006BA2" w14:textId="77777777" w:rsidR="003865FC" w:rsidRPr="00A00A0C" w:rsidRDefault="003865FC" w:rsidP="00C77397">
      <w:pPr>
        <w:pStyle w:val="Default"/>
        <w:ind w:left="426" w:right="140"/>
        <w:jc w:val="both"/>
        <w:rPr>
          <w:rFonts w:ascii="Times New Roman" w:hAnsi="Times New Roman" w:cs="Times New Roman"/>
          <w:sz w:val="22"/>
          <w:szCs w:val="22"/>
        </w:rPr>
      </w:pPr>
    </w:p>
    <w:tbl>
      <w:tblPr>
        <w:tblW w:w="9763" w:type="dxa"/>
        <w:tblLook w:val="04A0" w:firstRow="1" w:lastRow="0" w:firstColumn="1" w:lastColumn="0" w:noHBand="0" w:noVBand="1"/>
      </w:tblPr>
      <w:tblGrid>
        <w:gridCol w:w="4881"/>
        <w:gridCol w:w="4882"/>
      </w:tblGrid>
      <w:tr w:rsidR="009B4387" w:rsidRPr="00A00A0C" w14:paraId="06AE053B" w14:textId="77777777" w:rsidTr="001F0BE6">
        <w:trPr>
          <w:trHeight w:val="669"/>
        </w:trPr>
        <w:tc>
          <w:tcPr>
            <w:tcW w:w="4881" w:type="dxa"/>
            <w:shd w:val="clear" w:color="auto" w:fill="auto"/>
          </w:tcPr>
          <w:p w14:paraId="0F99EF85" w14:textId="77777777" w:rsidR="009B4387" w:rsidRPr="00A00A0C" w:rsidRDefault="009B4387" w:rsidP="00C77397">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ΣΤΟΙΧΕΙΑ ΟΙΚΟΝΟΜΙΚΟΥ ΦΟΡΕΑ:</w:t>
            </w:r>
          </w:p>
        </w:tc>
        <w:tc>
          <w:tcPr>
            <w:tcW w:w="4882" w:type="dxa"/>
            <w:shd w:val="clear" w:color="auto" w:fill="auto"/>
          </w:tcPr>
          <w:p w14:paraId="1F868521" w14:textId="77777777" w:rsidR="009B4387" w:rsidRPr="00A00A0C" w:rsidRDefault="009B4387" w:rsidP="00C77397">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ΕΠΩΝΥΜΙΑ &amp; ΛΟΙΠΑ ΣΤΟΙΧΕΙΑ</w:t>
            </w:r>
          </w:p>
        </w:tc>
      </w:tr>
      <w:tr w:rsidR="009B4387" w:rsidRPr="00A00A0C" w14:paraId="3FFC01BE" w14:textId="77777777" w:rsidTr="001F0BE6">
        <w:trPr>
          <w:trHeight w:val="706"/>
        </w:trPr>
        <w:tc>
          <w:tcPr>
            <w:tcW w:w="4881" w:type="dxa"/>
            <w:shd w:val="clear" w:color="auto" w:fill="auto"/>
          </w:tcPr>
          <w:p w14:paraId="5D0B4B6C" w14:textId="77777777" w:rsidR="009B4387" w:rsidRPr="00A00A0C" w:rsidRDefault="009B4387" w:rsidP="00C77397">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ΠΡΟΣ:</w:t>
            </w:r>
          </w:p>
        </w:tc>
        <w:tc>
          <w:tcPr>
            <w:tcW w:w="4882" w:type="dxa"/>
            <w:shd w:val="clear" w:color="auto" w:fill="auto"/>
          </w:tcPr>
          <w:p w14:paraId="155967C5" w14:textId="77777777" w:rsidR="009B4387" w:rsidRPr="00A00A0C" w:rsidRDefault="009B4387" w:rsidP="00C77397">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ΤΜΗΜΑ ΠΡΟΜΗΘΕΙΩΝ</w:t>
            </w:r>
          </w:p>
          <w:p w14:paraId="21EEBBDF" w14:textId="77777777" w:rsidR="009B4387" w:rsidRPr="00A00A0C" w:rsidRDefault="009B4387" w:rsidP="00C77397">
            <w:pPr>
              <w:pStyle w:val="Default"/>
              <w:ind w:left="426" w:right="140"/>
              <w:rPr>
                <w:rFonts w:ascii="Times New Roman" w:hAnsi="Times New Roman" w:cs="Times New Roman"/>
                <w:b/>
                <w:sz w:val="22"/>
                <w:szCs w:val="22"/>
              </w:rPr>
            </w:pPr>
          </w:p>
          <w:p w14:paraId="5EAA228A" w14:textId="77777777" w:rsidR="009B4387" w:rsidRPr="00A00A0C" w:rsidRDefault="009B4387" w:rsidP="00C77397">
            <w:pPr>
              <w:pStyle w:val="Default"/>
              <w:ind w:left="426" w:right="140"/>
              <w:rPr>
                <w:rFonts w:ascii="Times New Roman" w:hAnsi="Times New Roman" w:cs="Times New Roman"/>
                <w:b/>
                <w:sz w:val="22"/>
                <w:szCs w:val="22"/>
              </w:rPr>
            </w:pPr>
          </w:p>
        </w:tc>
      </w:tr>
      <w:tr w:rsidR="009B4387" w:rsidRPr="00A00A0C" w14:paraId="42E7AE70" w14:textId="77777777" w:rsidTr="001F0BE6">
        <w:trPr>
          <w:trHeight w:val="1014"/>
        </w:trPr>
        <w:tc>
          <w:tcPr>
            <w:tcW w:w="9763" w:type="dxa"/>
            <w:gridSpan w:val="2"/>
            <w:shd w:val="clear" w:color="auto" w:fill="auto"/>
          </w:tcPr>
          <w:p w14:paraId="41DBA84B" w14:textId="77777777" w:rsidR="009B4387" w:rsidRPr="00A00A0C" w:rsidRDefault="009B4387" w:rsidP="00C77397">
            <w:pPr>
              <w:pStyle w:val="Default"/>
              <w:ind w:left="426" w:right="140"/>
              <w:jc w:val="center"/>
              <w:rPr>
                <w:rFonts w:ascii="Times New Roman" w:hAnsi="Times New Roman" w:cs="Times New Roman"/>
                <w:b/>
                <w:sz w:val="22"/>
                <w:szCs w:val="22"/>
              </w:rPr>
            </w:pPr>
            <w:r w:rsidRPr="00A00A0C">
              <w:rPr>
                <w:rFonts w:ascii="Times New Roman" w:hAnsi="Times New Roman" w:cs="Times New Roman"/>
                <w:b/>
                <w:sz w:val="22"/>
                <w:szCs w:val="22"/>
              </w:rPr>
              <w:tab/>
            </w:r>
          </w:p>
          <w:p w14:paraId="22D43005" w14:textId="724047F6" w:rsidR="009B4387" w:rsidRPr="00A00A0C" w:rsidRDefault="009B4387" w:rsidP="00C77397">
            <w:pPr>
              <w:pStyle w:val="Default"/>
              <w:ind w:left="426" w:right="140"/>
              <w:jc w:val="center"/>
              <w:rPr>
                <w:rFonts w:ascii="Times New Roman" w:hAnsi="Times New Roman" w:cs="Times New Roman"/>
                <w:b/>
                <w:sz w:val="22"/>
                <w:szCs w:val="22"/>
              </w:rPr>
            </w:pPr>
            <w:r w:rsidRPr="00A00A0C">
              <w:rPr>
                <w:rFonts w:ascii="Times New Roman" w:hAnsi="Times New Roman" w:cs="Times New Roman"/>
                <w:b/>
                <w:sz w:val="22"/>
                <w:szCs w:val="22"/>
              </w:rPr>
              <w:t xml:space="preserve">ΠΡΟΣΦΟΡΑ ΓΙΑ ΤΗΝ ΑΡΙΘΜ. ΠΡΩΤ: </w:t>
            </w:r>
            <w:bookmarkStart w:id="0" w:name="_Hlk146530944"/>
            <w:r w:rsidR="0013331F" w:rsidRPr="0013331F">
              <w:rPr>
                <w:rFonts w:ascii="Times New Roman" w:hAnsi="Times New Roman" w:cs="Times New Roman"/>
                <w:b/>
                <w:sz w:val="22"/>
                <w:szCs w:val="22"/>
              </w:rPr>
              <w:t>25670/24/ΓΠ</w:t>
            </w:r>
            <w:r w:rsidR="0013331F">
              <w:rPr>
                <w:rFonts w:ascii="Times New Roman" w:hAnsi="Times New Roman" w:cs="Times New Roman"/>
                <w:b/>
                <w:sz w:val="22"/>
                <w:szCs w:val="22"/>
              </w:rPr>
              <w:t>/29.10.2024</w:t>
            </w:r>
          </w:p>
          <w:bookmarkEnd w:id="0"/>
          <w:p w14:paraId="41430370" w14:textId="77777777" w:rsidR="009B4387" w:rsidRPr="00A00A0C" w:rsidRDefault="009B4387" w:rsidP="00C77397">
            <w:pPr>
              <w:pStyle w:val="Default"/>
              <w:ind w:left="426" w:right="140"/>
              <w:jc w:val="center"/>
              <w:rPr>
                <w:rFonts w:ascii="Times New Roman" w:hAnsi="Times New Roman" w:cs="Times New Roman"/>
                <w:b/>
                <w:sz w:val="22"/>
                <w:szCs w:val="22"/>
              </w:rPr>
            </w:pPr>
            <w:r w:rsidRPr="00A00A0C">
              <w:rPr>
                <w:rFonts w:ascii="Times New Roman" w:hAnsi="Times New Roman" w:cs="Times New Roman"/>
                <w:b/>
                <w:sz w:val="22"/>
                <w:szCs w:val="22"/>
              </w:rPr>
              <w:t xml:space="preserve"> ΠΡΟΣΚΛΗΣΗ ΕΚΔΗΛΩΣΗΣ ΕΝΔΙΑΦΕΡΟΝΤΟΣ ΤΟΥ Π.Θ.</w:t>
            </w:r>
          </w:p>
        </w:tc>
      </w:tr>
    </w:tbl>
    <w:p w14:paraId="03CBF53B" w14:textId="77777777" w:rsidR="003865FC" w:rsidRPr="00A00A0C" w:rsidRDefault="003865FC" w:rsidP="00C77397">
      <w:pPr>
        <w:autoSpaceDE w:val="0"/>
        <w:autoSpaceDN w:val="0"/>
        <w:adjustRightInd w:val="0"/>
        <w:spacing w:after="120"/>
        <w:ind w:left="426" w:right="140"/>
        <w:contextualSpacing/>
        <w:rPr>
          <w:b/>
          <w:sz w:val="22"/>
          <w:szCs w:val="22"/>
        </w:rPr>
      </w:pPr>
    </w:p>
    <w:p w14:paraId="66C92E25" w14:textId="77777777" w:rsidR="00A00A0C" w:rsidRDefault="003865FC" w:rsidP="00C77397">
      <w:pPr>
        <w:autoSpaceDE w:val="0"/>
        <w:autoSpaceDN w:val="0"/>
        <w:adjustRightInd w:val="0"/>
        <w:spacing w:after="120"/>
        <w:ind w:left="426" w:right="140"/>
        <w:contextualSpacing/>
        <w:jc w:val="center"/>
        <w:rPr>
          <w:b/>
          <w:bCs/>
          <w:sz w:val="22"/>
          <w:szCs w:val="22"/>
        </w:rPr>
      </w:pPr>
      <w:r w:rsidRPr="00A00A0C">
        <w:rPr>
          <w:b/>
          <w:bCs/>
          <w:sz w:val="22"/>
          <w:szCs w:val="22"/>
        </w:rPr>
        <w:t xml:space="preserve">ΔΙΚΑΙΟΛΟΓΗΤΙΚΑ ΣΥΜΜΕΤΟΧΗΣ </w:t>
      </w:r>
      <w:r w:rsidR="009B244F" w:rsidRPr="00A00A0C">
        <w:rPr>
          <w:b/>
          <w:bCs/>
          <w:sz w:val="22"/>
          <w:szCs w:val="22"/>
        </w:rPr>
        <w:t xml:space="preserve">– ΤΕΧΝΙΚΗ ΠΡΟΣΦΟΡΑ </w:t>
      </w:r>
    </w:p>
    <w:p w14:paraId="7FC52CD4" w14:textId="77777777" w:rsidR="00794470" w:rsidRPr="00A00A0C" w:rsidRDefault="00794470" w:rsidP="00C77397">
      <w:pPr>
        <w:autoSpaceDE w:val="0"/>
        <w:autoSpaceDN w:val="0"/>
        <w:adjustRightInd w:val="0"/>
        <w:spacing w:after="120"/>
        <w:ind w:left="426" w:right="140"/>
        <w:contextualSpacing/>
        <w:rPr>
          <w:sz w:val="22"/>
          <w:szCs w:val="22"/>
        </w:rPr>
      </w:pPr>
    </w:p>
    <w:p w14:paraId="56A315EF" w14:textId="77777777" w:rsidR="003865FC" w:rsidRPr="00A00A0C" w:rsidRDefault="003865FC" w:rsidP="00C77397">
      <w:pPr>
        <w:suppressAutoHyphens w:val="0"/>
        <w:spacing w:after="60"/>
        <w:ind w:left="426" w:right="140"/>
        <w:jc w:val="both"/>
        <w:rPr>
          <w:color w:val="000000"/>
          <w:sz w:val="22"/>
          <w:szCs w:val="22"/>
          <w:lang w:eastAsia="el-GR"/>
        </w:rPr>
      </w:pPr>
      <w:r w:rsidRPr="00A00A0C">
        <w:rPr>
          <w:color w:val="000000"/>
          <w:sz w:val="22"/>
          <w:szCs w:val="22"/>
          <w:lang w:eastAsia="el-GR"/>
        </w:rPr>
        <w:t>1.Άδεια ασκήσεως επαγγέλματος ή εκτύπωση ΑΑΔΕ μητρώου επιχείρησης ή άλλο συναφές νομιμοποιητικό έγγραφο που να αποδεικνύει τη συνάφεια της επιχείρησης με τη συγκεκριμένη δαπάνη,</w:t>
      </w:r>
    </w:p>
    <w:p w14:paraId="498D601E" w14:textId="77777777" w:rsidR="003865FC" w:rsidRPr="00A00A0C" w:rsidRDefault="003865FC" w:rsidP="00C77397">
      <w:pPr>
        <w:suppressAutoHyphens w:val="0"/>
        <w:spacing w:after="60"/>
        <w:ind w:left="426" w:right="140"/>
        <w:jc w:val="both"/>
        <w:rPr>
          <w:color w:val="000000"/>
          <w:sz w:val="22"/>
          <w:szCs w:val="22"/>
          <w:lang w:eastAsia="el-GR"/>
        </w:rPr>
      </w:pPr>
      <w:r w:rsidRPr="00A00A0C">
        <w:rPr>
          <w:color w:val="000000"/>
          <w:sz w:val="22"/>
          <w:szCs w:val="22"/>
          <w:lang w:eastAsia="el-GR"/>
        </w:rPr>
        <w:t xml:space="preserve">2. Δικαιολογητικά νομικού προσώπου, ήτοι: </w:t>
      </w:r>
    </w:p>
    <w:p w14:paraId="4FAD4720" w14:textId="77777777" w:rsidR="003865FC" w:rsidRPr="00A00A0C" w:rsidRDefault="003865FC" w:rsidP="00C77397">
      <w:pPr>
        <w:numPr>
          <w:ilvl w:val="0"/>
          <w:numId w:val="5"/>
        </w:numPr>
        <w:suppressAutoHyphens w:val="0"/>
        <w:spacing w:after="60"/>
        <w:ind w:left="426" w:right="140"/>
        <w:jc w:val="both"/>
        <w:rPr>
          <w:bCs/>
          <w:color w:val="000000"/>
          <w:sz w:val="22"/>
          <w:szCs w:val="22"/>
          <w:lang w:eastAsia="el-GR"/>
        </w:rPr>
      </w:pPr>
      <w:r w:rsidRPr="00A00A0C">
        <w:rPr>
          <w:bCs/>
          <w:color w:val="000000"/>
          <w:sz w:val="22"/>
          <w:szCs w:val="22"/>
          <w:lang w:eastAsia="el-GR"/>
        </w:rPr>
        <w:t>Γενικό Πιστοποιητικό ΓΕΜΗ</w:t>
      </w:r>
    </w:p>
    <w:p w14:paraId="458E6380" w14:textId="77777777" w:rsidR="003865FC" w:rsidRPr="00A00A0C" w:rsidRDefault="003865FC" w:rsidP="00C77397">
      <w:pPr>
        <w:numPr>
          <w:ilvl w:val="0"/>
          <w:numId w:val="5"/>
        </w:numPr>
        <w:suppressAutoHyphens w:val="0"/>
        <w:spacing w:after="60"/>
        <w:ind w:left="426" w:right="140"/>
        <w:jc w:val="both"/>
        <w:rPr>
          <w:bCs/>
          <w:color w:val="000000"/>
          <w:sz w:val="22"/>
          <w:szCs w:val="22"/>
          <w:lang w:eastAsia="el-GR"/>
        </w:rPr>
      </w:pPr>
      <w:r w:rsidRPr="00A00A0C">
        <w:rPr>
          <w:bCs/>
          <w:color w:val="000000"/>
          <w:sz w:val="22"/>
          <w:szCs w:val="22"/>
          <w:lang w:eastAsia="el-GR"/>
        </w:rPr>
        <w:t>Πιστοποιητικό ΓΕΜΗ, ισχύουσας και αναλυτικής εκπροσώπησης.</w:t>
      </w:r>
    </w:p>
    <w:p w14:paraId="028C0D48" w14:textId="77777777" w:rsidR="003865FC" w:rsidRPr="00A00A0C" w:rsidRDefault="003865FC" w:rsidP="00C77397">
      <w:pPr>
        <w:numPr>
          <w:ilvl w:val="0"/>
          <w:numId w:val="5"/>
        </w:numPr>
        <w:suppressAutoHyphens w:val="0"/>
        <w:spacing w:after="60"/>
        <w:ind w:left="426" w:right="140"/>
        <w:jc w:val="both"/>
        <w:rPr>
          <w:bCs/>
          <w:color w:val="000000"/>
          <w:sz w:val="22"/>
          <w:szCs w:val="22"/>
          <w:lang w:eastAsia="el-GR"/>
        </w:rPr>
      </w:pPr>
      <w:r w:rsidRPr="00A00A0C">
        <w:rPr>
          <w:bCs/>
          <w:color w:val="000000"/>
          <w:sz w:val="22"/>
          <w:szCs w:val="22"/>
          <w:lang w:eastAsia="el-GR"/>
        </w:rPr>
        <w:t>Καταστατικό – κατά περίπτωση - σύστασης &amp; τελευταία τροποποίησή του</w:t>
      </w:r>
    </w:p>
    <w:p w14:paraId="51E62639" w14:textId="77777777" w:rsidR="003865FC" w:rsidRPr="00A00A0C" w:rsidRDefault="003865FC" w:rsidP="00C77397">
      <w:pPr>
        <w:suppressAutoHyphens w:val="0"/>
        <w:spacing w:after="60"/>
        <w:ind w:left="426" w:right="140"/>
        <w:jc w:val="both"/>
        <w:rPr>
          <w:color w:val="000000"/>
          <w:sz w:val="22"/>
          <w:szCs w:val="22"/>
          <w:lang w:eastAsia="el-GR"/>
        </w:rPr>
      </w:pPr>
      <w:r w:rsidRPr="00A00A0C">
        <w:rPr>
          <w:bCs/>
          <w:color w:val="000000"/>
          <w:sz w:val="22"/>
          <w:szCs w:val="22"/>
          <w:lang w:eastAsia="el-GR"/>
        </w:rPr>
        <w:t>3</w:t>
      </w:r>
      <w:r w:rsidRPr="00A00A0C">
        <w:rPr>
          <w:color w:val="000000"/>
          <w:sz w:val="22"/>
          <w:szCs w:val="22"/>
          <w:lang w:eastAsia="el-GR"/>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δηλώνεται υπεύθυνα ότι:</w:t>
      </w:r>
    </w:p>
    <w:p w14:paraId="055532DA" w14:textId="77777777" w:rsidR="003865FC" w:rsidRPr="00A00A0C" w:rsidRDefault="003865FC" w:rsidP="00C77397">
      <w:pPr>
        <w:numPr>
          <w:ilvl w:val="0"/>
          <w:numId w:val="1"/>
        </w:numPr>
        <w:suppressAutoHyphens w:val="0"/>
        <w:spacing w:after="60"/>
        <w:ind w:left="426" w:right="140"/>
        <w:jc w:val="both"/>
        <w:rPr>
          <w:color w:val="000000"/>
          <w:sz w:val="22"/>
          <w:szCs w:val="22"/>
          <w:lang w:eastAsia="el-GR"/>
        </w:rPr>
      </w:pPr>
      <w:r w:rsidRPr="00A00A0C">
        <w:rPr>
          <w:color w:val="000000"/>
          <w:sz w:val="22"/>
          <w:szCs w:val="22"/>
          <w:lang w:eastAsia="el-GR"/>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308C8D05" w14:textId="77777777" w:rsidR="003865FC" w:rsidRPr="00A00A0C" w:rsidRDefault="003865FC" w:rsidP="00C77397">
      <w:pPr>
        <w:numPr>
          <w:ilvl w:val="0"/>
          <w:numId w:val="2"/>
        </w:numPr>
        <w:suppressAutoHyphens w:val="0"/>
        <w:spacing w:after="60"/>
        <w:ind w:left="426" w:right="140"/>
        <w:jc w:val="both"/>
        <w:rPr>
          <w:color w:val="000000"/>
          <w:sz w:val="22"/>
          <w:szCs w:val="22"/>
          <w:lang w:eastAsia="el-GR"/>
        </w:rPr>
      </w:pPr>
      <w:r w:rsidRPr="00A00A0C">
        <w:rPr>
          <w:color w:val="000000"/>
          <w:sz w:val="22"/>
          <w:szCs w:val="22"/>
          <w:lang w:eastAsia="el-GR"/>
        </w:rPr>
        <w:t xml:space="preserve">«η εταιρεία/επιχείρησή μας δεν βρίσκεται σε καμία από τις καταστάσεις των άρθρων 73 &amp; 74 του Ν.4412/2016 (όπως αντικαταστάθηκαν από τα άρθρα 22 και 23 του ν. 4782/2021 αντίστοιχα) , δεν έχει εκδοθεί σε βάρος της απόφαση αποκλεισμού, σύμφωνα με το άρθρο 74 του Ν.4412/2016 (όπως αντικαταστάθηκε από το άρθρο 23 ν. 4782/2021) , η συμμετοχή της δε δημιουργεί κατάσταση </w:t>
      </w:r>
      <w:r w:rsidRPr="00A00A0C">
        <w:rPr>
          <w:color w:val="000000"/>
          <w:sz w:val="22"/>
          <w:szCs w:val="22"/>
          <w:lang w:eastAsia="el-GR"/>
        </w:rPr>
        <w:lastRenderedPageBreak/>
        <w:t>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1CA214B8" w14:textId="77777777" w:rsidR="007F58DA" w:rsidRPr="006963D0" w:rsidRDefault="007F58DA" w:rsidP="00961CAC">
      <w:pPr>
        <w:pStyle w:val="Default"/>
        <w:numPr>
          <w:ilvl w:val="0"/>
          <w:numId w:val="2"/>
        </w:numPr>
        <w:spacing w:after="120"/>
        <w:ind w:left="426" w:hanging="142"/>
        <w:jc w:val="both"/>
        <w:rPr>
          <w:rFonts w:ascii="Times New Roman" w:hAnsi="Times New Roman" w:cs="Times New Roman"/>
          <w:sz w:val="22"/>
          <w:szCs w:val="22"/>
        </w:rPr>
      </w:pPr>
      <w:r w:rsidRPr="006963D0">
        <w:rPr>
          <w:rFonts w:ascii="Times New Roman" w:hAnsi="Times New Roman" w:cs="Times New Roman"/>
          <w:b/>
          <w:bCs/>
          <w:sz w:val="22"/>
          <w:szCs w:val="22"/>
        </w:rPr>
        <w:t>ως δικαιολογητικά συμμετοχής προσκομίζουμε:</w:t>
      </w:r>
      <w:r w:rsidRPr="006963D0">
        <w:rPr>
          <w:rFonts w:ascii="Times New Roman" w:hAnsi="Times New Roman" w:cs="Times New Roman"/>
          <w:sz w:val="22"/>
          <w:szCs w:val="22"/>
        </w:rPr>
        <w:t xml:space="preserve"> </w:t>
      </w:r>
      <w:r w:rsidRPr="006963D0">
        <w:rPr>
          <w:rFonts w:ascii="Times New Roman" w:hAnsi="Times New Roman" w:cs="Times New Roman"/>
          <w:b/>
          <w:bCs/>
          <w:sz w:val="22"/>
          <w:szCs w:val="22"/>
        </w:rPr>
        <w:t>α) τα αποδεικτικά έγγραφα νομιμοποίησης</w:t>
      </w:r>
      <w:r w:rsidRPr="006963D0">
        <w:rPr>
          <w:rFonts w:ascii="Times New Roman" w:hAnsi="Times New Roman" w:cs="Times New Roman"/>
          <w:sz w:val="22"/>
          <w:szCs w:val="22"/>
        </w:rPr>
        <w:t xml:space="preserve"> και τα πρωτότυπα ή αντίγραφα που εκδίδονται, σύμφωνα με τις διατάξεις του άρθρου 1 του Ν.4250/2014 (Α΄ 74), </w:t>
      </w:r>
      <w:r w:rsidRPr="006963D0">
        <w:rPr>
          <w:rFonts w:ascii="Times New Roman" w:hAnsi="Times New Roman" w:cs="Times New Roman"/>
          <w:b/>
          <w:sz w:val="22"/>
          <w:szCs w:val="22"/>
        </w:rPr>
        <w:t>β) ποινικό μητρώο</w:t>
      </w:r>
      <w:r>
        <w:rPr>
          <w:rFonts w:ascii="Times New Roman" w:hAnsi="Times New Roman" w:cs="Times New Roman"/>
          <w:b/>
          <w:sz w:val="22"/>
          <w:szCs w:val="22"/>
        </w:rPr>
        <w:t xml:space="preserve"> ή αντ’ αυτού Υ/Δ όπως αυτή προσαρτάται, </w:t>
      </w:r>
      <w:r w:rsidRPr="006963D0">
        <w:rPr>
          <w:rFonts w:ascii="Times New Roman" w:hAnsi="Times New Roman" w:cs="Times New Roman"/>
          <w:b/>
          <w:sz w:val="22"/>
          <w:szCs w:val="22"/>
        </w:rPr>
        <w:t>γ) αποδεικτικό ασφαλιστικής ενημερότητας και δ) αποδεικτικό φορολογικής ενημερότητας</w:t>
      </w:r>
      <w:r w:rsidRPr="006963D0">
        <w:rPr>
          <w:rFonts w:ascii="Times New Roman" w:hAnsi="Times New Roman" w:cs="Times New Roman"/>
          <w:sz w:val="22"/>
          <w:szCs w:val="22"/>
        </w:rPr>
        <w:t>».</w:t>
      </w:r>
    </w:p>
    <w:p w14:paraId="055AD595" w14:textId="1FF8A3A9" w:rsidR="003865FC" w:rsidRPr="00A00A0C" w:rsidRDefault="003865FC" w:rsidP="00961CAC">
      <w:pPr>
        <w:numPr>
          <w:ilvl w:val="0"/>
          <w:numId w:val="2"/>
        </w:numPr>
        <w:suppressAutoHyphens w:val="0"/>
        <w:spacing w:after="60"/>
        <w:ind w:left="426" w:hanging="142"/>
        <w:jc w:val="both"/>
        <w:rPr>
          <w:color w:val="000000"/>
          <w:sz w:val="22"/>
          <w:szCs w:val="22"/>
          <w:lang w:eastAsia="el-GR"/>
        </w:rPr>
      </w:pPr>
      <w:r w:rsidRPr="00A00A0C">
        <w:rPr>
          <w:color w:val="000000"/>
          <w:sz w:val="22"/>
          <w:szCs w:val="22"/>
          <w:lang w:eastAsia="el-GR"/>
        </w:rPr>
        <w:t>τηρ</w:t>
      </w:r>
      <w:r w:rsidR="00112214" w:rsidRPr="00A00A0C">
        <w:rPr>
          <w:color w:val="000000"/>
          <w:sz w:val="22"/>
          <w:szCs w:val="22"/>
          <w:lang w:eastAsia="el-GR"/>
        </w:rPr>
        <w:t>ούμε</w:t>
      </w:r>
      <w:r w:rsidRPr="00A00A0C">
        <w:rPr>
          <w:color w:val="000000"/>
          <w:sz w:val="22"/>
          <w:szCs w:val="22"/>
          <w:lang w:eastAsia="el-GR"/>
        </w:rPr>
        <w:t xml:space="preserve"> και θα εξακολουθ</w:t>
      </w:r>
      <w:r w:rsidR="00112214" w:rsidRPr="00A00A0C">
        <w:rPr>
          <w:color w:val="000000"/>
          <w:sz w:val="22"/>
          <w:szCs w:val="22"/>
          <w:lang w:eastAsia="el-GR"/>
        </w:rPr>
        <w:t>ούμε</w:t>
      </w:r>
      <w:r w:rsidRPr="00A00A0C">
        <w:rPr>
          <w:color w:val="000000"/>
          <w:sz w:val="22"/>
          <w:szCs w:val="22"/>
          <w:lang w:eastAsia="el-GR"/>
        </w:rPr>
        <w:t xml:space="preserve"> να τηρ</w:t>
      </w:r>
      <w:r w:rsidR="00112214" w:rsidRPr="00A00A0C">
        <w:rPr>
          <w:color w:val="000000"/>
          <w:sz w:val="22"/>
          <w:szCs w:val="22"/>
          <w:lang w:eastAsia="el-GR"/>
        </w:rPr>
        <w:t>ούμε</w:t>
      </w:r>
      <w:r w:rsidRPr="00A00A0C">
        <w:rPr>
          <w:color w:val="000000"/>
          <w:sz w:val="22"/>
          <w:szCs w:val="22"/>
          <w:lang w:eastAsia="el-GR"/>
        </w:rPr>
        <w:t xml:space="preserve"> κατά την εκτέλεση της ανάθεσης, εφόσον επιλεγ</w:t>
      </w:r>
      <w:r w:rsidR="00112214" w:rsidRPr="00A00A0C">
        <w:rPr>
          <w:color w:val="000000"/>
          <w:sz w:val="22"/>
          <w:szCs w:val="22"/>
          <w:lang w:eastAsia="el-GR"/>
        </w:rPr>
        <w:t>ούμε</w:t>
      </w:r>
      <w:r w:rsidRPr="00A00A0C">
        <w:rPr>
          <w:color w:val="000000"/>
          <w:sz w:val="22"/>
          <w:szCs w:val="22"/>
          <w:lang w:eastAsia="el-GR"/>
        </w:rPr>
        <w:t>,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08C072B9" w14:textId="277C5A94" w:rsidR="003865FC" w:rsidRPr="00A00A0C" w:rsidRDefault="003865FC" w:rsidP="00961CAC">
      <w:pPr>
        <w:numPr>
          <w:ilvl w:val="0"/>
          <w:numId w:val="2"/>
        </w:numPr>
        <w:suppressAutoHyphens w:val="0"/>
        <w:spacing w:after="60"/>
        <w:ind w:left="426" w:hanging="142"/>
        <w:jc w:val="both"/>
        <w:rPr>
          <w:color w:val="000000"/>
          <w:sz w:val="22"/>
          <w:szCs w:val="22"/>
          <w:lang w:eastAsia="el-GR"/>
        </w:rPr>
      </w:pPr>
      <w:r w:rsidRPr="00A00A0C">
        <w:rPr>
          <w:color w:val="000000"/>
          <w:sz w:val="22"/>
          <w:szCs w:val="22"/>
          <w:lang w:eastAsia="el-GR"/>
        </w:rPr>
        <w:t>δεν θα ενεργήσ</w:t>
      </w:r>
      <w:r w:rsidR="00112214" w:rsidRPr="00A00A0C">
        <w:rPr>
          <w:color w:val="000000"/>
          <w:sz w:val="22"/>
          <w:szCs w:val="22"/>
          <w:lang w:eastAsia="el-GR"/>
        </w:rPr>
        <w:t>ουμε</w:t>
      </w:r>
      <w:r w:rsidRPr="00A00A0C">
        <w:rPr>
          <w:color w:val="000000"/>
          <w:sz w:val="22"/>
          <w:szCs w:val="22"/>
          <w:lang w:eastAsia="el-GR"/>
        </w:rPr>
        <w:t xml:space="preserve"> αθέμιτα, παράνομα ή καταχρηστικά καθ΄ όλη τη διάρκεια της διαδικασίας της ανάθεσης, αλλά και κατά το στάδιο εκτέλεσης αυτής, λαμβάν</w:t>
      </w:r>
      <w:r w:rsidR="00112214" w:rsidRPr="00A00A0C">
        <w:rPr>
          <w:color w:val="000000"/>
          <w:sz w:val="22"/>
          <w:szCs w:val="22"/>
          <w:lang w:eastAsia="el-GR"/>
        </w:rPr>
        <w:t>ουμε</w:t>
      </w:r>
      <w:r w:rsidRPr="00A00A0C">
        <w:rPr>
          <w:color w:val="000000"/>
          <w:sz w:val="22"/>
          <w:szCs w:val="22"/>
          <w:lang w:eastAsia="el-GR"/>
        </w:rPr>
        <w:t xml:space="preserve"> τα κατάλληλα μέτρα για να διαφυλάξ</w:t>
      </w:r>
      <w:r w:rsidR="00112214" w:rsidRPr="00A00A0C">
        <w:rPr>
          <w:color w:val="000000"/>
          <w:sz w:val="22"/>
          <w:szCs w:val="22"/>
          <w:lang w:eastAsia="el-GR"/>
        </w:rPr>
        <w:t>ουμε</w:t>
      </w:r>
      <w:r w:rsidRPr="00A00A0C">
        <w:rPr>
          <w:color w:val="000000"/>
          <w:sz w:val="22"/>
          <w:szCs w:val="22"/>
          <w:lang w:eastAsia="el-GR"/>
        </w:rPr>
        <w:t xml:space="preserve"> την εμπιστευτικότητα των πληροφοριών που έχουν χαρακτηρισθεί ως τέτοιες</w:t>
      </w:r>
    </w:p>
    <w:p w14:paraId="0CA7AA01" w14:textId="2BF28C7C" w:rsidR="003865FC" w:rsidRPr="00A00A0C" w:rsidRDefault="003865FC" w:rsidP="00961CAC">
      <w:pPr>
        <w:numPr>
          <w:ilvl w:val="0"/>
          <w:numId w:val="2"/>
        </w:numPr>
        <w:suppressAutoHyphens w:val="0"/>
        <w:spacing w:after="60"/>
        <w:ind w:left="426" w:hanging="142"/>
        <w:jc w:val="both"/>
        <w:rPr>
          <w:color w:val="000000"/>
          <w:sz w:val="22"/>
          <w:szCs w:val="22"/>
          <w:lang w:eastAsia="el-GR"/>
        </w:rPr>
      </w:pPr>
      <w:r w:rsidRPr="00A00A0C">
        <w:rPr>
          <w:color w:val="000000"/>
          <w:sz w:val="22"/>
          <w:szCs w:val="22"/>
          <w:lang w:eastAsia="el-GR"/>
        </w:rPr>
        <w:t>συναιν</w:t>
      </w:r>
      <w:r w:rsidR="00112214" w:rsidRPr="00A00A0C">
        <w:rPr>
          <w:color w:val="000000"/>
          <w:sz w:val="22"/>
          <w:szCs w:val="22"/>
          <w:lang w:eastAsia="el-GR"/>
        </w:rPr>
        <w:t>ούμε</w:t>
      </w:r>
      <w:r w:rsidRPr="00A00A0C">
        <w:rPr>
          <w:color w:val="000000"/>
          <w:sz w:val="22"/>
          <w:szCs w:val="22"/>
          <w:lang w:eastAsia="el-GR"/>
        </w:rPr>
        <w:t xml:space="preserve">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46D31F9B" w14:textId="74F03EF5" w:rsidR="00F5027A" w:rsidRPr="00A00A0C" w:rsidRDefault="00F5027A" w:rsidP="007C46A7">
      <w:pPr>
        <w:tabs>
          <w:tab w:val="left" w:pos="0"/>
          <w:tab w:val="left" w:pos="426"/>
        </w:tabs>
        <w:suppressAutoHyphens w:val="0"/>
        <w:ind w:right="-1"/>
        <w:jc w:val="center"/>
        <w:rPr>
          <w:rFonts w:eastAsia="Calibri"/>
          <w:b/>
          <w:sz w:val="22"/>
          <w:szCs w:val="22"/>
          <w:lang w:eastAsia="en-US"/>
        </w:rPr>
      </w:pPr>
      <w:r w:rsidRPr="00A00A0C">
        <w:rPr>
          <w:sz w:val="22"/>
          <w:szCs w:val="22"/>
        </w:rPr>
        <w:tab/>
      </w:r>
    </w:p>
    <w:p w14:paraId="7EBCE718" w14:textId="31D90187" w:rsidR="009B244F" w:rsidRPr="00A00A0C" w:rsidRDefault="009B244F" w:rsidP="00F5027A">
      <w:pPr>
        <w:tabs>
          <w:tab w:val="left" w:pos="0"/>
          <w:tab w:val="left" w:pos="426"/>
        </w:tabs>
        <w:suppressAutoHyphens w:val="0"/>
        <w:ind w:right="-1"/>
        <w:jc w:val="center"/>
        <w:rPr>
          <w:rFonts w:eastAsia="Calibri"/>
          <w:b/>
          <w:sz w:val="22"/>
          <w:szCs w:val="22"/>
          <w:lang w:eastAsia="en-US"/>
        </w:rPr>
      </w:pPr>
    </w:p>
    <w:p w14:paraId="6D1C75DA" w14:textId="06494DDF" w:rsidR="009B244F" w:rsidRPr="00A00A0C" w:rsidRDefault="009B244F" w:rsidP="00F5027A">
      <w:pPr>
        <w:tabs>
          <w:tab w:val="left" w:pos="0"/>
          <w:tab w:val="left" w:pos="426"/>
        </w:tabs>
        <w:suppressAutoHyphens w:val="0"/>
        <w:ind w:right="-1"/>
        <w:jc w:val="center"/>
        <w:rPr>
          <w:rFonts w:eastAsia="Calibri"/>
          <w:b/>
          <w:sz w:val="22"/>
          <w:szCs w:val="22"/>
          <w:lang w:eastAsia="en-US"/>
        </w:rPr>
      </w:pPr>
    </w:p>
    <w:p w14:paraId="1008D41F" w14:textId="77777777" w:rsidR="007C46A7" w:rsidRPr="00A00A0C" w:rsidRDefault="007C46A7" w:rsidP="007C46A7">
      <w:pPr>
        <w:tabs>
          <w:tab w:val="left" w:pos="0"/>
          <w:tab w:val="left" w:pos="426"/>
        </w:tabs>
        <w:suppressAutoHyphens w:val="0"/>
        <w:ind w:right="-1"/>
        <w:jc w:val="center"/>
        <w:rPr>
          <w:rFonts w:eastAsia="Calibri"/>
          <w:b/>
          <w:sz w:val="22"/>
          <w:szCs w:val="22"/>
          <w:lang w:eastAsia="en-US"/>
        </w:rPr>
      </w:pPr>
      <w:r w:rsidRPr="00A00A0C">
        <w:rPr>
          <w:rFonts w:eastAsia="Calibri"/>
          <w:b/>
          <w:sz w:val="22"/>
          <w:szCs w:val="22"/>
          <w:lang w:eastAsia="en-US"/>
        </w:rPr>
        <w:t>Ο Αντιπρύτανης Οικονομικών &amp; Διοικητικών Υποθέσεων</w:t>
      </w:r>
    </w:p>
    <w:p w14:paraId="3DBE5C83" w14:textId="77777777" w:rsidR="007C46A7" w:rsidRPr="00A00A0C" w:rsidRDefault="007C46A7" w:rsidP="007C46A7">
      <w:pPr>
        <w:tabs>
          <w:tab w:val="left" w:pos="0"/>
          <w:tab w:val="left" w:pos="426"/>
        </w:tabs>
        <w:suppressAutoHyphens w:val="0"/>
        <w:ind w:right="-1"/>
        <w:jc w:val="center"/>
        <w:rPr>
          <w:rFonts w:eastAsia="Calibri"/>
          <w:b/>
          <w:sz w:val="22"/>
          <w:szCs w:val="22"/>
          <w:lang w:eastAsia="en-US"/>
        </w:rPr>
      </w:pPr>
    </w:p>
    <w:p w14:paraId="4AEFF0B8" w14:textId="77777777" w:rsidR="007C46A7" w:rsidRPr="00A00A0C" w:rsidRDefault="007C46A7" w:rsidP="007C46A7">
      <w:pPr>
        <w:tabs>
          <w:tab w:val="left" w:pos="0"/>
          <w:tab w:val="left" w:pos="426"/>
        </w:tabs>
        <w:suppressAutoHyphens w:val="0"/>
        <w:ind w:right="-1"/>
        <w:jc w:val="center"/>
        <w:rPr>
          <w:rFonts w:eastAsia="Calibri"/>
          <w:b/>
          <w:sz w:val="22"/>
          <w:szCs w:val="22"/>
          <w:lang w:eastAsia="en-US"/>
        </w:rPr>
      </w:pPr>
    </w:p>
    <w:p w14:paraId="71F2A898" w14:textId="77777777" w:rsidR="007C46A7" w:rsidRPr="00A00A0C" w:rsidRDefault="007C46A7" w:rsidP="007C46A7">
      <w:pPr>
        <w:tabs>
          <w:tab w:val="left" w:pos="0"/>
          <w:tab w:val="left" w:pos="426"/>
        </w:tabs>
        <w:suppressAutoHyphens w:val="0"/>
        <w:ind w:right="-1"/>
        <w:jc w:val="center"/>
        <w:rPr>
          <w:rFonts w:eastAsia="Calibri"/>
          <w:b/>
          <w:sz w:val="22"/>
          <w:szCs w:val="22"/>
          <w:lang w:eastAsia="en-US"/>
        </w:rPr>
      </w:pPr>
      <w:r w:rsidRPr="00A00A0C">
        <w:rPr>
          <w:rFonts w:eastAsia="Calibri"/>
          <w:b/>
          <w:sz w:val="22"/>
          <w:szCs w:val="22"/>
          <w:lang w:eastAsia="en-US"/>
        </w:rPr>
        <w:t xml:space="preserve">Καθηγητής Παναγιώτης </w:t>
      </w:r>
      <w:proofErr w:type="spellStart"/>
      <w:r w:rsidRPr="00A00A0C">
        <w:rPr>
          <w:rFonts w:eastAsia="Calibri"/>
          <w:b/>
          <w:sz w:val="22"/>
          <w:szCs w:val="22"/>
          <w:lang w:eastAsia="en-US"/>
        </w:rPr>
        <w:t>Πλαγεράς</w:t>
      </w:r>
      <w:proofErr w:type="spellEnd"/>
    </w:p>
    <w:p w14:paraId="053AC2B0" w14:textId="77777777" w:rsidR="007C46A7" w:rsidRPr="007C46A7" w:rsidRDefault="007C46A7" w:rsidP="007C46A7">
      <w:pPr>
        <w:tabs>
          <w:tab w:val="left" w:pos="0"/>
          <w:tab w:val="left" w:pos="426"/>
        </w:tabs>
        <w:suppressAutoHyphens w:val="0"/>
        <w:ind w:right="-1"/>
        <w:jc w:val="center"/>
        <w:rPr>
          <w:rFonts w:eastAsia="Calibri"/>
          <w:b/>
          <w:sz w:val="20"/>
          <w:szCs w:val="20"/>
          <w:lang w:eastAsia="en-US"/>
        </w:rPr>
      </w:pPr>
    </w:p>
    <w:p w14:paraId="453D085A" w14:textId="3AF51182" w:rsidR="00A00A0C" w:rsidRDefault="00A00A0C">
      <w:pPr>
        <w:suppressAutoHyphens w:val="0"/>
        <w:spacing w:after="160" w:line="259" w:lineRule="auto"/>
        <w:rPr>
          <w:rFonts w:eastAsia="Calibri"/>
          <w:b/>
          <w:sz w:val="20"/>
          <w:szCs w:val="20"/>
          <w:lang w:eastAsia="en-US"/>
        </w:rPr>
      </w:pPr>
      <w:r>
        <w:rPr>
          <w:rFonts w:eastAsia="Calibri"/>
          <w:b/>
          <w:sz w:val="20"/>
          <w:szCs w:val="20"/>
          <w:lang w:eastAsia="en-US"/>
        </w:rPr>
        <w:br w:type="page"/>
      </w:r>
    </w:p>
    <w:p w14:paraId="2F5EF755" w14:textId="5E3DCA84" w:rsidR="00033A4B" w:rsidRPr="00A9763F" w:rsidRDefault="00033A4B" w:rsidP="00231FE8">
      <w:pPr>
        <w:spacing w:after="120"/>
        <w:contextualSpacing/>
        <w:jc w:val="both"/>
        <w:rPr>
          <w:rFonts w:eastAsia="Calibri"/>
          <w:sz w:val="22"/>
          <w:szCs w:val="22"/>
          <w:lang w:eastAsia="en-US"/>
        </w:rPr>
      </w:pPr>
      <w:r w:rsidRPr="00A9763F">
        <w:rPr>
          <w:b/>
          <w:sz w:val="22"/>
          <w:szCs w:val="22"/>
        </w:rPr>
        <w:lastRenderedPageBreak/>
        <w:t xml:space="preserve">(αποτελεί αναπόσπαστο τμήμα της </w:t>
      </w:r>
      <w:proofErr w:type="spellStart"/>
      <w:r w:rsidRPr="00A9763F">
        <w:rPr>
          <w:b/>
          <w:sz w:val="22"/>
          <w:szCs w:val="22"/>
        </w:rPr>
        <w:t>αριθμ</w:t>
      </w:r>
      <w:proofErr w:type="spellEnd"/>
      <w:r w:rsidRPr="00A9763F">
        <w:rPr>
          <w:b/>
          <w:sz w:val="22"/>
          <w:szCs w:val="22"/>
        </w:rPr>
        <w:t xml:space="preserve">. </w:t>
      </w:r>
      <w:proofErr w:type="spellStart"/>
      <w:r w:rsidRPr="00A9763F">
        <w:rPr>
          <w:b/>
          <w:sz w:val="22"/>
          <w:szCs w:val="22"/>
        </w:rPr>
        <w:t>πρωτ</w:t>
      </w:r>
      <w:proofErr w:type="spellEnd"/>
      <w:r w:rsidRPr="00A9763F">
        <w:rPr>
          <w:b/>
          <w:sz w:val="22"/>
          <w:szCs w:val="22"/>
        </w:rPr>
        <w:t xml:space="preserve">. </w:t>
      </w:r>
      <w:r w:rsidR="00021148" w:rsidRPr="00021148">
        <w:rPr>
          <w:b/>
          <w:sz w:val="22"/>
          <w:szCs w:val="22"/>
        </w:rPr>
        <w:t>25670/24/ΓΠ/29.10.2024</w:t>
      </w:r>
      <w:r w:rsidR="00021148">
        <w:rPr>
          <w:b/>
          <w:sz w:val="22"/>
          <w:szCs w:val="22"/>
        </w:rPr>
        <w:t xml:space="preserve"> </w:t>
      </w:r>
      <w:r w:rsidRPr="00A9763F">
        <w:rPr>
          <w:b/>
          <w:sz w:val="22"/>
          <w:szCs w:val="22"/>
        </w:rPr>
        <w:t>πρόσκλησης ενδιαφέροντος του Πανεπιστημίου Θεσσαλίας</w:t>
      </w:r>
      <w:r w:rsidR="00231FE8" w:rsidRPr="00A9763F">
        <w:rPr>
          <w:b/>
          <w:sz w:val="22"/>
          <w:szCs w:val="22"/>
        </w:rPr>
        <w:t>)</w:t>
      </w:r>
    </w:p>
    <w:p w14:paraId="69433B63" w14:textId="77777777" w:rsidR="00033A4B" w:rsidRPr="00A9763F" w:rsidRDefault="00033A4B" w:rsidP="00033A4B">
      <w:pPr>
        <w:tabs>
          <w:tab w:val="left" w:pos="0"/>
          <w:tab w:val="left" w:pos="426"/>
        </w:tabs>
        <w:suppressAutoHyphens w:val="0"/>
        <w:spacing w:after="120"/>
        <w:ind w:right="-1"/>
        <w:contextualSpacing/>
        <w:jc w:val="center"/>
        <w:rPr>
          <w:rFonts w:eastAsia="Calibri"/>
          <w:sz w:val="22"/>
          <w:szCs w:val="22"/>
          <w:lang w:eastAsia="en-US"/>
        </w:rPr>
      </w:pPr>
    </w:p>
    <w:p w14:paraId="534A380E" w14:textId="0D76CE08" w:rsidR="00033A4B" w:rsidRDefault="00033A4B" w:rsidP="00033A4B">
      <w:pPr>
        <w:suppressAutoHyphens w:val="0"/>
        <w:jc w:val="center"/>
        <w:rPr>
          <w:b/>
          <w:sz w:val="22"/>
          <w:szCs w:val="22"/>
        </w:rPr>
      </w:pPr>
      <w:r w:rsidRPr="00A9763F">
        <w:rPr>
          <w:b/>
          <w:sz w:val="22"/>
          <w:szCs w:val="22"/>
        </w:rPr>
        <w:t xml:space="preserve">ΥΠΟΔΕΙΓΜΑ ΟΙΚΟΝΟΜΙΚΗΣ ΠΡΟΣΦΟΡΑΣ </w:t>
      </w:r>
    </w:p>
    <w:p w14:paraId="21CABD5C" w14:textId="6FC1562E" w:rsidR="007C46A7" w:rsidRDefault="007C46A7" w:rsidP="00033A4B">
      <w:pPr>
        <w:suppressAutoHyphens w:val="0"/>
        <w:jc w:val="center"/>
        <w:rPr>
          <w:b/>
          <w:sz w:val="22"/>
          <w:szCs w:val="22"/>
        </w:rPr>
      </w:pPr>
    </w:p>
    <w:p w14:paraId="67141F51" w14:textId="5C819472" w:rsidR="007C46A7" w:rsidRDefault="007C46A7" w:rsidP="00033A4B">
      <w:pPr>
        <w:suppressAutoHyphens w:val="0"/>
        <w:jc w:val="center"/>
        <w:rPr>
          <w:b/>
          <w:sz w:val="22"/>
          <w:szCs w:val="22"/>
        </w:rPr>
      </w:pPr>
    </w:p>
    <w:tbl>
      <w:tblPr>
        <w:tblW w:w="10069" w:type="dxa"/>
        <w:jc w:val="center"/>
        <w:tblLook w:val="04A0" w:firstRow="1" w:lastRow="0" w:firstColumn="1" w:lastColumn="0" w:noHBand="0" w:noVBand="1"/>
      </w:tblPr>
      <w:tblGrid>
        <w:gridCol w:w="916"/>
        <w:gridCol w:w="1701"/>
        <w:gridCol w:w="915"/>
        <w:gridCol w:w="1206"/>
        <w:gridCol w:w="910"/>
        <w:gridCol w:w="1410"/>
        <w:gridCol w:w="1050"/>
        <w:gridCol w:w="1410"/>
        <w:gridCol w:w="567"/>
      </w:tblGrid>
      <w:tr w:rsidR="007C46A7" w14:paraId="3B9D9F3F" w14:textId="77777777" w:rsidTr="004C751C">
        <w:trPr>
          <w:trHeight w:val="230"/>
          <w:jc w:val="center"/>
        </w:trPr>
        <w:tc>
          <w:tcPr>
            <w:tcW w:w="912" w:type="dxa"/>
            <w:tcBorders>
              <w:top w:val="single" w:sz="4" w:space="0" w:color="auto"/>
              <w:left w:val="single" w:sz="4" w:space="0" w:color="auto"/>
              <w:bottom w:val="single" w:sz="4" w:space="0" w:color="auto"/>
              <w:right w:val="single" w:sz="4" w:space="0" w:color="auto"/>
            </w:tcBorders>
            <w:shd w:val="clear" w:color="auto" w:fill="DDD9C4"/>
            <w:noWrap/>
            <w:vAlign w:val="bottom"/>
            <w:hideMark/>
          </w:tcPr>
          <w:p w14:paraId="641AE7C0" w14:textId="77777777" w:rsidR="007C46A7" w:rsidRDefault="007C46A7" w:rsidP="00A00A0C">
            <w:pPr>
              <w:jc w:val="center"/>
              <w:rPr>
                <w:b/>
                <w:bCs/>
                <w:color w:val="000000"/>
                <w:sz w:val="12"/>
                <w:szCs w:val="12"/>
                <w:lang w:eastAsia="el-GR"/>
              </w:rPr>
            </w:pPr>
            <w:r>
              <w:rPr>
                <w:b/>
                <w:bCs/>
                <w:color w:val="000000"/>
                <w:sz w:val="12"/>
                <w:szCs w:val="12"/>
                <w:lang w:eastAsia="el-GR"/>
              </w:rPr>
              <w:t>Α/Α</w:t>
            </w:r>
          </w:p>
        </w:tc>
        <w:tc>
          <w:tcPr>
            <w:tcW w:w="1700" w:type="dxa"/>
            <w:tcBorders>
              <w:top w:val="single" w:sz="4" w:space="0" w:color="auto"/>
              <w:left w:val="nil"/>
              <w:bottom w:val="single" w:sz="4" w:space="0" w:color="auto"/>
              <w:right w:val="single" w:sz="4" w:space="0" w:color="auto"/>
            </w:tcBorders>
            <w:shd w:val="clear" w:color="auto" w:fill="DDD9C4"/>
            <w:noWrap/>
            <w:vAlign w:val="bottom"/>
            <w:hideMark/>
          </w:tcPr>
          <w:p w14:paraId="773991B4" w14:textId="77777777" w:rsidR="007C46A7" w:rsidRDefault="007C46A7" w:rsidP="00A00A0C">
            <w:pPr>
              <w:jc w:val="center"/>
              <w:rPr>
                <w:b/>
                <w:bCs/>
                <w:color w:val="000000"/>
                <w:sz w:val="12"/>
                <w:szCs w:val="12"/>
                <w:lang w:eastAsia="el-GR"/>
              </w:rPr>
            </w:pPr>
            <w:r>
              <w:rPr>
                <w:b/>
                <w:bCs/>
                <w:color w:val="000000"/>
                <w:sz w:val="12"/>
                <w:szCs w:val="12"/>
                <w:lang w:eastAsia="el-GR"/>
              </w:rPr>
              <w:t>ΠΕΡΙΓΡΑΦΗ</w:t>
            </w:r>
          </w:p>
        </w:tc>
        <w:tc>
          <w:tcPr>
            <w:tcW w:w="911" w:type="dxa"/>
            <w:tcBorders>
              <w:top w:val="single" w:sz="4" w:space="0" w:color="auto"/>
              <w:left w:val="nil"/>
              <w:bottom w:val="single" w:sz="4" w:space="0" w:color="auto"/>
              <w:right w:val="single" w:sz="4" w:space="0" w:color="auto"/>
            </w:tcBorders>
            <w:shd w:val="clear" w:color="auto" w:fill="DDD9C4"/>
            <w:noWrap/>
            <w:vAlign w:val="bottom"/>
            <w:hideMark/>
          </w:tcPr>
          <w:p w14:paraId="7697A83D" w14:textId="77777777" w:rsidR="007C46A7" w:rsidRDefault="007C46A7" w:rsidP="00A00A0C">
            <w:pPr>
              <w:jc w:val="center"/>
              <w:rPr>
                <w:b/>
                <w:bCs/>
                <w:color w:val="000000"/>
                <w:sz w:val="12"/>
                <w:szCs w:val="12"/>
                <w:lang w:eastAsia="el-GR"/>
              </w:rPr>
            </w:pPr>
            <w:r>
              <w:rPr>
                <w:b/>
                <w:bCs/>
                <w:color w:val="000000"/>
                <w:sz w:val="12"/>
                <w:szCs w:val="12"/>
                <w:lang w:eastAsia="el-GR"/>
              </w:rPr>
              <w:t>ΠΟΣΟΤΗΤΑ</w:t>
            </w:r>
          </w:p>
        </w:tc>
        <w:tc>
          <w:tcPr>
            <w:tcW w:w="1206" w:type="dxa"/>
            <w:tcBorders>
              <w:top w:val="single" w:sz="4" w:space="0" w:color="auto"/>
              <w:left w:val="nil"/>
              <w:bottom w:val="single" w:sz="4" w:space="0" w:color="auto"/>
              <w:right w:val="single" w:sz="4" w:space="0" w:color="auto"/>
            </w:tcBorders>
            <w:shd w:val="clear" w:color="auto" w:fill="DDD9C4"/>
            <w:noWrap/>
            <w:vAlign w:val="bottom"/>
            <w:hideMark/>
          </w:tcPr>
          <w:p w14:paraId="331E241F" w14:textId="77777777" w:rsidR="007C46A7" w:rsidRDefault="007C46A7" w:rsidP="00A00A0C">
            <w:pPr>
              <w:jc w:val="center"/>
              <w:rPr>
                <w:b/>
                <w:bCs/>
                <w:color w:val="000000"/>
                <w:sz w:val="12"/>
                <w:szCs w:val="12"/>
                <w:lang w:eastAsia="el-GR"/>
              </w:rPr>
            </w:pPr>
            <w:r>
              <w:rPr>
                <w:b/>
                <w:bCs/>
                <w:color w:val="000000"/>
                <w:sz w:val="12"/>
                <w:szCs w:val="12"/>
                <w:lang w:eastAsia="el-GR"/>
              </w:rPr>
              <w:t>ΤΥΠΟΣ (τεμάχιο, λίτρο, κιλό, υπηρεσία κ.λπ.)</w:t>
            </w:r>
          </w:p>
        </w:tc>
        <w:tc>
          <w:tcPr>
            <w:tcW w:w="906" w:type="dxa"/>
            <w:tcBorders>
              <w:top w:val="single" w:sz="4" w:space="0" w:color="auto"/>
              <w:left w:val="nil"/>
              <w:bottom w:val="single" w:sz="4" w:space="0" w:color="auto"/>
              <w:right w:val="single" w:sz="4" w:space="0" w:color="auto"/>
            </w:tcBorders>
            <w:shd w:val="clear" w:color="auto" w:fill="DDD9C4"/>
            <w:noWrap/>
            <w:vAlign w:val="bottom"/>
            <w:hideMark/>
          </w:tcPr>
          <w:p w14:paraId="265C8BC2" w14:textId="77777777" w:rsidR="007C46A7" w:rsidRDefault="007C46A7" w:rsidP="00A00A0C">
            <w:pPr>
              <w:jc w:val="center"/>
              <w:rPr>
                <w:b/>
                <w:bCs/>
                <w:color w:val="000000"/>
                <w:sz w:val="12"/>
                <w:szCs w:val="12"/>
                <w:lang w:eastAsia="el-GR"/>
              </w:rPr>
            </w:pPr>
            <w:r>
              <w:rPr>
                <w:b/>
                <w:bCs/>
                <w:color w:val="000000"/>
                <w:sz w:val="12"/>
                <w:szCs w:val="12"/>
                <w:lang w:eastAsia="el-GR"/>
              </w:rPr>
              <w:t>CPV (*)</w:t>
            </w:r>
          </w:p>
        </w:tc>
        <w:tc>
          <w:tcPr>
            <w:tcW w:w="1410" w:type="dxa"/>
            <w:tcBorders>
              <w:top w:val="single" w:sz="4" w:space="0" w:color="auto"/>
              <w:left w:val="nil"/>
              <w:bottom w:val="single" w:sz="4" w:space="0" w:color="auto"/>
              <w:right w:val="single" w:sz="4" w:space="0" w:color="auto"/>
            </w:tcBorders>
            <w:shd w:val="clear" w:color="auto" w:fill="DDD9C4"/>
            <w:noWrap/>
            <w:vAlign w:val="bottom"/>
            <w:hideMark/>
          </w:tcPr>
          <w:p w14:paraId="68C2EA27" w14:textId="77777777" w:rsidR="007C46A7" w:rsidRPr="007C46A7" w:rsidRDefault="007C46A7" w:rsidP="007C46A7">
            <w:pPr>
              <w:jc w:val="center"/>
              <w:rPr>
                <w:b/>
                <w:bCs/>
                <w:color w:val="000000"/>
                <w:sz w:val="12"/>
                <w:szCs w:val="12"/>
                <w:lang w:eastAsia="el-GR"/>
              </w:rPr>
            </w:pPr>
            <w:r w:rsidRPr="007C46A7">
              <w:rPr>
                <w:b/>
                <w:bCs/>
                <w:color w:val="000000"/>
                <w:sz w:val="12"/>
                <w:szCs w:val="12"/>
                <w:lang w:eastAsia="el-GR"/>
              </w:rPr>
              <w:t xml:space="preserve">ΠΡΟΣΦ/ΝΗ ΤΙΜΗ </w:t>
            </w:r>
          </w:p>
          <w:p w14:paraId="476A6ACA" w14:textId="189DBCA0" w:rsidR="007C46A7" w:rsidRDefault="007C46A7" w:rsidP="007C46A7">
            <w:pPr>
              <w:jc w:val="center"/>
              <w:rPr>
                <w:b/>
                <w:bCs/>
                <w:color w:val="000000"/>
                <w:sz w:val="12"/>
                <w:szCs w:val="12"/>
                <w:lang w:eastAsia="el-GR"/>
              </w:rPr>
            </w:pPr>
            <w:r w:rsidRPr="007C46A7">
              <w:rPr>
                <w:b/>
                <w:bCs/>
                <w:color w:val="000000"/>
                <w:sz w:val="12"/>
                <w:szCs w:val="12"/>
                <w:lang w:eastAsia="el-GR"/>
              </w:rPr>
              <w:t>ΧΩΡΙΣ Φ.Π.Α.</w:t>
            </w:r>
          </w:p>
        </w:tc>
        <w:tc>
          <w:tcPr>
            <w:tcW w:w="1050" w:type="dxa"/>
            <w:tcBorders>
              <w:top w:val="single" w:sz="4" w:space="0" w:color="auto"/>
              <w:left w:val="nil"/>
              <w:bottom w:val="single" w:sz="4" w:space="0" w:color="auto"/>
              <w:right w:val="single" w:sz="4" w:space="0" w:color="auto"/>
            </w:tcBorders>
            <w:shd w:val="clear" w:color="auto" w:fill="DDD9C4"/>
            <w:noWrap/>
            <w:vAlign w:val="bottom"/>
            <w:hideMark/>
          </w:tcPr>
          <w:p w14:paraId="6113F6E8" w14:textId="77777777" w:rsidR="00A00A0C" w:rsidRDefault="007C46A7" w:rsidP="00A00A0C">
            <w:pPr>
              <w:jc w:val="center"/>
              <w:rPr>
                <w:b/>
                <w:bCs/>
                <w:color w:val="000000"/>
                <w:sz w:val="12"/>
                <w:szCs w:val="12"/>
                <w:lang w:eastAsia="el-GR"/>
              </w:rPr>
            </w:pPr>
            <w:r>
              <w:rPr>
                <w:b/>
                <w:bCs/>
                <w:color w:val="000000"/>
                <w:sz w:val="12"/>
                <w:szCs w:val="12"/>
                <w:lang w:eastAsia="el-GR"/>
              </w:rPr>
              <w:t>Φ.Π.Α.</w:t>
            </w:r>
          </w:p>
          <w:p w14:paraId="588FB500" w14:textId="12AF1060" w:rsidR="007C46A7" w:rsidRDefault="00A00A0C" w:rsidP="00A00A0C">
            <w:pPr>
              <w:jc w:val="center"/>
              <w:rPr>
                <w:b/>
                <w:bCs/>
                <w:color w:val="000000"/>
                <w:sz w:val="12"/>
                <w:szCs w:val="12"/>
                <w:lang w:eastAsia="el-GR"/>
              </w:rPr>
            </w:pPr>
            <w:r>
              <w:rPr>
                <w:b/>
                <w:bCs/>
                <w:color w:val="000000"/>
                <w:sz w:val="12"/>
                <w:szCs w:val="12"/>
                <w:lang w:eastAsia="el-GR"/>
              </w:rPr>
              <w:t>24%</w:t>
            </w:r>
          </w:p>
        </w:tc>
        <w:tc>
          <w:tcPr>
            <w:tcW w:w="1410" w:type="dxa"/>
            <w:tcBorders>
              <w:top w:val="single" w:sz="4" w:space="0" w:color="auto"/>
              <w:left w:val="nil"/>
              <w:bottom w:val="single" w:sz="4" w:space="0" w:color="auto"/>
              <w:right w:val="single" w:sz="4" w:space="0" w:color="auto"/>
            </w:tcBorders>
            <w:shd w:val="clear" w:color="auto" w:fill="DDD9C4"/>
            <w:noWrap/>
            <w:vAlign w:val="bottom"/>
            <w:hideMark/>
          </w:tcPr>
          <w:p w14:paraId="73042F35" w14:textId="77777777" w:rsidR="007C46A7" w:rsidRPr="007C46A7" w:rsidRDefault="007C46A7" w:rsidP="007C46A7">
            <w:pPr>
              <w:jc w:val="center"/>
              <w:rPr>
                <w:b/>
                <w:bCs/>
                <w:color w:val="000000"/>
                <w:sz w:val="12"/>
                <w:szCs w:val="12"/>
                <w:lang w:eastAsia="el-GR"/>
              </w:rPr>
            </w:pPr>
            <w:r w:rsidRPr="007C46A7">
              <w:rPr>
                <w:b/>
                <w:bCs/>
                <w:color w:val="000000"/>
                <w:sz w:val="12"/>
                <w:szCs w:val="12"/>
                <w:lang w:eastAsia="el-GR"/>
              </w:rPr>
              <w:t>ΣΥΝΟΛΙΚΗ ΠΡΟΣΦ/ΝΗ ΤΙΜΗ</w:t>
            </w:r>
          </w:p>
          <w:p w14:paraId="1C1FB73D" w14:textId="0293FFF7" w:rsidR="007C46A7" w:rsidRDefault="007C46A7" w:rsidP="007C46A7">
            <w:pPr>
              <w:jc w:val="center"/>
              <w:rPr>
                <w:b/>
                <w:bCs/>
                <w:color w:val="000000"/>
                <w:sz w:val="12"/>
                <w:szCs w:val="12"/>
                <w:lang w:eastAsia="el-GR"/>
              </w:rPr>
            </w:pPr>
            <w:r w:rsidRPr="007C46A7">
              <w:rPr>
                <w:b/>
                <w:bCs/>
                <w:color w:val="000000"/>
                <w:sz w:val="12"/>
                <w:szCs w:val="12"/>
                <w:lang w:eastAsia="el-GR"/>
              </w:rPr>
              <w:t>ΜΕ Φ.Π.Α.</w:t>
            </w:r>
          </w:p>
        </w:tc>
        <w:tc>
          <w:tcPr>
            <w:tcW w:w="564" w:type="dxa"/>
            <w:tcBorders>
              <w:top w:val="single" w:sz="4" w:space="0" w:color="auto"/>
              <w:left w:val="nil"/>
              <w:bottom w:val="single" w:sz="4" w:space="0" w:color="auto"/>
              <w:right w:val="single" w:sz="4" w:space="0" w:color="auto"/>
            </w:tcBorders>
            <w:shd w:val="clear" w:color="auto" w:fill="DDD9C4"/>
            <w:hideMark/>
          </w:tcPr>
          <w:p w14:paraId="07C56AC4" w14:textId="77777777" w:rsidR="007C46A7" w:rsidRDefault="007C46A7" w:rsidP="00A00A0C">
            <w:pPr>
              <w:jc w:val="center"/>
              <w:rPr>
                <w:b/>
                <w:bCs/>
                <w:color w:val="000000"/>
                <w:sz w:val="12"/>
                <w:szCs w:val="12"/>
                <w:lang w:eastAsia="el-GR"/>
              </w:rPr>
            </w:pPr>
            <w:r>
              <w:rPr>
                <w:b/>
                <w:bCs/>
                <w:color w:val="000000"/>
                <w:sz w:val="12"/>
                <w:szCs w:val="12"/>
                <w:lang w:eastAsia="el-GR"/>
              </w:rPr>
              <w:t>Κ.Α.Ε.</w:t>
            </w:r>
          </w:p>
        </w:tc>
      </w:tr>
      <w:tr w:rsidR="004C751C" w14:paraId="0A9B7E23" w14:textId="77777777" w:rsidTr="004C751C">
        <w:trPr>
          <w:trHeight w:val="1010"/>
          <w:jc w:val="center"/>
        </w:trPr>
        <w:tc>
          <w:tcPr>
            <w:tcW w:w="912" w:type="dxa"/>
            <w:tcBorders>
              <w:top w:val="nil"/>
              <w:left w:val="single" w:sz="4" w:space="0" w:color="auto"/>
              <w:bottom w:val="single" w:sz="4" w:space="0" w:color="auto"/>
              <w:right w:val="single" w:sz="4" w:space="0" w:color="auto"/>
            </w:tcBorders>
            <w:noWrap/>
            <w:vAlign w:val="center"/>
          </w:tcPr>
          <w:p w14:paraId="28F2F6A6" w14:textId="77777777" w:rsidR="004C751C" w:rsidRDefault="004C751C" w:rsidP="004C751C">
            <w:pPr>
              <w:jc w:val="center"/>
              <w:rPr>
                <w:b/>
                <w:bCs/>
                <w:color w:val="000000"/>
                <w:sz w:val="16"/>
                <w:szCs w:val="16"/>
                <w:lang w:eastAsia="el-GR"/>
              </w:rPr>
            </w:pPr>
            <w:r>
              <w:rPr>
                <w:b/>
                <w:bCs/>
                <w:color w:val="000000"/>
                <w:sz w:val="16"/>
                <w:szCs w:val="16"/>
                <w:lang w:eastAsia="el-GR"/>
              </w:rPr>
              <w:t>1</w:t>
            </w:r>
          </w:p>
          <w:p w14:paraId="0BED1214" w14:textId="77777777" w:rsidR="004C751C" w:rsidRDefault="004C751C" w:rsidP="004C751C">
            <w:pPr>
              <w:jc w:val="center"/>
              <w:rPr>
                <w:b/>
                <w:bCs/>
                <w:color w:val="000000"/>
                <w:sz w:val="16"/>
                <w:szCs w:val="16"/>
                <w:lang w:eastAsia="el-GR"/>
              </w:rPr>
            </w:pPr>
          </w:p>
        </w:tc>
        <w:tc>
          <w:tcPr>
            <w:tcW w:w="1700" w:type="dxa"/>
            <w:tcBorders>
              <w:top w:val="nil"/>
              <w:left w:val="nil"/>
              <w:bottom w:val="single" w:sz="4" w:space="0" w:color="auto"/>
              <w:right w:val="single" w:sz="4" w:space="0" w:color="auto"/>
            </w:tcBorders>
            <w:shd w:val="clear" w:color="auto" w:fill="auto"/>
            <w:noWrap/>
            <w:vAlign w:val="bottom"/>
          </w:tcPr>
          <w:tbl>
            <w:tblPr>
              <w:tblW w:w="14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85"/>
            </w:tblGrid>
            <w:tr w:rsidR="004C751C" w:rsidRPr="00C73A54" w14:paraId="70C2F0AF" w14:textId="77777777" w:rsidTr="004C751C">
              <w:trPr>
                <w:trHeight w:val="561"/>
              </w:trPr>
              <w:tc>
                <w:tcPr>
                  <w:tcW w:w="1485" w:type="dxa"/>
                  <w:tcBorders>
                    <w:top w:val="nil"/>
                    <w:left w:val="nil"/>
                    <w:bottom w:val="nil"/>
                    <w:right w:val="nil"/>
                  </w:tcBorders>
                  <w:vAlign w:val="center"/>
                  <w:hideMark/>
                </w:tcPr>
                <w:p w14:paraId="4EC4D8EE" w14:textId="77777777" w:rsidR="004C751C" w:rsidRPr="00C73A54" w:rsidRDefault="004C751C" w:rsidP="004C751C">
                  <w:pPr>
                    <w:suppressAutoHyphens w:val="0"/>
                    <w:jc w:val="center"/>
                    <w:rPr>
                      <w:color w:val="000000"/>
                      <w:sz w:val="16"/>
                      <w:szCs w:val="16"/>
                      <w:lang w:eastAsia="el-GR"/>
                    </w:rPr>
                  </w:pPr>
                  <w:r w:rsidRPr="00C73A54">
                    <w:rPr>
                      <w:color w:val="000000"/>
                      <w:sz w:val="16"/>
                      <w:szCs w:val="16"/>
                      <w:lang w:eastAsia="el-GR"/>
                    </w:rPr>
                    <w:t>Έλεγχος και Αποκατάσταση</w:t>
                  </w:r>
                  <w:r w:rsidRPr="00C73A54">
                    <w:rPr>
                      <w:color w:val="000000"/>
                      <w:sz w:val="16"/>
                      <w:szCs w:val="16"/>
                      <w:lang w:eastAsia="el-GR"/>
                    </w:rPr>
                    <w:br/>
                    <w:t>Ηλεκτρολογικής γραμμής</w:t>
                  </w:r>
                </w:p>
              </w:tc>
            </w:tr>
          </w:tbl>
          <w:p w14:paraId="20DB3F97" w14:textId="0F28F8AB" w:rsidR="004C751C" w:rsidRPr="00A374A8" w:rsidRDefault="004C751C" w:rsidP="004C751C">
            <w:pPr>
              <w:autoSpaceDE w:val="0"/>
              <w:autoSpaceDN w:val="0"/>
              <w:adjustRightInd w:val="0"/>
              <w:rPr>
                <w:rFonts w:cs="Georgia-Bold"/>
                <w:bCs/>
                <w:color w:val="000000"/>
                <w:sz w:val="18"/>
                <w:szCs w:val="18"/>
              </w:rPr>
            </w:pPr>
          </w:p>
        </w:tc>
        <w:tc>
          <w:tcPr>
            <w:tcW w:w="911" w:type="dxa"/>
            <w:tcBorders>
              <w:top w:val="nil"/>
              <w:left w:val="nil"/>
              <w:bottom w:val="single" w:sz="4" w:space="0" w:color="auto"/>
              <w:right w:val="single" w:sz="4" w:space="0" w:color="auto"/>
            </w:tcBorders>
            <w:shd w:val="clear" w:color="auto" w:fill="auto"/>
            <w:noWrap/>
            <w:vAlign w:val="bottom"/>
          </w:tcPr>
          <w:p w14:paraId="162351C9" w14:textId="4D02615A" w:rsidR="004C751C" w:rsidRPr="00A97FF4" w:rsidRDefault="004C751C" w:rsidP="004C751C">
            <w:pPr>
              <w:jc w:val="center"/>
              <w:rPr>
                <w:rFonts w:cs="Georgia-Bold"/>
                <w:bCs/>
                <w:color w:val="000000"/>
                <w:sz w:val="18"/>
                <w:szCs w:val="18"/>
              </w:rPr>
            </w:pPr>
            <w:r w:rsidRPr="00C73A54">
              <w:rPr>
                <w:color w:val="000000"/>
                <w:sz w:val="16"/>
                <w:szCs w:val="16"/>
                <w:lang w:eastAsia="el-GR"/>
              </w:rPr>
              <w:t>1</w:t>
            </w:r>
          </w:p>
        </w:tc>
        <w:tc>
          <w:tcPr>
            <w:tcW w:w="1206" w:type="dxa"/>
            <w:tcBorders>
              <w:top w:val="nil"/>
              <w:left w:val="nil"/>
              <w:bottom w:val="single" w:sz="4" w:space="0" w:color="auto"/>
              <w:right w:val="single" w:sz="4" w:space="0" w:color="auto"/>
            </w:tcBorders>
            <w:shd w:val="clear" w:color="auto" w:fill="auto"/>
            <w:noWrap/>
            <w:vAlign w:val="bottom"/>
          </w:tcPr>
          <w:p w14:paraId="6B614FD6" w14:textId="760B53B8" w:rsidR="004C751C" w:rsidRDefault="004C751C" w:rsidP="004C751C">
            <w:pPr>
              <w:rPr>
                <w:rFonts w:ascii="Calibri" w:hAnsi="Calibri"/>
                <w:b/>
                <w:color w:val="000000"/>
                <w:sz w:val="16"/>
                <w:szCs w:val="16"/>
                <w:lang w:eastAsia="el-GR"/>
              </w:rPr>
            </w:pPr>
            <w:r w:rsidRPr="00C73A54">
              <w:rPr>
                <w:color w:val="000000"/>
                <w:sz w:val="16"/>
                <w:szCs w:val="16"/>
                <w:lang w:eastAsia="el-GR"/>
              </w:rPr>
              <w:t>ΥΠΗΡΕΣΙΑ</w:t>
            </w:r>
          </w:p>
        </w:tc>
        <w:tc>
          <w:tcPr>
            <w:tcW w:w="906" w:type="dxa"/>
            <w:tcBorders>
              <w:top w:val="nil"/>
              <w:left w:val="nil"/>
              <w:bottom w:val="single" w:sz="4" w:space="0" w:color="auto"/>
              <w:right w:val="single" w:sz="4" w:space="0" w:color="auto"/>
            </w:tcBorders>
            <w:shd w:val="clear" w:color="auto" w:fill="auto"/>
            <w:noWrap/>
            <w:vAlign w:val="bottom"/>
          </w:tcPr>
          <w:p w14:paraId="3E60DCAC" w14:textId="2B97AE5C" w:rsidR="004C751C" w:rsidRDefault="004C751C" w:rsidP="004C751C">
            <w:pPr>
              <w:rPr>
                <w:b/>
                <w:color w:val="000000"/>
                <w:sz w:val="16"/>
                <w:szCs w:val="16"/>
                <w:lang w:eastAsia="el-GR"/>
              </w:rPr>
            </w:pPr>
            <w:r w:rsidRPr="00C73A54">
              <w:rPr>
                <w:sz w:val="16"/>
                <w:szCs w:val="16"/>
                <w:lang w:eastAsia="el-GR"/>
              </w:rPr>
              <w:t>50711000-2</w:t>
            </w:r>
          </w:p>
        </w:tc>
        <w:tc>
          <w:tcPr>
            <w:tcW w:w="1410" w:type="dxa"/>
            <w:tcBorders>
              <w:top w:val="nil"/>
              <w:left w:val="nil"/>
              <w:bottom w:val="single" w:sz="4" w:space="0" w:color="auto"/>
              <w:right w:val="single" w:sz="4" w:space="0" w:color="auto"/>
            </w:tcBorders>
            <w:noWrap/>
            <w:vAlign w:val="center"/>
          </w:tcPr>
          <w:p w14:paraId="5104643C" w14:textId="77777777" w:rsidR="004C751C" w:rsidRPr="0078452D" w:rsidRDefault="004C751C" w:rsidP="004C751C">
            <w:pPr>
              <w:rPr>
                <w:b/>
                <w:color w:val="000000"/>
                <w:lang w:eastAsia="el-GR"/>
              </w:rPr>
            </w:pPr>
          </w:p>
        </w:tc>
        <w:tc>
          <w:tcPr>
            <w:tcW w:w="1050" w:type="dxa"/>
            <w:tcBorders>
              <w:top w:val="nil"/>
              <w:left w:val="nil"/>
              <w:bottom w:val="single" w:sz="4" w:space="0" w:color="auto"/>
              <w:right w:val="single" w:sz="4" w:space="0" w:color="auto"/>
            </w:tcBorders>
            <w:noWrap/>
            <w:vAlign w:val="center"/>
          </w:tcPr>
          <w:p w14:paraId="09E066DF" w14:textId="77777777" w:rsidR="004C751C" w:rsidRPr="0078452D" w:rsidRDefault="004C751C" w:rsidP="004C751C">
            <w:pPr>
              <w:jc w:val="center"/>
              <w:rPr>
                <w:b/>
                <w:color w:val="000000"/>
                <w:lang w:eastAsia="el-GR"/>
              </w:rPr>
            </w:pPr>
          </w:p>
        </w:tc>
        <w:tc>
          <w:tcPr>
            <w:tcW w:w="1410" w:type="dxa"/>
            <w:tcBorders>
              <w:top w:val="nil"/>
              <w:left w:val="nil"/>
              <w:bottom w:val="single" w:sz="4" w:space="0" w:color="auto"/>
              <w:right w:val="single" w:sz="4" w:space="0" w:color="auto"/>
            </w:tcBorders>
            <w:noWrap/>
            <w:vAlign w:val="center"/>
          </w:tcPr>
          <w:p w14:paraId="5ABE3E7A" w14:textId="77777777" w:rsidR="004C751C" w:rsidRPr="0078452D" w:rsidRDefault="004C751C" w:rsidP="004C751C">
            <w:pPr>
              <w:rPr>
                <w:b/>
                <w:color w:val="000000"/>
                <w:lang w:eastAsia="el-GR"/>
              </w:rPr>
            </w:pPr>
          </w:p>
        </w:tc>
        <w:tc>
          <w:tcPr>
            <w:tcW w:w="564" w:type="dxa"/>
            <w:tcBorders>
              <w:top w:val="nil"/>
              <w:left w:val="nil"/>
              <w:bottom w:val="single" w:sz="4" w:space="0" w:color="auto"/>
              <w:right w:val="single" w:sz="4" w:space="0" w:color="auto"/>
            </w:tcBorders>
            <w:vAlign w:val="center"/>
          </w:tcPr>
          <w:p w14:paraId="197720BA" w14:textId="77777777" w:rsidR="004C751C" w:rsidRPr="000D1C03" w:rsidRDefault="004C751C" w:rsidP="004C751C">
            <w:pPr>
              <w:rPr>
                <w:b/>
                <w:color w:val="000000"/>
                <w:sz w:val="18"/>
                <w:szCs w:val="18"/>
                <w:lang w:eastAsia="el-GR"/>
              </w:rPr>
            </w:pPr>
          </w:p>
          <w:p w14:paraId="0A2F4C13" w14:textId="77777777" w:rsidR="004C751C" w:rsidRPr="000D1C03" w:rsidRDefault="004C751C" w:rsidP="004C751C">
            <w:pPr>
              <w:rPr>
                <w:b/>
                <w:color w:val="000000"/>
                <w:sz w:val="18"/>
                <w:szCs w:val="18"/>
                <w:lang w:eastAsia="el-GR"/>
              </w:rPr>
            </w:pPr>
          </w:p>
          <w:p w14:paraId="538639D6" w14:textId="77777777" w:rsidR="004C751C" w:rsidRPr="000D1C03" w:rsidRDefault="004C751C" w:rsidP="004C751C">
            <w:pPr>
              <w:rPr>
                <w:b/>
                <w:color w:val="000000"/>
                <w:sz w:val="18"/>
                <w:szCs w:val="18"/>
                <w:lang w:eastAsia="el-GR"/>
              </w:rPr>
            </w:pPr>
          </w:p>
          <w:p w14:paraId="5F65A4C7" w14:textId="77777777" w:rsidR="004C751C" w:rsidRPr="000D1C03" w:rsidRDefault="004C751C" w:rsidP="004C751C">
            <w:pPr>
              <w:rPr>
                <w:b/>
                <w:color w:val="000000"/>
                <w:sz w:val="18"/>
                <w:szCs w:val="18"/>
                <w:lang w:eastAsia="el-GR"/>
              </w:rPr>
            </w:pPr>
          </w:p>
          <w:p w14:paraId="596F3E8F" w14:textId="77777777" w:rsidR="004C751C" w:rsidRPr="000D1C03" w:rsidRDefault="004C751C" w:rsidP="004C751C">
            <w:pPr>
              <w:rPr>
                <w:b/>
                <w:color w:val="000000"/>
                <w:sz w:val="18"/>
                <w:szCs w:val="18"/>
                <w:lang w:eastAsia="el-GR"/>
              </w:rPr>
            </w:pPr>
          </w:p>
          <w:p w14:paraId="1BBFCCBE" w14:textId="77777777" w:rsidR="004C751C" w:rsidRPr="000D1C03" w:rsidRDefault="004C751C" w:rsidP="004C751C">
            <w:pPr>
              <w:rPr>
                <w:b/>
                <w:color w:val="000000"/>
                <w:sz w:val="18"/>
                <w:szCs w:val="18"/>
                <w:lang w:eastAsia="el-GR"/>
              </w:rPr>
            </w:pPr>
          </w:p>
          <w:p w14:paraId="281E51DE" w14:textId="77777777" w:rsidR="004C751C" w:rsidRPr="000D1C03" w:rsidRDefault="004C751C" w:rsidP="004C751C">
            <w:pPr>
              <w:rPr>
                <w:b/>
                <w:color w:val="000000"/>
                <w:sz w:val="18"/>
                <w:szCs w:val="18"/>
                <w:lang w:eastAsia="el-GR"/>
              </w:rPr>
            </w:pPr>
          </w:p>
          <w:p w14:paraId="2E377802" w14:textId="77777777" w:rsidR="004C751C" w:rsidRPr="000D1C03" w:rsidRDefault="004C751C" w:rsidP="004C751C">
            <w:pPr>
              <w:rPr>
                <w:b/>
                <w:color w:val="000000"/>
                <w:sz w:val="18"/>
                <w:szCs w:val="18"/>
                <w:lang w:eastAsia="el-GR"/>
              </w:rPr>
            </w:pPr>
          </w:p>
          <w:p w14:paraId="4F6FAF0E" w14:textId="6BEFA53B" w:rsidR="004C751C" w:rsidRPr="000D1C03" w:rsidRDefault="004C751C" w:rsidP="004C751C">
            <w:pPr>
              <w:rPr>
                <w:color w:val="000000"/>
                <w:sz w:val="18"/>
                <w:szCs w:val="18"/>
                <w:lang w:eastAsia="el-GR"/>
              </w:rPr>
            </w:pPr>
          </w:p>
        </w:tc>
      </w:tr>
      <w:tr w:rsidR="004C751C" w14:paraId="47F5D0D7" w14:textId="77777777" w:rsidTr="004C751C">
        <w:trPr>
          <w:trHeight w:val="233"/>
          <w:jc w:val="center"/>
        </w:trPr>
        <w:tc>
          <w:tcPr>
            <w:tcW w:w="912" w:type="dxa"/>
            <w:tcBorders>
              <w:top w:val="nil"/>
              <w:left w:val="single" w:sz="4" w:space="0" w:color="auto"/>
              <w:bottom w:val="single" w:sz="4" w:space="0" w:color="auto"/>
              <w:right w:val="single" w:sz="4" w:space="0" w:color="auto"/>
            </w:tcBorders>
            <w:shd w:val="clear" w:color="auto" w:fill="C4BD97"/>
            <w:noWrap/>
            <w:vAlign w:val="center"/>
            <w:hideMark/>
          </w:tcPr>
          <w:p w14:paraId="6E224673" w14:textId="77777777" w:rsidR="004C751C" w:rsidRDefault="004C751C" w:rsidP="004C751C">
            <w:pPr>
              <w:jc w:val="center"/>
              <w:rPr>
                <w:b/>
                <w:bCs/>
                <w:color w:val="000000"/>
                <w:sz w:val="16"/>
                <w:szCs w:val="16"/>
                <w:lang w:eastAsia="el-GR"/>
              </w:rPr>
            </w:pPr>
            <w:r>
              <w:rPr>
                <w:b/>
                <w:bCs/>
                <w:color w:val="000000"/>
                <w:sz w:val="16"/>
                <w:szCs w:val="16"/>
                <w:lang w:eastAsia="el-GR"/>
              </w:rPr>
              <w:t>ΣΥΝΟΛΟ</w:t>
            </w:r>
          </w:p>
        </w:tc>
        <w:tc>
          <w:tcPr>
            <w:tcW w:w="1700" w:type="dxa"/>
            <w:tcBorders>
              <w:top w:val="nil"/>
              <w:left w:val="nil"/>
              <w:bottom w:val="single" w:sz="4" w:space="0" w:color="auto"/>
              <w:right w:val="single" w:sz="4" w:space="0" w:color="auto"/>
            </w:tcBorders>
            <w:shd w:val="clear" w:color="auto" w:fill="C4BD97"/>
            <w:noWrap/>
            <w:vAlign w:val="center"/>
            <w:hideMark/>
          </w:tcPr>
          <w:p w14:paraId="33F58C62" w14:textId="77777777" w:rsidR="004C751C" w:rsidRDefault="004C751C" w:rsidP="004C751C">
            <w:pPr>
              <w:rPr>
                <w:color w:val="000000"/>
                <w:sz w:val="16"/>
                <w:szCs w:val="16"/>
                <w:lang w:eastAsia="el-GR"/>
              </w:rPr>
            </w:pPr>
            <w:r>
              <w:rPr>
                <w:color w:val="000000"/>
                <w:sz w:val="16"/>
                <w:szCs w:val="16"/>
                <w:lang w:eastAsia="el-GR"/>
              </w:rPr>
              <w:t> </w:t>
            </w:r>
          </w:p>
        </w:tc>
        <w:tc>
          <w:tcPr>
            <w:tcW w:w="911" w:type="dxa"/>
            <w:tcBorders>
              <w:top w:val="nil"/>
              <w:left w:val="nil"/>
              <w:bottom w:val="single" w:sz="4" w:space="0" w:color="auto"/>
              <w:right w:val="single" w:sz="4" w:space="0" w:color="auto"/>
            </w:tcBorders>
            <w:shd w:val="clear" w:color="auto" w:fill="C4BD97"/>
            <w:noWrap/>
            <w:vAlign w:val="center"/>
            <w:hideMark/>
          </w:tcPr>
          <w:p w14:paraId="6E1766F0" w14:textId="77777777" w:rsidR="004C751C" w:rsidRDefault="004C751C" w:rsidP="004C751C">
            <w:pPr>
              <w:rPr>
                <w:color w:val="000000"/>
                <w:sz w:val="16"/>
                <w:szCs w:val="16"/>
                <w:lang w:eastAsia="el-GR"/>
              </w:rPr>
            </w:pPr>
          </w:p>
        </w:tc>
        <w:tc>
          <w:tcPr>
            <w:tcW w:w="1206" w:type="dxa"/>
            <w:tcBorders>
              <w:top w:val="nil"/>
              <w:left w:val="nil"/>
              <w:bottom w:val="single" w:sz="4" w:space="0" w:color="auto"/>
              <w:right w:val="single" w:sz="4" w:space="0" w:color="auto"/>
            </w:tcBorders>
            <w:shd w:val="clear" w:color="auto" w:fill="C4BD97"/>
            <w:noWrap/>
            <w:vAlign w:val="center"/>
            <w:hideMark/>
          </w:tcPr>
          <w:p w14:paraId="12D4EF24" w14:textId="77777777" w:rsidR="004C751C" w:rsidRDefault="004C751C" w:rsidP="004C751C">
            <w:pPr>
              <w:rPr>
                <w:color w:val="000000"/>
                <w:sz w:val="16"/>
                <w:szCs w:val="16"/>
                <w:lang w:eastAsia="el-GR"/>
              </w:rPr>
            </w:pPr>
            <w:r>
              <w:rPr>
                <w:color w:val="000000"/>
                <w:sz w:val="16"/>
                <w:szCs w:val="16"/>
                <w:lang w:eastAsia="el-GR"/>
              </w:rPr>
              <w:t> </w:t>
            </w:r>
          </w:p>
        </w:tc>
        <w:tc>
          <w:tcPr>
            <w:tcW w:w="906" w:type="dxa"/>
            <w:tcBorders>
              <w:top w:val="nil"/>
              <w:left w:val="nil"/>
              <w:bottom w:val="single" w:sz="4" w:space="0" w:color="auto"/>
              <w:right w:val="single" w:sz="4" w:space="0" w:color="auto"/>
            </w:tcBorders>
            <w:shd w:val="clear" w:color="auto" w:fill="C4BD97"/>
            <w:noWrap/>
            <w:vAlign w:val="center"/>
            <w:hideMark/>
          </w:tcPr>
          <w:p w14:paraId="0DE6E590" w14:textId="77777777" w:rsidR="004C751C" w:rsidRDefault="004C751C" w:rsidP="004C751C">
            <w:pPr>
              <w:rPr>
                <w:color w:val="000000"/>
                <w:sz w:val="16"/>
                <w:szCs w:val="16"/>
                <w:lang w:eastAsia="el-GR"/>
              </w:rPr>
            </w:pPr>
            <w:r>
              <w:rPr>
                <w:color w:val="000000"/>
                <w:sz w:val="16"/>
                <w:szCs w:val="16"/>
                <w:lang w:eastAsia="el-GR"/>
              </w:rPr>
              <w:t> </w:t>
            </w:r>
          </w:p>
        </w:tc>
        <w:tc>
          <w:tcPr>
            <w:tcW w:w="1410" w:type="dxa"/>
            <w:tcBorders>
              <w:top w:val="nil"/>
              <w:left w:val="nil"/>
              <w:bottom w:val="single" w:sz="4" w:space="0" w:color="auto"/>
              <w:right w:val="single" w:sz="4" w:space="0" w:color="auto"/>
            </w:tcBorders>
            <w:shd w:val="clear" w:color="auto" w:fill="C4BD97"/>
            <w:noWrap/>
            <w:vAlign w:val="center"/>
          </w:tcPr>
          <w:p w14:paraId="6E01829A" w14:textId="77777777" w:rsidR="004C751C" w:rsidRPr="0078452D" w:rsidRDefault="004C751C" w:rsidP="004C751C">
            <w:pPr>
              <w:rPr>
                <w:b/>
                <w:color w:val="000000"/>
                <w:lang w:eastAsia="el-GR"/>
              </w:rPr>
            </w:pPr>
          </w:p>
        </w:tc>
        <w:tc>
          <w:tcPr>
            <w:tcW w:w="1050" w:type="dxa"/>
            <w:tcBorders>
              <w:top w:val="nil"/>
              <w:left w:val="nil"/>
              <w:bottom w:val="single" w:sz="4" w:space="0" w:color="auto"/>
              <w:right w:val="single" w:sz="4" w:space="0" w:color="auto"/>
            </w:tcBorders>
            <w:shd w:val="clear" w:color="auto" w:fill="C4BD97"/>
            <w:noWrap/>
            <w:vAlign w:val="center"/>
          </w:tcPr>
          <w:p w14:paraId="4AFC3E1D" w14:textId="77777777" w:rsidR="004C751C" w:rsidRPr="0078452D" w:rsidRDefault="004C751C" w:rsidP="004C751C">
            <w:pPr>
              <w:rPr>
                <w:b/>
                <w:color w:val="000000"/>
                <w:lang w:eastAsia="el-GR"/>
              </w:rPr>
            </w:pPr>
          </w:p>
        </w:tc>
        <w:tc>
          <w:tcPr>
            <w:tcW w:w="1410" w:type="dxa"/>
            <w:tcBorders>
              <w:top w:val="nil"/>
              <w:left w:val="nil"/>
              <w:bottom w:val="single" w:sz="4" w:space="0" w:color="auto"/>
              <w:right w:val="single" w:sz="4" w:space="0" w:color="auto"/>
            </w:tcBorders>
            <w:shd w:val="clear" w:color="auto" w:fill="C4BD97"/>
            <w:noWrap/>
            <w:vAlign w:val="center"/>
          </w:tcPr>
          <w:p w14:paraId="49E7B53A" w14:textId="77777777" w:rsidR="004C751C" w:rsidRPr="0078452D" w:rsidRDefault="004C751C" w:rsidP="004C751C">
            <w:pPr>
              <w:rPr>
                <w:b/>
                <w:color w:val="000000"/>
                <w:lang w:eastAsia="el-GR"/>
              </w:rPr>
            </w:pPr>
          </w:p>
        </w:tc>
        <w:tc>
          <w:tcPr>
            <w:tcW w:w="564" w:type="dxa"/>
            <w:tcBorders>
              <w:top w:val="nil"/>
              <w:left w:val="nil"/>
              <w:bottom w:val="single" w:sz="4" w:space="0" w:color="auto"/>
              <w:right w:val="single" w:sz="4" w:space="0" w:color="auto"/>
            </w:tcBorders>
            <w:shd w:val="clear" w:color="auto" w:fill="C4BD97"/>
            <w:vAlign w:val="center"/>
            <w:hideMark/>
          </w:tcPr>
          <w:p w14:paraId="592051FA" w14:textId="77777777" w:rsidR="004C751C" w:rsidRPr="00A6255B" w:rsidRDefault="004C751C" w:rsidP="004C751C">
            <w:pPr>
              <w:rPr>
                <w:b/>
                <w:color w:val="000000"/>
                <w:sz w:val="20"/>
                <w:szCs w:val="20"/>
                <w:lang w:eastAsia="el-GR"/>
              </w:rPr>
            </w:pPr>
          </w:p>
        </w:tc>
      </w:tr>
    </w:tbl>
    <w:p w14:paraId="7228C037" w14:textId="7A5226C6" w:rsidR="007C46A7" w:rsidRDefault="007C46A7" w:rsidP="00033A4B">
      <w:pPr>
        <w:suppressAutoHyphens w:val="0"/>
        <w:jc w:val="center"/>
        <w:rPr>
          <w:b/>
          <w:sz w:val="22"/>
          <w:szCs w:val="22"/>
        </w:rPr>
      </w:pPr>
    </w:p>
    <w:p w14:paraId="7BA4D5BE" w14:textId="0E16F3B7" w:rsidR="009274CF" w:rsidRPr="00A00A0C" w:rsidRDefault="009274CF" w:rsidP="00A9763F">
      <w:pPr>
        <w:suppressAutoHyphens w:val="0"/>
        <w:rPr>
          <w:rFonts w:ascii="Tahoma" w:hAnsi="Tahoma" w:cs="Tahoma"/>
          <w:b/>
          <w:sz w:val="22"/>
          <w:szCs w:val="22"/>
        </w:rPr>
      </w:pPr>
    </w:p>
    <w:p w14:paraId="4E8FB9DC" w14:textId="44DF3C25" w:rsidR="009274CF" w:rsidRPr="00A00A0C" w:rsidRDefault="00A9763F" w:rsidP="009274CF">
      <w:pPr>
        <w:suppressAutoHyphens w:val="0"/>
        <w:spacing w:after="120"/>
        <w:jc w:val="both"/>
        <w:rPr>
          <w:sz w:val="22"/>
          <w:szCs w:val="22"/>
        </w:rPr>
      </w:pPr>
      <w:r w:rsidRPr="00A00A0C">
        <w:rPr>
          <w:sz w:val="22"/>
          <w:szCs w:val="22"/>
        </w:rPr>
        <w:t xml:space="preserve">Ποσό </w:t>
      </w:r>
      <w:r w:rsidR="009274CF" w:rsidRPr="00A00A0C">
        <w:rPr>
          <w:sz w:val="22"/>
          <w:szCs w:val="22"/>
        </w:rPr>
        <w:t>οικο</w:t>
      </w:r>
      <w:r w:rsidRPr="00A00A0C">
        <w:rPr>
          <w:sz w:val="22"/>
          <w:szCs w:val="22"/>
        </w:rPr>
        <w:t xml:space="preserve">νομικής προσφοράς με </w:t>
      </w:r>
      <w:r w:rsidR="009274CF" w:rsidRPr="00A00A0C">
        <w:rPr>
          <w:sz w:val="22"/>
          <w:szCs w:val="22"/>
        </w:rPr>
        <w:t>Φ.Π.Α. ολογράφως: ……………………………</w:t>
      </w:r>
    </w:p>
    <w:p w14:paraId="1839C46A" w14:textId="044D5219" w:rsidR="009274CF" w:rsidRPr="00A00A0C" w:rsidRDefault="009274CF" w:rsidP="009274CF">
      <w:pPr>
        <w:suppressAutoHyphens w:val="0"/>
        <w:jc w:val="both"/>
        <w:rPr>
          <w:sz w:val="22"/>
          <w:szCs w:val="22"/>
        </w:rPr>
      </w:pPr>
      <w:r w:rsidRPr="00A00A0C">
        <w:rPr>
          <w:sz w:val="22"/>
          <w:szCs w:val="22"/>
        </w:rPr>
        <w:t>Ποσό οικονομικής προσφοράς με Φ.Π.Α. αριθμητικώς: ………………</w:t>
      </w:r>
    </w:p>
    <w:p w14:paraId="7B30C52F" w14:textId="77777777" w:rsidR="009274CF" w:rsidRPr="00A9763F" w:rsidRDefault="009274CF" w:rsidP="009274CF">
      <w:pPr>
        <w:suppressAutoHyphens w:val="0"/>
        <w:jc w:val="center"/>
        <w:rPr>
          <w:b/>
          <w:sz w:val="20"/>
          <w:szCs w:val="20"/>
        </w:rPr>
      </w:pPr>
    </w:p>
    <w:p w14:paraId="1909A280" w14:textId="77777777" w:rsidR="009274CF" w:rsidRPr="00A9763F" w:rsidRDefault="009274CF" w:rsidP="009274CF">
      <w:pPr>
        <w:suppressAutoHyphens w:val="0"/>
        <w:jc w:val="center"/>
        <w:rPr>
          <w:b/>
          <w:sz w:val="20"/>
          <w:szCs w:val="20"/>
        </w:rPr>
      </w:pPr>
    </w:p>
    <w:p w14:paraId="57831A0C" w14:textId="77777777" w:rsidR="003A53FC" w:rsidRPr="00A9763F" w:rsidRDefault="003A53FC" w:rsidP="00AF0DD6">
      <w:pPr>
        <w:suppressAutoHyphens w:val="0"/>
        <w:rPr>
          <w:b/>
          <w:sz w:val="20"/>
          <w:szCs w:val="20"/>
        </w:rPr>
      </w:pPr>
    </w:p>
    <w:p w14:paraId="41894CD5" w14:textId="77777777" w:rsidR="003A53FC" w:rsidRPr="00A00A0C" w:rsidRDefault="003A53FC" w:rsidP="003A53FC">
      <w:pPr>
        <w:suppressAutoHyphens w:val="0"/>
        <w:autoSpaceDE w:val="0"/>
        <w:autoSpaceDN w:val="0"/>
        <w:adjustRightInd w:val="0"/>
        <w:spacing w:after="120"/>
        <w:contextualSpacing/>
        <w:jc w:val="center"/>
        <w:rPr>
          <w:b/>
          <w:sz w:val="22"/>
          <w:szCs w:val="22"/>
        </w:rPr>
        <w:sectPr w:rsidR="003A53FC" w:rsidRPr="00A00A0C" w:rsidSect="00067480">
          <w:footerReference w:type="default" r:id="rId11"/>
          <w:pgSz w:w="11906" w:h="16838"/>
          <w:pgMar w:top="1440" w:right="1416" w:bottom="1440" w:left="1134" w:header="709" w:footer="709" w:gutter="0"/>
          <w:cols w:space="708"/>
          <w:docGrid w:linePitch="360"/>
        </w:sectPr>
      </w:pPr>
      <w:r w:rsidRPr="00A00A0C">
        <w:rPr>
          <w:b/>
          <w:sz w:val="22"/>
          <w:szCs w:val="22"/>
        </w:rPr>
        <w:t xml:space="preserve">      </w:t>
      </w:r>
      <w:r w:rsidRPr="00A00A0C">
        <w:rPr>
          <w:b/>
          <w:color w:val="000000"/>
          <w:sz w:val="22"/>
          <w:szCs w:val="22"/>
          <w:lang w:eastAsia="el-GR"/>
        </w:rPr>
        <w:t>Ο/Η ΝΟΜΙΜΟΣ/Η  ΕΚΠΡΟΣΩΠΟΣ</w:t>
      </w:r>
    </w:p>
    <w:p w14:paraId="63471DE8" w14:textId="65C6B4EF" w:rsidR="003F301C" w:rsidRPr="00A00A0C" w:rsidRDefault="003F301C" w:rsidP="009274CF">
      <w:pPr>
        <w:spacing w:line="360" w:lineRule="auto"/>
        <w:jc w:val="both"/>
        <w:rPr>
          <w:bCs/>
          <w:sz w:val="22"/>
          <w:szCs w:val="22"/>
        </w:rPr>
      </w:pPr>
      <w:r w:rsidRPr="00A00A0C">
        <w:rPr>
          <w:bCs/>
          <w:sz w:val="22"/>
          <w:szCs w:val="22"/>
        </w:rPr>
        <w:lastRenderedPageBreak/>
        <w:t xml:space="preserve">Επισυνάπτονται Υποδείγματα Υπεύθυνων Δηλώσεων που αποτελούν αναπόσπαστο τμήμα της </w:t>
      </w:r>
      <w:proofErr w:type="spellStart"/>
      <w:r w:rsidRPr="00A00A0C">
        <w:rPr>
          <w:bCs/>
          <w:sz w:val="22"/>
          <w:szCs w:val="22"/>
        </w:rPr>
        <w:t>αριθμ</w:t>
      </w:r>
      <w:proofErr w:type="spellEnd"/>
      <w:r w:rsidRPr="00A00A0C">
        <w:rPr>
          <w:bCs/>
          <w:sz w:val="22"/>
          <w:szCs w:val="22"/>
        </w:rPr>
        <w:t xml:space="preserve">. </w:t>
      </w:r>
      <w:r w:rsidR="00021148" w:rsidRPr="00021148">
        <w:rPr>
          <w:bCs/>
          <w:sz w:val="22"/>
          <w:szCs w:val="22"/>
        </w:rPr>
        <w:t>25670/24/ΓΠ/29.1</w:t>
      </w:r>
      <w:bookmarkStart w:id="1" w:name="_GoBack"/>
      <w:bookmarkEnd w:id="1"/>
      <w:r w:rsidR="00021148" w:rsidRPr="00021148">
        <w:rPr>
          <w:bCs/>
          <w:sz w:val="22"/>
          <w:szCs w:val="22"/>
        </w:rPr>
        <w:t>0.2024</w:t>
      </w:r>
      <w:r w:rsidR="00021148">
        <w:rPr>
          <w:b/>
          <w:bCs/>
          <w:sz w:val="22"/>
          <w:szCs w:val="22"/>
        </w:rPr>
        <w:t xml:space="preserve"> </w:t>
      </w:r>
      <w:r w:rsidRPr="00A00A0C">
        <w:rPr>
          <w:bCs/>
          <w:sz w:val="22"/>
          <w:szCs w:val="22"/>
        </w:rPr>
        <w:t xml:space="preserve">πρόσκλησης εκδήλωσης ενδιαφέροντος του Π.Θ. </w:t>
      </w:r>
    </w:p>
    <w:p w14:paraId="3A534ADD" w14:textId="77777777" w:rsidR="003F301C" w:rsidRPr="00BF4AB3" w:rsidRDefault="003F301C" w:rsidP="003F301C">
      <w:pPr>
        <w:suppressAutoHyphens w:val="0"/>
        <w:spacing w:line="360" w:lineRule="auto"/>
        <w:jc w:val="center"/>
        <w:rPr>
          <w:b/>
          <w:sz w:val="22"/>
          <w:szCs w:val="22"/>
        </w:rPr>
      </w:pPr>
    </w:p>
    <w:p w14:paraId="286BC43F" w14:textId="77777777" w:rsidR="003F301C" w:rsidRPr="00B10F50" w:rsidRDefault="003F301C" w:rsidP="005F6E6B">
      <w:pPr>
        <w:pStyle w:val="a3"/>
        <w:numPr>
          <w:ilvl w:val="0"/>
          <w:numId w:val="6"/>
        </w:numPr>
        <w:suppressAutoHyphens w:val="0"/>
        <w:jc w:val="both"/>
        <w:rPr>
          <w:rFonts w:asciiTheme="minorHAnsi" w:hAnsiTheme="minorHAnsi"/>
          <w:color w:val="000000"/>
          <w:lang w:eastAsia="el-GR"/>
        </w:rPr>
      </w:pPr>
    </w:p>
    <w:p w14:paraId="4954750F" w14:textId="77777777" w:rsidR="003F301C" w:rsidRPr="008C023D" w:rsidRDefault="003F301C" w:rsidP="003F301C">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6569284F" wp14:editId="0E3C38D7">
            <wp:extent cx="438150" cy="445974"/>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14:paraId="481BA7ED" w14:textId="77777777" w:rsidR="003F301C" w:rsidRPr="008C023D" w:rsidRDefault="003F301C" w:rsidP="003F301C">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14:paraId="68060304" w14:textId="77777777" w:rsidR="003F301C" w:rsidRPr="008C023D" w:rsidRDefault="003F301C" w:rsidP="003F301C">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14:paraId="49AE9B13" w14:textId="77777777" w:rsidR="003F301C" w:rsidRPr="008C023D" w:rsidRDefault="003F301C" w:rsidP="003F301C">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763"/>
        <w:gridCol w:w="623"/>
        <w:gridCol w:w="1357"/>
        <w:gridCol w:w="732"/>
        <w:gridCol w:w="365"/>
        <w:gridCol w:w="31"/>
        <w:gridCol w:w="700"/>
        <w:gridCol w:w="1097"/>
        <w:gridCol w:w="396"/>
        <w:gridCol w:w="335"/>
        <w:gridCol w:w="548"/>
        <w:gridCol w:w="548"/>
        <w:gridCol w:w="1001"/>
      </w:tblGrid>
      <w:tr w:rsidR="003F301C" w:rsidRPr="008C023D" w14:paraId="0537B47D" w14:textId="77777777" w:rsidTr="001F0BE6">
        <w:trPr>
          <w:cantSplit/>
          <w:trHeight w:val="189"/>
        </w:trPr>
        <w:tc>
          <w:tcPr>
            <w:tcW w:w="1824" w:type="dxa"/>
          </w:tcPr>
          <w:p w14:paraId="4A8013F3" w14:textId="77777777" w:rsidR="003F301C" w:rsidRPr="008C023D" w:rsidRDefault="003F301C" w:rsidP="001F0BE6">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14:paraId="2E8A2845" w14:textId="77777777" w:rsidR="003F301C" w:rsidRPr="008C023D" w:rsidRDefault="003F301C" w:rsidP="001F0BE6">
            <w:pPr>
              <w:suppressAutoHyphens w:val="0"/>
              <w:spacing w:before="240"/>
              <w:ind w:right="-6878"/>
              <w:rPr>
                <w:rFonts w:asciiTheme="minorHAnsi" w:hAnsiTheme="minorHAnsi" w:cs="Calibri"/>
                <w:sz w:val="22"/>
                <w:szCs w:val="22"/>
                <w:lang w:val="en-US" w:eastAsia="el-GR"/>
              </w:rPr>
            </w:pPr>
          </w:p>
        </w:tc>
      </w:tr>
      <w:tr w:rsidR="003F301C" w:rsidRPr="008C023D" w14:paraId="03DB184F" w14:textId="77777777" w:rsidTr="001F0BE6">
        <w:trPr>
          <w:cantSplit/>
          <w:trHeight w:val="183"/>
        </w:trPr>
        <w:tc>
          <w:tcPr>
            <w:tcW w:w="1824" w:type="dxa"/>
          </w:tcPr>
          <w:p w14:paraId="4513D595" w14:textId="77777777" w:rsidR="003F301C" w:rsidRPr="008C023D" w:rsidRDefault="003F301C" w:rsidP="001F0BE6">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14:paraId="24F59B7C" w14:textId="77777777" w:rsidR="003F301C" w:rsidRPr="008C023D" w:rsidRDefault="003F301C" w:rsidP="001F0BE6">
            <w:pPr>
              <w:suppressAutoHyphens w:val="0"/>
              <w:spacing w:before="240"/>
              <w:ind w:right="-6878"/>
              <w:rPr>
                <w:rFonts w:asciiTheme="minorHAnsi" w:hAnsiTheme="minorHAnsi" w:cs="Calibri"/>
                <w:sz w:val="22"/>
                <w:szCs w:val="22"/>
                <w:lang w:eastAsia="el-GR"/>
              </w:rPr>
            </w:pPr>
          </w:p>
        </w:tc>
        <w:tc>
          <w:tcPr>
            <w:tcW w:w="1096" w:type="dxa"/>
            <w:gridSpan w:val="3"/>
          </w:tcPr>
          <w:p w14:paraId="7D5A9C2A" w14:textId="77777777" w:rsidR="003F301C" w:rsidRPr="008C023D" w:rsidRDefault="003F301C" w:rsidP="001F0BE6">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5" w:type="dxa"/>
            <w:gridSpan w:val="6"/>
          </w:tcPr>
          <w:p w14:paraId="1825F956" w14:textId="77777777" w:rsidR="003F301C" w:rsidRPr="008C023D" w:rsidRDefault="003F301C" w:rsidP="001F0BE6">
            <w:pPr>
              <w:suppressAutoHyphens w:val="0"/>
              <w:spacing w:before="240"/>
              <w:ind w:right="-6878"/>
              <w:rPr>
                <w:rFonts w:asciiTheme="minorHAnsi" w:hAnsiTheme="minorHAnsi" w:cs="Calibri"/>
                <w:sz w:val="22"/>
                <w:szCs w:val="22"/>
                <w:lang w:eastAsia="el-GR"/>
              </w:rPr>
            </w:pPr>
          </w:p>
        </w:tc>
      </w:tr>
      <w:tr w:rsidR="003F301C" w:rsidRPr="008C023D" w14:paraId="7D58D841" w14:textId="77777777" w:rsidTr="001F0BE6">
        <w:trPr>
          <w:cantSplit/>
          <w:trHeight w:val="176"/>
        </w:trPr>
        <w:tc>
          <w:tcPr>
            <w:tcW w:w="2922" w:type="dxa"/>
            <w:gridSpan w:val="3"/>
          </w:tcPr>
          <w:p w14:paraId="07404DCB"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2"/>
          </w:tcPr>
          <w:p w14:paraId="48F515F9" w14:textId="77777777" w:rsidR="003F301C" w:rsidRPr="008C023D" w:rsidRDefault="003F301C" w:rsidP="001F0BE6">
            <w:pPr>
              <w:suppressAutoHyphens w:val="0"/>
              <w:spacing w:before="240"/>
              <w:rPr>
                <w:rFonts w:asciiTheme="minorHAnsi" w:hAnsiTheme="minorHAnsi" w:cs="Calibri"/>
                <w:sz w:val="22"/>
                <w:szCs w:val="22"/>
                <w:lang w:eastAsia="el-GR"/>
              </w:rPr>
            </w:pPr>
          </w:p>
        </w:tc>
      </w:tr>
      <w:tr w:rsidR="003F301C" w:rsidRPr="008C023D" w14:paraId="01F5A70A" w14:textId="77777777" w:rsidTr="001F0BE6">
        <w:trPr>
          <w:cantSplit/>
          <w:trHeight w:val="581"/>
        </w:trPr>
        <w:tc>
          <w:tcPr>
            <w:tcW w:w="2922" w:type="dxa"/>
            <w:gridSpan w:val="3"/>
          </w:tcPr>
          <w:p w14:paraId="546D3DE8"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2"/>
          </w:tcPr>
          <w:p w14:paraId="7DECD6B4" w14:textId="77777777" w:rsidR="003F301C" w:rsidRPr="008C023D" w:rsidRDefault="003F301C" w:rsidP="001F0BE6">
            <w:pPr>
              <w:suppressAutoHyphens w:val="0"/>
              <w:spacing w:before="240"/>
              <w:rPr>
                <w:rFonts w:asciiTheme="minorHAnsi" w:hAnsiTheme="minorHAnsi" w:cs="Calibri"/>
                <w:sz w:val="22"/>
                <w:szCs w:val="22"/>
                <w:lang w:eastAsia="el-GR"/>
              </w:rPr>
            </w:pPr>
          </w:p>
        </w:tc>
      </w:tr>
      <w:tr w:rsidR="003F301C" w:rsidRPr="008C023D" w14:paraId="4D5C3F8B" w14:textId="77777777" w:rsidTr="001F0BE6">
        <w:trPr>
          <w:cantSplit/>
          <w:trHeight w:val="260"/>
        </w:trPr>
        <w:tc>
          <w:tcPr>
            <w:tcW w:w="2922" w:type="dxa"/>
            <w:gridSpan w:val="3"/>
          </w:tcPr>
          <w:p w14:paraId="4815D09F" w14:textId="77777777" w:rsidR="003F301C" w:rsidRPr="008C023D" w:rsidRDefault="003F301C" w:rsidP="001F0BE6">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2"/>
          </w:tcPr>
          <w:p w14:paraId="07F14121" w14:textId="77777777" w:rsidR="003F301C" w:rsidRPr="008C023D" w:rsidRDefault="003F301C" w:rsidP="001F0BE6">
            <w:pPr>
              <w:suppressAutoHyphens w:val="0"/>
              <w:spacing w:before="240"/>
              <w:ind w:right="-2332"/>
              <w:rPr>
                <w:rFonts w:asciiTheme="minorHAnsi" w:hAnsiTheme="minorHAnsi" w:cs="Calibri"/>
                <w:sz w:val="22"/>
                <w:szCs w:val="22"/>
                <w:lang w:eastAsia="el-GR"/>
              </w:rPr>
            </w:pPr>
          </w:p>
        </w:tc>
      </w:tr>
      <w:tr w:rsidR="003F301C" w:rsidRPr="008C023D" w14:paraId="485C4804" w14:textId="77777777" w:rsidTr="001F0BE6">
        <w:trPr>
          <w:cantSplit/>
          <w:trHeight w:val="195"/>
        </w:trPr>
        <w:tc>
          <w:tcPr>
            <w:tcW w:w="2922" w:type="dxa"/>
            <w:gridSpan w:val="3"/>
            <w:tcBorders>
              <w:top w:val="single" w:sz="4" w:space="0" w:color="auto"/>
              <w:left w:val="single" w:sz="4" w:space="0" w:color="auto"/>
              <w:bottom w:val="single" w:sz="4" w:space="0" w:color="auto"/>
              <w:right w:val="single" w:sz="4" w:space="0" w:color="auto"/>
            </w:tcBorders>
          </w:tcPr>
          <w:p w14:paraId="66FE85F2"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2"/>
            <w:tcBorders>
              <w:top w:val="single" w:sz="4" w:space="0" w:color="auto"/>
              <w:left w:val="single" w:sz="4" w:space="0" w:color="auto"/>
              <w:bottom w:val="single" w:sz="4" w:space="0" w:color="auto"/>
              <w:right w:val="single" w:sz="4" w:space="0" w:color="auto"/>
            </w:tcBorders>
          </w:tcPr>
          <w:p w14:paraId="4D657592" w14:textId="77777777" w:rsidR="003F301C" w:rsidRPr="008C023D" w:rsidRDefault="003F301C" w:rsidP="001F0BE6">
            <w:pPr>
              <w:suppressAutoHyphens w:val="0"/>
              <w:spacing w:before="240"/>
              <w:rPr>
                <w:rFonts w:asciiTheme="minorHAnsi" w:hAnsiTheme="minorHAnsi" w:cs="Calibri"/>
                <w:sz w:val="22"/>
                <w:szCs w:val="22"/>
                <w:lang w:eastAsia="el-GR"/>
              </w:rPr>
            </w:pPr>
          </w:p>
        </w:tc>
      </w:tr>
      <w:tr w:rsidR="003F301C" w:rsidRPr="008C023D" w14:paraId="3B5CF726" w14:textId="77777777" w:rsidTr="001F0BE6">
        <w:trPr>
          <w:cantSplit/>
          <w:trHeight w:val="178"/>
        </w:trPr>
        <w:tc>
          <w:tcPr>
            <w:tcW w:w="2922" w:type="dxa"/>
            <w:gridSpan w:val="3"/>
          </w:tcPr>
          <w:p w14:paraId="1743A376"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4"/>
          </w:tcPr>
          <w:p w14:paraId="18E2AFD3" w14:textId="77777777" w:rsidR="003F301C" w:rsidRPr="008C023D" w:rsidRDefault="003F301C" w:rsidP="001F0BE6">
            <w:pPr>
              <w:suppressAutoHyphens w:val="0"/>
              <w:spacing w:before="240"/>
              <w:rPr>
                <w:rFonts w:asciiTheme="minorHAnsi" w:hAnsiTheme="minorHAnsi" w:cs="Calibri"/>
                <w:sz w:val="22"/>
                <w:szCs w:val="22"/>
                <w:lang w:eastAsia="el-GR"/>
              </w:rPr>
            </w:pPr>
          </w:p>
        </w:tc>
        <w:tc>
          <w:tcPr>
            <w:tcW w:w="731" w:type="dxa"/>
            <w:gridSpan w:val="2"/>
          </w:tcPr>
          <w:p w14:paraId="4B7FEFD8" w14:textId="77777777" w:rsidR="003F301C" w:rsidRPr="008C023D" w:rsidRDefault="003F301C" w:rsidP="001F0BE6">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Τηλ</w:t>
            </w:r>
            <w:proofErr w:type="spellEnd"/>
            <w:r w:rsidRPr="008C023D">
              <w:rPr>
                <w:rFonts w:asciiTheme="minorHAnsi" w:hAnsiTheme="minorHAnsi" w:cs="Calibri"/>
                <w:sz w:val="22"/>
                <w:szCs w:val="22"/>
                <w:lang w:eastAsia="el-GR"/>
              </w:rPr>
              <w:t>:</w:t>
            </w:r>
          </w:p>
        </w:tc>
        <w:tc>
          <w:tcPr>
            <w:tcW w:w="3925" w:type="dxa"/>
            <w:gridSpan w:val="6"/>
          </w:tcPr>
          <w:p w14:paraId="0621022C" w14:textId="77777777" w:rsidR="003F301C" w:rsidRPr="008C023D" w:rsidRDefault="003F301C" w:rsidP="001F0BE6">
            <w:pPr>
              <w:suppressAutoHyphens w:val="0"/>
              <w:spacing w:before="240"/>
              <w:rPr>
                <w:rFonts w:asciiTheme="minorHAnsi" w:hAnsiTheme="minorHAnsi" w:cs="Calibri"/>
                <w:sz w:val="22"/>
                <w:szCs w:val="22"/>
                <w:lang w:eastAsia="el-GR"/>
              </w:rPr>
            </w:pPr>
          </w:p>
        </w:tc>
      </w:tr>
      <w:tr w:rsidR="003F301C" w:rsidRPr="008C023D" w14:paraId="358600CD" w14:textId="77777777" w:rsidTr="001F0BE6">
        <w:trPr>
          <w:cantSplit/>
          <w:trHeight w:val="149"/>
        </w:trPr>
        <w:tc>
          <w:tcPr>
            <w:tcW w:w="2159" w:type="dxa"/>
            <w:gridSpan w:val="2"/>
          </w:tcPr>
          <w:p w14:paraId="78824A3D"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14:paraId="3966F368" w14:textId="77777777" w:rsidR="003F301C" w:rsidRPr="008C023D" w:rsidRDefault="003F301C" w:rsidP="001F0BE6">
            <w:pPr>
              <w:suppressAutoHyphens w:val="0"/>
              <w:spacing w:before="240"/>
              <w:rPr>
                <w:rFonts w:asciiTheme="minorHAnsi" w:hAnsiTheme="minorHAnsi" w:cs="Calibri"/>
                <w:sz w:val="22"/>
                <w:szCs w:val="22"/>
                <w:lang w:eastAsia="el-GR"/>
              </w:rPr>
            </w:pPr>
          </w:p>
        </w:tc>
        <w:tc>
          <w:tcPr>
            <w:tcW w:w="732" w:type="dxa"/>
          </w:tcPr>
          <w:p w14:paraId="3D94B054"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4"/>
          </w:tcPr>
          <w:p w14:paraId="0C3D4E4D" w14:textId="77777777" w:rsidR="003F301C" w:rsidRPr="008C023D" w:rsidRDefault="003F301C" w:rsidP="001F0BE6">
            <w:pPr>
              <w:suppressAutoHyphens w:val="0"/>
              <w:spacing w:before="240"/>
              <w:rPr>
                <w:rFonts w:asciiTheme="minorHAnsi" w:hAnsiTheme="minorHAnsi" w:cs="Calibri"/>
                <w:sz w:val="22"/>
                <w:szCs w:val="22"/>
                <w:lang w:eastAsia="el-GR"/>
              </w:rPr>
            </w:pPr>
          </w:p>
        </w:tc>
        <w:tc>
          <w:tcPr>
            <w:tcW w:w="731" w:type="dxa"/>
            <w:gridSpan w:val="2"/>
          </w:tcPr>
          <w:p w14:paraId="26F193E6" w14:textId="77777777" w:rsidR="003F301C" w:rsidRPr="008C023D" w:rsidRDefault="003F301C" w:rsidP="001F0BE6">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Αριθ</w:t>
            </w:r>
            <w:proofErr w:type="spellEnd"/>
            <w:r w:rsidRPr="008C023D">
              <w:rPr>
                <w:rFonts w:asciiTheme="minorHAnsi" w:hAnsiTheme="minorHAnsi" w:cs="Calibri"/>
                <w:sz w:val="22"/>
                <w:szCs w:val="22"/>
                <w:lang w:eastAsia="el-GR"/>
              </w:rPr>
              <w:t>:</w:t>
            </w:r>
          </w:p>
        </w:tc>
        <w:tc>
          <w:tcPr>
            <w:tcW w:w="548" w:type="dxa"/>
          </w:tcPr>
          <w:p w14:paraId="1CC3B3AD" w14:textId="77777777" w:rsidR="003F301C" w:rsidRPr="008C023D" w:rsidRDefault="003F301C" w:rsidP="001F0BE6">
            <w:pPr>
              <w:suppressAutoHyphens w:val="0"/>
              <w:spacing w:before="240"/>
              <w:rPr>
                <w:rFonts w:asciiTheme="minorHAnsi" w:hAnsiTheme="minorHAnsi" w:cs="Calibri"/>
                <w:sz w:val="22"/>
                <w:szCs w:val="22"/>
                <w:lang w:eastAsia="el-GR"/>
              </w:rPr>
            </w:pPr>
          </w:p>
        </w:tc>
        <w:tc>
          <w:tcPr>
            <w:tcW w:w="548" w:type="dxa"/>
          </w:tcPr>
          <w:p w14:paraId="1AD0B483"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1001" w:type="dxa"/>
          </w:tcPr>
          <w:p w14:paraId="53A9D610" w14:textId="77777777" w:rsidR="003F301C" w:rsidRPr="008C023D" w:rsidRDefault="003F301C" w:rsidP="001F0BE6">
            <w:pPr>
              <w:suppressAutoHyphens w:val="0"/>
              <w:spacing w:before="240"/>
              <w:rPr>
                <w:rFonts w:asciiTheme="minorHAnsi" w:hAnsiTheme="minorHAnsi" w:cs="Calibri"/>
                <w:sz w:val="22"/>
                <w:szCs w:val="22"/>
                <w:lang w:eastAsia="el-GR"/>
              </w:rPr>
            </w:pPr>
          </w:p>
        </w:tc>
      </w:tr>
      <w:tr w:rsidR="003F301C" w:rsidRPr="008C023D" w14:paraId="547D13FD" w14:textId="77777777" w:rsidTr="001F0BE6">
        <w:trPr>
          <w:cantSplit/>
          <w:trHeight w:val="300"/>
        </w:trPr>
        <w:tc>
          <w:tcPr>
            <w:tcW w:w="3545" w:type="dxa"/>
            <w:gridSpan w:val="4"/>
            <w:vAlign w:val="bottom"/>
          </w:tcPr>
          <w:p w14:paraId="70D97BE8" w14:textId="77777777" w:rsidR="003F301C" w:rsidRPr="008C023D" w:rsidRDefault="003F301C" w:rsidP="001F0BE6">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w:t>
            </w:r>
            <w:proofErr w:type="spellEnd"/>
            <w:r w:rsidRPr="008C023D">
              <w:rPr>
                <w:rFonts w:asciiTheme="minorHAnsi" w:hAnsiTheme="minorHAnsi" w:cs="Calibri"/>
                <w:sz w:val="22"/>
                <w:szCs w:val="22"/>
                <w:lang w:eastAsia="el-GR"/>
              </w:rPr>
              <w:t xml:space="preserve">. </w:t>
            </w:r>
            <w:proofErr w:type="spellStart"/>
            <w:r w:rsidRPr="008C023D">
              <w:rPr>
                <w:rFonts w:asciiTheme="minorHAnsi" w:hAnsiTheme="minorHAnsi" w:cs="Calibri"/>
                <w:sz w:val="22"/>
                <w:szCs w:val="22"/>
                <w:lang w:eastAsia="el-GR"/>
              </w:rPr>
              <w:t>Τηλεομοιοτύπου</w:t>
            </w:r>
            <w:proofErr w:type="spellEnd"/>
            <w:r w:rsidRPr="008C023D">
              <w:rPr>
                <w:rFonts w:asciiTheme="minorHAnsi" w:hAnsiTheme="minorHAnsi" w:cs="Calibri"/>
                <w:sz w:val="22"/>
                <w:szCs w:val="22"/>
                <w:lang w:eastAsia="el-GR"/>
              </w:rPr>
              <w:t xml:space="preserve">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2485" w:type="dxa"/>
            <w:gridSpan w:val="4"/>
            <w:vAlign w:val="bottom"/>
          </w:tcPr>
          <w:p w14:paraId="62735F67" w14:textId="77777777" w:rsidR="003F301C" w:rsidRPr="008C023D" w:rsidRDefault="003F301C" w:rsidP="001F0BE6">
            <w:pPr>
              <w:suppressAutoHyphens w:val="0"/>
              <w:spacing w:before="240"/>
              <w:rPr>
                <w:rFonts w:asciiTheme="minorHAnsi" w:hAnsiTheme="minorHAnsi" w:cs="Calibri"/>
                <w:sz w:val="22"/>
                <w:szCs w:val="22"/>
                <w:lang w:eastAsia="el-GR"/>
              </w:rPr>
            </w:pPr>
          </w:p>
        </w:tc>
        <w:tc>
          <w:tcPr>
            <w:tcW w:w="2193" w:type="dxa"/>
            <w:gridSpan w:val="3"/>
            <w:vAlign w:val="bottom"/>
          </w:tcPr>
          <w:p w14:paraId="7F1FD073" w14:textId="77777777" w:rsidR="003F301C" w:rsidRPr="008C023D" w:rsidRDefault="003F301C" w:rsidP="001F0BE6">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w:t>
            </w:r>
            <w:proofErr w:type="spellStart"/>
            <w:r w:rsidRPr="008C023D">
              <w:rPr>
                <w:rFonts w:asciiTheme="minorHAnsi" w:hAnsiTheme="minorHAnsi" w:cs="Calibri"/>
                <w:sz w:val="22"/>
                <w:szCs w:val="22"/>
                <w:lang w:eastAsia="el-GR"/>
              </w:rPr>
              <w:t>νση</w:t>
            </w:r>
            <w:proofErr w:type="spellEnd"/>
            <w:r w:rsidRPr="008C023D">
              <w:rPr>
                <w:rFonts w:asciiTheme="minorHAnsi" w:hAnsiTheme="minorHAnsi" w:cs="Calibri"/>
                <w:sz w:val="22"/>
                <w:szCs w:val="22"/>
                <w:lang w:eastAsia="el-GR"/>
              </w:rPr>
              <w:t xml:space="preserve"> Ηλεκτρ. Ταχυδρομείου</w:t>
            </w:r>
          </w:p>
          <w:p w14:paraId="028CCA69" w14:textId="77777777" w:rsidR="003F301C" w:rsidRPr="008C023D" w:rsidRDefault="003F301C" w:rsidP="001F0BE6">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2432" w:type="dxa"/>
            <w:gridSpan w:val="4"/>
            <w:vAlign w:val="bottom"/>
          </w:tcPr>
          <w:p w14:paraId="6E3DD0B8" w14:textId="77777777" w:rsidR="003F301C" w:rsidRPr="008C023D" w:rsidRDefault="003F301C" w:rsidP="001F0BE6">
            <w:pPr>
              <w:suppressAutoHyphens w:val="0"/>
              <w:spacing w:before="240"/>
              <w:rPr>
                <w:rFonts w:asciiTheme="minorHAnsi" w:hAnsiTheme="minorHAnsi" w:cs="Calibri"/>
                <w:sz w:val="22"/>
                <w:szCs w:val="22"/>
                <w:lang w:eastAsia="el-GR"/>
              </w:rPr>
            </w:pPr>
          </w:p>
        </w:tc>
      </w:tr>
    </w:tbl>
    <w:p w14:paraId="5D74A61A" w14:textId="77777777" w:rsidR="003F301C" w:rsidRPr="008C023D" w:rsidRDefault="003F301C" w:rsidP="003F301C">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3F301C" w:rsidRPr="008C023D" w14:paraId="5273AE24" w14:textId="77777777" w:rsidTr="001F0BE6">
        <w:trPr>
          <w:trHeight w:val="169"/>
        </w:trPr>
        <w:tc>
          <w:tcPr>
            <w:tcW w:w="5000" w:type="pct"/>
          </w:tcPr>
          <w:p w14:paraId="5F152170" w14:textId="77777777" w:rsidR="003F301C" w:rsidRDefault="003F301C" w:rsidP="001F0BE6">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14:paraId="48B0B867" w14:textId="77777777" w:rsidR="003F301C" w:rsidRPr="008C023D" w:rsidRDefault="003F301C" w:rsidP="001F0BE6">
            <w:pPr>
              <w:tabs>
                <w:tab w:val="left" w:pos="34"/>
              </w:tabs>
              <w:suppressAutoHyphens w:val="0"/>
              <w:ind w:right="124"/>
              <w:rPr>
                <w:rFonts w:asciiTheme="minorHAnsi" w:hAnsiTheme="minorHAnsi" w:cs="Calibri"/>
                <w:sz w:val="22"/>
                <w:szCs w:val="22"/>
                <w:lang w:eastAsia="el-GR"/>
              </w:rPr>
            </w:pPr>
          </w:p>
          <w:p w14:paraId="3E9F24C7" w14:textId="77777777" w:rsidR="003F301C" w:rsidRPr="008C023D" w:rsidRDefault="003F301C" w:rsidP="005F6E6B">
            <w:pPr>
              <w:numPr>
                <w:ilvl w:val="0"/>
                <w:numId w:val="1"/>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7A52CC91" w14:textId="77777777" w:rsidR="003F301C" w:rsidRPr="008C023D" w:rsidRDefault="003F301C" w:rsidP="005F6E6B">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εταιρεία/επιχείρησή μας δεν βρίσκεται σε καμία από τις καταστάσεις των</w:t>
            </w:r>
            <w:r>
              <w:rPr>
                <w:rFonts w:asciiTheme="minorHAnsi" w:hAnsiTheme="minorHAnsi" w:cs="Calibri"/>
                <w:color w:val="000000"/>
                <w:sz w:val="22"/>
                <w:szCs w:val="22"/>
                <w:lang w:eastAsia="el-GR"/>
              </w:rPr>
              <w:t xml:space="preserve"> άρθρων 73 &amp; 74 του Ν.4412/2016</w:t>
            </w:r>
            <w:r w:rsidRPr="008C023D">
              <w:rPr>
                <w:rFonts w:asciiTheme="minorHAnsi" w:hAnsiTheme="minorHAnsi" w:cs="Calibri"/>
                <w:color w:val="000000"/>
                <w:sz w:val="22"/>
                <w:szCs w:val="22"/>
                <w:lang w:eastAsia="el-GR"/>
              </w:rPr>
              <w:t xml:space="preserve"> </w:t>
            </w:r>
            <w:r w:rsidRPr="008956A6">
              <w:rPr>
                <w:rFonts w:asciiTheme="minorHAnsi" w:hAnsiTheme="minorHAnsi" w:cs="Calibri"/>
                <w:color w:val="000000"/>
                <w:sz w:val="22"/>
                <w:szCs w:val="22"/>
                <w:lang w:eastAsia="el-GR"/>
              </w:rPr>
              <w:t>(όπως αντικαταστάθηκαν από τα άρθρα 22 και 23 του ν. 4782/2021 αντίστοιχα)</w:t>
            </w:r>
            <w:r>
              <w:rPr>
                <w:rFonts w:asciiTheme="minorHAnsi" w:hAnsiTheme="minorHAnsi" w:cs="Calibri"/>
                <w:color w:val="000000"/>
                <w:sz w:val="22"/>
                <w:szCs w:val="22"/>
                <w:lang w:eastAsia="el-GR"/>
              </w:rPr>
              <w:t>,</w:t>
            </w:r>
            <w:r w:rsidRPr="008956A6">
              <w:rPr>
                <w:rFonts w:asciiTheme="minorHAnsi" w:hAnsiTheme="minorHAnsi" w:cs="Calibri"/>
                <w:color w:val="000000"/>
                <w:sz w:val="22"/>
                <w:szCs w:val="22"/>
                <w:lang w:eastAsia="el-GR"/>
              </w:rPr>
              <w:t xml:space="preserve"> </w:t>
            </w:r>
            <w:r w:rsidRPr="008C023D">
              <w:rPr>
                <w:rFonts w:asciiTheme="minorHAnsi" w:hAnsiTheme="minorHAnsi" w:cs="Calibri"/>
                <w:color w:val="000000"/>
                <w:sz w:val="22"/>
                <w:szCs w:val="22"/>
                <w:lang w:eastAsia="el-GR"/>
              </w:rPr>
              <w:t>δεν έχει εκδοθεί σε βάρος της απόφαση αποκλεισμού, σύμφωνα</w:t>
            </w:r>
            <w:r>
              <w:rPr>
                <w:rFonts w:asciiTheme="minorHAnsi" w:hAnsiTheme="minorHAnsi" w:cs="Calibri"/>
                <w:color w:val="000000"/>
                <w:sz w:val="22"/>
                <w:szCs w:val="22"/>
                <w:lang w:eastAsia="el-GR"/>
              </w:rPr>
              <w:t xml:space="preserve"> με το άρθρο 74 του Ν.4412/2016</w:t>
            </w:r>
            <w:r w:rsidRPr="008C023D">
              <w:rPr>
                <w:rFonts w:asciiTheme="minorHAnsi" w:hAnsiTheme="minorHAnsi" w:cs="Calibri"/>
                <w:color w:val="000000"/>
                <w:sz w:val="22"/>
                <w:szCs w:val="22"/>
                <w:lang w:eastAsia="el-GR"/>
              </w:rPr>
              <w:t xml:space="preserve"> </w:t>
            </w:r>
            <w:r w:rsidRPr="008956A6">
              <w:rPr>
                <w:rFonts w:asciiTheme="minorHAnsi" w:hAnsiTheme="minorHAnsi" w:cs="Calibri"/>
                <w:color w:val="000000"/>
                <w:sz w:val="22"/>
                <w:szCs w:val="22"/>
                <w:lang w:eastAsia="el-GR"/>
              </w:rPr>
              <w:t xml:space="preserve">(όπως αντικαταστάθηκε από το άρθρο 23 ν. 4782/2021), </w:t>
            </w:r>
            <w:r w:rsidRPr="008C023D">
              <w:rPr>
                <w:rFonts w:asciiTheme="minorHAnsi" w:hAnsiTheme="minorHAnsi" w:cs="Calibri"/>
                <w:color w:val="000000"/>
                <w:sz w:val="22"/>
                <w:szCs w:val="22"/>
                <w:lang w:eastAsia="el-GR"/>
              </w:rPr>
              <w:t xml:space="preserve">η </w:t>
            </w:r>
            <w:r w:rsidRPr="008C023D">
              <w:rPr>
                <w:rFonts w:asciiTheme="minorHAnsi" w:hAnsiTheme="minorHAnsi" w:cs="Calibri"/>
                <w:color w:val="000000"/>
                <w:sz w:val="22"/>
                <w:szCs w:val="22"/>
                <w:lang w:eastAsia="el-GR"/>
              </w:rPr>
              <w:lastRenderedPageBreak/>
              <w:t>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370EED84" w14:textId="77777777" w:rsidR="000D1C03" w:rsidRPr="000D1C03" w:rsidRDefault="000D1C03" w:rsidP="000D1C03">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0D1C03">
              <w:rPr>
                <w:rFonts w:asciiTheme="minorHAnsi" w:hAnsiTheme="minorHAnsi" w:cs="Calibri"/>
                <w:b/>
                <w:bCs/>
                <w:color w:val="000000"/>
                <w:sz w:val="22"/>
                <w:szCs w:val="22"/>
                <w:lang w:eastAsia="el-GR"/>
              </w:rPr>
              <w:t>ως δικαιολογητικά συμμετοχής προσκομίζουμε:</w:t>
            </w:r>
            <w:r w:rsidRPr="000D1C03">
              <w:rPr>
                <w:rFonts w:asciiTheme="minorHAnsi" w:hAnsiTheme="minorHAnsi" w:cs="Calibri"/>
                <w:color w:val="000000"/>
                <w:sz w:val="22"/>
                <w:szCs w:val="22"/>
                <w:lang w:eastAsia="el-GR"/>
              </w:rPr>
              <w:t xml:space="preserve"> </w:t>
            </w:r>
            <w:r w:rsidRPr="000D1C03">
              <w:rPr>
                <w:rFonts w:asciiTheme="minorHAnsi" w:hAnsiTheme="minorHAnsi" w:cs="Calibri"/>
                <w:b/>
                <w:bCs/>
                <w:color w:val="000000"/>
                <w:sz w:val="22"/>
                <w:szCs w:val="22"/>
                <w:lang w:eastAsia="el-GR"/>
              </w:rPr>
              <w:t>α) τα αποδεικτικά έγγραφα νομιμοποίησης</w:t>
            </w:r>
            <w:r w:rsidRPr="000D1C03">
              <w:rPr>
                <w:rFonts w:asciiTheme="minorHAnsi" w:hAnsiTheme="minorHAnsi" w:cs="Calibri"/>
                <w:color w:val="000000"/>
                <w:sz w:val="22"/>
                <w:szCs w:val="22"/>
                <w:lang w:eastAsia="el-GR"/>
              </w:rPr>
              <w:t xml:space="preserve"> και τα πρωτότυπα ή αντίγραφα που εκδίδονται, σύμφωνα με τις διατάξεις του άρθρου 1 του Ν.4250/2014 (Α΄ 74), </w:t>
            </w:r>
            <w:r w:rsidRPr="000D1C03">
              <w:rPr>
                <w:rFonts w:asciiTheme="minorHAnsi" w:hAnsiTheme="minorHAnsi" w:cs="Calibri"/>
                <w:b/>
                <w:color w:val="000000"/>
                <w:sz w:val="22"/>
                <w:szCs w:val="22"/>
                <w:lang w:eastAsia="el-GR"/>
              </w:rPr>
              <w:t>β) ποινικό μητρώο ή αντ’ αυτού Υ/Δ όπως αυτή προσαρτάται, γ) αποδεικτικό ασφαλιστικής ενημερότητας και δ) αποδεικτικό φορολογικής ενημερότητας</w:t>
            </w:r>
            <w:r w:rsidRPr="000D1C03">
              <w:rPr>
                <w:rFonts w:asciiTheme="minorHAnsi" w:hAnsiTheme="minorHAnsi" w:cs="Calibri"/>
                <w:color w:val="000000"/>
                <w:sz w:val="22"/>
                <w:szCs w:val="22"/>
                <w:lang w:eastAsia="el-GR"/>
              </w:rPr>
              <w:t>».</w:t>
            </w:r>
          </w:p>
          <w:p w14:paraId="7DAD2B6A" w14:textId="77777777" w:rsidR="003F301C" w:rsidRPr="008C023D" w:rsidRDefault="003F301C" w:rsidP="005F6E6B">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τηρώ και θα εξακολουθώ να τηρώ κατά την</w:t>
            </w:r>
            <w:r>
              <w:rPr>
                <w:rFonts w:asciiTheme="minorHAnsi" w:hAnsiTheme="minorHAnsi" w:cs="Calibri"/>
                <w:color w:val="000000"/>
                <w:sz w:val="22"/>
                <w:szCs w:val="22"/>
                <w:lang w:eastAsia="el-GR"/>
              </w:rPr>
              <w:t xml:space="preserve"> εκτέλεση</w:t>
            </w:r>
            <w:r w:rsidRPr="008C023D">
              <w:rPr>
                <w:rFonts w:asciiTheme="minorHAnsi" w:hAnsiTheme="minorHAnsi" w:cs="Calibri"/>
                <w:color w:val="000000"/>
                <w:sz w:val="22"/>
                <w:szCs w:val="22"/>
                <w:lang w:eastAsia="el-GR"/>
              </w:rPr>
              <w:t xml:space="preserve"> </w:t>
            </w:r>
            <w:r w:rsidRPr="005147D6">
              <w:rPr>
                <w:rFonts w:asciiTheme="minorHAnsi" w:hAnsiTheme="minorHAnsi" w:cs="Calibri"/>
                <w:color w:val="000000"/>
                <w:sz w:val="22"/>
                <w:szCs w:val="22"/>
                <w:lang w:eastAsia="el-GR"/>
              </w:rPr>
              <w:t>της ανάθεσης</w:t>
            </w:r>
            <w:r w:rsidRPr="008C023D">
              <w:rPr>
                <w:rFonts w:asciiTheme="minorHAnsi" w:hAnsiTheme="minorHAnsi" w:cs="Calibri"/>
                <w:color w:val="000000"/>
                <w:sz w:val="22"/>
                <w:szCs w:val="22"/>
                <w:lang w:eastAsia="el-GR"/>
              </w:rPr>
              <w:t xml:space="preserve">,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Pr>
                <w:rFonts w:asciiTheme="minorHAnsi" w:hAnsiTheme="minorHAnsi" w:cs="Calibri"/>
                <w:color w:val="000000"/>
                <w:sz w:val="22"/>
                <w:szCs w:val="22"/>
                <w:lang w:eastAsia="el-GR"/>
              </w:rPr>
              <w:t>τους</w:t>
            </w:r>
          </w:p>
          <w:p w14:paraId="77678DEC" w14:textId="77777777" w:rsidR="003F301C" w:rsidRPr="0015395E" w:rsidRDefault="003F301C" w:rsidP="005F6E6B">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15395E">
              <w:rPr>
                <w:rFonts w:asciiTheme="minorHAnsi" w:hAnsiTheme="minorHAnsi"/>
                <w:sz w:val="22"/>
                <w:szCs w:val="22"/>
              </w:rPr>
              <w:t xml:space="preserve">δεν θα ενεργήσω αθέμιτα, παράνομα ή καταχρηστικά καθ΄ όλη τη διάρκεια της διαδικασίας </w:t>
            </w:r>
            <w:r w:rsidRPr="0015395E">
              <w:rPr>
                <w:rFonts w:asciiTheme="minorHAnsi" w:hAnsiTheme="minorHAnsi" w:cs="Calibri"/>
                <w:color w:val="000000"/>
                <w:sz w:val="22"/>
                <w:szCs w:val="22"/>
                <w:lang w:eastAsia="el-GR"/>
              </w:rPr>
              <w:t>της ανάθεσης, αλλά και κατά το στάδιο εκτέλεσης αυτής, εφόσον επιλεγώ</w:t>
            </w:r>
          </w:p>
          <w:p w14:paraId="5ABC7FDC" w14:textId="77777777" w:rsidR="003F301C" w:rsidRDefault="003F301C" w:rsidP="005F6E6B">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p>
          <w:p w14:paraId="0C81EEC5" w14:textId="77777777" w:rsidR="003F301C" w:rsidRPr="003F301C" w:rsidRDefault="003F301C" w:rsidP="005F6E6B">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975CB2">
              <w:rPr>
                <w:rFonts w:asciiTheme="minorHAnsi" w:hAnsiTheme="minorHAnsi" w:cs="Calibri"/>
                <w:color w:val="000000"/>
                <w:sz w:val="22"/>
                <w:szCs w:val="22"/>
                <w:lang w:eastAsia="el-GR"/>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6FB1B8DB" w14:textId="77777777" w:rsidR="003F301C" w:rsidRPr="00D77D94" w:rsidRDefault="003F301C" w:rsidP="001F0BE6">
            <w:pPr>
              <w:tabs>
                <w:tab w:val="left" w:pos="34"/>
              </w:tabs>
              <w:suppressAutoHyphens w:val="0"/>
              <w:ind w:right="484"/>
              <w:jc w:val="right"/>
              <w:rPr>
                <w:rFonts w:asciiTheme="minorHAnsi" w:hAnsiTheme="minorHAnsi" w:cs="Calibri"/>
                <w:sz w:val="22"/>
                <w:szCs w:val="22"/>
                <w:lang w:eastAsia="el-GR"/>
              </w:rPr>
            </w:pPr>
            <w:r>
              <w:rPr>
                <w:rFonts w:asciiTheme="minorHAnsi" w:hAnsiTheme="minorHAnsi" w:cs="Calibri"/>
                <w:sz w:val="22"/>
                <w:szCs w:val="22"/>
                <w:lang w:eastAsia="el-GR"/>
              </w:rPr>
              <w:t>Ημερομηνία:  ………..</w:t>
            </w:r>
            <w:r w:rsidRPr="008C023D">
              <w:rPr>
                <w:rFonts w:asciiTheme="minorHAnsi" w:hAnsiTheme="minorHAnsi" w:cs="Calibri"/>
                <w:sz w:val="22"/>
                <w:szCs w:val="22"/>
                <w:lang w:eastAsia="el-GR"/>
              </w:rPr>
              <w:t>……….20</w:t>
            </w:r>
            <w:r w:rsidRPr="00FC3419">
              <w:rPr>
                <w:rFonts w:asciiTheme="minorHAnsi" w:hAnsiTheme="minorHAnsi" w:cs="Calibri"/>
                <w:sz w:val="22"/>
                <w:szCs w:val="22"/>
                <w:lang w:eastAsia="el-GR"/>
              </w:rPr>
              <w:t>2</w:t>
            </w:r>
            <w:r>
              <w:rPr>
                <w:rFonts w:asciiTheme="minorHAnsi" w:hAnsiTheme="minorHAnsi" w:cs="Calibri"/>
                <w:sz w:val="22"/>
                <w:szCs w:val="22"/>
                <w:lang w:eastAsia="el-GR"/>
              </w:rPr>
              <w:t>4</w:t>
            </w:r>
          </w:p>
          <w:p w14:paraId="100D99BB" w14:textId="77777777" w:rsidR="003F301C" w:rsidRPr="008C023D" w:rsidRDefault="003F301C" w:rsidP="001F0BE6">
            <w:pPr>
              <w:tabs>
                <w:tab w:val="left" w:pos="34"/>
              </w:tabs>
              <w:suppressAutoHyphens w:val="0"/>
              <w:ind w:right="484"/>
              <w:jc w:val="right"/>
              <w:rPr>
                <w:rFonts w:asciiTheme="minorHAnsi" w:hAnsiTheme="minorHAnsi" w:cs="Calibri"/>
                <w:sz w:val="22"/>
                <w:szCs w:val="22"/>
                <w:lang w:eastAsia="el-GR"/>
              </w:rPr>
            </w:pPr>
          </w:p>
          <w:p w14:paraId="74CF4B42" w14:textId="77777777" w:rsidR="003F301C" w:rsidRDefault="003F301C" w:rsidP="001F0BE6">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w:t>
            </w:r>
            <w:proofErr w:type="spellStart"/>
            <w:r w:rsidRPr="008C023D">
              <w:rPr>
                <w:rFonts w:asciiTheme="minorHAnsi" w:hAnsiTheme="minorHAnsi" w:cs="Calibri"/>
                <w:sz w:val="22"/>
                <w:szCs w:val="22"/>
                <w:lang w:eastAsia="el-GR"/>
              </w:rPr>
              <w:t>Δηλ</w:t>
            </w:r>
            <w:proofErr w:type="spellEnd"/>
            <w:r w:rsidRPr="008C023D">
              <w:rPr>
                <w:rFonts w:asciiTheme="minorHAnsi" w:hAnsiTheme="minorHAnsi" w:cs="Calibri"/>
                <w:sz w:val="22"/>
                <w:szCs w:val="22"/>
                <w:lang w:eastAsia="el-GR"/>
              </w:rPr>
              <w:t>………..</w:t>
            </w:r>
          </w:p>
          <w:p w14:paraId="4F87293F" w14:textId="77777777" w:rsidR="003F301C" w:rsidRDefault="003F301C" w:rsidP="001F0BE6">
            <w:pPr>
              <w:tabs>
                <w:tab w:val="left" w:pos="34"/>
              </w:tabs>
              <w:suppressAutoHyphens w:val="0"/>
              <w:ind w:right="484"/>
              <w:jc w:val="right"/>
              <w:rPr>
                <w:rFonts w:asciiTheme="minorHAnsi" w:hAnsiTheme="minorHAnsi" w:cs="Calibri"/>
                <w:sz w:val="22"/>
                <w:szCs w:val="22"/>
                <w:lang w:eastAsia="el-GR"/>
              </w:rPr>
            </w:pPr>
          </w:p>
          <w:p w14:paraId="0F4642E9" w14:textId="77777777" w:rsidR="003F301C" w:rsidRDefault="003F301C" w:rsidP="001F0BE6">
            <w:pPr>
              <w:tabs>
                <w:tab w:val="left" w:pos="34"/>
              </w:tabs>
              <w:suppressAutoHyphens w:val="0"/>
              <w:ind w:right="484"/>
              <w:jc w:val="right"/>
              <w:rPr>
                <w:rFonts w:asciiTheme="minorHAnsi" w:hAnsiTheme="minorHAnsi" w:cs="Calibri"/>
                <w:sz w:val="22"/>
                <w:szCs w:val="22"/>
                <w:lang w:eastAsia="el-GR"/>
              </w:rPr>
            </w:pPr>
          </w:p>
          <w:p w14:paraId="1581A323" w14:textId="77777777" w:rsidR="003F301C" w:rsidRDefault="003F301C" w:rsidP="001F0BE6">
            <w:pPr>
              <w:tabs>
                <w:tab w:val="left" w:pos="34"/>
              </w:tabs>
              <w:suppressAutoHyphens w:val="0"/>
              <w:ind w:right="484"/>
              <w:jc w:val="right"/>
              <w:rPr>
                <w:rFonts w:asciiTheme="minorHAnsi" w:hAnsiTheme="minorHAnsi" w:cs="Calibri"/>
                <w:sz w:val="22"/>
                <w:szCs w:val="22"/>
                <w:lang w:eastAsia="el-GR"/>
              </w:rPr>
            </w:pPr>
          </w:p>
          <w:p w14:paraId="295C3BED" w14:textId="77777777" w:rsidR="003F301C" w:rsidRPr="008C023D" w:rsidRDefault="003F301C" w:rsidP="001F0BE6">
            <w:pPr>
              <w:tabs>
                <w:tab w:val="left" w:pos="34"/>
              </w:tabs>
              <w:suppressAutoHyphens w:val="0"/>
              <w:ind w:right="484"/>
              <w:jc w:val="right"/>
              <w:rPr>
                <w:rFonts w:asciiTheme="minorHAnsi" w:hAnsiTheme="minorHAnsi" w:cs="Calibri"/>
                <w:sz w:val="22"/>
                <w:szCs w:val="22"/>
                <w:lang w:eastAsia="el-GR"/>
              </w:rPr>
            </w:pPr>
          </w:p>
        </w:tc>
      </w:tr>
    </w:tbl>
    <w:p w14:paraId="3AEC7A03" w14:textId="77777777" w:rsidR="003F301C" w:rsidRDefault="003F301C" w:rsidP="003F301C">
      <w:pPr>
        <w:suppressAutoHyphens w:val="0"/>
        <w:spacing w:after="160" w:line="259" w:lineRule="auto"/>
        <w:ind w:left="-284"/>
        <w:rPr>
          <w:rFonts w:asciiTheme="minorHAnsi" w:hAnsiTheme="minorHAnsi"/>
          <w:sz w:val="22"/>
          <w:szCs w:val="22"/>
        </w:rPr>
      </w:pPr>
    </w:p>
    <w:p w14:paraId="1D11A440" w14:textId="77777777" w:rsidR="003F301C" w:rsidRDefault="003F301C" w:rsidP="003F301C">
      <w:pPr>
        <w:suppressAutoHyphens w:val="0"/>
        <w:spacing w:after="160" w:line="259" w:lineRule="auto"/>
        <w:ind w:left="-284"/>
        <w:rPr>
          <w:rFonts w:asciiTheme="minorHAnsi" w:hAnsiTheme="minorHAnsi"/>
          <w:sz w:val="22"/>
          <w:szCs w:val="22"/>
        </w:rPr>
      </w:pPr>
    </w:p>
    <w:p w14:paraId="48D6F8F3" w14:textId="77777777" w:rsidR="003F301C" w:rsidRDefault="003F301C" w:rsidP="003F301C">
      <w:pPr>
        <w:suppressAutoHyphens w:val="0"/>
        <w:spacing w:after="160" w:line="259" w:lineRule="auto"/>
        <w:ind w:left="-284"/>
        <w:rPr>
          <w:rFonts w:asciiTheme="minorHAnsi" w:hAnsiTheme="minorHAnsi"/>
          <w:sz w:val="22"/>
          <w:szCs w:val="22"/>
        </w:rPr>
      </w:pPr>
    </w:p>
    <w:p w14:paraId="7A1969FA" w14:textId="77777777" w:rsidR="003F301C" w:rsidRDefault="003F301C" w:rsidP="003F301C">
      <w:pPr>
        <w:suppressAutoHyphens w:val="0"/>
        <w:spacing w:after="160" w:line="259" w:lineRule="auto"/>
        <w:ind w:left="-284"/>
        <w:rPr>
          <w:rFonts w:asciiTheme="minorHAnsi" w:hAnsiTheme="minorHAnsi"/>
          <w:sz w:val="22"/>
          <w:szCs w:val="22"/>
        </w:rPr>
      </w:pPr>
    </w:p>
    <w:p w14:paraId="3C0384A5" w14:textId="77777777" w:rsidR="003F301C" w:rsidRDefault="003F301C" w:rsidP="003F301C">
      <w:pPr>
        <w:suppressAutoHyphens w:val="0"/>
        <w:spacing w:after="160" w:line="259" w:lineRule="auto"/>
        <w:rPr>
          <w:rFonts w:asciiTheme="minorHAnsi" w:hAnsiTheme="minorHAnsi"/>
          <w:sz w:val="22"/>
          <w:szCs w:val="22"/>
        </w:rPr>
      </w:pPr>
    </w:p>
    <w:p w14:paraId="6E048C46" w14:textId="77777777" w:rsidR="003F301C" w:rsidRDefault="003F301C" w:rsidP="003F301C">
      <w:pPr>
        <w:suppressAutoHyphens w:val="0"/>
        <w:spacing w:after="160" w:line="259" w:lineRule="auto"/>
        <w:rPr>
          <w:rFonts w:asciiTheme="minorHAnsi" w:hAnsiTheme="minorHAnsi"/>
          <w:sz w:val="22"/>
          <w:szCs w:val="22"/>
        </w:rPr>
      </w:pPr>
    </w:p>
    <w:p w14:paraId="76F33989" w14:textId="77777777" w:rsidR="00A00A0C" w:rsidRDefault="00A00A0C" w:rsidP="003F301C">
      <w:pPr>
        <w:suppressAutoHyphens w:val="0"/>
        <w:spacing w:line="360" w:lineRule="auto"/>
        <w:rPr>
          <w:b/>
          <w:sz w:val="22"/>
          <w:szCs w:val="22"/>
        </w:rPr>
      </w:pPr>
    </w:p>
    <w:p w14:paraId="3F864D92" w14:textId="74FBB247" w:rsidR="003F301C" w:rsidRPr="00BF4AB3" w:rsidRDefault="003F301C" w:rsidP="003F301C">
      <w:pPr>
        <w:suppressAutoHyphens w:val="0"/>
        <w:spacing w:line="360" w:lineRule="auto"/>
        <w:rPr>
          <w:rFonts w:asciiTheme="minorHAnsi" w:hAnsiTheme="minorHAnsi"/>
          <w:b/>
          <w:sz w:val="22"/>
          <w:szCs w:val="22"/>
        </w:rPr>
      </w:pPr>
      <w:r>
        <w:rPr>
          <w:b/>
          <w:sz w:val="22"/>
          <w:szCs w:val="22"/>
        </w:rPr>
        <w:lastRenderedPageBreak/>
        <w:t>2.</w:t>
      </w:r>
    </w:p>
    <w:p w14:paraId="1E5AA27F" w14:textId="77777777" w:rsidR="003F301C" w:rsidRPr="00BF4AB3" w:rsidRDefault="003F301C" w:rsidP="003F301C">
      <w:pPr>
        <w:keepNext/>
        <w:suppressAutoHyphens w:val="0"/>
        <w:jc w:val="center"/>
        <w:outlineLvl w:val="2"/>
        <w:rPr>
          <w:rFonts w:ascii="Arial" w:hAnsi="Arial" w:cs="Arial"/>
          <w:b/>
          <w:bCs/>
          <w:lang w:eastAsia="el-GR"/>
        </w:rPr>
      </w:pPr>
      <w:r w:rsidRPr="00BF4AB3">
        <w:rPr>
          <w:rFonts w:ascii="Arial" w:hAnsi="Arial" w:cs="Arial"/>
          <w:bCs/>
          <w:noProof/>
          <w:lang w:eastAsia="el-GR"/>
        </w:rPr>
        <mc:AlternateContent>
          <mc:Choice Requires="wps">
            <w:drawing>
              <wp:anchor distT="0" distB="0" distL="114300" distR="114300" simplePos="0" relativeHeight="251659264" behindDoc="0" locked="0" layoutInCell="1" allowOverlap="1" wp14:anchorId="375D574A" wp14:editId="12EA7ACB">
                <wp:simplePos x="0" y="0"/>
                <wp:positionH relativeFrom="column">
                  <wp:posOffset>-320040</wp:posOffset>
                </wp:positionH>
                <wp:positionV relativeFrom="paragraph">
                  <wp:posOffset>-52705</wp:posOffset>
                </wp:positionV>
                <wp:extent cx="6972300" cy="9829800"/>
                <wp:effectExtent l="6985" t="8255" r="12065" b="1079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rect w14:anchorId="08CC31FD" id="Ορθογώνιο 2" o:spid="_x0000_s1026" style="position:absolute;margin-left:-25.2pt;margin-top:-4.15pt;width:549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NO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mOMBGmgRd3Xh8/d9+6++/bwpfvZ/ejuUez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" filled="f"/>
            </w:pict>
          </mc:Fallback>
        </mc:AlternateContent>
      </w:r>
      <w:r w:rsidRPr="00BF4AB3">
        <w:rPr>
          <w:rFonts w:ascii="Arial" w:hAnsi="Arial" w:cs="Arial"/>
          <w:b/>
          <w:bCs/>
          <w:lang w:eastAsia="el-GR"/>
        </w:rPr>
        <w:t>ΥΠΕΥΘΥΝΗ ΔΗΛΩΣΗ</w:t>
      </w:r>
    </w:p>
    <w:p w14:paraId="1618AE6B" w14:textId="77777777" w:rsidR="003F301C" w:rsidRPr="00BF4AB3" w:rsidRDefault="003F301C" w:rsidP="003F301C">
      <w:pPr>
        <w:keepNext/>
        <w:suppressAutoHyphens w:val="0"/>
        <w:jc w:val="center"/>
        <w:outlineLvl w:val="2"/>
        <w:rPr>
          <w:rFonts w:ascii="Arial" w:hAnsi="Arial" w:cs="Arial"/>
          <w:b/>
          <w:bCs/>
          <w:vertAlign w:val="superscript"/>
          <w:lang w:eastAsia="el-GR"/>
        </w:rPr>
      </w:pPr>
      <w:r w:rsidRPr="00BF4AB3">
        <w:rPr>
          <w:rFonts w:ascii="Arial" w:hAnsi="Arial" w:cs="Arial"/>
          <w:b/>
          <w:bCs/>
          <w:lang w:eastAsia="el-GR"/>
        </w:rPr>
        <w:t xml:space="preserve"> </w:t>
      </w:r>
      <w:r w:rsidRPr="00BF4AB3">
        <w:rPr>
          <w:rFonts w:ascii="Arial" w:hAnsi="Arial" w:cs="Arial"/>
          <w:b/>
          <w:bCs/>
          <w:vertAlign w:val="superscript"/>
          <w:lang w:eastAsia="el-GR"/>
        </w:rPr>
        <w:t>(άρθρο 8 Ν.1599/1986)</w:t>
      </w:r>
    </w:p>
    <w:p w14:paraId="4BE7EEE6" w14:textId="77777777" w:rsidR="003F301C" w:rsidRPr="00BF4AB3" w:rsidRDefault="003F301C" w:rsidP="003F301C">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sidRPr="00BF4AB3">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3F301C" w:rsidRPr="00BF4AB3" w14:paraId="5AAF1603" w14:textId="77777777" w:rsidTr="001F0BE6">
        <w:trPr>
          <w:gridAfter w:val="1"/>
          <w:wAfter w:w="6" w:type="dxa"/>
          <w:cantSplit/>
          <w:trHeight w:val="415"/>
          <w:jc w:val="center"/>
        </w:trPr>
        <w:tc>
          <w:tcPr>
            <w:tcW w:w="1368" w:type="dxa"/>
          </w:tcPr>
          <w:p w14:paraId="1BC4D7F5" w14:textId="77777777" w:rsidR="003F301C" w:rsidRPr="00BF4AB3" w:rsidRDefault="003F301C" w:rsidP="001F0BE6">
            <w:pPr>
              <w:spacing w:before="240"/>
              <w:ind w:right="-6878"/>
              <w:rPr>
                <w:rFonts w:ascii="Arial" w:hAnsi="Arial" w:cs="Arial"/>
                <w:sz w:val="20"/>
                <w:szCs w:val="20"/>
              </w:rPr>
            </w:pPr>
            <w:r w:rsidRPr="00BF4AB3">
              <w:rPr>
                <w:bCs/>
                <w:sz w:val="22"/>
              </w:rPr>
              <w:t xml:space="preserve"> </w:t>
            </w:r>
            <w:r w:rsidRPr="00BF4AB3">
              <w:rPr>
                <w:rFonts w:ascii="Arial" w:hAnsi="Arial" w:cs="Arial"/>
                <w:sz w:val="20"/>
                <w:szCs w:val="20"/>
              </w:rPr>
              <w:t>ΠΡΟΣ</w:t>
            </w:r>
            <w:r w:rsidRPr="00BF4AB3">
              <w:rPr>
                <w:rFonts w:ascii="Arial" w:hAnsi="Arial" w:cs="Arial"/>
                <w:sz w:val="20"/>
                <w:szCs w:val="20"/>
                <w:vertAlign w:val="superscript"/>
              </w:rPr>
              <w:t>(1)</w:t>
            </w:r>
            <w:r w:rsidRPr="00BF4AB3">
              <w:rPr>
                <w:rFonts w:ascii="Arial" w:hAnsi="Arial" w:cs="Arial"/>
                <w:sz w:val="20"/>
                <w:szCs w:val="20"/>
              </w:rPr>
              <w:t>:</w:t>
            </w:r>
          </w:p>
        </w:tc>
        <w:tc>
          <w:tcPr>
            <w:tcW w:w="9000" w:type="dxa"/>
            <w:gridSpan w:val="14"/>
          </w:tcPr>
          <w:p w14:paraId="699D82C8" w14:textId="77777777" w:rsidR="003F301C" w:rsidRPr="00BF4AB3" w:rsidRDefault="003F301C" w:rsidP="001F0BE6">
            <w:pPr>
              <w:spacing w:before="240"/>
              <w:ind w:right="-6878"/>
              <w:rPr>
                <w:rFonts w:ascii="Arial" w:hAnsi="Arial" w:cs="Arial"/>
                <w:sz w:val="22"/>
              </w:rPr>
            </w:pPr>
          </w:p>
        </w:tc>
      </w:tr>
      <w:tr w:rsidR="003F301C" w:rsidRPr="00BF4AB3" w14:paraId="06A4FBB3" w14:textId="77777777" w:rsidTr="001F0BE6">
        <w:trPr>
          <w:gridAfter w:val="1"/>
          <w:wAfter w:w="6" w:type="dxa"/>
          <w:cantSplit/>
          <w:trHeight w:val="415"/>
          <w:jc w:val="center"/>
        </w:trPr>
        <w:tc>
          <w:tcPr>
            <w:tcW w:w="1368" w:type="dxa"/>
          </w:tcPr>
          <w:p w14:paraId="09EC4563" w14:textId="77777777" w:rsidR="003F301C" w:rsidRPr="00BF4AB3" w:rsidRDefault="003F301C" w:rsidP="001F0BE6">
            <w:pPr>
              <w:spacing w:before="240"/>
              <w:ind w:right="-6878"/>
              <w:rPr>
                <w:rFonts w:ascii="Arial" w:hAnsi="Arial" w:cs="Arial"/>
                <w:sz w:val="16"/>
              </w:rPr>
            </w:pPr>
            <w:r w:rsidRPr="00BF4AB3">
              <w:rPr>
                <w:rFonts w:ascii="Arial" w:hAnsi="Arial" w:cs="Arial"/>
                <w:sz w:val="16"/>
              </w:rPr>
              <w:t>Ο – Η Όνομα:</w:t>
            </w:r>
          </w:p>
        </w:tc>
        <w:tc>
          <w:tcPr>
            <w:tcW w:w="3749" w:type="dxa"/>
            <w:gridSpan w:val="5"/>
          </w:tcPr>
          <w:p w14:paraId="482EA7B4" w14:textId="77777777" w:rsidR="003F301C" w:rsidRPr="00BF4AB3" w:rsidRDefault="003F301C" w:rsidP="001F0BE6">
            <w:pPr>
              <w:spacing w:before="240"/>
              <w:ind w:right="-6878"/>
              <w:rPr>
                <w:rFonts w:ascii="Arial" w:hAnsi="Arial" w:cs="Arial"/>
                <w:sz w:val="16"/>
              </w:rPr>
            </w:pPr>
          </w:p>
        </w:tc>
        <w:tc>
          <w:tcPr>
            <w:tcW w:w="1080" w:type="dxa"/>
            <w:gridSpan w:val="3"/>
          </w:tcPr>
          <w:p w14:paraId="40E47BD5" w14:textId="77777777" w:rsidR="003F301C" w:rsidRPr="00BF4AB3" w:rsidRDefault="003F301C" w:rsidP="001F0BE6">
            <w:pPr>
              <w:spacing w:before="240"/>
              <w:ind w:right="-6878"/>
              <w:rPr>
                <w:rFonts w:ascii="Arial" w:hAnsi="Arial" w:cs="Arial"/>
                <w:sz w:val="16"/>
              </w:rPr>
            </w:pPr>
            <w:r w:rsidRPr="00BF4AB3">
              <w:rPr>
                <w:rFonts w:ascii="Arial" w:hAnsi="Arial" w:cs="Arial"/>
                <w:sz w:val="16"/>
              </w:rPr>
              <w:t>Επώνυμο:</w:t>
            </w:r>
          </w:p>
        </w:tc>
        <w:tc>
          <w:tcPr>
            <w:tcW w:w="4171" w:type="dxa"/>
            <w:gridSpan w:val="6"/>
          </w:tcPr>
          <w:p w14:paraId="186F733F" w14:textId="77777777" w:rsidR="003F301C" w:rsidRPr="00BF4AB3" w:rsidRDefault="003F301C" w:rsidP="001F0BE6">
            <w:pPr>
              <w:spacing w:before="240"/>
              <w:ind w:right="-6878"/>
              <w:rPr>
                <w:rFonts w:ascii="Arial" w:hAnsi="Arial" w:cs="Arial"/>
                <w:sz w:val="16"/>
              </w:rPr>
            </w:pPr>
          </w:p>
        </w:tc>
      </w:tr>
      <w:tr w:rsidR="003F301C" w:rsidRPr="00BF4AB3" w14:paraId="77E9C89E" w14:textId="77777777" w:rsidTr="001F0BE6">
        <w:trPr>
          <w:gridAfter w:val="1"/>
          <w:wAfter w:w="6" w:type="dxa"/>
          <w:cantSplit/>
          <w:trHeight w:val="99"/>
          <w:jc w:val="center"/>
        </w:trPr>
        <w:tc>
          <w:tcPr>
            <w:tcW w:w="2448" w:type="dxa"/>
            <w:gridSpan w:val="4"/>
          </w:tcPr>
          <w:p w14:paraId="0258C445" w14:textId="77777777" w:rsidR="003F301C" w:rsidRPr="00BF4AB3" w:rsidRDefault="003F301C" w:rsidP="001F0BE6">
            <w:pPr>
              <w:spacing w:before="240"/>
              <w:rPr>
                <w:rFonts w:ascii="Arial" w:hAnsi="Arial" w:cs="Arial"/>
                <w:sz w:val="16"/>
              </w:rPr>
            </w:pPr>
            <w:r w:rsidRPr="00BF4AB3">
              <w:rPr>
                <w:rFonts w:ascii="Arial" w:hAnsi="Arial" w:cs="Arial"/>
                <w:sz w:val="16"/>
              </w:rPr>
              <w:t xml:space="preserve">Όνομα και Επώνυμο Πατέρα: </w:t>
            </w:r>
          </w:p>
        </w:tc>
        <w:tc>
          <w:tcPr>
            <w:tcW w:w="7920" w:type="dxa"/>
            <w:gridSpan w:val="11"/>
          </w:tcPr>
          <w:p w14:paraId="226E2E0F" w14:textId="77777777" w:rsidR="003F301C" w:rsidRPr="00BF4AB3" w:rsidRDefault="003F301C" w:rsidP="001F0BE6">
            <w:pPr>
              <w:spacing w:before="240"/>
              <w:rPr>
                <w:rFonts w:ascii="Arial" w:hAnsi="Arial" w:cs="Arial"/>
                <w:sz w:val="16"/>
              </w:rPr>
            </w:pPr>
          </w:p>
        </w:tc>
      </w:tr>
      <w:tr w:rsidR="003F301C" w:rsidRPr="00BF4AB3" w14:paraId="4297326F" w14:textId="77777777" w:rsidTr="001F0BE6">
        <w:trPr>
          <w:gridAfter w:val="1"/>
          <w:wAfter w:w="6" w:type="dxa"/>
          <w:cantSplit/>
          <w:trHeight w:val="99"/>
          <w:jc w:val="center"/>
        </w:trPr>
        <w:tc>
          <w:tcPr>
            <w:tcW w:w="2448" w:type="dxa"/>
            <w:gridSpan w:val="4"/>
          </w:tcPr>
          <w:p w14:paraId="5EC25E11" w14:textId="77777777" w:rsidR="003F301C" w:rsidRPr="00BF4AB3" w:rsidRDefault="003F301C" w:rsidP="001F0BE6">
            <w:pPr>
              <w:spacing w:before="240"/>
              <w:rPr>
                <w:rFonts w:ascii="Arial" w:hAnsi="Arial" w:cs="Arial"/>
                <w:sz w:val="16"/>
              </w:rPr>
            </w:pPr>
            <w:r w:rsidRPr="00BF4AB3">
              <w:rPr>
                <w:rFonts w:ascii="Arial" w:hAnsi="Arial" w:cs="Arial"/>
                <w:sz w:val="16"/>
              </w:rPr>
              <w:t>Όνομα και Επώνυμο Μητέρας:</w:t>
            </w:r>
          </w:p>
        </w:tc>
        <w:tc>
          <w:tcPr>
            <w:tcW w:w="7920" w:type="dxa"/>
            <w:gridSpan w:val="11"/>
          </w:tcPr>
          <w:p w14:paraId="619F9800" w14:textId="77777777" w:rsidR="003F301C" w:rsidRPr="00BF4AB3" w:rsidRDefault="003F301C" w:rsidP="001F0BE6">
            <w:pPr>
              <w:spacing w:before="240"/>
              <w:rPr>
                <w:rFonts w:ascii="Arial" w:hAnsi="Arial" w:cs="Arial"/>
                <w:sz w:val="16"/>
              </w:rPr>
            </w:pPr>
          </w:p>
        </w:tc>
      </w:tr>
      <w:tr w:rsidR="003F301C" w:rsidRPr="00BF4AB3" w14:paraId="0BF1D502" w14:textId="77777777" w:rsidTr="001F0BE6">
        <w:trPr>
          <w:gridAfter w:val="1"/>
          <w:wAfter w:w="6" w:type="dxa"/>
          <w:cantSplit/>
          <w:jc w:val="center"/>
        </w:trPr>
        <w:tc>
          <w:tcPr>
            <w:tcW w:w="2448" w:type="dxa"/>
            <w:gridSpan w:val="4"/>
          </w:tcPr>
          <w:p w14:paraId="3D769E85" w14:textId="77777777" w:rsidR="003F301C" w:rsidRPr="00BF4AB3" w:rsidRDefault="003F301C" w:rsidP="001F0BE6">
            <w:pPr>
              <w:spacing w:before="240"/>
              <w:ind w:right="-2332"/>
              <w:rPr>
                <w:rFonts w:ascii="Arial" w:hAnsi="Arial" w:cs="Arial"/>
                <w:sz w:val="16"/>
              </w:rPr>
            </w:pPr>
            <w:r w:rsidRPr="00BF4AB3">
              <w:rPr>
                <w:rFonts w:ascii="Arial" w:hAnsi="Arial" w:cs="Arial"/>
                <w:sz w:val="16"/>
              </w:rPr>
              <w:t>Ημερομηνία γέννησης</w:t>
            </w:r>
            <w:r w:rsidRPr="00BF4AB3">
              <w:rPr>
                <w:rFonts w:ascii="Arial" w:hAnsi="Arial" w:cs="Arial"/>
                <w:sz w:val="16"/>
                <w:vertAlign w:val="superscript"/>
              </w:rPr>
              <w:t>(2)</w:t>
            </w:r>
            <w:r w:rsidRPr="00BF4AB3">
              <w:rPr>
                <w:rFonts w:ascii="Arial" w:hAnsi="Arial" w:cs="Arial"/>
                <w:sz w:val="16"/>
              </w:rPr>
              <w:t xml:space="preserve">: </w:t>
            </w:r>
          </w:p>
        </w:tc>
        <w:tc>
          <w:tcPr>
            <w:tcW w:w="7920" w:type="dxa"/>
            <w:gridSpan w:val="11"/>
          </w:tcPr>
          <w:p w14:paraId="0AAC3820" w14:textId="77777777" w:rsidR="003F301C" w:rsidRPr="00BF4AB3" w:rsidRDefault="003F301C" w:rsidP="001F0BE6">
            <w:pPr>
              <w:spacing w:before="240"/>
              <w:ind w:right="-2332"/>
              <w:rPr>
                <w:rFonts w:ascii="Arial" w:hAnsi="Arial" w:cs="Arial"/>
                <w:sz w:val="16"/>
              </w:rPr>
            </w:pPr>
          </w:p>
        </w:tc>
      </w:tr>
      <w:tr w:rsidR="003F301C" w:rsidRPr="00BF4AB3" w14:paraId="2807F96F" w14:textId="77777777" w:rsidTr="001F0BE6">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578555BD" w14:textId="77777777" w:rsidR="003F301C" w:rsidRPr="00BF4AB3" w:rsidRDefault="003F301C" w:rsidP="001F0BE6">
            <w:pPr>
              <w:spacing w:before="240"/>
              <w:rPr>
                <w:rFonts w:ascii="Arial" w:hAnsi="Arial" w:cs="Arial"/>
                <w:sz w:val="16"/>
              </w:rPr>
            </w:pPr>
            <w:r w:rsidRPr="00BF4AB3">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31370D5A" w14:textId="77777777" w:rsidR="003F301C" w:rsidRPr="00BF4AB3" w:rsidRDefault="003F301C" w:rsidP="001F0BE6">
            <w:pPr>
              <w:spacing w:before="240"/>
              <w:rPr>
                <w:rFonts w:ascii="Arial" w:hAnsi="Arial" w:cs="Arial"/>
                <w:sz w:val="16"/>
              </w:rPr>
            </w:pPr>
          </w:p>
        </w:tc>
      </w:tr>
      <w:tr w:rsidR="003F301C" w:rsidRPr="00BF4AB3" w14:paraId="4281D970" w14:textId="77777777" w:rsidTr="001F0BE6">
        <w:trPr>
          <w:gridAfter w:val="1"/>
          <w:wAfter w:w="6" w:type="dxa"/>
          <w:cantSplit/>
          <w:jc w:val="center"/>
        </w:trPr>
        <w:tc>
          <w:tcPr>
            <w:tcW w:w="2448" w:type="dxa"/>
            <w:gridSpan w:val="4"/>
          </w:tcPr>
          <w:p w14:paraId="54F8D297" w14:textId="77777777" w:rsidR="003F301C" w:rsidRPr="00BF4AB3" w:rsidRDefault="003F301C" w:rsidP="001F0BE6">
            <w:pPr>
              <w:spacing w:before="240"/>
              <w:rPr>
                <w:rFonts w:ascii="Arial" w:hAnsi="Arial" w:cs="Arial"/>
                <w:sz w:val="16"/>
              </w:rPr>
            </w:pPr>
            <w:r w:rsidRPr="00BF4AB3">
              <w:rPr>
                <w:rFonts w:ascii="Arial" w:hAnsi="Arial" w:cs="Arial"/>
                <w:sz w:val="16"/>
              </w:rPr>
              <w:t>Αριθμός Δελτίου Ταυτότητας:</w:t>
            </w:r>
          </w:p>
        </w:tc>
        <w:tc>
          <w:tcPr>
            <w:tcW w:w="3029" w:type="dxa"/>
            <w:gridSpan w:val="3"/>
          </w:tcPr>
          <w:p w14:paraId="68B3DEB1" w14:textId="77777777" w:rsidR="003F301C" w:rsidRPr="00BF4AB3" w:rsidRDefault="003F301C" w:rsidP="001F0BE6">
            <w:pPr>
              <w:spacing w:before="240"/>
              <w:rPr>
                <w:rFonts w:ascii="Arial" w:hAnsi="Arial" w:cs="Arial"/>
                <w:sz w:val="16"/>
              </w:rPr>
            </w:pPr>
          </w:p>
        </w:tc>
        <w:tc>
          <w:tcPr>
            <w:tcW w:w="720" w:type="dxa"/>
            <w:gridSpan w:val="2"/>
          </w:tcPr>
          <w:p w14:paraId="57732575" w14:textId="77777777" w:rsidR="003F301C" w:rsidRPr="00BF4AB3" w:rsidRDefault="003F301C" w:rsidP="001F0BE6">
            <w:pPr>
              <w:spacing w:before="240"/>
              <w:rPr>
                <w:rFonts w:ascii="Arial" w:hAnsi="Arial" w:cs="Arial"/>
                <w:sz w:val="16"/>
              </w:rPr>
            </w:pPr>
            <w:proofErr w:type="spellStart"/>
            <w:r w:rsidRPr="00BF4AB3">
              <w:rPr>
                <w:rFonts w:ascii="Arial" w:hAnsi="Arial" w:cs="Arial"/>
                <w:sz w:val="16"/>
              </w:rPr>
              <w:t>Τηλ</w:t>
            </w:r>
            <w:proofErr w:type="spellEnd"/>
            <w:r w:rsidRPr="00BF4AB3">
              <w:rPr>
                <w:rFonts w:ascii="Arial" w:hAnsi="Arial" w:cs="Arial"/>
                <w:sz w:val="16"/>
              </w:rPr>
              <w:t>:</w:t>
            </w:r>
          </w:p>
        </w:tc>
        <w:tc>
          <w:tcPr>
            <w:tcW w:w="4171" w:type="dxa"/>
            <w:gridSpan w:val="6"/>
          </w:tcPr>
          <w:p w14:paraId="7770EEB0" w14:textId="77777777" w:rsidR="003F301C" w:rsidRPr="00BF4AB3" w:rsidRDefault="003F301C" w:rsidP="001F0BE6">
            <w:pPr>
              <w:spacing w:before="240"/>
              <w:rPr>
                <w:rFonts w:ascii="Arial" w:hAnsi="Arial" w:cs="Arial"/>
                <w:sz w:val="16"/>
              </w:rPr>
            </w:pPr>
          </w:p>
        </w:tc>
      </w:tr>
      <w:tr w:rsidR="003F301C" w:rsidRPr="00BF4AB3" w14:paraId="2FE622C1" w14:textId="77777777" w:rsidTr="001F0BE6">
        <w:trPr>
          <w:gridAfter w:val="1"/>
          <w:wAfter w:w="6" w:type="dxa"/>
          <w:cantSplit/>
          <w:jc w:val="center"/>
        </w:trPr>
        <w:tc>
          <w:tcPr>
            <w:tcW w:w="1697" w:type="dxa"/>
            <w:gridSpan w:val="2"/>
          </w:tcPr>
          <w:p w14:paraId="0A7F6F23" w14:textId="77777777" w:rsidR="003F301C" w:rsidRPr="00BF4AB3" w:rsidRDefault="003F301C" w:rsidP="001F0BE6">
            <w:pPr>
              <w:spacing w:before="240"/>
              <w:rPr>
                <w:rFonts w:ascii="Arial" w:hAnsi="Arial" w:cs="Arial"/>
                <w:sz w:val="16"/>
              </w:rPr>
            </w:pPr>
            <w:r w:rsidRPr="00BF4AB3">
              <w:rPr>
                <w:rFonts w:ascii="Arial" w:hAnsi="Arial" w:cs="Arial"/>
                <w:sz w:val="16"/>
              </w:rPr>
              <w:t>Τόπος Κατοικίας:</w:t>
            </w:r>
          </w:p>
        </w:tc>
        <w:tc>
          <w:tcPr>
            <w:tcW w:w="2700" w:type="dxa"/>
            <w:gridSpan w:val="3"/>
          </w:tcPr>
          <w:p w14:paraId="55D75633" w14:textId="77777777" w:rsidR="003F301C" w:rsidRPr="00BF4AB3" w:rsidRDefault="003F301C" w:rsidP="001F0BE6">
            <w:pPr>
              <w:spacing w:before="240"/>
              <w:rPr>
                <w:rFonts w:ascii="Arial" w:hAnsi="Arial" w:cs="Arial"/>
                <w:sz w:val="16"/>
              </w:rPr>
            </w:pPr>
          </w:p>
        </w:tc>
        <w:tc>
          <w:tcPr>
            <w:tcW w:w="720" w:type="dxa"/>
          </w:tcPr>
          <w:p w14:paraId="4112BD1E" w14:textId="77777777" w:rsidR="003F301C" w:rsidRPr="00BF4AB3" w:rsidRDefault="003F301C" w:rsidP="001F0BE6">
            <w:pPr>
              <w:spacing w:before="240"/>
              <w:rPr>
                <w:rFonts w:ascii="Arial" w:hAnsi="Arial" w:cs="Arial"/>
                <w:sz w:val="16"/>
              </w:rPr>
            </w:pPr>
            <w:r w:rsidRPr="00BF4AB3">
              <w:rPr>
                <w:rFonts w:ascii="Arial" w:hAnsi="Arial" w:cs="Arial"/>
                <w:sz w:val="16"/>
              </w:rPr>
              <w:t>Οδός:</w:t>
            </w:r>
          </w:p>
        </w:tc>
        <w:tc>
          <w:tcPr>
            <w:tcW w:w="2160" w:type="dxa"/>
            <w:gridSpan w:val="5"/>
          </w:tcPr>
          <w:p w14:paraId="06EDF288" w14:textId="77777777" w:rsidR="003F301C" w:rsidRPr="00BF4AB3" w:rsidRDefault="003F301C" w:rsidP="001F0BE6">
            <w:pPr>
              <w:spacing w:before="240"/>
              <w:rPr>
                <w:rFonts w:ascii="Arial" w:hAnsi="Arial" w:cs="Arial"/>
                <w:sz w:val="16"/>
              </w:rPr>
            </w:pPr>
          </w:p>
        </w:tc>
        <w:tc>
          <w:tcPr>
            <w:tcW w:w="720" w:type="dxa"/>
          </w:tcPr>
          <w:p w14:paraId="717DFB95" w14:textId="77777777" w:rsidR="003F301C" w:rsidRPr="00BF4AB3" w:rsidRDefault="003F301C" w:rsidP="001F0BE6">
            <w:pPr>
              <w:spacing w:before="240"/>
              <w:rPr>
                <w:rFonts w:ascii="Arial" w:hAnsi="Arial" w:cs="Arial"/>
                <w:sz w:val="16"/>
              </w:rPr>
            </w:pPr>
            <w:proofErr w:type="spellStart"/>
            <w:r w:rsidRPr="00BF4AB3">
              <w:rPr>
                <w:rFonts w:ascii="Arial" w:hAnsi="Arial" w:cs="Arial"/>
                <w:sz w:val="16"/>
              </w:rPr>
              <w:t>Αριθ</w:t>
            </w:r>
            <w:proofErr w:type="spellEnd"/>
            <w:r w:rsidRPr="00BF4AB3">
              <w:rPr>
                <w:rFonts w:ascii="Arial" w:hAnsi="Arial" w:cs="Arial"/>
                <w:sz w:val="16"/>
              </w:rPr>
              <w:t>:</w:t>
            </w:r>
          </w:p>
        </w:tc>
        <w:tc>
          <w:tcPr>
            <w:tcW w:w="540" w:type="dxa"/>
          </w:tcPr>
          <w:p w14:paraId="09297B78" w14:textId="77777777" w:rsidR="003F301C" w:rsidRPr="00BF4AB3" w:rsidRDefault="003F301C" w:rsidP="001F0BE6">
            <w:pPr>
              <w:spacing w:before="240"/>
              <w:rPr>
                <w:rFonts w:ascii="Arial" w:hAnsi="Arial" w:cs="Arial"/>
                <w:sz w:val="16"/>
              </w:rPr>
            </w:pPr>
          </w:p>
        </w:tc>
        <w:tc>
          <w:tcPr>
            <w:tcW w:w="540" w:type="dxa"/>
          </w:tcPr>
          <w:p w14:paraId="17725348" w14:textId="77777777" w:rsidR="003F301C" w:rsidRPr="00BF4AB3" w:rsidRDefault="003F301C" w:rsidP="001F0BE6">
            <w:pPr>
              <w:spacing w:before="240"/>
              <w:rPr>
                <w:rFonts w:ascii="Arial" w:hAnsi="Arial" w:cs="Arial"/>
                <w:sz w:val="16"/>
              </w:rPr>
            </w:pPr>
            <w:r w:rsidRPr="00BF4AB3">
              <w:rPr>
                <w:rFonts w:ascii="Arial" w:hAnsi="Arial" w:cs="Arial"/>
                <w:sz w:val="16"/>
              </w:rPr>
              <w:t>ΤΚ:</w:t>
            </w:r>
          </w:p>
        </w:tc>
        <w:tc>
          <w:tcPr>
            <w:tcW w:w="1291" w:type="dxa"/>
          </w:tcPr>
          <w:p w14:paraId="17F1BCD6" w14:textId="77777777" w:rsidR="003F301C" w:rsidRPr="00BF4AB3" w:rsidRDefault="003F301C" w:rsidP="001F0BE6">
            <w:pPr>
              <w:spacing w:before="240"/>
              <w:rPr>
                <w:rFonts w:ascii="Arial" w:hAnsi="Arial" w:cs="Arial"/>
                <w:sz w:val="16"/>
              </w:rPr>
            </w:pPr>
          </w:p>
        </w:tc>
      </w:tr>
      <w:tr w:rsidR="003F301C" w:rsidRPr="00BF4AB3" w14:paraId="5A57DADB" w14:textId="77777777" w:rsidTr="001F0BE6">
        <w:trPr>
          <w:cantSplit/>
          <w:trHeight w:val="520"/>
          <w:jc w:val="center"/>
        </w:trPr>
        <w:tc>
          <w:tcPr>
            <w:tcW w:w="2355" w:type="dxa"/>
            <w:gridSpan w:val="3"/>
            <w:vAlign w:val="bottom"/>
          </w:tcPr>
          <w:p w14:paraId="2AD004C1" w14:textId="77777777" w:rsidR="003F301C" w:rsidRPr="00BF4AB3" w:rsidRDefault="003F301C" w:rsidP="001F0BE6">
            <w:pPr>
              <w:spacing w:before="240"/>
              <w:rPr>
                <w:rFonts w:ascii="Arial" w:hAnsi="Arial" w:cs="Arial"/>
                <w:sz w:val="16"/>
              </w:rPr>
            </w:pPr>
            <w:proofErr w:type="spellStart"/>
            <w:r w:rsidRPr="00BF4AB3">
              <w:rPr>
                <w:rFonts w:ascii="Arial" w:hAnsi="Arial" w:cs="Arial"/>
                <w:sz w:val="16"/>
              </w:rPr>
              <w:t>Αρ</w:t>
            </w:r>
            <w:proofErr w:type="spellEnd"/>
            <w:r w:rsidRPr="00BF4AB3">
              <w:rPr>
                <w:rFonts w:ascii="Arial" w:hAnsi="Arial" w:cs="Arial"/>
                <w:sz w:val="16"/>
              </w:rPr>
              <w:t xml:space="preserve">. </w:t>
            </w:r>
            <w:proofErr w:type="spellStart"/>
            <w:r w:rsidRPr="00BF4AB3">
              <w:rPr>
                <w:rFonts w:ascii="Arial" w:hAnsi="Arial" w:cs="Arial"/>
                <w:sz w:val="16"/>
              </w:rPr>
              <w:t>Τηλεομοιοτύπου</w:t>
            </w:r>
            <w:proofErr w:type="spellEnd"/>
            <w:r w:rsidRPr="00BF4AB3">
              <w:rPr>
                <w:rFonts w:ascii="Arial" w:hAnsi="Arial" w:cs="Arial"/>
                <w:sz w:val="16"/>
              </w:rPr>
              <w:t xml:space="preserve"> (</w:t>
            </w:r>
            <w:r w:rsidRPr="00BF4AB3">
              <w:rPr>
                <w:rFonts w:ascii="Arial" w:hAnsi="Arial" w:cs="Arial"/>
                <w:sz w:val="16"/>
                <w:lang w:val="en-US"/>
              </w:rPr>
              <w:t>Fax</w:t>
            </w:r>
            <w:r w:rsidRPr="00BF4AB3">
              <w:rPr>
                <w:rFonts w:ascii="Arial" w:hAnsi="Arial" w:cs="Arial"/>
                <w:sz w:val="16"/>
              </w:rPr>
              <w:t>):</w:t>
            </w:r>
          </w:p>
        </w:tc>
        <w:tc>
          <w:tcPr>
            <w:tcW w:w="3153" w:type="dxa"/>
            <w:gridSpan w:val="5"/>
            <w:vAlign w:val="bottom"/>
          </w:tcPr>
          <w:p w14:paraId="09533443" w14:textId="77777777" w:rsidR="003F301C" w:rsidRPr="00BF4AB3" w:rsidRDefault="003F301C" w:rsidP="001F0BE6">
            <w:pPr>
              <w:spacing w:before="240"/>
              <w:rPr>
                <w:rFonts w:ascii="Arial" w:hAnsi="Arial" w:cs="Arial"/>
                <w:sz w:val="16"/>
              </w:rPr>
            </w:pPr>
          </w:p>
        </w:tc>
        <w:tc>
          <w:tcPr>
            <w:tcW w:w="1440" w:type="dxa"/>
            <w:gridSpan w:val="2"/>
            <w:vAlign w:val="bottom"/>
          </w:tcPr>
          <w:p w14:paraId="5808A124" w14:textId="77777777" w:rsidR="003F301C" w:rsidRPr="00BF4AB3" w:rsidRDefault="003F301C" w:rsidP="001F0BE6">
            <w:pPr>
              <w:rPr>
                <w:rFonts w:ascii="Arial" w:hAnsi="Arial" w:cs="Arial"/>
                <w:sz w:val="16"/>
              </w:rPr>
            </w:pPr>
            <w:r w:rsidRPr="00BF4AB3">
              <w:rPr>
                <w:rFonts w:ascii="Arial" w:hAnsi="Arial" w:cs="Arial"/>
                <w:sz w:val="16"/>
              </w:rPr>
              <w:t>Δ/</w:t>
            </w:r>
            <w:proofErr w:type="spellStart"/>
            <w:r w:rsidRPr="00BF4AB3">
              <w:rPr>
                <w:rFonts w:ascii="Arial" w:hAnsi="Arial" w:cs="Arial"/>
                <w:sz w:val="16"/>
              </w:rPr>
              <w:t>νση</w:t>
            </w:r>
            <w:proofErr w:type="spellEnd"/>
            <w:r w:rsidRPr="00BF4AB3">
              <w:rPr>
                <w:rFonts w:ascii="Arial" w:hAnsi="Arial" w:cs="Arial"/>
                <w:sz w:val="16"/>
              </w:rPr>
              <w:t xml:space="preserve"> Ηλεκτρ. Ταχυδρομείου</w:t>
            </w:r>
          </w:p>
          <w:p w14:paraId="5E1AC1C3" w14:textId="77777777" w:rsidR="003F301C" w:rsidRPr="00BF4AB3" w:rsidRDefault="003F301C" w:rsidP="001F0BE6">
            <w:pPr>
              <w:rPr>
                <w:rFonts w:ascii="Arial" w:hAnsi="Arial" w:cs="Arial"/>
                <w:sz w:val="16"/>
              </w:rPr>
            </w:pPr>
            <w:r w:rsidRPr="00BF4AB3">
              <w:rPr>
                <w:rFonts w:ascii="Arial" w:hAnsi="Arial" w:cs="Arial"/>
                <w:sz w:val="16"/>
              </w:rPr>
              <w:t>(Ε</w:t>
            </w:r>
            <w:r w:rsidRPr="00BF4AB3">
              <w:rPr>
                <w:rFonts w:ascii="Arial" w:hAnsi="Arial" w:cs="Arial"/>
                <w:sz w:val="16"/>
                <w:lang w:val="en-US"/>
              </w:rPr>
              <w:t>mail</w:t>
            </w:r>
            <w:r w:rsidRPr="00BF4AB3">
              <w:rPr>
                <w:rFonts w:ascii="Arial" w:hAnsi="Arial" w:cs="Arial"/>
                <w:sz w:val="16"/>
              </w:rPr>
              <w:t>):</w:t>
            </w:r>
          </w:p>
        </w:tc>
        <w:tc>
          <w:tcPr>
            <w:tcW w:w="3426" w:type="dxa"/>
            <w:gridSpan w:val="6"/>
            <w:vAlign w:val="bottom"/>
          </w:tcPr>
          <w:p w14:paraId="43882DF5" w14:textId="77777777" w:rsidR="003F301C" w:rsidRPr="00BF4AB3" w:rsidRDefault="003F301C" w:rsidP="001F0BE6">
            <w:pPr>
              <w:spacing w:before="240"/>
              <w:rPr>
                <w:rFonts w:ascii="Arial" w:hAnsi="Arial" w:cs="Arial"/>
                <w:sz w:val="16"/>
              </w:rPr>
            </w:pPr>
          </w:p>
        </w:tc>
      </w:tr>
    </w:tbl>
    <w:p w14:paraId="7773EF01" w14:textId="77777777" w:rsidR="003F301C" w:rsidRPr="00BF4AB3" w:rsidRDefault="003F301C" w:rsidP="003F301C">
      <w:pPr>
        <w:rPr>
          <w:sz w:val="1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3F301C" w:rsidRPr="00BF4AB3" w14:paraId="11FEE458" w14:textId="77777777" w:rsidTr="001F0BE6">
        <w:trPr>
          <w:trHeight w:val="391"/>
        </w:trPr>
        <w:tc>
          <w:tcPr>
            <w:tcW w:w="9854" w:type="dxa"/>
            <w:tcBorders>
              <w:top w:val="nil"/>
              <w:left w:val="nil"/>
              <w:bottom w:val="nil"/>
              <w:right w:val="nil"/>
            </w:tcBorders>
          </w:tcPr>
          <w:p w14:paraId="35A4E556" w14:textId="77777777" w:rsidR="003F301C" w:rsidRPr="00BF4AB3" w:rsidRDefault="003F301C" w:rsidP="001F0BE6">
            <w:pPr>
              <w:ind w:right="124"/>
              <w:rPr>
                <w:rFonts w:ascii="Arial" w:hAnsi="Arial" w:cs="Arial"/>
                <w:sz w:val="18"/>
              </w:rPr>
            </w:pPr>
            <w:r w:rsidRPr="00BF4AB3">
              <w:rPr>
                <w:rFonts w:ascii="Arial" w:hAnsi="Arial" w:cs="Arial"/>
                <w:sz w:val="18"/>
              </w:rPr>
              <w:t xml:space="preserve">Με ατομική μου ευθύνη και γνωρίζοντας τις κυρώσεις </w:t>
            </w:r>
            <w:r w:rsidRPr="00BF4AB3">
              <w:rPr>
                <w:rFonts w:ascii="Arial" w:hAnsi="Arial" w:cs="Arial"/>
                <w:sz w:val="18"/>
                <w:vertAlign w:val="superscript"/>
              </w:rPr>
              <w:t>(3)</w:t>
            </w:r>
            <w:r w:rsidRPr="00BF4AB3">
              <w:rPr>
                <w:rFonts w:ascii="Arial" w:hAnsi="Arial" w:cs="Arial"/>
                <w:sz w:val="18"/>
              </w:rPr>
              <w:t>, που προβλέπονται από τις διατάξεις της παρ. 6 του άρθρου 22 του Ν. 1599/1986, δηλώνω ότι:</w:t>
            </w:r>
          </w:p>
        </w:tc>
      </w:tr>
      <w:tr w:rsidR="003F301C" w:rsidRPr="00BF4AB3" w14:paraId="37AC3694" w14:textId="77777777" w:rsidTr="001F0BE6">
        <w:trPr>
          <w:trHeight w:val="471"/>
        </w:trPr>
        <w:tc>
          <w:tcPr>
            <w:tcW w:w="9854" w:type="dxa"/>
            <w:tcBorders>
              <w:top w:val="nil"/>
              <w:left w:val="nil"/>
              <w:bottom w:val="dashed" w:sz="4" w:space="0" w:color="auto"/>
              <w:right w:val="nil"/>
            </w:tcBorders>
          </w:tcPr>
          <w:p w14:paraId="7A8ABE1C" w14:textId="77777777" w:rsidR="003F301C" w:rsidRPr="00A00A0C" w:rsidRDefault="003F301C" w:rsidP="005F6E6B">
            <w:pPr>
              <w:widowControl w:val="0"/>
              <w:numPr>
                <w:ilvl w:val="0"/>
                <w:numId w:val="3"/>
              </w:numPr>
              <w:overflowPunct w:val="0"/>
              <w:autoSpaceDE w:val="0"/>
              <w:autoSpaceDN w:val="0"/>
              <w:adjustRightInd w:val="0"/>
              <w:spacing w:after="120"/>
              <w:ind w:left="567" w:hanging="141"/>
              <w:contextualSpacing/>
              <w:jc w:val="both"/>
              <w:rPr>
                <w:rFonts w:ascii="Tahoma" w:eastAsia="Calibri" w:hAnsi="Tahoma" w:cs="Tahoma"/>
                <w:sz w:val="18"/>
                <w:szCs w:val="18"/>
                <w:lang w:eastAsia="en-US"/>
              </w:rPr>
            </w:pPr>
            <w:r w:rsidRPr="00A00A0C">
              <w:rPr>
                <w:rFonts w:ascii="Tahoma" w:eastAsia="Calibri" w:hAnsi="Tahoma" w:cs="Tahoma"/>
                <w:sz w:val="18"/>
                <w:szCs w:val="18"/>
                <w:lang w:eastAsia="en-US"/>
              </w:rPr>
              <w:t>έχω λάβει γνώση της παρούσας πρόσκλησης υποβολής προσφοράς και των όρων της, τους οποίους αποδέχομαι ανεπιφύλακτα στο σύνολό τους.</w:t>
            </w:r>
          </w:p>
        </w:tc>
      </w:tr>
      <w:tr w:rsidR="003F301C" w:rsidRPr="00BF4AB3" w14:paraId="4AB4A2BE" w14:textId="77777777" w:rsidTr="001F0BE6">
        <w:trPr>
          <w:trHeight w:val="230"/>
        </w:trPr>
        <w:tc>
          <w:tcPr>
            <w:tcW w:w="9854" w:type="dxa"/>
            <w:tcBorders>
              <w:top w:val="dashed" w:sz="4" w:space="0" w:color="auto"/>
              <w:left w:val="nil"/>
              <w:bottom w:val="dashed" w:sz="4" w:space="0" w:color="auto"/>
              <w:right w:val="nil"/>
            </w:tcBorders>
          </w:tcPr>
          <w:p w14:paraId="64B68FB9" w14:textId="77777777" w:rsidR="003F301C" w:rsidRPr="00A00A0C" w:rsidRDefault="003F301C" w:rsidP="005F6E6B">
            <w:pPr>
              <w:widowControl w:val="0"/>
              <w:numPr>
                <w:ilvl w:val="0"/>
                <w:numId w:val="3"/>
              </w:numPr>
              <w:overflowPunct w:val="0"/>
              <w:autoSpaceDE w:val="0"/>
              <w:autoSpaceDN w:val="0"/>
              <w:adjustRightInd w:val="0"/>
              <w:spacing w:after="120"/>
              <w:ind w:left="567" w:hanging="141"/>
              <w:contextualSpacing/>
              <w:jc w:val="both"/>
              <w:rPr>
                <w:rFonts w:ascii="Tahoma" w:eastAsia="Calibri" w:hAnsi="Tahoma" w:cs="Tahoma"/>
                <w:sz w:val="18"/>
                <w:szCs w:val="18"/>
                <w:lang w:eastAsia="en-US"/>
              </w:rPr>
            </w:pPr>
            <w:r w:rsidRPr="00A00A0C">
              <w:rPr>
                <w:rFonts w:ascii="Tahoma" w:eastAsia="Calibri" w:hAnsi="Tahoma" w:cs="Tahoma"/>
                <w:sz w:val="18"/>
                <w:szCs w:val="18"/>
                <w:lang w:eastAsia="en-US"/>
              </w:rPr>
              <w:t xml:space="preserve">τα στοιχεία που αναφέρονται στην προσφορά είναι ακριβή, </w:t>
            </w:r>
          </w:p>
        </w:tc>
      </w:tr>
      <w:tr w:rsidR="003F301C" w:rsidRPr="00BF4AB3" w14:paraId="7ED5146B" w14:textId="77777777" w:rsidTr="001F0BE6">
        <w:trPr>
          <w:trHeight w:val="1380"/>
        </w:trPr>
        <w:tc>
          <w:tcPr>
            <w:tcW w:w="9854" w:type="dxa"/>
            <w:tcBorders>
              <w:top w:val="dashed" w:sz="4" w:space="0" w:color="auto"/>
              <w:left w:val="nil"/>
              <w:bottom w:val="dashed" w:sz="4" w:space="0" w:color="auto"/>
              <w:right w:val="nil"/>
            </w:tcBorders>
          </w:tcPr>
          <w:p w14:paraId="0ED43A81" w14:textId="77777777" w:rsidR="003F301C" w:rsidRPr="00A00A0C" w:rsidRDefault="003F301C" w:rsidP="005F6E6B">
            <w:pPr>
              <w:widowControl w:val="0"/>
              <w:numPr>
                <w:ilvl w:val="0"/>
                <w:numId w:val="3"/>
              </w:numPr>
              <w:overflowPunct w:val="0"/>
              <w:autoSpaceDE w:val="0"/>
              <w:autoSpaceDN w:val="0"/>
              <w:adjustRightInd w:val="0"/>
              <w:spacing w:after="120"/>
              <w:ind w:left="567" w:hanging="141"/>
              <w:contextualSpacing/>
              <w:jc w:val="both"/>
              <w:rPr>
                <w:rFonts w:ascii="Tahoma" w:eastAsia="Calibri" w:hAnsi="Tahoma" w:cs="Tahoma"/>
                <w:sz w:val="18"/>
                <w:szCs w:val="18"/>
                <w:lang w:eastAsia="en-US"/>
              </w:rPr>
            </w:pPr>
            <w:r w:rsidRPr="00A00A0C">
              <w:rPr>
                <w:rFonts w:ascii="Tahoma" w:eastAsia="Calibri" w:hAnsi="Tahoma" w:cs="Tahoma"/>
                <w:sz w:val="18"/>
                <w:szCs w:val="18"/>
                <w:lang w:eastAsia="en-US"/>
              </w:rPr>
              <w:t>αναλαμβάνω την υποχρέωση να τηρήσω εμπιστευτικά και να μη γνωστοποιήσω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χρησιμοποιήσω κατά την ανάθεση ή εκτέλεση της σύμβασης</w:t>
            </w:r>
          </w:p>
        </w:tc>
      </w:tr>
      <w:tr w:rsidR="003F301C" w:rsidRPr="00BF4AB3" w14:paraId="11C6C8E6" w14:textId="77777777" w:rsidTr="00B94C16">
        <w:trPr>
          <w:trHeight w:val="699"/>
        </w:trPr>
        <w:tc>
          <w:tcPr>
            <w:tcW w:w="9854" w:type="dxa"/>
            <w:tcBorders>
              <w:top w:val="dashed" w:sz="4" w:space="0" w:color="auto"/>
              <w:left w:val="nil"/>
              <w:bottom w:val="dashed" w:sz="4" w:space="0" w:color="auto"/>
              <w:right w:val="nil"/>
            </w:tcBorders>
          </w:tcPr>
          <w:p w14:paraId="4F7D377E" w14:textId="77777777" w:rsidR="003F301C" w:rsidRPr="00A00A0C" w:rsidRDefault="003F301C" w:rsidP="005F6E6B">
            <w:pPr>
              <w:widowControl w:val="0"/>
              <w:numPr>
                <w:ilvl w:val="0"/>
                <w:numId w:val="3"/>
              </w:numPr>
              <w:overflowPunct w:val="0"/>
              <w:autoSpaceDE w:val="0"/>
              <w:autoSpaceDN w:val="0"/>
              <w:adjustRightInd w:val="0"/>
              <w:spacing w:after="120"/>
              <w:ind w:left="567" w:hanging="141"/>
              <w:contextualSpacing/>
              <w:jc w:val="both"/>
              <w:rPr>
                <w:rFonts w:ascii="Tahoma" w:eastAsia="Calibri" w:hAnsi="Tahoma" w:cs="Tahoma"/>
                <w:sz w:val="18"/>
                <w:szCs w:val="18"/>
                <w:lang w:eastAsia="en-US"/>
              </w:rPr>
            </w:pPr>
            <w:r w:rsidRPr="00A00A0C">
              <w:rPr>
                <w:rFonts w:ascii="Tahoma" w:eastAsia="Calibri" w:hAnsi="Tahoma" w:cs="Tahoma"/>
                <w:sz w:val="18"/>
                <w:szCs w:val="18"/>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tc>
      </w:tr>
      <w:tr w:rsidR="003F301C" w:rsidRPr="00BF4AB3" w14:paraId="6AEBC476" w14:textId="77777777" w:rsidTr="001F0BE6">
        <w:trPr>
          <w:trHeight w:val="218"/>
        </w:trPr>
        <w:tc>
          <w:tcPr>
            <w:tcW w:w="9854" w:type="dxa"/>
            <w:tcBorders>
              <w:top w:val="dashed" w:sz="4" w:space="0" w:color="auto"/>
              <w:left w:val="nil"/>
              <w:bottom w:val="dashed" w:sz="4" w:space="0" w:color="auto"/>
              <w:right w:val="nil"/>
            </w:tcBorders>
          </w:tcPr>
          <w:p w14:paraId="1215D728" w14:textId="36D96E41" w:rsidR="003F301C" w:rsidRPr="00A00A0C" w:rsidRDefault="00B94C16" w:rsidP="005F6E6B">
            <w:pPr>
              <w:widowControl w:val="0"/>
              <w:numPr>
                <w:ilvl w:val="0"/>
                <w:numId w:val="3"/>
              </w:numPr>
              <w:overflowPunct w:val="0"/>
              <w:autoSpaceDE w:val="0"/>
              <w:autoSpaceDN w:val="0"/>
              <w:adjustRightInd w:val="0"/>
              <w:spacing w:after="120"/>
              <w:ind w:left="709" w:hanging="425"/>
              <w:contextualSpacing/>
              <w:jc w:val="both"/>
              <w:rPr>
                <w:rFonts w:ascii="Tahoma" w:eastAsia="Calibri" w:hAnsi="Tahoma" w:cs="Tahoma"/>
                <w:sz w:val="18"/>
                <w:szCs w:val="18"/>
                <w:lang w:eastAsia="en-US"/>
              </w:rPr>
            </w:pPr>
            <w:r>
              <w:rPr>
                <w:rFonts w:ascii="Tahoma" w:eastAsia="Calibri" w:hAnsi="Tahoma" w:cs="Tahoma"/>
                <w:sz w:val="18"/>
                <w:szCs w:val="18"/>
                <w:lang w:eastAsia="en-US"/>
              </w:rPr>
              <w:t>Έ</w:t>
            </w:r>
            <w:r w:rsidR="003F301C" w:rsidRPr="00A00A0C">
              <w:rPr>
                <w:rFonts w:ascii="Tahoma" w:eastAsia="Calibri" w:hAnsi="Tahoma" w:cs="Tahoma"/>
                <w:sz w:val="18"/>
                <w:szCs w:val="18"/>
                <w:lang w:eastAsia="en-US"/>
              </w:rPr>
              <w:t>λαβα γνώση των κάτωθι:</w:t>
            </w:r>
          </w:p>
        </w:tc>
      </w:tr>
      <w:tr w:rsidR="003F301C" w:rsidRPr="00BF4AB3" w14:paraId="4275D5E9" w14:textId="77777777" w:rsidTr="00B94C16">
        <w:trPr>
          <w:trHeight w:val="768"/>
        </w:trPr>
        <w:tc>
          <w:tcPr>
            <w:tcW w:w="9854" w:type="dxa"/>
            <w:tcBorders>
              <w:top w:val="dashed" w:sz="4" w:space="0" w:color="auto"/>
              <w:left w:val="nil"/>
              <w:bottom w:val="dashed" w:sz="4" w:space="0" w:color="auto"/>
              <w:right w:val="nil"/>
            </w:tcBorders>
          </w:tcPr>
          <w:p w14:paraId="71DCE624" w14:textId="77777777" w:rsidR="003F301C" w:rsidRPr="00A00A0C" w:rsidRDefault="003F301C" w:rsidP="005F6E6B">
            <w:pPr>
              <w:widowControl w:val="0"/>
              <w:numPr>
                <w:ilvl w:val="0"/>
                <w:numId w:val="3"/>
              </w:numPr>
              <w:overflowPunct w:val="0"/>
              <w:autoSpaceDE w:val="0"/>
              <w:autoSpaceDN w:val="0"/>
              <w:adjustRightInd w:val="0"/>
              <w:spacing w:after="120"/>
              <w:ind w:left="709" w:hanging="425"/>
              <w:contextualSpacing/>
              <w:jc w:val="both"/>
              <w:rPr>
                <w:rFonts w:ascii="Tahoma" w:eastAsia="Calibri" w:hAnsi="Tahoma" w:cs="Tahoma"/>
                <w:sz w:val="18"/>
                <w:szCs w:val="18"/>
                <w:lang w:eastAsia="en-US"/>
              </w:rPr>
            </w:pPr>
            <w:r w:rsidRPr="00A00A0C">
              <w:rPr>
                <w:rFonts w:ascii="Tahoma" w:eastAsia="Calibri" w:hAnsi="Tahoma" w:cs="Tahoma"/>
                <w:sz w:val="18"/>
                <w:szCs w:val="18"/>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tc>
      </w:tr>
      <w:tr w:rsidR="003F301C" w:rsidRPr="00BF4AB3" w14:paraId="27F57323" w14:textId="77777777" w:rsidTr="00B94C16">
        <w:trPr>
          <w:trHeight w:val="837"/>
        </w:trPr>
        <w:tc>
          <w:tcPr>
            <w:tcW w:w="9854" w:type="dxa"/>
            <w:tcBorders>
              <w:top w:val="dashed" w:sz="4" w:space="0" w:color="auto"/>
              <w:left w:val="nil"/>
              <w:bottom w:val="dashed" w:sz="4" w:space="0" w:color="auto"/>
              <w:right w:val="nil"/>
            </w:tcBorders>
          </w:tcPr>
          <w:p w14:paraId="3D9C1599" w14:textId="77777777" w:rsidR="003F301C" w:rsidRPr="00A00A0C" w:rsidRDefault="003F301C" w:rsidP="005F6E6B">
            <w:pPr>
              <w:widowControl w:val="0"/>
              <w:numPr>
                <w:ilvl w:val="0"/>
                <w:numId w:val="3"/>
              </w:numPr>
              <w:overflowPunct w:val="0"/>
              <w:autoSpaceDE w:val="0"/>
              <w:autoSpaceDN w:val="0"/>
              <w:adjustRightInd w:val="0"/>
              <w:spacing w:after="120"/>
              <w:ind w:left="709" w:hanging="425"/>
              <w:contextualSpacing/>
              <w:jc w:val="both"/>
              <w:rPr>
                <w:rFonts w:ascii="Tahoma" w:eastAsia="Calibri" w:hAnsi="Tahoma" w:cs="Tahoma"/>
                <w:sz w:val="18"/>
                <w:szCs w:val="18"/>
                <w:lang w:eastAsia="en-US"/>
              </w:rPr>
            </w:pPr>
            <w:r w:rsidRPr="00A00A0C">
              <w:rPr>
                <w:rFonts w:ascii="Tahoma" w:eastAsia="Calibri" w:hAnsi="Tahoma" w:cs="Tahoma"/>
                <w:sz w:val="18"/>
                <w:szCs w:val="18"/>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tc>
      </w:tr>
      <w:tr w:rsidR="003F301C" w:rsidRPr="00BF4AB3" w14:paraId="158BBC55" w14:textId="77777777" w:rsidTr="001F0BE6">
        <w:trPr>
          <w:trHeight w:val="2301"/>
        </w:trPr>
        <w:tc>
          <w:tcPr>
            <w:tcW w:w="9854" w:type="dxa"/>
            <w:tcBorders>
              <w:top w:val="dashed" w:sz="4" w:space="0" w:color="auto"/>
              <w:left w:val="nil"/>
              <w:bottom w:val="dashed" w:sz="4" w:space="0" w:color="auto"/>
              <w:right w:val="nil"/>
            </w:tcBorders>
          </w:tcPr>
          <w:p w14:paraId="0E4ED66A" w14:textId="77777777" w:rsidR="003F301C" w:rsidRPr="00A00A0C" w:rsidRDefault="003F301C" w:rsidP="005F6E6B">
            <w:pPr>
              <w:widowControl w:val="0"/>
              <w:numPr>
                <w:ilvl w:val="0"/>
                <w:numId w:val="3"/>
              </w:numPr>
              <w:overflowPunct w:val="0"/>
              <w:autoSpaceDE w:val="0"/>
              <w:autoSpaceDN w:val="0"/>
              <w:adjustRightInd w:val="0"/>
              <w:spacing w:after="120"/>
              <w:ind w:left="709" w:hanging="425"/>
              <w:contextualSpacing/>
              <w:jc w:val="both"/>
              <w:rPr>
                <w:rFonts w:ascii="Tahoma" w:eastAsia="Calibri" w:hAnsi="Tahoma" w:cs="Tahoma"/>
                <w:sz w:val="18"/>
                <w:szCs w:val="18"/>
                <w:lang w:eastAsia="en-US"/>
              </w:rPr>
            </w:pPr>
            <w:r w:rsidRPr="00A00A0C">
              <w:rPr>
                <w:rFonts w:ascii="Tahoma" w:eastAsia="Calibri" w:hAnsi="Tahoma" w:cs="Tahoma"/>
                <w:sz w:val="18"/>
                <w:szCs w:val="18"/>
                <w:lang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01846C0A" w14:textId="5FD8E7B9" w:rsidR="003F301C" w:rsidRDefault="003F301C" w:rsidP="001F0BE6">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p w14:paraId="1F3E9DD1" w14:textId="77777777" w:rsidR="00B94C16" w:rsidRDefault="00B94C16" w:rsidP="001F0BE6">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p w14:paraId="503172B4" w14:textId="77777777" w:rsidR="003F301C" w:rsidRDefault="003F301C" w:rsidP="001F0BE6">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Ημερομηνία:</w:t>
            </w:r>
            <w:r>
              <w:rPr>
                <w:rFonts w:ascii="Tahoma" w:eastAsia="Calibri" w:hAnsi="Tahoma" w:cs="Tahoma"/>
                <w:sz w:val="20"/>
                <w:szCs w:val="20"/>
                <w:lang w:eastAsia="en-US"/>
              </w:rPr>
              <w:t>……./……….</w:t>
            </w:r>
            <w:r w:rsidR="00146B20">
              <w:rPr>
                <w:rFonts w:ascii="Tahoma" w:eastAsia="Calibri" w:hAnsi="Tahoma" w:cs="Tahoma"/>
                <w:sz w:val="20"/>
                <w:szCs w:val="20"/>
                <w:lang w:eastAsia="en-US"/>
              </w:rPr>
              <w:t>2024</w:t>
            </w:r>
          </w:p>
          <w:p w14:paraId="3421F39E" w14:textId="2103B412" w:rsidR="003F301C" w:rsidRPr="000A774F" w:rsidRDefault="003F301C" w:rsidP="00A00A0C">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Ο – Η Δηλ</w:t>
            </w:r>
            <w:r>
              <w:rPr>
                <w:rFonts w:ascii="Tahoma" w:eastAsia="Calibri" w:hAnsi="Tahoma" w:cs="Tahoma"/>
                <w:sz w:val="20"/>
                <w:szCs w:val="20"/>
                <w:lang w:eastAsia="en-US"/>
              </w:rPr>
              <w:t>ών/ούσα</w:t>
            </w:r>
            <w:r w:rsidRPr="004B2481">
              <w:rPr>
                <w:rFonts w:ascii="Tahoma" w:eastAsia="Calibri" w:hAnsi="Tahoma" w:cs="Tahoma"/>
                <w:sz w:val="20"/>
                <w:szCs w:val="20"/>
                <w:lang w:eastAsia="en-US"/>
              </w:rPr>
              <w:t>.</w:t>
            </w:r>
          </w:p>
        </w:tc>
      </w:tr>
    </w:tbl>
    <w:p w14:paraId="3C587F62" w14:textId="77777777" w:rsidR="00295ADA" w:rsidRDefault="00295ADA" w:rsidP="00295ADA">
      <w:pPr>
        <w:widowControl w:val="0"/>
        <w:overflowPunct w:val="0"/>
        <w:autoSpaceDE w:val="0"/>
        <w:autoSpaceDN w:val="0"/>
        <w:adjustRightInd w:val="0"/>
        <w:contextualSpacing/>
        <w:jc w:val="both"/>
        <w:rPr>
          <w:rFonts w:ascii="Tahoma" w:eastAsia="Calibri" w:hAnsi="Tahoma" w:cs="Tahoma"/>
          <w:b/>
          <w:sz w:val="20"/>
          <w:szCs w:val="20"/>
          <w:lang w:eastAsia="en-US"/>
        </w:rPr>
      </w:pPr>
      <w:r>
        <w:rPr>
          <w:rFonts w:ascii="Tahoma" w:eastAsia="Calibri" w:hAnsi="Tahoma" w:cs="Tahoma"/>
          <w:b/>
          <w:sz w:val="20"/>
          <w:szCs w:val="20"/>
          <w:lang w:eastAsia="en-US"/>
        </w:rPr>
        <w:t>3.</w:t>
      </w:r>
    </w:p>
    <w:p w14:paraId="2A1B94EA" w14:textId="77777777" w:rsidR="00295ADA" w:rsidRDefault="00295ADA" w:rsidP="00295ADA">
      <w:pPr>
        <w:keepNext/>
        <w:suppressAutoHyphens w:val="0"/>
        <w:outlineLvl w:val="2"/>
        <w:rPr>
          <w:rFonts w:ascii="Arial" w:hAnsi="Arial" w:cs="Arial"/>
          <w:bCs/>
          <w:sz w:val="16"/>
          <w:szCs w:val="16"/>
          <w:lang w:eastAsia="el-GR"/>
        </w:rPr>
      </w:pPr>
    </w:p>
    <w:p w14:paraId="7F2CA554" w14:textId="77777777" w:rsidR="00295ADA" w:rsidRDefault="00295ADA" w:rsidP="00295ADA">
      <w:pPr>
        <w:keepNext/>
        <w:suppressAutoHyphens w:val="0"/>
        <w:jc w:val="center"/>
        <w:outlineLvl w:val="2"/>
        <w:rPr>
          <w:rFonts w:ascii="Arial" w:hAnsi="Arial" w:cs="Arial"/>
          <w:b/>
          <w:bCs/>
          <w:lang w:eastAsia="el-GR"/>
        </w:rPr>
      </w:pPr>
      <w:r>
        <w:rPr>
          <w:rFonts w:ascii="Arial" w:hAnsi="Arial" w:cs="Arial"/>
          <w:b/>
          <w:bCs/>
          <w:lang w:eastAsia="el-GR"/>
        </w:rPr>
        <w:t>ΥΠΕΥΘΥΝΗ ΔΗΛΩΣΗ</w:t>
      </w:r>
    </w:p>
    <w:p w14:paraId="6ECF7CED" w14:textId="77777777" w:rsidR="00295ADA" w:rsidRDefault="00295ADA" w:rsidP="00295ADA">
      <w:pPr>
        <w:keepNext/>
        <w:suppressAutoHyphens w:val="0"/>
        <w:jc w:val="center"/>
        <w:outlineLvl w:val="2"/>
        <w:rPr>
          <w:rFonts w:ascii="Arial" w:hAnsi="Arial" w:cs="Arial"/>
          <w:b/>
          <w:bCs/>
          <w:vertAlign w:val="superscript"/>
          <w:lang w:eastAsia="el-GR"/>
        </w:rPr>
      </w:pPr>
      <w:r>
        <w:rPr>
          <w:rFonts w:ascii="Arial" w:hAnsi="Arial" w:cs="Arial"/>
          <w:b/>
          <w:bCs/>
          <w:lang w:eastAsia="el-GR"/>
        </w:rPr>
        <w:t xml:space="preserve"> </w:t>
      </w:r>
      <w:r>
        <w:rPr>
          <w:rFonts w:ascii="Arial" w:hAnsi="Arial" w:cs="Arial"/>
          <w:b/>
          <w:bCs/>
          <w:vertAlign w:val="superscript"/>
          <w:lang w:eastAsia="el-GR"/>
        </w:rPr>
        <w:t>(άρθρο 8 Ν.1599/1986)</w:t>
      </w:r>
    </w:p>
    <w:p w14:paraId="28F88237" w14:textId="77777777" w:rsidR="00295ADA" w:rsidRDefault="00295ADA" w:rsidP="00295ADA"/>
    <w:p w14:paraId="60A84408" w14:textId="77777777" w:rsidR="00295ADA" w:rsidRDefault="00295ADA" w:rsidP="00295ADA">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3246CEC2" w14:textId="77777777" w:rsidR="00295ADA" w:rsidRDefault="00295ADA" w:rsidP="00295ADA">
      <w:pPr>
        <w:rPr>
          <w:rFonts w:ascii="Arial" w:hAnsi="Arial" w:cs="Arial"/>
          <w:sz w:val="20"/>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330"/>
        <w:gridCol w:w="659"/>
        <w:gridCol w:w="93"/>
        <w:gridCol w:w="1950"/>
        <w:gridCol w:w="720"/>
        <w:gridCol w:w="360"/>
        <w:gridCol w:w="31"/>
        <w:gridCol w:w="689"/>
        <w:gridCol w:w="751"/>
        <w:gridCol w:w="329"/>
        <w:gridCol w:w="720"/>
        <w:gridCol w:w="540"/>
        <w:gridCol w:w="540"/>
        <w:gridCol w:w="1292"/>
        <w:gridCol w:w="6"/>
      </w:tblGrid>
      <w:tr w:rsidR="00295ADA" w14:paraId="524FCD3F" w14:textId="77777777" w:rsidTr="00206DFC">
        <w:trPr>
          <w:gridAfter w:val="1"/>
          <w:wAfter w:w="6" w:type="dxa"/>
          <w:cantSplit/>
          <w:trHeight w:val="415"/>
        </w:trPr>
        <w:tc>
          <w:tcPr>
            <w:tcW w:w="1368" w:type="dxa"/>
            <w:tcBorders>
              <w:top w:val="single" w:sz="4" w:space="0" w:color="auto"/>
              <w:left w:val="single" w:sz="4" w:space="0" w:color="auto"/>
              <w:bottom w:val="single" w:sz="4" w:space="0" w:color="auto"/>
              <w:right w:val="single" w:sz="4" w:space="0" w:color="auto"/>
            </w:tcBorders>
            <w:hideMark/>
          </w:tcPr>
          <w:p w14:paraId="6176B8DF" w14:textId="77777777" w:rsidR="00295ADA" w:rsidRDefault="00295ADA" w:rsidP="00206DFC">
            <w:pPr>
              <w:spacing w:before="240" w:line="256" w:lineRule="auto"/>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Borders>
              <w:top w:val="single" w:sz="4" w:space="0" w:color="auto"/>
              <w:left w:val="single" w:sz="4" w:space="0" w:color="auto"/>
              <w:bottom w:val="single" w:sz="4" w:space="0" w:color="auto"/>
              <w:right w:val="single" w:sz="4" w:space="0" w:color="auto"/>
            </w:tcBorders>
          </w:tcPr>
          <w:p w14:paraId="229F3F65" w14:textId="77777777" w:rsidR="00295ADA" w:rsidRDefault="00295ADA" w:rsidP="00206DFC">
            <w:pPr>
              <w:spacing w:before="240" w:line="256" w:lineRule="auto"/>
              <w:ind w:right="-6878"/>
              <w:rPr>
                <w:rFonts w:ascii="Arial" w:hAnsi="Arial" w:cs="Arial"/>
                <w:sz w:val="22"/>
              </w:rPr>
            </w:pPr>
          </w:p>
        </w:tc>
      </w:tr>
      <w:tr w:rsidR="00295ADA" w14:paraId="2E6E00BE" w14:textId="77777777" w:rsidTr="00206DFC">
        <w:trPr>
          <w:gridAfter w:val="1"/>
          <w:wAfter w:w="6" w:type="dxa"/>
          <w:cantSplit/>
          <w:trHeight w:val="415"/>
        </w:trPr>
        <w:tc>
          <w:tcPr>
            <w:tcW w:w="1368" w:type="dxa"/>
            <w:tcBorders>
              <w:top w:val="single" w:sz="4" w:space="0" w:color="auto"/>
              <w:left w:val="single" w:sz="4" w:space="0" w:color="auto"/>
              <w:bottom w:val="single" w:sz="4" w:space="0" w:color="auto"/>
              <w:right w:val="single" w:sz="4" w:space="0" w:color="auto"/>
            </w:tcBorders>
            <w:hideMark/>
          </w:tcPr>
          <w:p w14:paraId="5A81D5A2" w14:textId="77777777" w:rsidR="00295ADA" w:rsidRDefault="00295ADA" w:rsidP="00206DFC">
            <w:pPr>
              <w:spacing w:before="240" w:line="256" w:lineRule="auto"/>
              <w:ind w:right="-6878"/>
              <w:rPr>
                <w:rFonts w:ascii="Arial" w:hAnsi="Arial" w:cs="Arial"/>
                <w:sz w:val="16"/>
              </w:rPr>
            </w:pPr>
            <w:r>
              <w:rPr>
                <w:rFonts w:ascii="Arial" w:hAnsi="Arial" w:cs="Arial"/>
                <w:sz w:val="16"/>
              </w:rPr>
              <w:t>Ο – Η Όνομα:</w:t>
            </w:r>
          </w:p>
        </w:tc>
        <w:tc>
          <w:tcPr>
            <w:tcW w:w="3749" w:type="dxa"/>
            <w:gridSpan w:val="5"/>
            <w:tcBorders>
              <w:top w:val="single" w:sz="4" w:space="0" w:color="auto"/>
              <w:left w:val="single" w:sz="4" w:space="0" w:color="auto"/>
              <w:bottom w:val="single" w:sz="4" w:space="0" w:color="auto"/>
              <w:right w:val="single" w:sz="4" w:space="0" w:color="auto"/>
            </w:tcBorders>
          </w:tcPr>
          <w:p w14:paraId="41ED8955" w14:textId="77777777" w:rsidR="00295ADA" w:rsidRDefault="00295ADA" w:rsidP="00206DFC">
            <w:pPr>
              <w:spacing w:before="240" w:line="256" w:lineRule="auto"/>
              <w:ind w:right="-6878"/>
              <w:rPr>
                <w:rFonts w:ascii="Arial" w:hAnsi="Arial" w:cs="Arial"/>
                <w:sz w:val="16"/>
              </w:rPr>
            </w:pPr>
          </w:p>
        </w:tc>
        <w:tc>
          <w:tcPr>
            <w:tcW w:w="1080" w:type="dxa"/>
            <w:gridSpan w:val="3"/>
            <w:tcBorders>
              <w:top w:val="single" w:sz="4" w:space="0" w:color="auto"/>
              <w:left w:val="single" w:sz="4" w:space="0" w:color="auto"/>
              <w:bottom w:val="single" w:sz="4" w:space="0" w:color="auto"/>
              <w:right w:val="single" w:sz="4" w:space="0" w:color="auto"/>
            </w:tcBorders>
            <w:hideMark/>
          </w:tcPr>
          <w:p w14:paraId="50BA67C8" w14:textId="77777777" w:rsidR="00295ADA" w:rsidRDefault="00295ADA" w:rsidP="00206DFC">
            <w:pPr>
              <w:spacing w:before="240" w:line="256" w:lineRule="auto"/>
              <w:ind w:right="-6878"/>
              <w:rPr>
                <w:rFonts w:ascii="Arial" w:hAnsi="Arial" w:cs="Arial"/>
                <w:sz w:val="16"/>
              </w:rPr>
            </w:pPr>
            <w:r>
              <w:rPr>
                <w:rFonts w:ascii="Arial" w:hAnsi="Arial" w:cs="Arial"/>
                <w:sz w:val="16"/>
              </w:rPr>
              <w:t>Επώνυμο:</w:t>
            </w:r>
          </w:p>
        </w:tc>
        <w:tc>
          <w:tcPr>
            <w:tcW w:w="4171" w:type="dxa"/>
            <w:gridSpan w:val="6"/>
            <w:tcBorders>
              <w:top w:val="single" w:sz="4" w:space="0" w:color="auto"/>
              <w:left w:val="single" w:sz="4" w:space="0" w:color="auto"/>
              <w:bottom w:val="single" w:sz="4" w:space="0" w:color="auto"/>
              <w:right w:val="single" w:sz="4" w:space="0" w:color="auto"/>
            </w:tcBorders>
          </w:tcPr>
          <w:p w14:paraId="1A2C3EB2" w14:textId="77777777" w:rsidR="00295ADA" w:rsidRDefault="00295ADA" w:rsidP="00206DFC">
            <w:pPr>
              <w:spacing w:before="240" w:line="256" w:lineRule="auto"/>
              <w:ind w:right="-6878"/>
              <w:rPr>
                <w:rFonts w:ascii="Arial" w:hAnsi="Arial" w:cs="Arial"/>
                <w:sz w:val="16"/>
              </w:rPr>
            </w:pPr>
          </w:p>
        </w:tc>
      </w:tr>
      <w:tr w:rsidR="00295ADA" w14:paraId="0C9E124A" w14:textId="77777777" w:rsidTr="00206DFC">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14:paraId="4D1F36D7" w14:textId="77777777" w:rsidR="00295ADA" w:rsidRDefault="00295ADA" w:rsidP="00206DFC">
            <w:pPr>
              <w:spacing w:before="240" w:line="256" w:lineRule="auto"/>
              <w:rPr>
                <w:rFonts w:ascii="Arial" w:hAnsi="Arial" w:cs="Arial"/>
                <w:sz w:val="16"/>
              </w:rPr>
            </w:pPr>
            <w:r>
              <w:rPr>
                <w:rFonts w:ascii="Arial" w:hAnsi="Arial" w:cs="Arial"/>
                <w:sz w:val="16"/>
              </w:rPr>
              <w:t xml:space="preserve">Όνομα και Επώνυμο Πατέρα: </w:t>
            </w:r>
          </w:p>
        </w:tc>
        <w:tc>
          <w:tcPr>
            <w:tcW w:w="7920" w:type="dxa"/>
            <w:gridSpan w:val="11"/>
            <w:tcBorders>
              <w:top w:val="single" w:sz="4" w:space="0" w:color="auto"/>
              <w:left w:val="single" w:sz="4" w:space="0" w:color="auto"/>
              <w:bottom w:val="single" w:sz="4" w:space="0" w:color="auto"/>
              <w:right w:val="single" w:sz="4" w:space="0" w:color="auto"/>
            </w:tcBorders>
          </w:tcPr>
          <w:p w14:paraId="4187AA53" w14:textId="77777777" w:rsidR="00295ADA" w:rsidRDefault="00295ADA" w:rsidP="00206DFC">
            <w:pPr>
              <w:spacing w:before="240" w:line="256" w:lineRule="auto"/>
              <w:rPr>
                <w:rFonts w:ascii="Arial" w:hAnsi="Arial" w:cs="Arial"/>
                <w:sz w:val="16"/>
              </w:rPr>
            </w:pPr>
          </w:p>
        </w:tc>
      </w:tr>
      <w:tr w:rsidR="00295ADA" w14:paraId="6E063897" w14:textId="77777777" w:rsidTr="00206DFC">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14:paraId="27305615" w14:textId="77777777" w:rsidR="00295ADA" w:rsidRDefault="00295ADA" w:rsidP="00206DFC">
            <w:pPr>
              <w:spacing w:before="240" w:line="256" w:lineRule="auto"/>
              <w:rPr>
                <w:rFonts w:ascii="Arial" w:hAnsi="Arial" w:cs="Arial"/>
                <w:sz w:val="16"/>
              </w:rPr>
            </w:pPr>
            <w:r>
              <w:rPr>
                <w:rFonts w:ascii="Arial" w:hAnsi="Arial" w:cs="Arial"/>
                <w:sz w:val="16"/>
              </w:rPr>
              <w:t>Όνομα και Επώνυμο Μητέρας:</w:t>
            </w:r>
          </w:p>
        </w:tc>
        <w:tc>
          <w:tcPr>
            <w:tcW w:w="7920" w:type="dxa"/>
            <w:gridSpan w:val="11"/>
            <w:tcBorders>
              <w:top w:val="single" w:sz="4" w:space="0" w:color="auto"/>
              <w:left w:val="single" w:sz="4" w:space="0" w:color="auto"/>
              <w:bottom w:val="single" w:sz="4" w:space="0" w:color="auto"/>
              <w:right w:val="single" w:sz="4" w:space="0" w:color="auto"/>
            </w:tcBorders>
          </w:tcPr>
          <w:p w14:paraId="04633C20" w14:textId="77777777" w:rsidR="00295ADA" w:rsidRDefault="00295ADA" w:rsidP="00206DFC">
            <w:pPr>
              <w:spacing w:before="240" w:line="256" w:lineRule="auto"/>
              <w:rPr>
                <w:rFonts w:ascii="Arial" w:hAnsi="Arial" w:cs="Arial"/>
                <w:sz w:val="16"/>
              </w:rPr>
            </w:pPr>
          </w:p>
        </w:tc>
      </w:tr>
      <w:tr w:rsidR="00295ADA" w14:paraId="56C880F8" w14:textId="77777777" w:rsidTr="00206DFC">
        <w:trPr>
          <w:gridAfter w:val="1"/>
          <w:wAfter w:w="6" w:type="dxa"/>
          <w:cantSplit/>
        </w:trPr>
        <w:tc>
          <w:tcPr>
            <w:tcW w:w="2448" w:type="dxa"/>
            <w:gridSpan w:val="4"/>
            <w:tcBorders>
              <w:top w:val="single" w:sz="4" w:space="0" w:color="auto"/>
              <w:left w:val="single" w:sz="4" w:space="0" w:color="auto"/>
              <w:bottom w:val="single" w:sz="4" w:space="0" w:color="auto"/>
              <w:right w:val="single" w:sz="4" w:space="0" w:color="auto"/>
            </w:tcBorders>
            <w:hideMark/>
          </w:tcPr>
          <w:p w14:paraId="7FB5F60F" w14:textId="77777777" w:rsidR="00295ADA" w:rsidRDefault="00295ADA" w:rsidP="00206DFC">
            <w:pPr>
              <w:spacing w:before="240" w:line="256" w:lineRule="auto"/>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Borders>
              <w:top w:val="single" w:sz="4" w:space="0" w:color="auto"/>
              <w:left w:val="single" w:sz="4" w:space="0" w:color="auto"/>
              <w:bottom w:val="single" w:sz="4" w:space="0" w:color="auto"/>
              <w:right w:val="single" w:sz="4" w:space="0" w:color="auto"/>
            </w:tcBorders>
          </w:tcPr>
          <w:p w14:paraId="02AD8B60" w14:textId="77777777" w:rsidR="00295ADA" w:rsidRDefault="00295ADA" w:rsidP="00206DFC">
            <w:pPr>
              <w:spacing w:before="240" w:line="256" w:lineRule="auto"/>
              <w:ind w:right="-2332"/>
              <w:rPr>
                <w:rFonts w:ascii="Arial" w:hAnsi="Arial" w:cs="Arial"/>
                <w:sz w:val="16"/>
              </w:rPr>
            </w:pPr>
          </w:p>
        </w:tc>
      </w:tr>
      <w:tr w:rsidR="00295ADA" w14:paraId="1051B781" w14:textId="77777777" w:rsidTr="00206DFC">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14:paraId="6508928B" w14:textId="77777777" w:rsidR="00295ADA" w:rsidRDefault="00295ADA" w:rsidP="00206DFC">
            <w:pPr>
              <w:spacing w:before="240" w:line="256" w:lineRule="auto"/>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14EAD749" w14:textId="77777777" w:rsidR="00295ADA" w:rsidRDefault="00295ADA" w:rsidP="00206DFC">
            <w:pPr>
              <w:spacing w:before="240" w:line="256" w:lineRule="auto"/>
              <w:rPr>
                <w:rFonts w:ascii="Arial" w:hAnsi="Arial" w:cs="Arial"/>
                <w:sz w:val="16"/>
              </w:rPr>
            </w:pPr>
          </w:p>
        </w:tc>
      </w:tr>
      <w:tr w:rsidR="00295ADA" w14:paraId="49ACE86F" w14:textId="77777777" w:rsidTr="00206DFC">
        <w:trPr>
          <w:gridAfter w:val="1"/>
          <w:wAfter w:w="6" w:type="dxa"/>
          <w:cantSplit/>
        </w:trPr>
        <w:tc>
          <w:tcPr>
            <w:tcW w:w="2448" w:type="dxa"/>
            <w:gridSpan w:val="4"/>
            <w:tcBorders>
              <w:top w:val="single" w:sz="4" w:space="0" w:color="auto"/>
              <w:left w:val="single" w:sz="4" w:space="0" w:color="auto"/>
              <w:bottom w:val="single" w:sz="4" w:space="0" w:color="auto"/>
              <w:right w:val="single" w:sz="4" w:space="0" w:color="auto"/>
            </w:tcBorders>
            <w:hideMark/>
          </w:tcPr>
          <w:p w14:paraId="29F99B3E" w14:textId="77777777" w:rsidR="00295ADA" w:rsidRDefault="00295ADA" w:rsidP="00206DFC">
            <w:pPr>
              <w:spacing w:before="240" w:line="256" w:lineRule="auto"/>
              <w:rPr>
                <w:rFonts w:ascii="Arial" w:hAnsi="Arial" w:cs="Arial"/>
                <w:sz w:val="16"/>
              </w:rPr>
            </w:pPr>
            <w:r>
              <w:rPr>
                <w:rFonts w:ascii="Arial" w:hAnsi="Arial" w:cs="Arial"/>
                <w:sz w:val="16"/>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tcPr>
          <w:p w14:paraId="67C56905" w14:textId="77777777" w:rsidR="00295ADA" w:rsidRDefault="00295ADA" w:rsidP="00206DFC">
            <w:pPr>
              <w:spacing w:before="240" w:line="256" w:lineRule="auto"/>
              <w:rPr>
                <w:rFonts w:ascii="Arial" w:hAnsi="Arial" w:cs="Arial"/>
                <w:sz w:val="16"/>
              </w:rPr>
            </w:pPr>
          </w:p>
        </w:tc>
        <w:tc>
          <w:tcPr>
            <w:tcW w:w="720" w:type="dxa"/>
            <w:gridSpan w:val="2"/>
            <w:tcBorders>
              <w:top w:val="single" w:sz="4" w:space="0" w:color="auto"/>
              <w:left w:val="single" w:sz="4" w:space="0" w:color="auto"/>
              <w:bottom w:val="single" w:sz="4" w:space="0" w:color="auto"/>
              <w:right w:val="single" w:sz="4" w:space="0" w:color="auto"/>
            </w:tcBorders>
            <w:hideMark/>
          </w:tcPr>
          <w:p w14:paraId="1B5ADA4E" w14:textId="77777777" w:rsidR="00295ADA" w:rsidRDefault="00295ADA" w:rsidP="00206DFC">
            <w:pPr>
              <w:spacing w:before="240" w:line="256" w:lineRule="auto"/>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Borders>
              <w:top w:val="single" w:sz="4" w:space="0" w:color="auto"/>
              <w:left w:val="single" w:sz="4" w:space="0" w:color="auto"/>
              <w:bottom w:val="single" w:sz="4" w:space="0" w:color="auto"/>
              <w:right w:val="single" w:sz="4" w:space="0" w:color="auto"/>
            </w:tcBorders>
          </w:tcPr>
          <w:p w14:paraId="0775B4FC" w14:textId="77777777" w:rsidR="00295ADA" w:rsidRDefault="00295ADA" w:rsidP="00206DFC">
            <w:pPr>
              <w:spacing w:before="240" w:line="256" w:lineRule="auto"/>
              <w:rPr>
                <w:rFonts w:ascii="Arial" w:hAnsi="Arial" w:cs="Arial"/>
                <w:sz w:val="16"/>
              </w:rPr>
            </w:pPr>
          </w:p>
        </w:tc>
      </w:tr>
      <w:tr w:rsidR="00295ADA" w14:paraId="2F09E9FB" w14:textId="77777777" w:rsidTr="00206DFC">
        <w:trPr>
          <w:gridAfter w:val="1"/>
          <w:wAfter w:w="6" w:type="dxa"/>
          <w:cantSplit/>
        </w:trPr>
        <w:tc>
          <w:tcPr>
            <w:tcW w:w="1697" w:type="dxa"/>
            <w:gridSpan w:val="2"/>
            <w:tcBorders>
              <w:top w:val="single" w:sz="4" w:space="0" w:color="auto"/>
              <w:left w:val="single" w:sz="4" w:space="0" w:color="auto"/>
              <w:bottom w:val="single" w:sz="4" w:space="0" w:color="auto"/>
              <w:right w:val="single" w:sz="4" w:space="0" w:color="auto"/>
            </w:tcBorders>
            <w:hideMark/>
          </w:tcPr>
          <w:p w14:paraId="095DCFB5" w14:textId="77777777" w:rsidR="00295ADA" w:rsidRDefault="00295ADA" w:rsidP="00206DFC">
            <w:pPr>
              <w:spacing w:before="240" w:line="256" w:lineRule="auto"/>
              <w:rPr>
                <w:rFonts w:ascii="Arial" w:hAnsi="Arial" w:cs="Arial"/>
                <w:sz w:val="16"/>
              </w:rPr>
            </w:pPr>
            <w:r>
              <w:rPr>
                <w:rFonts w:ascii="Arial" w:hAnsi="Arial" w:cs="Arial"/>
                <w:sz w:val="16"/>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tcPr>
          <w:p w14:paraId="6EF5FD03" w14:textId="77777777" w:rsidR="00295ADA" w:rsidRDefault="00295ADA" w:rsidP="00206DFC">
            <w:pPr>
              <w:spacing w:before="240" w:line="256" w:lineRule="auto"/>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hideMark/>
          </w:tcPr>
          <w:p w14:paraId="6DF84703" w14:textId="77777777" w:rsidR="00295ADA" w:rsidRDefault="00295ADA" w:rsidP="00206DFC">
            <w:pPr>
              <w:spacing w:before="240" w:line="256" w:lineRule="auto"/>
              <w:rPr>
                <w:rFonts w:ascii="Arial" w:hAnsi="Arial" w:cs="Arial"/>
                <w:sz w:val="16"/>
              </w:rPr>
            </w:pPr>
            <w:r>
              <w:rPr>
                <w:rFonts w:ascii="Arial" w:hAnsi="Arial" w:cs="Arial"/>
                <w:sz w:val="16"/>
              </w:rPr>
              <w:t>Οδός:</w:t>
            </w:r>
          </w:p>
        </w:tc>
        <w:tc>
          <w:tcPr>
            <w:tcW w:w="2160" w:type="dxa"/>
            <w:gridSpan w:val="5"/>
            <w:tcBorders>
              <w:top w:val="single" w:sz="4" w:space="0" w:color="auto"/>
              <w:left w:val="single" w:sz="4" w:space="0" w:color="auto"/>
              <w:bottom w:val="single" w:sz="4" w:space="0" w:color="auto"/>
              <w:right w:val="single" w:sz="4" w:space="0" w:color="auto"/>
            </w:tcBorders>
          </w:tcPr>
          <w:p w14:paraId="68C91FB8" w14:textId="77777777" w:rsidR="00295ADA" w:rsidRDefault="00295ADA" w:rsidP="00206DFC">
            <w:pPr>
              <w:spacing w:before="240" w:line="256" w:lineRule="auto"/>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hideMark/>
          </w:tcPr>
          <w:p w14:paraId="06D2C9C3" w14:textId="77777777" w:rsidR="00295ADA" w:rsidRDefault="00295ADA" w:rsidP="00206DFC">
            <w:pPr>
              <w:spacing w:before="240" w:line="256" w:lineRule="auto"/>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Borders>
              <w:top w:val="single" w:sz="4" w:space="0" w:color="auto"/>
              <w:left w:val="single" w:sz="4" w:space="0" w:color="auto"/>
              <w:bottom w:val="single" w:sz="4" w:space="0" w:color="auto"/>
              <w:right w:val="single" w:sz="4" w:space="0" w:color="auto"/>
            </w:tcBorders>
          </w:tcPr>
          <w:p w14:paraId="5F92F13D" w14:textId="77777777" w:rsidR="00295ADA" w:rsidRDefault="00295ADA" w:rsidP="00206DFC">
            <w:pPr>
              <w:spacing w:before="240" w:line="256" w:lineRule="auto"/>
              <w:rPr>
                <w:rFonts w:ascii="Arial" w:hAnsi="Arial" w:cs="Arial"/>
                <w:sz w:val="16"/>
              </w:rPr>
            </w:pPr>
          </w:p>
        </w:tc>
        <w:tc>
          <w:tcPr>
            <w:tcW w:w="540" w:type="dxa"/>
            <w:tcBorders>
              <w:top w:val="single" w:sz="4" w:space="0" w:color="auto"/>
              <w:left w:val="single" w:sz="4" w:space="0" w:color="auto"/>
              <w:bottom w:val="single" w:sz="4" w:space="0" w:color="auto"/>
              <w:right w:val="single" w:sz="4" w:space="0" w:color="auto"/>
            </w:tcBorders>
            <w:hideMark/>
          </w:tcPr>
          <w:p w14:paraId="233DA23B" w14:textId="77777777" w:rsidR="00295ADA" w:rsidRDefault="00295ADA" w:rsidP="00206DFC">
            <w:pPr>
              <w:spacing w:before="240" w:line="256" w:lineRule="auto"/>
              <w:rPr>
                <w:rFonts w:ascii="Arial" w:hAnsi="Arial" w:cs="Arial"/>
                <w:sz w:val="16"/>
              </w:rPr>
            </w:pPr>
            <w:r>
              <w:rPr>
                <w:rFonts w:ascii="Arial" w:hAnsi="Arial" w:cs="Arial"/>
                <w:sz w:val="16"/>
              </w:rPr>
              <w:t>ΤΚ:</w:t>
            </w:r>
          </w:p>
        </w:tc>
        <w:tc>
          <w:tcPr>
            <w:tcW w:w="1291" w:type="dxa"/>
            <w:tcBorders>
              <w:top w:val="single" w:sz="4" w:space="0" w:color="auto"/>
              <w:left w:val="single" w:sz="4" w:space="0" w:color="auto"/>
              <w:bottom w:val="single" w:sz="4" w:space="0" w:color="auto"/>
              <w:right w:val="single" w:sz="4" w:space="0" w:color="auto"/>
            </w:tcBorders>
          </w:tcPr>
          <w:p w14:paraId="0E856896" w14:textId="77777777" w:rsidR="00295ADA" w:rsidRDefault="00295ADA" w:rsidP="00206DFC">
            <w:pPr>
              <w:spacing w:before="240" w:line="256" w:lineRule="auto"/>
              <w:rPr>
                <w:rFonts w:ascii="Arial" w:hAnsi="Arial" w:cs="Arial"/>
                <w:sz w:val="16"/>
              </w:rPr>
            </w:pPr>
          </w:p>
        </w:tc>
      </w:tr>
      <w:tr w:rsidR="00295ADA" w14:paraId="588574C0" w14:textId="77777777" w:rsidTr="00206DFC">
        <w:trPr>
          <w:cantSplit/>
          <w:trHeight w:val="520"/>
        </w:trPr>
        <w:tc>
          <w:tcPr>
            <w:tcW w:w="2355" w:type="dxa"/>
            <w:gridSpan w:val="3"/>
            <w:tcBorders>
              <w:top w:val="single" w:sz="4" w:space="0" w:color="auto"/>
              <w:left w:val="single" w:sz="4" w:space="0" w:color="auto"/>
              <w:bottom w:val="single" w:sz="4" w:space="0" w:color="auto"/>
              <w:right w:val="single" w:sz="4" w:space="0" w:color="auto"/>
            </w:tcBorders>
            <w:vAlign w:val="bottom"/>
            <w:hideMark/>
          </w:tcPr>
          <w:p w14:paraId="2A621176" w14:textId="77777777" w:rsidR="00295ADA" w:rsidRDefault="00295ADA" w:rsidP="00206DFC">
            <w:pPr>
              <w:spacing w:before="240" w:line="256" w:lineRule="auto"/>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tcBorders>
              <w:top w:val="single" w:sz="4" w:space="0" w:color="auto"/>
              <w:left w:val="single" w:sz="4" w:space="0" w:color="auto"/>
              <w:bottom w:val="single" w:sz="4" w:space="0" w:color="auto"/>
              <w:right w:val="single" w:sz="4" w:space="0" w:color="auto"/>
            </w:tcBorders>
            <w:vAlign w:val="bottom"/>
          </w:tcPr>
          <w:p w14:paraId="0F449617" w14:textId="77777777" w:rsidR="00295ADA" w:rsidRDefault="00295ADA" w:rsidP="00206DFC">
            <w:pPr>
              <w:spacing w:before="240" w:line="256" w:lineRule="auto"/>
              <w:rPr>
                <w:rFonts w:ascii="Arial" w:hAnsi="Arial" w:cs="Arial"/>
                <w:sz w:val="16"/>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14:paraId="553EA900" w14:textId="77777777" w:rsidR="00295ADA" w:rsidRDefault="00295ADA" w:rsidP="00206DFC">
            <w:pPr>
              <w:spacing w:line="256" w:lineRule="auto"/>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14:paraId="5FE64B20" w14:textId="77777777" w:rsidR="00295ADA" w:rsidRDefault="00295ADA" w:rsidP="00206DFC">
            <w:pPr>
              <w:spacing w:line="256" w:lineRule="auto"/>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tcBorders>
              <w:top w:val="single" w:sz="4" w:space="0" w:color="auto"/>
              <w:left w:val="single" w:sz="4" w:space="0" w:color="auto"/>
              <w:bottom w:val="single" w:sz="4" w:space="0" w:color="auto"/>
              <w:right w:val="single" w:sz="4" w:space="0" w:color="auto"/>
            </w:tcBorders>
            <w:vAlign w:val="bottom"/>
          </w:tcPr>
          <w:p w14:paraId="20DCFA92" w14:textId="77777777" w:rsidR="00295ADA" w:rsidRDefault="00295ADA" w:rsidP="00206DFC">
            <w:pPr>
              <w:spacing w:before="240" w:line="256" w:lineRule="auto"/>
              <w:rPr>
                <w:rFonts w:ascii="Arial" w:hAnsi="Arial" w:cs="Arial"/>
                <w:sz w:val="16"/>
              </w:rPr>
            </w:pPr>
          </w:p>
        </w:tc>
      </w:tr>
    </w:tbl>
    <w:p w14:paraId="12DCCF0E" w14:textId="77777777" w:rsidR="00295ADA" w:rsidRDefault="00295ADA" w:rsidP="00295ADA">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295ADA" w14:paraId="6A4EE2B4" w14:textId="77777777" w:rsidTr="00206DFC">
        <w:tc>
          <w:tcPr>
            <w:tcW w:w="9638" w:type="dxa"/>
            <w:tcBorders>
              <w:top w:val="nil"/>
              <w:left w:val="nil"/>
              <w:bottom w:val="nil"/>
              <w:right w:val="nil"/>
            </w:tcBorders>
            <w:hideMark/>
          </w:tcPr>
          <w:p w14:paraId="3C0015BE" w14:textId="77777777" w:rsidR="00295ADA" w:rsidRDefault="00295ADA" w:rsidP="00206DFC">
            <w:pPr>
              <w:spacing w:line="256" w:lineRule="auto"/>
              <w:ind w:right="124"/>
              <w:jc w:val="both"/>
              <w:rPr>
                <w:rFonts w:ascii="Tahoma" w:hAnsi="Tahoma" w:cs="Tahoma"/>
                <w:sz w:val="20"/>
                <w:szCs w:val="20"/>
              </w:rPr>
            </w:pPr>
            <w:r>
              <w:rPr>
                <w:rFonts w:ascii="Tahoma" w:hAnsi="Tahoma" w:cs="Tahoma"/>
                <w:sz w:val="20"/>
                <w:szCs w:val="20"/>
              </w:rPr>
              <w:t>Με ατομική μου ευθύνη και γνωρίζοντας τις κυρώσεις (3), που προβλέπονται από τις διατάξεις της παρ. 6 του άρθρου 22 του Ν. 1599/1986, δηλώνω ότι:</w:t>
            </w:r>
          </w:p>
        </w:tc>
      </w:tr>
      <w:tr w:rsidR="00295ADA" w14:paraId="001FE87D" w14:textId="77777777" w:rsidTr="00206DFC">
        <w:tc>
          <w:tcPr>
            <w:tcW w:w="9638" w:type="dxa"/>
            <w:tcBorders>
              <w:top w:val="nil"/>
              <w:left w:val="nil"/>
              <w:bottom w:val="nil"/>
              <w:right w:val="nil"/>
            </w:tcBorders>
            <w:hideMark/>
          </w:tcPr>
          <w:p w14:paraId="6F5BF492" w14:textId="77777777" w:rsidR="00295ADA" w:rsidRDefault="00295ADA" w:rsidP="00206DFC">
            <w:pPr>
              <w:spacing w:line="256" w:lineRule="auto"/>
              <w:ind w:right="124"/>
              <w:jc w:val="both"/>
              <w:rPr>
                <w:rFonts w:ascii="Tahoma" w:hAnsi="Tahoma" w:cs="Tahoma"/>
                <w:sz w:val="20"/>
                <w:szCs w:val="20"/>
              </w:rPr>
            </w:pPr>
            <w:r>
              <w:rPr>
                <w:rFonts w:ascii="Tahoma" w:hAnsi="Tahoma" w:cs="Tahoma"/>
                <w:sz w:val="20"/>
                <w:szCs w:val="20"/>
              </w:rPr>
              <w:t xml:space="preserve">«Δεν υπάρχει εις βάρος μου αμετάκλητη, καταδικαστική απόφαση για ένα από τα ακόλουθα εγκλήματα: </w:t>
            </w:r>
          </w:p>
          <w:p w14:paraId="35C2756F" w14:textId="77777777" w:rsidR="00295ADA" w:rsidRDefault="00295ADA" w:rsidP="00206DFC">
            <w:pPr>
              <w:spacing w:line="256" w:lineRule="auto"/>
              <w:ind w:right="124"/>
              <w:jc w:val="both"/>
              <w:rPr>
                <w:rFonts w:ascii="Tahoma" w:hAnsi="Tahoma" w:cs="Tahoma"/>
                <w:sz w:val="20"/>
                <w:szCs w:val="20"/>
              </w:rPr>
            </w:pPr>
            <w:r>
              <w:rPr>
                <w:rFonts w:ascii="Tahoma" w:hAnsi="Tahoma" w:cs="Tahoma"/>
                <w:sz w:val="20"/>
                <w:szCs w:val="20"/>
              </w:rPr>
              <w:t>α) συμμετοχή σε εγκληματική οργάνωση, όπως αυτή ορίζεται στο άρθρο 2 της απόφασης πλαίσιο 2008/841/ ΔΕΥ του Συμβουλίου της 24ης Οκτωβρίου 2008, για την καταπολέμηση του οργανωμένου εγκλήματος (ΕΕ L 300 της 11.11.2008 σ. 42), και τα εγκλήματα του άρθρου 187 του Ποινικού Κώδικα (εγκληματική οργάνωση),</w:t>
            </w:r>
          </w:p>
        </w:tc>
      </w:tr>
      <w:tr w:rsidR="00295ADA" w14:paraId="7253DDA5" w14:textId="77777777" w:rsidTr="00206DFC">
        <w:tc>
          <w:tcPr>
            <w:tcW w:w="9638" w:type="dxa"/>
            <w:tcBorders>
              <w:top w:val="nil"/>
              <w:left w:val="nil"/>
              <w:bottom w:val="nil"/>
              <w:right w:val="nil"/>
            </w:tcBorders>
            <w:hideMark/>
          </w:tcPr>
          <w:p w14:paraId="6326A99F" w14:textId="77777777" w:rsidR="00295ADA" w:rsidRDefault="00295ADA" w:rsidP="00206DFC">
            <w:pPr>
              <w:spacing w:line="256" w:lineRule="auto"/>
              <w:ind w:right="124"/>
              <w:jc w:val="both"/>
              <w:rPr>
                <w:rFonts w:ascii="Tahoma" w:hAnsi="Tahoma" w:cs="Tahoma"/>
                <w:sz w:val="20"/>
                <w:szCs w:val="20"/>
              </w:rPr>
            </w:pPr>
            <w:r>
              <w:rPr>
                <w:rFonts w:ascii="Tahoma" w:hAnsi="Tahoma" w:cs="Tahoma"/>
                <w:sz w:val="20"/>
                <w:szCs w:val="20"/>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Ένωσης (ΕΕ C 195 της 25.6.1997, σ. 1) και στην παρ. 1 του άρθρου 2 της απόφασης 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μεσάζοντες), 396 παρ. 2 (δωροδοκία στον ιδιωτικό τομέα) του Ποινικού Κώδικα,</w:t>
            </w:r>
          </w:p>
          <w:p w14:paraId="5D462B07" w14:textId="77777777" w:rsidR="00295ADA" w:rsidRDefault="00295ADA" w:rsidP="00206DFC">
            <w:pPr>
              <w:spacing w:line="256" w:lineRule="auto"/>
              <w:ind w:right="124"/>
              <w:jc w:val="both"/>
              <w:rPr>
                <w:rFonts w:ascii="Tahoma" w:hAnsi="Tahoma" w:cs="Tahoma"/>
                <w:sz w:val="20"/>
                <w:szCs w:val="20"/>
              </w:rPr>
            </w:pPr>
            <w:r>
              <w:rPr>
                <w:rFonts w:ascii="Tahoma" w:hAnsi="Tahoma" w:cs="Tahoma"/>
                <w:sz w:val="20"/>
                <w:szCs w:val="20"/>
              </w:rPr>
              <w:t xml:space="preserve">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Pr>
                <w:rFonts w:ascii="Tahoma" w:hAnsi="Tahoma" w:cs="Tahoma"/>
                <w:sz w:val="20"/>
                <w:szCs w:val="20"/>
              </w:rPr>
              <w:t>επ</w:t>
            </w:r>
            <w:proofErr w:type="spellEnd"/>
            <w:r>
              <w:rPr>
                <w:rFonts w:ascii="Tahoma" w:hAnsi="Tahoma" w:cs="Tahoma"/>
                <w:sz w:val="20"/>
                <w:szCs w:val="20"/>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67ED93D7" w14:textId="77777777" w:rsidR="00295ADA" w:rsidRDefault="00295ADA" w:rsidP="00206DFC">
            <w:pPr>
              <w:spacing w:line="256" w:lineRule="auto"/>
              <w:ind w:right="124"/>
              <w:jc w:val="both"/>
              <w:rPr>
                <w:rFonts w:ascii="Tahoma" w:hAnsi="Tahoma" w:cs="Tahoma"/>
                <w:sz w:val="20"/>
                <w:szCs w:val="20"/>
              </w:rPr>
            </w:pPr>
            <w:r>
              <w:rPr>
                <w:rFonts w:ascii="Tahoma" w:hAnsi="Tahoma" w:cs="Tahoma"/>
                <w:sz w:val="20"/>
                <w:szCs w:val="20"/>
              </w:rPr>
              <w:t xml:space="preserve">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w:t>
            </w:r>
            <w:r>
              <w:rPr>
                <w:rFonts w:ascii="Tahoma" w:hAnsi="Tahoma" w:cs="Tahoma"/>
                <w:sz w:val="20"/>
                <w:szCs w:val="20"/>
              </w:rPr>
              <w:lastRenderedPageBreak/>
              <w:t>απόφασης πλαισίου 2002/475/ΔΕΥ του Συμβουλίου και για την τροποποίηση της απόφασης 2005/671/ΔΕΥ του Συμβουλίου (EE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 103),</w:t>
            </w:r>
          </w:p>
          <w:p w14:paraId="204D9951" w14:textId="77777777" w:rsidR="00295ADA" w:rsidRDefault="00295ADA" w:rsidP="00206DFC">
            <w:pPr>
              <w:spacing w:line="256" w:lineRule="auto"/>
              <w:ind w:right="124"/>
              <w:jc w:val="both"/>
              <w:rPr>
                <w:rFonts w:ascii="Tahoma" w:hAnsi="Tahoma" w:cs="Tahoma"/>
                <w:sz w:val="20"/>
                <w:szCs w:val="20"/>
              </w:rPr>
            </w:pPr>
            <w:r>
              <w:rPr>
                <w:rFonts w:ascii="Tahoma" w:hAnsi="Tahoma" w:cs="Tahoma"/>
                <w:sz w:val="20"/>
                <w:szCs w:val="20"/>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Pr>
                <w:rFonts w:ascii="Tahoma" w:hAnsi="Tahoma" w:cs="Tahoma"/>
                <w:sz w:val="20"/>
                <w:szCs w:val="20"/>
              </w:rPr>
              <w:t>αριθμ</w:t>
            </w:r>
            <w:proofErr w:type="spellEnd"/>
            <w:r>
              <w:rPr>
                <w:rFonts w:ascii="Tahoma" w:hAnsi="Tahoma" w:cs="Tahoma"/>
                <w:sz w:val="20"/>
                <w:szCs w:val="20"/>
              </w:rPr>
              <w:t>.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(EE L 141/05.06.2015) και τα εγκλήματα των άρθρων 2 και 39 του ν. 4557/2018 (Α’ 139),</w:t>
            </w:r>
          </w:p>
          <w:p w14:paraId="5BFF75B7" w14:textId="77777777" w:rsidR="00295ADA" w:rsidRDefault="00295ADA" w:rsidP="00206DFC">
            <w:pPr>
              <w:spacing w:line="256" w:lineRule="auto"/>
              <w:ind w:right="124"/>
              <w:jc w:val="both"/>
              <w:rPr>
                <w:rFonts w:ascii="Tahoma" w:hAnsi="Tahoma" w:cs="Tahoma"/>
                <w:sz w:val="20"/>
                <w:szCs w:val="20"/>
              </w:rPr>
            </w:pPr>
            <w:proofErr w:type="spellStart"/>
            <w:r>
              <w:rPr>
                <w:rFonts w:ascii="Tahoma" w:hAnsi="Tahoma" w:cs="Tahoma"/>
                <w:sz w:val="20"/>
                <w:szCs w:val="20"/>
              </w:rPr>
              <w:t>στ</w:t>
            </w:r>
            <w:proofErr w:type="spellEnd"/>
            <w:r>
              <w:rPr>
                <w:rFonts w:ascii="Tahoma" w:hAnsi="Tahoma" w:cs="Tahoma"/>
                <w:sz w:val="20"/>
                <w:szCs w:val="20"/>
              </w:rPr>
              <w:t>) παιδική εργασία και άλλες μορφές εμπορίας ανθρώπων, όπως ορίζονται στο άρθρο 2 της Οδηγίας 2011/36/ 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(ΕΕ L 101 της 15.4.2011, σ. 1) και τα εγκλήματα του άρθρου 323Α του Ποινικού κώδικα (εμπορία ανθρώπων)».</w:t>
            </w:r>
          </w:p>
        </w:tc>
      </w:tr>
    </w:tbl>
    <w:p w14:paraId="166AFFED" w14:textId="77777777" w:rsidR="00295ADA" w:rsidRDefault="00295ADA" w:rsidP="00295ADA">
      <w:pPr>
        <w:suppressAutoHyphens w:val="0"/>
        <w:spacing w:after="160" w:line="259" w:lineRule="auto"/>
        <w:rPr>
          <w:rFonts w:asciiTheme="minorHAnsi" w:hAnsiTheme="minorHAnsi"/>
          <w:sz w:val="22"/>
          <w:szCs w:val="22"/>
        </w:rPr>
      </w:pPr>
    </w:p>
    <w:p w14:paraId="21E8D9AD" w14:textId="77777777" w:rsidR="00295ADA" w:rsidRPr="00025396" w:rsidRDefault="00295ADA" w:rsidP="00295ADA">
      <w:pPr>
        <w:suppressAutoHyphens w:val="0"/>
        <w:spacing w:after="160" w:line="259" w:lineRule="auto"/>
        <w:ind w:left="5760"/>
        <w:rPr>
          <w:rFonts w:asciiTheme="minorHAnsi" w:hAnsiTheme="minorHAnsi"/>
          <w:sz w:val="22"/>
          <w:szCs w:val="22"/>
        </w:rPr>
      </w:pPr>
      <w:r w:rsidRPr="00025396">
        <w:rPr>
          <w:rFonts w:asciiTheme="minorHAnsi" w:hAnsiTheme="minorHAnsi"/>
          <w:sz w:val="22"/>
          <w:szCs w:val="22"/>
        </w:rPr>
        <w:t>Ημερομηνία:……./……….2024</w:t>
      </w:r>
    </w:p>
    <w:p w14:paraId="7CF38C9F" w14:textId="77777777" w:rsidR="00295ADA" w:rsidRDefault="00295ADA" w:rsidP="00295ADA">
      <w:pPr>
        <w:suppressAutoHyphens w:val="0"/>
        <w:spacing w:after="160" w:line="259" w:lineRule="auto"/>
        <w:rPr>
          <w:rFonts w:asciiTheme="minorHAnsi" w:hAnsiTheme="minorHAnsi"/>
          <w:sz w:val="22"/>
          <w:szCs w:val="22"/>
        </w:rPr>
      </w:pPr>
      <w:r w:rsidRPr="00025396">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025396">
        <w:rPr>
          <w:rFonts w:asciiTheme="minorHAnsi" w:hAnsiTheme="minorHAnsi"/>
          <w:sz w:val="22"/>
          <w:szCs w:val="22"/>
        </w:rPr>
        <w:t xml:space="preserve">                                                                               Ο – Η Δηλών/ούσα</w:t>
      </w:r>
    </w:p>
    <w:p w14:paraId="2CC4CABE" w14:textId="43F5F8AD" w:rsidR="003F301C" w:rsidRDefault="003F301C" w:rsidP="00A00A0C">
      <w:pPr>
        <w:keepNext/>
        <w:suppressAutoHyphens w:val="0"/>
        <w:outlineLvl w:val="2"/>
        <w:rPr>
          <w:rFonts w:ascii="Arial" w:hAnsi="Arial" w:cs="Arial"/>
          <w:b/>
          <w:bCs/>
          <w:sz w:val="20"/>
          <w:szCs w:val="20"/>
          <w:lang w:eastAsia="el-GR"/>
        </w:rPr>
      </w:pPr>
    </w:p>
    <w:p w14:paraId="4E51D59F" w14:textId="580CFDBC" w:rsidR="00295ADA" w:rsidRDefault="00295ADA" w:rsidP="00A00A0C">
      <w:pPr>
        <w:keepNext/>
        <w:suppressAutoHyphens w:val="0"/>
        <w:outlineLvl w:val="2"/>
        <w:rPr>
          <w:rFonts w:ascii="Arial" w:hAnsi="Arial" w:cs="Arial"/>
          <w:b/>
          <w:bCs/>
          <w:sz w:val="20"/>
          <w:szCs w:val="20"/>
          <w:lang w:eastAsia="el-GR"/>
        </w:rPr>
      </w:pPr>
    </w:p>
    <w:p w14:paraId="056EFCDA" w14:textId="3F0AF250" w:rsidR="00295ADA" w:rsidRDefault="00295ADA" w:rsidP="00A00A0C">
      <w:pPr>
        <w:keepNext/>
        <w:suppressAutoHyphens w:val="0"/>
        <w:outlineLvl w:val="2"/>
        <w:rPr>
          <w:rFonts w:ascii="Arial" w:hAnsi="Arial" w:cs="Arial"/>
          <w:b/>
          <w:bCs/>
          <w:sz w:val="20"/>
          <w:szCs w:val="20"/>
          <w:lang w:eastAsia="el-GR"/>
        </w:rPr>
      </w:pPr>
    </w:p>
    <w:p w14:paraId="21FEAFD2" w14:textId="4BCA1CE9" w:rsidR="00295ADA" w:rsidRDefault="00295ADA" w:rsidP="00A00A0C">
      <w:pPr>
        <w:keepNext/>
        <w:suppressAutoHyphens w:val="0"/>
        <w:outlineLvl w:val="2"/>
        <w:rPr>
          <w:rFonts w:ascii="Arial" w:hAnsi="Arial" w:cs="Arial"/>
          <w:b/>
          <w:bCs/>
          <w:sz w:val="20"/>
          <w:szCs w:val="20"/>
          <w:lang w:eastAsia="el-GR"/>
        </w:rPr>
      </w:pPr>
    </w:p>
    <w:p w14:paraId="23C3F23F" w14:textId="77777777" w:rsidR="00295ADA" w:rsidRDefault="00295ADA" w:rsidP="00A00A0C">
      <w:pPr>
        <w:keepNext/>
        <w:suppressAutoHyphens w:val="0"/>
        <w:outlineLvl w:val="2"/>
        <w:rPr>
          <w:rFonts w:ascii="Arial" w:hAnsi="Arial" w:cs="Arial"/>
          <w:b/>
          <w:bCs/>
          <w:sz w:val="20"/>
          <w:szCs w:val="20"/>
          <w:lang w:eastAsia="el-GR"/>
        </w:rPr>
      </w:pPr>
    </w:p>
    <w:sectPr w:rsidR="00295ADA" w:rsidSect="001F0BE6">
      <w:footerReference w:type="default" r:id="rId13"/>
      <w:pgSz w:w="11906" w:h="16838"/>
      <w:pgMar w:top="127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C5A67" w14:textId="77777777" w:rsidR="00DE49AB" w:rsidRDefault="00DE49AB" w:rsidP="00A97A65">
      <w:r>
        <w:separator/>
      </w:r>
    </w:p>
  </w:endnote>
  <w:endnote w:type="continuationSeparator" w:id="0">
    <w:p w14:paraId="31BEDD9D" w14:textId="77777777" w:rsidR="00DE49AB" w:rsidRDefault="00DE49AB" w:rsidP="00A9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altName w:val="Arial"/>
    <w:charset w:val="A1"/>
    <w:family w:val="auto"/>
    <w:pitch w:val="variable"/>
    <w:sig w:usb0="00000001" w:usb1="4000204B"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Georgia-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630504"/>
      <w:docPartObj>
        <w:docPartGallery w:val="Page Numbers (Bottom of Page)"/>
        <w:docPartUnique/>
      </w:docPartObj>
    </w:sdtPr>
    <w:sdtEndPr/>
    <w:sdtContent>
      <w:p w14:paraId="6550216F" w14:textId="7B9169D6" w:rsidR="00DE49AB" w:rsidRDefault="00DE49AB">
        <w:pPr>
          <w:pStyle w:val="a7"/>
          <w:jc w:val="center"/>
        </w:pPr>
        <w:r>
          <w:fldChar w:fldCharType="begin"/>
        </w:r>
        <w:r>
          <w:instrText>PAGE   \* MERGEFORMAT</w:instrText>
        </w:r>
        <w:r>
          <w:fldChar w:fldCharType="separate"/>
        </w:r>
        <w:r w:rsidR="00021148" w:rsidRPr="00021148">
          <w:rPr>
            <w:noProof/>
            <w:lang w:val="el-GR"/>
          </w:rPr>
          <w:t>5</w:t>
        </w:r>
        <w:r>
          <w:fldChar w:fldCharType="end"/>
        </w:r>
      </w:p>
    </w:sdtContent>
  </w:sdt>
  <w:p w14:paraId="4E1F7F4F" w14:textId="77777777" w:rsidR="00DE49AB" w:rsidRDefault="00DE49AB">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845295"/>
      <w:docPartObj>
        <w:docPartGallery w:val="Page Numbers (Bottom of Page)"/>
        <w:docPartUnique/>
      </w:docPartObj>
    </w:sdtPr>
    <w:sdtEndPr/>
    <w:sdtContent>
      <w:p w14:paraId="37878C1D" w14:textId="6E3D46CA" w:rsidR="00DE49AB" w:rsidRDefault="00DE49AB">
        <w:pPr>
          <w:pStyle w:val="a7"/>
          <w:jc w:val="center"/>
        </w:pPr>
        <w:r>
          <w:fldChar w:fldCharType="begin"/>
        </w:r>
        <w:r>
          <w:instrText>PAGE   \* MERGEFORMAT</w:instrText>
        </w:r>
        <w:r>
          <w:fldChar w:fldCharType="separate"/>
        </w:r>
        <w:r w:rsidR="00021148" w:rsidRPr="00021148">
          <w:rPr>
            <w:noProof/>
            <w:lang w:val="el-GR"/>
          </w:rPr>
          <w:t>9</w:t>
        </w:r>
        <w:r>
          <w:fldChar w:fldCharType="end"/>
        </w:r>
      </w:p>
    </w:sdtContent>
  </w:sdt>
  <w:p w14:paraId="6616FF17" w14:textId="77777777" w:rsidR="00DE49AB" w:rsidRDefault="00DE49A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15AD6" w14:textId="77777777" w:rsidR="00DE49AB" w:rsidRDefault="00DE49AB" w:rsidP="00A97A65">
      <w:r>
        <w:separator/>
      </w:r>
    </w:p>
  </w:footnote>
  <w:footnote w:type="continuationSeparator" w:id="0">
    <w:p w14:paraId="41A9AE57" w14:textId="77777777" w:rsidR="00DE49AB" w:rsidRDefault="00DE49AB" w:rsidP="00A97A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117E"/>
    <w:multiLevelType w:val="hybridMultilevel"/>
    <w:tmpl w:val="AAB223CE"/>
    <w:lvl w:ilvl="0" w:tplc="0408000F">
      <w:start w:val="1"/>
      <w:numFmt w:val="decimal"/>
      <w:lvlText w:val="%1."/>
      <w:lvlJc w:val="left"/>
      <w:pPr>
        <w:ind w:left="513" w:hanging="360"/>
      </w:p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 w15:restartNumberingAfterBreak="0">
    <w:nsid w:val="1EFE2FC3"/>
    <w:multiLevelType w:val="multilevel"/>
    <w:tmpl w:val="1EFE2F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19289B"/>
    <w:multiLevelType w:val="multilevel"/>
    <w:tmpl w:val="271928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B072BB"/>
    <w:multiLevelType w:val="multilevel"/>
    <w:tmpl w:val="49405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C35405"/>
    <w:multiLevelType w:val="hybridMultilevel"/>
    <w:tmpl w:val="0E74D6E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5" w15:restartNumberingAfterBreak="0">
    <w:nsid w:val="362578D2"/>
    <w:multiLevelType w:val="multilevel"/>
    <w:tmpl w:val="1EFE2F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B785B"/>
    <w:multiLevelType w:val="hybridMultilevel"/>
    <w:tmpl w:val="AAB223CE"/>
    <w:lvl w:ilvl="0" w:tplc="0408000F">
      <w:start w:val="1"/>
      <w:numFmt w:val="decimal"/>
      <w:lvlText w:val="%1."/>
      <w:lvlJc w:val="left"/>
      <w:pPr>
        <w:ind w:left="513" w:hanging="360"/>
      </w:p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7" w15:restartNumberingAfterBreak="0">
    <w:nsid w:val="49405F5A"/>
    <w:multiLevelType w:val="multilevel"/>
    <w:tmpl w:val="49405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9" w15:restartNumberingAfterBreak="0">
    <w:nsid w:val="50EF1DBB"/>
    <w:multiLevelType w:val="multilevel"/>
    <w:tmpl w:val="271928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4F21557"/>
    <w:multiLevelType w:val="hybridMultilevel"/>
    <w:tmpl w:val="2714A9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BA5046D"/>
    <w:multiLevelType w:val="hybridMultilevel"/>
    <w:tmpl w:val="750A8062"/>
    <w:lvl w:ilvl="0" w:tplc="B92A12DA">
      <w:start w:val="163"/>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CB849FE"/>
    <w:multiLevelType w:val="hybridMultilevel"/>
    <w:tmpl w:val="E76CC952"/>
    <w:lvl w:ilvl="0" w:tplc="0338FEC2">
      <w:start w:val="1"/>
      <w:numFmt w:val="decimal"/>
      <w:lvlText w:val="%1."/>
      <w:lvlJc w:val="left"/>
      <w:pPr>
        <w:ind w:left="928"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F8242CC"/>
    <w:multiLevelType w:val="multilevel"/>
    <w:tmpl w:val="612219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221991"/>
    <w:multiLevelType w:val="multilevel"/>
    <w:tmpl w:val="612219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20309E"/>
    <w:multiLevelType w:val="multilevel"/>
    <w:tmpl w:val="7AA315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4031FFF"/>
    <w:multiLevelType w:val="multilevel"/>
    <w:tmpl w:val="64031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65508C2"/>
    <w:multiLevelType w:val="multilevel"/>
    <w:tmpl w:val="64031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A3158C"/>
    <w:multiLevelType w:val="multilevel"/>
    <w:tmpl w:val="7AA315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BB36043"/>
    <w:multiLevelType w:val="hybridMultilevel"/>
    <w:tmpl w:val="80C0A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14"/>
  </w:num>
  <w:num w:numId="5">
    <w:abstractNumId w:val="4"/>
  </w:num>
  <w:num w:numId="6">
    <w:abstractNumId w:val="12"/>
  </w:num>
  <w:num w:numId="7">
    <w:abstractNumId w:val="20"/>
  </w:num>
  <w:num w:numId="8">
    <w:abstractNumId w:val="18"/>
  </w:num>
  <w:num w:numId="9">
    <w:abstractNumId w:val="7"/>
  </w:num>
  <w:num w:numId="10">
    <w:abstractNumId w:val="2"/>
  </w:num>
  <w:num w:numId="11">
    <w:abstractNumId w:val="1"/>
  </w:num>
  <w:num w:numId="12">
    <w:abstractNumId w:val="16"/>
  </w:num>
  <w:num w:numId="13">
    <w:abstractNumId w:val="17"/>
  </w:num>
  <w:num w:numId="14">
    <w:abstractNumId w:val="19"/>
  </w:num>
  <w:num w:numId="15">
    <w:abstractNumId w:val="3"/>
  </w:num>
  <w:num w:numId="16">
    <w:abstractNumId w:val="9"/>
  </w:num>
  <w:num w:numId="17">
    <w:abstractNumId w:val="5"/>
  </w:num>
  <w:num w:numId="18">
    <w:abstractNumId w:val="15"/>
  </w:num>
  <w:num w:numId="19">
    <w:abstractNumId w:val="13"/>
  </w:num>
  <w:num w:numId="20">
    <w:abstractNumId w:val="21"/>
  </w:num>
  <w:num w:numId="21">
    <w:abstractNumId w:val="0"/>
  </w:num>
  <w:num w:numId="2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mailMerge>
    <w:mainDocumentType w:val="mailingLabel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00471"/>
    <w:rsid w:val="00002167"/>
    <w:rsid w:val="000035E3"/>
    <w:rsid w:val="00006F48"/>
    <w:rsid w:val="000073E4"/>
    <w:rsid w:val="000076B5"/>
    <w:rsid w:val="00007D31"/>
    <w:rsid w:val="00021148"/>
    <w:rsid w:val="00024C22"/>
    <w:rsid w:val="00026D32"/>
    <w:rsid w:val="00031F8D"/>
    <w:rsid w:val="00033A4B"/>
    <w:rsid w:val="00034BC8"/>
    <w:rsid w:val="000420C2"/>
    <w:rsid w:val="00044EE4"/>
    <w:rsid w:val="0004524F"/>
    <w:rsid w:val="00053453"/>
    <w:rsid w:val="00054D7B"/>
    <w:rsid w:val="000610FA"/>
    <w:rsid w:val="00064BF6"/>
    <w:rsid w:val="00067480"/>
    <w:rsid w:val="000805E5"/>
    <w:rsid w:val="000968DD"/>
    <w:rsid w:val="000A58B3"/>
    <w:rsid w:val="000B5B80"/>
    <w:rsid w:val="000B75F9"/>
    <w:rsid w:val="000C7108"/>
    <w:rsid w:val="000D1C03"/>
    <w:rsid w:val="000D2EE4"/>
    <w:rsid w:val="000D36ED"/>
    <w:rsid w:val="000D56B7"/>
    <w:rsid w:val="000D6B2C"/>
    <w:rsid w:val="000D7F08"/>
    <w:rsid w:val="000E758B"/>
    <w:rsid w:val="00102ACB"/>
    <w:rsid w:val="00102CAE"/>
    <w:rsid w:val="001053CD"/>
    <w:rsid w:val="00112214"/>
    <w:rsid w:val="00112B65"/>
    <w:rsid w:val="0011424B"/>
    <w:rsid w:val="00116A21"/>
    <w:rsid w:val="00121475"/>
    <w:rsid w:val="00121AAC"/>
    <w:rsid w:val="00123D8D"/>
    <w:rsid w:val="0013331F"/>
    <w:rsid w:val="001401C5"/>
    <w:rsid w:val="00143E9D"/>
    <w:rsid w:val="00146B20"/>
    <w:rsid w:val="00146F5B"/>
    <w:rsid w:val="00150B88"/>
    <w:rsid w:val="00151557"/>
    <w:rsid w:val="00155E77"/>
    <w:rsid w:val="001604AD"/>
    <w:rsid w:val="001617C3"/>
    <w:rsid w:val="00164BAE"/>
    <w:rsid w:val="00165CFF"/>
    <w:rsid w:val="00170163"/>
    <w:rsid w:val="0017212D"/>
    <w:rsid w:val="00175C51"/>
    <w:rsid w:val="00182883"/>
    <w:rsid w:val="00182C8F"/>
    <w:rsid w:val="00185369"/>
    <w:rsid w:val="001877D7"/>
    <w:rsid w:val="001957AE"/>
    <w:rsid w:val="0019714D"/>
    <w:rsid w:val="001A130A"/>
    <w:rsid w:val="001A7F93"/>
    <w:rsid w:val="001C0BB7"/>
    <w:rsid w:val="001C15BC"/>
    <w:rsid w:val="001C4684"/>
    <w:rsid w:val="001C7BD1"/>
    <w:rsid w:val="001D074D"/>
    <w:rsid w:val="001D458D"/>
    <w:rsid w:val="001D6FF7"/>
    <w:rsid w:val="001E074F"/>
    <w:rsid w:val="001F0BE6"/>
    <w:rsid w:val="001F29C0"/>
    <w:rsid w:val="001F35F8"/>
    <w:rsid w:val="002026F5"/>
    <w:rsid w:val="0020508E"/>
    <w:rsid w:val="00206DFC"/>
    <w:rsid w:val="00222119"/>
    <w:rsid w:val="00222511"/>
    <w:rsid w:val="00227FAA"/>
    <w:rsid w:val="00231FE8"/>
    <w:rsid w:val="00233488"/>
    <w:rsid w:val="002366BA"/>
    <w:rsid w:val="0024068E"/>
    <w:rsid w:val="00243347"/>
    <w:rsid w:val="002621CA"/>
    <w:rsid w:val="00265FD5"/>
    <w:rsid w:val="0026640B"/>
    <w:rsid w:val="00271042"/>
    <w:rsid w:val="002738D6"/>
    <w:rsid w:val="00277CA8"/>
    <w:rsid w:val="0029089C"/>
    <w:rsid w:val="00295ADA"/>
    <w:rsid w:val="0029716E"/>
    <w:rsid w:val="002A3AD5"/>
    <w:rsid w:val="002A617E"/>
    <w:rsid w:val="002A7D4F"/>
    <w:rsid w:val="002B1705"/>
    <w:rsid w:val="002B31DF"/>
    <w:rsid w:val="002C2D80"/>
    <w:rsid w:val="002C45DA"/>
    <w:rsid w:val="002C5817"/>
    <w:rsid w:val="002C6DD1"/>
    <w:rsid w:val="002D3C4A"/>
    <w:rsid w:val="002D6116"/>
    <w:rsid w:val="002D7708"/>
    <w:rsid w:val="002D7C09"/>
    <w:rsid w:val="002E457A"/>
    <w:rsid w:val="002E49A0"/>
    <w:rsid w:val="002E7481"/>
    <w:rsid w:val="003063CC"/>
    <w:rsid w:val="00307542"/>
    <w:rsid w:val="00313F96"/>
    <w:rsid w:val="00321332"/>
    <w:rsid w:val="00322D61"/>
    <w:rsid w:val="00324E09"/>
    <w:rsid w:val="003264ED"/>
    <w:rsid w:val="00332ADF"/>
    <w:rsid w:val="00334052"/>
    <w:rsid w:val="00335987"/>
    <w:rsid w:val="0034429F"/>
    <w:rsid w:val="00355665"/>
    <w:rsid w:val="00365876"/>
    <w:rsid w:val="00370684"/>
    <w:rsid w:val="003748E6"/>
    <w:rsid w:val="00374ACE"/>
    <w:rsid w:val="003865FC"/>
    <w:rsid w:val="003917C1"/>
    <w:rsid w:val="00394A9E"/>
    <w:rsid w:val="0039549B"/>
    <w:rsid w:val="00397CE9"/>
    <w:rsid w:val="003A215B"/>
    <w:rsid w:val="003A3523"/>
    <w:rsid w:val="003A53FC"/>
    <w:rsid w:val="003B3579"/>
    <w:rsid w:val="003B63AB"/>
    <w:rsid w:val="003C1004"/>
    <w:rsid w:val="003C2A5A"/>
    <w:rsid w:val="003C444E"/>
    <w:rsid w:val="003C6137"/>
    <w:rsid w:val="003D15CF"/>
    <w:rsid w:val="003D6483"/>
    <w:rsid w:val="003F158F"/>
    <w:rsid w:val="003F301C"/>
    <w:rsid w:val="003F4CEB"/>
    <w:rsid w:val="003F6042"/>
    <w:rsid w:val="00402C71"/>
    <w:rsid w:val="00404593"/>
    <w:rsid w:val="00405079"/>
    <w:rsid w:val="00407387"/>
    <w:rsid w:val="00412017"/>
    <w:rsid w:val="004121E6"/>
    <w:rsid w:val="00414D9B"/>
    <w:rsid w:val="00414E14"/>
    <w:rsid w:val="0043376A"/>
    <w:rsid w:val="00435BBA"/>
    <w:rsid w:val="00446930"/>
    <w:rsid w:val="00446D3F"/>
    <w:rsid w:val="00455C2D"/>
    <w:rsid w:val="00464AAE"/>
    <w:rsid w:val="00467986"/>
    <w:rsid w:val="00481C01"/>
    <w:rsid w:val="00492CB2"/>
    <w:rsid w:val="004A1844"/>
    <w:rsid w:val="004A4806"/>
    <w:rsid w:val="004A7B79"/>
    <w:rsid w:val="004B0554"/>
    <w:rsid w:val="004B1533"/>
    <w:rsid w:val="004B26F8"/>
    <w:rsid w:val="004C751C"/>
    <w:rsid w:val="004D0621"/>
    <w:rsid w:val="004D260E"/>
    <w:rsid w:val="004D51CD"/>
    <w:rsid w:val="004D68BE"/>
    <w:rsid w:val="004D773B"/>
    <w:rsid w:val="004F4A5E"/>
    <w:rsid w:val="004F5E57"/>
    <w:rsid w:val="004F5EF8"/>
    <w:rsid w:val="0050652E"/>
    <w:rsid w:val="00506BCD"/>
    <w:rsid w:val="005075B6"/>
    <w:rsid w:val="0053032C"/>
    <w:rsid w:val="00533D51"/>
    <w:rsid w:val="00535EA5"/>
    <w:rsid w:val="00545674"/>
    <w:rsid w:val="00554E6F"/>
    <w:rsid w:val="00557800"/>
    <w:rsid w:val="0056081C"/>
    <w:rsid w:val="005743A7"/>
    <w:rsid w:val="00577AF6"/>
    <w:rsid w:val="00581521"/>
    <w:rsid w:val="0058240E"/>
    <w:rsid w:val="00596FBD"/>
    <w:rsid w:val="005A0A55"/>
    <w:rsid w:val="005A2D3D"/>
    <w:rsid w:val="005A5EBA"/>
    <w:rsid w:val="005A6B1F"/>
    <w:rsid w:val="005A7D1B"/>
    <w:rsid w:val="005B1004"/>
    <w:rsid w:val="005B33D5"/>
    <w:rsid w:val="005B4EF8"/>
    <w:rsid w:val="005B576D"/>
    <w:rsid w:val="005C322F"/>
    <w:rsid w:val="005C6002"/>
    <w:rsid w:val="005F0769"/>
    <w:rsid w:val="005F6E6B"/>
    <w:rsid w:val="006019F2"/>
    <w:rsid w:val="006112FA"/>
    <w:rsid w:val="0065126B"/>
    <w:rsid w:val="00655484"/>
    <w:rsid w:val="00663B74"/>
    <w:rsid w:val="00670D45"/>
    <w:rsid w:val="00682F38"/>
    <w:rsid w:val="00690950"/>
    <w:rsid w:val="006951E3"/>
    <w:rsid w:val="006A04DA"/>
    <w:rsid w:val="006A13F9"/>
    <w:rsid w:val="006B378F"/>
    <w:rsid w:val="006B50E4"/>
    <w:rsid w:val="006B6E17"/>
    <w:rsid w:val="006C0650"/>
    <w:rsid w:val="006D5773"/>
    <w:rsid w:val="006D68AA"/>
    <w:rsid w:val="006D6D5E"/>
    <w:rsid w:val="006E7A53"/>
    <w:rsid w:val="0070445D"/>
    <w:rsid w:val="007078EA"/>
    <w:rsid w:val="00707AC8"/>
    <w:rsid w:val="0071259D"/>
    <w:rsid w:val="00733BA5"/>
    <w:rsid w:val="00742C89"/>
    <w:rsid w:val="007471FE"/>
    <w:rsid w:val="00752D12"/>
    <w:rsid w:val="007534CB"/>
    <w:rsid w:val="00754D14"/>
    <w:rsid w:val="00755296"/>
    <w:rsid w:val="007606C1"/>
    <w:rsid w:val="007620B5"/>
    <w:rsid w:val="00764686"/>
    <w:rsid w:val="00765EB9"/>
    <w:rsid w:val="00766278"/>
    <w:rsid w:val="007854AA"/>
    <w:rsid w:val="00794470"/>
    <w:rsid w:val="007A1AA9"/>
    <w:rsid w:val="007A60DB"/>
    <w:rsid w:val="007B1CDA"/>
    <w:rsid w:val="007B45C1"/>
    <w:rsid w:val="007C46A7"/>
    <w:rsid w:val="007C491A"/>
    <w:rsid w:val="007D560D"/>
    <w:rsid w:val="007D69A8"/>
    <w:rsid w:val="007E14CA"/>
    <w:rsid w:val="007E22C3"/>
    <w:rsid w:val="007E783C"/>
    <w:rsid w:val="007F4D4E"/>
    <w:rsid w:val="007F55E7"/>
    <w:rsid w:val="007F58DA"/>
    <w:rsid w:val="007F7A0D"/>
    <w:rsid w:val="00806BD4"/>
    <w:rsid w:val="00806E83"/>
    <w:rsid w:val="008119B3"/>
    <w:rsid w:val="00817422"/>
    <w:rsid w:val="00823C1E"/>
    <w:rsid w:val="00824440"/>
    <w:rsid w:val="0082555B"/>
    <w:rsid w:val="00826C15"/>
    <w:rsid w:val="0084055F"/>
    <w:rsid w:val="00842FAE"/>
    <w:rsid w:val="008442B6"/>
    <w:rsid w:val="00866767"/>
    <w:rsid w:val="00872D95"/>
    <w:rsid w:val="008751C7"/>
    <w:rsid w:val="00875E2C"/>
    <w:rsid w:val="0089122D"/>
    <w:rsid w:val="00892F1B"/>
    <w:rsid w:val="008A1C13"/>
    <w:rsid w:val="008B79B8"/>
    <w:rsid w:val="008D0A3E"/>
    <w:rsid w:val="008D0F90"/>
    <w:rsid w:val="008D144F"/>
    <w:rsid w:val="008D284F"/>
    <w:rsid w:val="008D3AD9"/>
    <w:rsid w:val="008E14BE"/>
    <w:rsid w:val="008E1C11"/>
    <w:rsid w:val="008E4334"/>
    <w:rsid w:val="008E703E"/>
    <w:rsid w:val="008F2981"/>
    <w:rsid w:val="008F6471"/>
    <w:rsid w:val="008F6FD8"/>
    <w:rsid w:val="00904C96"/>
    <w:rsid w:val="00910965"/>
    <w:rsid w:val="0091468D"/>
    <w:rsid w:val="00914D74"/>
    <w:rsid w:val="00923A03"/>
    <w:rsid w:val="009274CF"/>
    <w:rsid w:val="0093043E"/>
    <w:rsid w:val="00930C5B"/>
    <w:rsid w:val="009330C0"/>
    <w:rsid w:val="009374B2"/>
    <w:rsid w:val="0094106F"/>
    <w:rsid w:val="00950186"/>
    <w:rsid w:val="009530B5"/>
    <w:rsid w:val="009560A4"/>
    <w:rsid w:val="00961CAC"/>
    <w:rsid w:val="009723C4"/>
    <w:rsid w:val="00972CDD"/>
    <w:rsid w:val="0097421C"/>
    <w:rsid w:val="00982FD6"/>
    <w:rsid w:val="009874BA"/>
    <w:rsid w:val="009900D7"/>
    <w:rsid w:val="009A10E1"/>
    <w:rsid w:val="009A205A"/>
    <w:rsid w:val="009A62C5"/>
    <w:rsid w:val="009B244F"/>
    <w:rsid w:val="009B2ED7"/>
    <w:rsid w:val="009B2F69"/>
    <w:rsid w:val="009B4387"/>
    <w:rsid w:val="009B53C4"/>
    <w:rsid w:val="009C0039"/>
    <w:rsid w:val="009C55A2"/>
    <w:rsid w:val="009C7729"/>
    <w:rsid w:val="009D37F3"/>
    <w:rsid w:val="009F1595"/>
    <w:rsid w:val="009F20C6"/>
    <w:rsid w:val="009F2E12"/>
    <w:rsid w:val="009F2F6B"/>
    <w:rsid w:val="00A00A0C"/>
    <w:rsid w:val="00A021DB"/>
    <w:rsid w:val="00A03226"/>
    <w:rsid w:val="00A0330D"/>
    <w:rsid w:val="00A10903"/>
    <w:rsid w:val="00A11AC5"/>
    <w:rsid w:val="00A1252C"/>
    <w:rsid w:val="00A15123"/>
    <w:rsid w:val="00A152FA"/>
    <w:rsid w:val="00A16730"/>
    <w:rsid w:val="00A16E64"/>
    <w:rsid w:val="00A27261"/>
    <w:rsid w:val="00A36CA4"/>
    <w:rsid w:val="00A37D86"/>
    <w:rsid w:val="00A40787"/>
    <w:rsid w:val="00A44553"/>
    <w:rsid w:val="00A47007"/>
    <w:rsid w:val="00A4720F"/>
    <w:rsid w:val="00A524C3"/>
    <w:rsid w:val="00A5493A"/>
    <w:rsid w:val="00A60353"/>
    <w:rsid w:val="00A64ECC"/>
    <w:rsid w:val="00A65115"/>
    <w:rsid w:val="00A65EC1"/>
    <w:rsid w:val="00A71624"/>
    <w:rsid w:val="00A71938"/>
    <w:rsid w:val="00A807B5"/>
    <w:rsid w:val="00A808D6"/>
    <w:rsid w:val="00A85A1F"/>
    <w:rsid w:val="00A875C8"/>
    <w:rsid w:val="00A936EA"/>
    <w:rsid w:val="00A9500C"/>
    <w:rsid w:val="00A9763F"/>
    <w:rsid w:val="00A97A65"/>
    <w:rsid w:val="00AA2C54"/>
    <w:rsid w:val="00AB1251"/>
    <w:rsid w:val="00AB1358"/>
    <w:rsid w:val="00AC1E44"/>
    <w:rsid w:val="00AC27CB"/>
    <w:rsid w:val="00AC43E8"/>
    <w:rsid w:val="00AD3994"/>
    <w:rsid w:val="00AD4E0A"/>
    <w:rsid w:val="00AD7992"/>
    <w:rsid w:val="00AE21FD"/>
    <w:rsid w:val="00AE30C3"/>
    <w:rsid w:val="00AE4174"/>
    <w:rsid w:val="00AE4930"/>
    <w:rsid w:val="00AF0DD6"/>
    <w:rsid w:val="00AF127D"/>
    <w:rsid w:val="00AF1B1C"/>
    <w:rsid w:val="00AF2C6D"/>
    <w:rsid w:val="00AF50BB"/>
    <w:rsid w:val="00AF5914"/>
    <w:rsid w:val="00AF62E7"/>
    <w:rsid w:val="00B00E45"/>
    <w:rsid w:val="00B011D7"/>
    <w:rsid w:val="00B022BA"/>
    <w:rsid w:val="00B029DC"/>
    <w:rsid w:val="00B02FEF"/>
    <w:rsid w:val="00B03886"/>
    <w:rsid w:val="00B03D72"/>
    <w:rsid w:val="00B0742C"/>
    <w:rsid w:val="00B0779A"/>
    <w:rsid w:val="00B158C8"/>
    <w:rsid w:val="00B207F1"/>
    <w:rsid w:val="00B2353C"/>
    <w:rsid w:val="00B33E23"/>
    <w:rsid w:val="00B35BD0"/>
    <w:rsid w:val="00B37E1A"/>
    <w:rsid w:val="00B402DE"/>
    <w:rsid w:val="00B4698E"/>
    <w:rsid w:val="00B5253B"/>
    <w:rsid w:val="00B52F9A"/>
    <w:rsid w:val="00B55818"/>
    <w:rsid w:val="00B573FA"/>
    <w:rsid w:val="00B65BB0"/>
    <w:rsid w:val="00B669E3"/>
    <w:rsid w:val="00B71F5F"/>
    <w:rsid w:val="00B7521F"/>
    <w:rsid w:val="00B827FD"/>
    <w:rsid w:val="00B828F7"/>
    <w:rsid w:val="00B83483"/>
    <w:rsid w:val="00B86D4A"/>
    <w:rsid w:val="00B92026"/>
    <w:rsid w:val="00B94C16"/>
    <w:rsid w:val="00B96794"/>
    <w:rsid w:val="00BA6EEF"/>
    <w:rsid w:val="00BB1A95"/>
    <w:rsid w:val="00BC036F"/>
    <w:rsid w:val="00BD0140"/>
    <w:rsid w:val="00BD3DA0"/>
    <w:rsid w:val="00BD7579"/>
    <w:rsid w:val="00BE0D34"/>
    <w:rsid w:val="00BF2BC2"/>
    <w:rsid w:val="00C03551"/>
    <w:rsid w:val="00C1249C"/>
    <w:rsid w:val="00C128D1"/>
    <w:rsid w:val="00C22446"/>
    <w:rsid w:val="00C36D5F"/>
    <w:rsid w:val="00C36FAF"/>
    <w:rsid w:val="00C3725F"/>
    <w:rsid w:val="00C37933"/>
    <w:rsid w:val="00C412EA"/>
    <w:rsid w:val="00C56A9B"/>
    <w:rsid w:val="00C600DC"/>
    <w:rsid w:val="00C71467"/>
    <w:rsid w:val="00C71ECA"/>
    <w:rsid w:val="00C73A54"/>
    <w:rsid w:val="00C755DD"/>
    <w:rsid w:val="00C77397"/>
    <w:rsid w:val="00C81457"/>
    <w:rsid w:val="00C834A0"/>
    <w:rsid w:val="00C91B10"/>
    <w:rsid w:val="00CA049C"/>
    <w:rsid w:val="00CC35A2"/>
    <w:rsid w:val="00CC43C0"/>
    <w:rsid w:val="00CD153B"/>
    <w:rsid w:val="00CD4601"/>
    <w:rsid w:val="00CE53AD"/>
    <w:rsid w:val="00CE64D2"/>
    <w:rsid w:val="00CF0971"/>
    <w:rsid w:val="00CF2C7C"/>
    <w:rsid w:val="00CF4F2C"/>
    <w:rsid w:val="00CF5D9A"/>
    <w:rsid w:val="00CF7285"/>
    <w:rsid w:val="00CF7B69"/>
    <w:rsid w:val="00D04F2D"/>
    <w:rsid w:val="00D05956"/>
    <w:rsid w:val="00D10A5F"/>
    <w:rsid w:val="00D2388C"/>
    <w:rsid w:val="00D248AE"/>
    <w:rsid w:val="00D269EA"/>
    <w:rsid w:val="00D27C6A"/>
    <w:rsid w:val="00D35064"/>
    <w:rsid w:val="00D55D80"/>
    <w:rsid w:val="00D578E1"/>
    <w:rsid w:val="00D622EB"/>
    <w:rsid w:val="00D6648B"/>
    <w:rsid w:val="00D67241"/>
    <w:rsid w:val="00D73BC3"/>
    <w:rsid w:val="00D8314C"/>
    <w:rsid w:val="00D8462F"/>
    <w:rsid w:val="00D95040"/>
    <w:rsid w:val="00DB12CF"/>
    <w:rsid w:val="00DB1DD3"/>
    <w:rsid w:val="00DB46BA"/>
    <w:rsid w:val="00DB4F71"/>
    <w:rsid w:val="00DB7362"/>
    <w:rsid w:val="00DC360B"/>
    <w:rsid w:val="00DC7B2F"/>
    <w:rsid w:val="00DD2C8B"/>
    <w:rsid w:val="00DE304A"/>
    <w:rsid w:val="00DE49AB"/>
    <w:rsid w:val="00DE4DEC"/>
    <w:rsid w:val="00DE61EF"/>
    <w:rsid w:val="00DE731A"/>
    <w:rsid w:val="00DF0269"/>
    <w:rsid w:val="00DF6CB6"/>
    <w:rsid w:val="00E06A37"/>
    <w:rsid w:val="00E15345"/>
    <w:rsid w:val="00E22EF1"/>
    <w:rsid w:val="00E2421D"/>
    <w:rsid w:val="00E303A0"/>
    <w:rsid w:val="00E3084C"/>
    <w:rsid w:val="00E35617"/>
    <w:rsid w:val="00E36043"/>
    <w:rsid w:val="00E47D2C"/>
    <w:rsid w:val="00E52230"/>
    <w:rsid w:val="00E56722"/>
    <w:rsid w:val="00E648E6"/>
    <w:rsid w:val="00E65BD4"/>
    <w:rsid w:val="00E71211"/>
    <w:rsid w:val="00E7459C"/>
    <w:rsid w:val="00E81819"/>
    <w:rsid w:val="00E8239B"/>
    <w:rsid w:val="00E824A8"/>
    <w:rsid w:val="00E82549"/>
    <w:rsid w:val="00E9104E"/>
    <w:rsid w:val="00E929C2"/>
    <w:rsid w:val="00E94ED1"/>
    <w:rsid w:val="00EA3BA5"/>
    <w:rsid w:val="00EB024A"/>
    <w:rsid w:val="00EC0E0C"/>
    <w:rsid w:val="00EC1649"/>
    <w:rsid w:val="00ED118D"/>
    <w:rsid w:val="00ED231A"/>
    <w:rsid w:val="00EF1993"/>
    <w:rsid w:val="00EF3D4B"/>
    <w:rsid w:val="00EF697F"/>
    <w:rsid w:val="00F22ACD"/>
    <w:rsid w:val="00F272EE"/>
    <w:rsid w:val="00F36A85"/>
    <w:rsid w:val="00F377E3"/>
    <w:rsid w:val="00F42832"/>
    <w:rsid w:val="00F42C5C"/>
    <w:rsid w:val="00F5027A"/>
    <w:rsid w:val="00F577E2"/>
    <w:rsid w:val="00F718C9"/>
    <w:rsid w:val="00F755C4"/>
    <w:rsid w:val="00F80734"/>
    <w:rsid w:val="00F91617"/>
    <w:rsid w:val="00F929DA"/>
    <w:rsid w:val="00F92B2F"/>
    <w:rsid w:val="00F93905"/>
    <w:rsid w:val="00F948FB"/>
    <w:rsid w:val="00F96746"/>
    <w:rsid w:val="00FB644E"/>
    <w:rsid w:val="00FC664D"/>
    <w:rsid w:val="00FD551C"/>
    <w:rsid w:val="00FD65A9"/>
    <w:rsid w:val="00FE0DE5"/>
    <w:rsid w:val="00FF1C87"/>
    <w:rsid w:val="00FF75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3A0B"/>
  <w15:docId w15:val="{7B91FAE4-6054-476C-9781-F90EADF5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paragraph" w:styleId="a4">
    <w:name w:val="Balloon Text"/>
    <w:basedOn w:val="a"/>
    <w:link w:val="Char"/>
    <w:uiPriority w:val="99"/>
    <w:semiHidden/>
    <w:unhideWhenUsed/>
    <w:rsid w:val="007C491A"/>
    <w:rPr>
      <w:rFonts w:ascii="Tahoma" w:hAnsi="Tahoma" w:cs="Tahoma"/>
      <w:sz w:val="16"/>
      <w:szCs w:val="16"/>
    </w:rPr>
  </w:style>
  <w:style w:type="character" w:customStyle="1" w:styleId="Char">
    <w:name w:val="Κείμενο πλαισίου Char"/>
    <w:basedOn w:val="a0"/>
    <w:link w:val="a4"/>
    <w:uiPriority w:val="99"/>
    <w:semiHidden/>
    <w:rsid w:val="007C491A"/>
    <w:rPr>
      <w:rFonts w:ascii="Tahoma" w:eastAsia="Times New Roman" w:hAnsi="Tahoma" w:cs="Tahoma"/>
      <w:sz w:val="16"/>
      <w:szCs w:val="16"/>
      <w:lang w:eastAsia="ar-SA"/>
    </w:rPr>
  </w:style>
  <w:style w:type="table" w:styleId="a5">
    <w:name w:val="Table Grid"/>
    <w:basedOn w:val="a1"/>
    <w:uiPriority w:val="39"/>
    <w:qFormat/>
    <w:rsid w:val="009874B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5"/>
    <w:rsid w:val="009874BA"/>
    <w:pPr>
      <w:widowControl w:val="0"/>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52D12"/>
    <w:pPr>
      <w:spacing w:after="0" w:line="240" w:lineRule="auto"/>
    </w:pPr>
  </w:style>
  <w:style w:type="paragraph" w:styleId="a7">
    <w:name w:val="footer"/>
    <w:basedOn w:val="a"/>
    <w:link w:val="Char0"/>
    <w:uiPriority w:val="99"/>
    <w:rsid w:val="00265FD5"/>
    <w:pPr>
      <w:tabs>
        <w:tab w:val="center" w:pos="4153"/>
        <w:tab w:val="right" w:pos="8306"/>
      </w:tabs>
      <w:suppressAutoHyphens w:val="0"/>
    </w:pPr>
    <w:rPr>
      <w:lang w:val="x-none" w:eastAsia="en-US"/>
    </w:rPr>
  </w:style>
  <w:style w:type="character" w:customStyle="1" w:styleId="Char0">
    <w:name w:val="Υποσέλιδο Char"/>
    <w:basedOn w:val="a0"/>
    <w:link w:val="a7"/>
    <w:uiPriority w:val="99"/>
    <w:rsid w:val="00265FD5"/>
    <w:rPr>
      <w:rFonts w:ascii="Times New Roman" w:eastAsia="Times New Roman" w:hAnsi="Times New Roman" w:cs="Times New Roman"/>
      <w:sz w:val="24"/>
      <w:szCs w:val="24"/>
      <w:lang w:val="x-none"/>
    </w:rPr>
  </w:style>
  <w:style w:type="paragraph" w:styleId="a8">
    <w:name w:val="List Number"/>
    <w:basedOn w:val="a"/>
    <w:rsid w:val="001604AD"/>
    <w:pPr>
      <w:tabs>
        <w:tab w:val="num" w:pos="360"/>
      </w:tabs>
      <w:suppressAutoHyphens w:val="0"/>
      <w:spacing w:after="240"/>
      <w:ind w:left="340" w:hanging="340"/>
    </w:pPr>
    <w:rPr>
      <w:rFonts w:ascii="Arial" w:hAnsi="Arial"/>
      <w:sz w:val="22"/>
      <w:szCs w:val="20"/>
      <w:lang w:val="en-US" w:eastAsia="el-GR"/>
    </w:rPr>
  </w:style>
  <w:style w:type="paragraph" w:styleId="a9">
    <w:name w:val="header"/>
    <w:basedOn w:val="a"/>
    <w:link w:val="Char1"/>
    <w:uiPriority w:val="99"/>
    <w:unhideWhenUsed/>
    <w:rsid w:val="00A97A65"/>
    <w:pPr>
      <w:tabs>
        <w:tab w:val="center" w:pos="4153"/>
        <w:tab w:val="right" w:pos="8306"/>
      </w:tabs>
    </w:pPr>
  </w:style>
  <w:style w:type="character" w:customStyle="1" w:styleId="Char1">
    <w:name w:val="Κεφαλίδα Char"/>
    <w:basedOn w:val="a0"/>
    <w:link w:val="a9"/>
    <w:uiPriority w:val="99"/>
    <w:rsid w:val="00A97A65"/>
    <w:rPr>
      <w:rFonts w:ascii="Times New Roman" w:eastAsia="Times New Roman" w:hAnsi="Times New Roman" w:cs="Times New Roman"/>
      <w:sz w:val="24"/>
      <w:szCs w:val="24"/>
      <w:lang w:eastAsia="ar-SA"/>
    </w:rPr>
  </w:style>
  <w:style w:type="character" w:customStyle="1" w:styleId="fontstyle01">
    <w:name w:val="fontstyle01"/>
    <w:basedOn w:val="a0"/>
    <w:rsid w:val="00E15345"/>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01941">
      <w:bodyDiv w:val="1"/>
      <w:marLeft w:val="0"/>
      <w:marRight w:val="0"/>
      <w:marTop w:val="0"/>
      <w:marBottom w:val="0"/>
      <w:divBdr>
        <w:top w:val="none" w:sz="0" w:space="0" w:color="auto"/>
        <w:left w:val="none" w:sz="0" w:space="0" w:color="auto"/>
        <w:bottom w:val="none" w:sz="0" w:space="0" w:color="auto"/>
        <w:right w:val="none" w:sz="0" w:space="0" w:color="auto"/>
      </w:divBdr>
    </w:div>
    <w:div w:id="441531187">
      <w:bodyDiv w:val="1"/>
      <w:marLeft w:val="0"/>
      <w:marRight w:val="0"/>
      <w:marTop w:val="0"/>
      <w:marBottom w:val="0"/>
      <w:divBdr>
        <w:top w:val="none" w:sz="0" w:space="0" w:color="auto"/>
        <w:left w:val="none" w:sz="0" w:space="0" w:color="auto"/>
        <w:bottom w:val="none" w:sz="0" w:space="0" w:color="auto"/>
        <w:right w:val="none" w:sz="0" w:space="0" w:color="auto"/>
      </w:divBdr>
    </w:div>
    <w:div w:id="444272972">
      <w:bodyDiv w:val="1"/>
      <w:marLeft w:val="0"/>
      <w:marRight w:val="0"/>
      <w:marTop w:val="0"/>
      <w:marBottom w:val="0"/>
      <w:divBdr>
        <w:top w:val="none" w:sz="0" w:space="0" w:color="auto"/>
        <w:left w:val="none" w:sz="0" w:space="0" w:color="auto"/>
        <w:bottom w:val="none" w:sz="0" w:space="0" w:color="auto"/>
        <w:right w:val="none" w:sz="0" w:space="0" w:color="auto"/>
      </w:divBdr>
    </w:div>
    <w:div w:id="553659496">
      <w:bodyDiv w:val="1"/>
      <w:marLeft w:val="0"/>
      <w:marRight w:val="0"/>
      <w:marTop w:val="0"/>
      <w:marBottom w:val="0"/>
      <w:divBdr>
        <w:top w:val="none" w:sz="0" w:space="0" w:color="auto"/>
        <w:left w:val="none" w:sz="0" w:space="0" w:color="auto"/>
        <w:bottom w:val="none" w:sz="0" w:space="0" w:color="auto"/>
        <w:right w:val="none" w:sz="0" w:space="0" w:color="auto"/>
      </w:divBdr>
    </w:div>
    <w:div w:id="884491311">
      <w:bodyDiv w:val="1"/>
      <w:marLeft w:val="0"/>
      <w:marRight w:val="0"/>
      <w:marTop w:val="0"/>
      <w:marBottom w:val="0"/>
      <w:divBdr>
        <w:top w:val="none" w:sz="0" w:space="0" w:color="auto"/>
        <w:left w:val="none" w:sz="0" w:space="0" w:color="auto"/>
        <w:bottom w:val="none" w:sz="0" w:space="0" w:color="auto"/>
        <w:right w:val="none" w:sz="0" w:space="0" w:color="auto"/>
      </w:divBdr>
    </w:div>
    <w:div w:id="949973532">
      <w:bodyDiv w:val="1"/>
      <w:marLeft w:val="0"/>
      <w:marRight w:val="0"/>
      <w:marTop w:val="0"/>
      <w:marBottom w:val="0"/>
      <w:divBdr>
        <w:top w:val="none" w:sz="0" w:space="0" w:color="auto"/>
        <w:left w:val="none" w:sz="0" w:space="0" w:color="auto"/>
        <w:bottom w:val="none" w:sz="0" w:space="0" w:color="auto"/>
        <w:right w:val="none" w:sz="0" w:space="0" w:color="auto"/>
      </w:divBdr>
    </w:div>
    <w:div w:id="1208833593">
      <w:bodyDiv w:val="1"/>
      <w:marLeft w:val="0"/>
      <w:marRight w:val="0"/>
      <w:marTop w:val="0"/>
      <w:marBottom w:val="0"/>
      <w:divBdr>
        <w:top w:val="none" w:sz="0" w:space="0" w:color="auto"/>
        <w:left w:val="none" w:sz="0" w:space="0" w:color="auto"/>
        <w:bottom w:val="none" w:sz="0" w:space="0" w:color="auto"/>
        <w:right w:val="none" w:sz="0" w:space="0" w:color="auto"/>
      </w:divBdr>
    </w:div>
    <w:div w:id="1251353208">
      <w:bodyDiv w:val="1"/>
      <w:marLeft w:val="0"/>
      <w:marRight w:val="0"/>
      <w:marTop w:val="0"/>
      <w:marBottom w:val="0"/>
      <w:divBdr>
        <w:top w:val="none" w:sz="0" w:space="0" w:color="auto"/>
        <w:left w:val="none" w:sz="0" w:space="0" w:color="auto"/>
        <w:bottom w:val="none" w:sz="0" w:space="0" w:color="auto"/>
        <w:right w:val="none" w:sz="0" w:space="0" w:color="auto"/>
      </w:divBdr>
    </w:div>
    <w:div w:id="1448816144">
      <w:bodyDiv w:val="1"/>
      <w:marLeft w:val="0"/>
      <w:marRight w:val="0"/>
      <w:marTop w:val="0"/>
      <w:marBottom w:val="0"/>
      <w:divBdr>
        <w:top w:val="none" w:sz="0" w:space="0" w:color="auto"/>
        <w:left w:val="none" w:sz="0" w:space="0" w:color="auto"/>
        <w:bottom w:val="none" w:sz="0" w:space="0" w:color="auto"/>
        <w:right w:val="none" w:sz="0" w:space="0" w:color="auto"/>
      </w:divBdr>
    </w:div>
    <w:div w:id="1541554102">
      <w:bodyDiv w:val="1"/>
      <w:marLeft w:val="0"/>
      <w:marRight w:val="0"/>
      <w:marTop w:val="0"/>
      <w:marBottom w:val="0"/>
      <w:divBdr>
        <w:top w:val="none" w:sz="0" w:space="0" w:color="auto"/>
        <w:left w:val="none" w:sz="0" w:space="0" w:color="auto"/>
        <w:bottom w:val="none" w:sz="0" w:space="0" w:color="auto"/>
        <w:right w:val="none" w:sz="0" w:space="0" w:color="auto"/>
      </w:divBdr>
    </w:div>
    <w:div w:id="1736666357">
      <w:bodyDiv w:val="1"/>
      <w:marLeft w:val="0"/>
      <w:marRight w:val="0"/>
      <w:marTop w:val="0"/>
      <w:marBottom w:val="0"/>
      <w:divBdr>
        <w:top w:val="none" w:sz="0" w:space="0" w:color="auto"/>
        <w:left w:val="none" w:sz="0" w:space="0" w:color="auto"/>
        <w:bottom w:val="none" w:sz="0" w:space="0" w:color="auto"/>
        <w:right w:val="none" w:sz="0" w:space="0" w:color="auto"/>
      </w:divBdr>
    </w:div>
    <w:div w:id="199768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mith@uth.gr" TargetMode="External"/><Relationship Id="rId4" Type="http://schemas.openxmlformats.org/officeDocument/2006/relationships/settings" Target="settings.xml"/><Relationship Id="rId9" Type="http://schemas.openxmlformats.org/officeDocument/2006/relationships/hyperlink" Target="https://www.uth.gr/schetika/dioikese/administrativeservices/geniki-dieythynsi-dioikitikis-ypostirixis/dieythynsi-dioikitikoy/tmima-dioikitikis-merimnas"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4510A-078A-42BB-9AEB-09DB9B855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EC9557CE</Template>
  <TotalTime>7</TotalTime>
  <Pages>10</Pages>
  <Words>3543</Words>
  <Characters>19135</Characters>
  <Application>Microsoft Office Word</Application>
  <DocSecurity>0</DocSecurity>
  <Lines>159</Lines>
  <Paragraphs>45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tm-prom02</dc:creator>
  <cp:lastModifiedBy>VALIANATOU MARIA</cp:lastModifiedBy>
  <cp:revision>8</cp:revision>
  <cp:lastPrinted>2024-10-03T09:14:00Z</cp:lastPrinted>
  <dcterms:created xsi:type="dcterms:W3CDTF">2024-10-29T11:04:00Z</dcterms:created>
  <dcterms:modified xsi:type="dcterms:W3CDTF">2024-10-29T11:10:00Z</dcterms:modified>
</cp:coreProperties>
</file>