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86B" w:rsidRDefault="006D586B"/>
    <w:p w:rsidR="00C77AA9" w:rsidRPr="00C77AA9" w:rsidRDefault="00C77AA9" w:rsidP="00C77AA9">
      <w:pPr>
        <w:keepNext/>
        <w:widowControl w:val="0"/>
        <w:autoSpaceDE w:val="0"/>
        <w:autoSpaceDN w:val="0"/>
        <w:adjustRightInd w:val="0"/>
        <w:spacing w:before="240" w:after="240" w:line="240" w:lineRule="auto"/>
        <w:contextualSpacing/>
        <w:jc w:val="center"/>
        <w:outlineLvl w:val="1"/>
        <w:rPr>
          <w:rFonts w:ascii="Tahoma" w:eastAsia="Times New Roman" w:hAnsi="Tahoma" w:cs="Tahoma"/>
          <w:b/>
          <w:iCs/>
          <w:color w:val="002060"/>
          <w:sz w:val="20"/>
          <w:szCs w:val="20"/>
          <w:lang w:val="x-none" w:eastAsia="x-none"/>
        </w:rPr>
      </w:pPr>
      <w:bookmarkStart w:id="0" w:name="_Toc91501909"/>
      <w:r w:rsidRPr="00C77AA9">
        <w:rPr>
          <w:rFonts w:ascii="Tahoma" w:eastAsia="Times New Roman" w:hAnsi="Tahoma" w:cs="Tahoma"/>
          <w:b/>
          <w:iCs/>
          <w:color w:val="002060"/>
          <w:sz w:val="20"/>
          <w:szCs w:val="20"/>
          <w:lang w:eastAsia="x-none"/>
        </w:rPr>
        <w:t xml:space="preserve">ΠΑΡΑΡΤΗΜΑ  </w:t>
      </w:r>
      <w:r w:rsidRPr="00C77AA9">
        <w:rPr>
          <w:rFonts w:ascii="Tahoma" w:eastAsia="Times New Roman" w:hAnsi="Tahoma" w:cs="Tahoma"/>
          <w:b/>
          <w:iCs/>
          <w:color w:val="002060"/>
          <w:sz w:val="20"/>
          <w:szCs w:val="20"/>
          <w:lang w:val="en-US" w:eastAsia="x-none"/>
        </w:rPr>
        <w:t>II</w:t>
      </w:r>
      <w:r w:rsidRPr="00C77AA9">
        <w:rPr>
          <w:rFonts w:ascii="Tahoma" w:eastAsia="Times New Roman" w:hAnsi="Tahoma" w:cs="Tahoma"/>
          <w:b/>
          <w:iCs/>
          <w:color w:val="002060"/>
          <w:sz w:val="20"/>
          <w:szCs w:val="20"/>
          <w:lang w:eastAsia="x-none"/>
        </w:rPr>
        <w:t>-</w:t>
      </w:r>
      <w:r w:rsidRPr="00C77AA9">
        <w:rPr>
          <w:rFonts w:ascii="Tahoma" w:eastAsia="Times New Roman" w:hAnsi="Tahoma" w:cs="Tahoma"/>
          <w:b/>
          <w:iCs/>
          <w:color w:val="002060"/>
          <w:sz w:val="20"/>
          <w:szCs w:val="20"/>
          <w:lang w:val="x-none" w:eastAsia="x-none"/>
        </w:rPr>
        <w:t>ΤΕΧΝΙΚΕΣ ΠΡΟΔΙΑΓΡΑΦΕΣ</w:t>
      </w:r>
      <w:bookmarkEnd w:id="0"/>
    </w:p>
    <w:p w:rsidR="00C77AA9" w:rsidRPr="00C77AA9" w:rsidRDefault="00C77AA9" w:rsidP="00C77AA9">
      <w:pPr>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p>
    <w:p w:rsidR="00C77AA9" w:rsidRPr="00C77AA9" w:rsidRDefault="00C77AA9" w:rsidP="00C77AA9">
      <w:pPr>
        <w:widowControl w:val="0"/>
        <w:autoSpaceDE w:val="0"/>
        <w:autoSpaceDN w:val="0"/>
        <w:adjustRightInd w:val="0"/>
        <w:spacing w:after="240" w:line="240" w:lineRule="auto"/>
        <w:ind w:right="20"/>
        <w:contextualSpacing/>
        <w:jc w:val="center"/>
        <w:rPr>
          <w:rFonts w:ascii="Tahoma" w:eastAsia="Times New Roman" w:hAnsi="Tahoma" w:cs="Tahoma"/>
          <w:b/>
          <w:bCs/>
          <w:kern w:val="32"/>
          <w:sz w:val="20"/>
          <w:szCs w:val="20"/>
          <w:lang w:val="x-none" w:eastAsia="x-none"/>
        </w:rPr>
      </w:pPr>
      <w:bookmarkStart w:id="1" w:name="_Toc519506000"/>
      <w:r w:rsidRPr="00C77AA9">
        <w:rPr>
          <w:rFonts w:ascii="Tahoma" w:eastAsia="Times New Roman" w:hAnsi="Tahoma" w:cs="Tahoma"/>
          <w:b/>
          <w:bCs/>
          <w:kern w:val="32"/>
          <w:sz w:val="20"/>
          <w:szCs w:val="20"/>
          <w:lang w:val="x-none" w:eastAsia="x-none"/>
        </w:rPr>
        <w:t>ΠΙΝΑΚΑΣ ΣΥΜΜΟΡΦΩΣΗΣ</w:t>
      </w:r>
      <w:bookmarkEnd w:id="1"/>
    </w:p>
    <w:p w:rsidR="00C77AA9" w:rsidRPr="00C77AA9" w:rsidRDefault="00C77AA9" w:rsidP="00C77AA9">
      <w:pPr>
        <w:widowControl w:val="0"/>
        <w:autoSpaceDE w:val="0"/>
        <w:autoSpaceDN w:val="0"/>
        <w:adjustRightInd w:val="0"/>
        <w:spacing w:after="240" w:line="240" w:lineRule="auto"/>
        <w:ind w:right="20"/>
        <w:contextualSpacing/>
        <w:jc w:val="center"/>
        <w:rPr>
          <w:rFonts w:ascii="Tahoma" w:eastAsia="Times New Roman" w:hAnsi="Tahoma" w:cs="Tahoma"/>
          <w:b/>
          <w:bCs/>
          <w:kern w:val="32"/>
          <w:sz w:val="20"/>
          <w:szCs w:val="20"/>
          <w:lang w:val="x-none" w:eastAsia="x-none"/>
        </w:rPr>
      </w:pPr>
    </w:p>
    <w:p w:rsidR="00C77AA9" w:rsidRPr="00C77AA9" w:rsidRDefault="00C77AA9" w:rsidP="00C77AA9">
      <w:pPr>
        <w:widowControl w:val="0"/>
        <w:autoSpaceDE w:val="0"/>
        <w:autoSpaceDN w:val="0"/>
        <w:adjustRightInd w:val="0"/>
        <w:spacing w:after="240" w:line="240" w:lineRule="auto"/>
        <w:ind w:right="20"/>
        <w:contextualSpacing/>
        <w:jc w:val="both"/>
        <w:rPr>
          <w:rFonts w:ascii="Tahoma" w:eastAsia="Times New Roman" w:hAnsi="Tahoma" w:cs="Tahoma"/>
          <w:b/>
          <w:bCs/>
          <w:sz w:val="20"/>
          <w:szCs w:val="20"/>
        </w:rPr>
      </w:pPr>
      <w:r w:rsidRPr="00C77AA9">
        <w:rPr>
          <w:rFonts w:ascii="Tahoma" w:eastAsia="Times New Roman" w:hAnsi="Tahoma" w:cs="Tahoma"/>
          <w:b/>
          <w:bCs/>
          <w:sz w:val="20"/>
          <w:szCs w:val="20"/>
        </w:rPr>
        <w:t xml:space="preserve">Ο συμμετέχων οφείλει </w:t>
      </w:r>
      <w:r w:rsidRPr="00C77AA9">
        <w:rPr>
          <w:rFonts w:ascii="Tahoma" w:eastAsia="Times New Roman" w:hAnsi="Tahoma" w:cs="Tahoma"/>
          <w:b/>
          <w:bCs/>
          <w:sz w:val="20"/>
          <w:szCs w:val="20"/>
          <w:u w:val="single"/>
        </w:rPr>
        <w:t>επί ποινή αποκλεισμού</w:t>
      </w:r>
      <w:r w:rsidRPr="00C77AA9">
        <w:rPr>
          <w:rFonts w:ascii="Tahoma" w:eastAsia="Times New Roman" w:hAnsi="Tahoma" w:cs="Tahoma"/>
          <w:b/>
          <w:bCs/>
          <w:sz w:val="20"/>
          <w:szCs w:val="20"/>
        </w:rPr>
        <w:t xml:space="preserve"> να συμπληρώσει τον κάτωθι πίνακα συμμόρφωσης  για την Ομάδα Α</w:t>
      </w:r>
    </w:p>
    <w:p w:rsidR="00C77AA9" w:rsidRPr="00C77AA9"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tbl>
      <w:tblPr>
        <w:tblW w:w="10658" w:type="dxa"/>
        <w:jc w:val="center"/>
        <w:tblLayout w:type="fixed"/>
        <w:tblLook w:val="04A0" w:firstRow="1" w:lastRow="0" w:firstColumn="1" w:lastColumn="0" w:noHBand="0" w:noVBand="1"/>
      </w:tblPr>
      <w:tblGrid>
        <w:gridCol w:w="7249"/>
        <w:gridCol w:w="459"/>
        <w:gridCol w:w="914"/>
        <w:gridCol w:w="956"/>
        <w:gridCol w:w="1080"/>
      </w:tblGrid>
      <w:tr w:rsidR="00C77AA9" w:rsidRPr="00C77AA9" w:rsidTr="00B7340C">
        <w:trPr>
          <w:trHeight w:val="288"/>
          <w:jc w:val="center"/>
        </w:trPr>
        <w:tc>
          <w:tcPr>
            <w:tcW w:w="7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bookmarkStart w:id="2" w:name="_GoBack"/>
            <w:r w:rsidRPr="00C77AA9">
              <w:rPr>
                <w:rFonts w:ascii="Tahoma" w:eastAsia="Times New Roman" w:hAnsi="Tahoma" w:cs="Tahoma"/>
                <w:b/>
                <w:bCs/>
                <w:color w:val="000000"/>
                <w:sz w:val="20"/>
                <w:szCs w:val="20"/>
                <w:lang w:eastAsia="el-GR"/>
              </w:rPr>
              <w:t>CPV</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34121000-1 </w:t>
            </w:r>
          </w:p>
        </w:tc>
      </w:tr>
      <w:tr w:rsidR="00C77AA9" w:rsidRPr="00C77AA9" w:rsidTr="00B7340C">
        <w:trPr>
          <w:trHeight w:val="120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ΕΙΔΟΣ</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Λεωφορείο καινούργιο, αμεταχείριστο, σύγχρονης κατασκευής και αντιρρυπαντικής τεχνολογίας (πρότυπο </w:t>
            </w:r>
            <w:proofErr w:type="spellStart"/>
            <w:r w:rsidRPr="00C77AA9">
              <w:rPr>
                <w:rFonts w:ascii="Tahoma" w:eastAsia="Times New Roman" w:hAnsi="Tahoma" w:cs="Tahoma"/>
                <w:color w:val="000000"/>
                <w:sz w:val="20"/>
                <w:szCs w:val="20"/>
                <w:lang w:eastAsia="el-GR"/>
              </w:rPr>
              <w:t>Euro</w:t>
            </w:r>
            <w:proofErr w:type="spellEnd"/>
            <w:r w:rsidRPr="00C77AA9">
              <w:rPr>
                <w:rFonts w:ascii="Tahoma" w:eastAsia="Times New Roman" w:hAnsi="Tahoma" w:cs="Tahoma"/>
                <w:color w:val="000000"/>
                <w:sz w:val="20"/>
                <w:szCs w:val="20"/>
                <w:lang w:eastAsia="el-GR"/>
              </w:rPr>
              <w:t xml:space="preserve"> 6)</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ΠΟΣΟΤΗΤΑ</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2</w:t>
            </w:r>
            <w:r w:rsidRPr="00C77AA9">
              <w:rPr>
                <w:rFonts w:ascii="Tahoma" w:eastAsia="Times New Roman" w:hAnsi="Tahoma" w:cs="Tahoma"/>
                <w:b/>
                <w:bCs/>
                <w:color w:val="000000"/>
                <w:sz w:val="20"/>
                <w:szCs w:val="20"/>
                <w:lang w:val="en-US" w:eastAsia="el-GR"/>
              </w:rPr>
              <w:t xml:space="preserve"> (</w:t>
            </w:r>
            <w:r w:rsidRPr="00C77AA9">
              <w:rPr>
                <w:rFonts w:ascii="Tahoma" w:eastAsia="Times New Roman" w:hAnsi="Tahoma" w:cs="Tahoma"/>
                <w:b/>
                <w:bCs/>
                <w:color w:val="000000"/>
                <w:sz w:val="20"/>
                <w:szCs w:val="20"/>
                <w:lang w:eastAsia="el-GR"/>
              </w:rPr>
              <w:t>ΔΥΟ)</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xml:space="preserve">ΤΙΜΗ ΜΟΝΑΔΟΣ ΜΕ ΤΕΛΗ ΤΑΞΙΝΟΜΗΣΗΣ  ΠΙΝΑΚΙΔΕΣ, ΤΕΛΗ ΚΥΚΛΟΦΟΡΙΑΣ ΧΩΡΙΣ  Φ.Π.Α. 24% </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val="en-US" w:eastAsia="el-GR"/>
              </w:rPr>
              <w:t>262.096,75</w:t>
            </w:r>
            <w:r w:rsidRPr="00C77AA9">
              <w:rPr>
                <w:rFonts w:ascii="Tahoma" w:eastAsia="Times New Roman" w:hAnsi="Tahoma" w:cs="Tahoma"/>
                <w:b/>
                <w:bCs/>
                <w:color w:val="000000"/>
                <w:sz w:val="20"/>
                <w:szCs w:val="20"/>
                <w:lang w:eastAsia="el-GR"/>
              </w:rPr>
              <w:t xml:space="preserve">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Η ΔΑΠΑΝΗ ΒΑΡΥΝΕΙ ΤΟΝ ΚΑΕ</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val="en-US" w:eastAsia="el-GR"/>
              </w:rPr>
            </w:pPr>
            <w:r w:rsidRPr="00C77AA9">
              <w:rPr>
                <w:rFonts w:ascii="Tahoma" w:eastAsia="Times New Roman" w:hAnsi="Tahoma" w:cs="Tahoma"/>
                <w:b/>
                <w:bCs/>
                <w:color w:val="000000"/>
                <w:sz w:val="20"/>
                <w:szCs w:val="20"/>
                <w:lang w:val="en-US" w:eastAsia="el-GR"/>
              </w:rPr>
              <w:t>9152</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ΤΟΠΟΣ ΠΑΡΑΔΟΣΗΣ ΚΑΙ ΣΥΝΑΡΜΟΛΟΓΗΣΗΣ</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ΠΑΝΕΠΙΣΤΗΜΙΟ ΘΕΣΣΑΛΙΑΣ, ΒΟΛΟΣ</w:t>
            </w:r>
          </w:p>
        </w:tc>
      </w:tr>
      <w:tr w:rsidR="00C77AA9" w:rsidRPr="00C77AA9" w:rsidTr="00B7340C">
        <w:trPr>
          <w:trHeight w:val="40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ΣΥΝΟΛΙΚΟΣ ΠΡΟΥΠΟΛΟΓΙΣΜΟΣ συμπεριλαμβανομένου ΦΠΑ και ΛΟΙΠΏΝ ΕΠΙΒΑΡΎΝΣΕΩΝ</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val="en-US" w:eastAsia="el-GR"/>
              </w:rPr>
              <w:t>650.000,00</w:t>
            </w:r>
            <w:r w:rsidRPr="00C77AA9">
              <w:rPr>
                <w:rFonts w:ascii="Tahoma" w:eastAsia="Times New Roman" w:hAnsi="Tahoma" w:cs="Tahoma"/>
                <w:b/>
                <w:bCs/>
                <w:color w:val="000000"/>
                <w:sz w:val="20"/>
                <w:szCs w:val="20"/>
                <w:lang w:eastAsia="el-GR"/>
              </w:rPr>
              <w:t xml:space="preserve">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ΣΥΝΤΑΚΤΗΣ ΠΡΟΔΙΑΓΡΑΦΩΝ</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ΣΩΚΡΑΤΗΣ ΜΑΡΚΟΣ Μ</w:t>
            </w:r>
            <w:r w:rsidRPr="00C77AA9">
              <w:rPr>
                <w:rFonts w:ascii="Tahoma" w:eastAsia="Times New Roman" w:hAnsi="Tahoma" w:cs="Tahoma"/>
                <w:b/>
                <w:bCs/>
                <w:color w:val="000000"/>
                <w:sz w:val="20"/>
                <w:szCs w:val="20"/>
                <w:lang w:val="en-US" w:eastAsia="el-GR"/>
              </w:rPr>
              <w:t>SC</w:t>
            </w:r>
            <w:r w:rsidRPr="00C77AA9">
              <w:rPr>
                <w:rFonts w:ascii="Tahoma" w:eastAsia="Times New Roman" w:hAnsi="Tahoma" w:cs="Tahoma"/>
                <w:b/>
                <w:bCs/>
                <w:color w:val="000000"/>
                <w:sz w:val="20"/>
                <w:szCs w:val="20"/>
                <w:lang w:eastAsia="el-GR"/>
              </w:rPr>
              <w:t xml:space="preserve"> ΜΗΧΑΝΟΛΟΓΟΣ ΜΗΧΑΝΙΚΟΣ</w:t>
            </w:r>
          </w:p>
        </w:tc>
      </w:tr>
      <w:tr w:rsidR="00C77AA9" w:rsidRPr="00C77AA9" w:rsidTr="00B7340C">
        <w:trPr>
          <w:trHeight w:val="360"/>
          <w:jc w:val="center"/>
        </w:trPr>
        <w:tc>
          <w:tcPr>
            <w:tcW w:w="7249" w:type="dxa"/>
            <w:vMerge w:val="restart"/>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ΕΠΙΚΟΙΝΩΝΙΑ, ΤΗΛ, email</w:t>
            </w: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563C1"/>
                <w:sz w:val="20"/>
                <w:szCs w:val="20"/>
                <w:u w:val="single"/>
                <w:lang w:eastAsia="el-GR"/>
              </w:rPr>
            </w:pPr>
            <w:r w:rsidRPr="00C77AA9">
              <w:rPr>
                <w:rFonts w:ascii="Tahoma" w:eastAsia="Times New Roman" w:hAnsi="Tahoma" w:cs="Tahoma"/>
                <w:color w:val="0563C1"/>
                <w:sz w:val="20"/>
                <w:szCs w:val="20"/>
                <w:u w:val="single"/>
                <w:lang w:val="en-US" w:eastAsia="el-GR"/>
              </w:rPr>
              <w:t>smarkos</w:t>
            </w:r>
            <w:hyperlink r:id="rId4">
              <w:r w:rsidRPr="00C77AA9">
                <w:rPr>
                  <w:rFonts w:ascii="Tahoma" w:eastAsia="Times New Roman" w:hAnsi="Tahoma" w:cs="Tahoma"/>
                  <w:color w:val="0563C1"/>
                  <w:sz w:val="20"/>
                  <w:szCs w:val="20"/>
                  <w:u w:val="single"/>
                  <w:lang w:val="en-US" w:eastAsia="el-GR"/>
                </w:rPr>
                <w:t>@uth.gr</w:t>
              </w:r>
            </w:hyperlink>
          </w:p>
        </w:tc>
      </w:tr>
      <w:tr w:rsidR="00C77AA9" w:rsidRPr="00C77AA9" w:rsidTr="00B7340C">
        <w:trPr>
          <w:trHeight w:val="288"/>
          <w:jc w:val="center"/>
        </w:trPr>
        <w:tc>
          <w:tcPr>
            <w:tcW w:w="7249" w:type="dxa"/>
            <w:vMerge/>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p>
        </w:tc>
        <w:tc>
          <w:tcPr>
            <w:tcW w:w="3409" w:type="dxa"/>
            <w:gridSpan w:val="4"/>
            <w:tcBorders>
              <w:top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b/>
                <w:bCs/>
                <w:color w:val="000000"/>
                <w:sz w:val="20"/>
                <w:szCs w:val="20"/>
                <w:lang w:eastAsia="el-GR"/>
              </w:rPr>
            </w:pPr>
            <w:proofErr w:type="spellStart"/>
            <w:r w:rsidRPr="00C77AA9">
              <w:rPr>
                <w:rFonts w:ascii="Tahoma" w:eastAsia="Times New Roman" w:hAnsi="Tahoma" w:cs="Tahoma"/>
                <w:b/>
                <w:bCs/>
                <w:color w:val="000000"/>
                <w:sz w:val="20"/>
                <w:szCs w:val="20"/>
                <w:lang w:eastAsia="el-GR"/>
              </w:rPr>
              <w:t>Τηλ</w:t>
            </w:r>
            <w:proofErr w:type="spellEnd"/>
            <w:r w:rsidRPr="00C77AA9">
              <w:rPr>
                <w:rFonts w:ascii="Tahoma" w:eastAsia="Times New Roman" w:hAnsi="Tahoma" w:cs="Tahoma"/>
                <w:b/>
                <w:bCs/>
                <w:color w:val="000000"/>
                <w:sz w:val="20"/>
                <w:szCs w:val="20"/>
                <w:lang w:eastAsia="el-GR"/>
              </w:rPr>
              <w:t>.: 24210-74</w:t>
            </w:r>
            <w:r w:rsidRPr="00C77AA9">
              <w:rPr>
                <w:rFonts w:ascii="Tahoma" w:eastAsia="Times New Roman" w:hAnsi="Tahoma" w:cs="Tahoma"/>
                <w:b/>
                <w:bCs/>
                <w:color w:val="000000"/>
                <w:sz w:val="20"/>
                <w:szCs w:val="20"/>
                <w:lang w:val="en-US" w:eastAsia="el-GR"/>
              </w:rPr>
              <w:t>956</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ΑΝΑΛΥΤΙΚΗ ΠΕΡΙΓΡΑΦΗ ΠΡΟΔΙΑΓΡΑΦΩΝ</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ΑΠΑΙΤΗΣΗ</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xml:space="preserve">ΑΠΑΝΤΗΣΗ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ΠΑΡΑΠΟΜΠΗ</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ΤΕΧΝΙΚΗ ΠΡΟΔΙΑΓΡΑΦΗ ΛΕΩΦΟΡΕΙΟΥ ΜΕΤΑΦΟΡΑΣ ΠΡΟΣΩΠΙΚΟΥ 51+1+1 ΘΕΣΕΩΝ</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Γενική περιγραφή</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r>
      <w:tr w:rsidR="00C77AA9" w:rsidRPr="00C77AA9" w:rsidTr="00B7340C">
        <w:trPr>
          <w:trHeight w:val="600"/>
          <w:jc w:val="center"/>
        </w:trPr>
        <w:tc>
          <w:tcPr>
            <w:tcW w:w="7249" w:type="dxa"/>
            <w:tcBorders>
              <w:left w:val="single" w:sz="4" w:space="0" w:color="000000"/>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Το λεωφορείο πρέπει να είναι καινούργιο, αμεταχείριστο, σύγχρονης κατασκευής και αντιρρυπαντικής τεχνολογίας (πρότυπο </w:t>
            </w:r>
            <w:proofErr w:type="spellStart"/>
            <w:r w:rsidRPr="00C77AA9">
              <w:rPr>
                <w:rFonts w:ascii="Tahoma" w:eastAsia="Times New Roman" w:hAnsi="Tahoma" w:cs="Tahoma"/>
                <w:color w:val="000000"/>
                <w:sz w:val="20"/>
                <w:szCs w:val="20"/>
                <w:lang w:eastAsia="el-GR"/>
              </w:rPr>
              <w:t>Euro</w:t>
            </w:r>
            <w:proofErr w:type="spellEnd"/>
            <w:r w:rsidRPr="00C77AA9">
              <w:rPr>
                <w:rFonts w:ascii="Tahoma" w:eastAsia="Times New Roman" w:hAnsi="Tahoma" w:cs="Tahoma"/>
                <w:color w:val="000000"/>
                <w:sz w:val="20"/>
                <w:szCs w:val="20"/>
                <w:lang w:eastAsia="el-GR"/>
              </w:rPr>
              <w:t xml:space="preserve"> 6 ή νεότερο), από τους νεότερους τύπους.</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r>
      <w:tr w:rsidR="00C77AA9" w:rsidRPr="00C77AA9" w:rsidTr="00B7340C">
        <w:trPr>
          <w:trHeight w:val="600"/>
          <w:jc w:val="center"/>
        </w:trPr>
        <w:tc>
          <w:tcPr>
            <w:tcW w:w="7249" w:type="dxa"/>
            <w:tcBorders>
              <w:left w:val="single" w:sz="4" w:space="0" w:color="000000"/>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είναι </w:t>
            </w:r>
            <w:proofErr w:type="spellStart"/>
            <w:r w:rsidRPr="00C77AA9">
              <w:rPr>
                <w:rFonts w:ascii="Tahoma" w:eastAsia="Times New Roman" w:hAnsi="Tahoma" w:cs="Tahoma"/>
                <w:color w:val="000000"/>
                <w:sz w:val="20"/>
                <w:szCs w:val="20"/>
                <w:lang w:eastAsia="el-GR"/>
              </w:rPr>
              <w:t>διαξονικό</w:t>
            </w:r>
            <w:proofErr w:type="spellEnd"/>
            <w:r w:rsidRPr="00C77AA9">
              <w:rPr>
                <w:rFonts w:ascii="Tahoma" w:eastAsia="Times New Roman" w:hAnsi="Tahoma" w:cs="Tahoma"/>
                <w:color w:val="000000"/>
                <w:sz w:val="20"/>
                <w:szCs w:val="20"/>
                <w:lang w:eastAsia="el-GR"/>
              </w:rPr>
              <w:t>, κλειστού ενιαίου αμαξώματος, λεωφορειακού τύπου και καταλλήλων διαστάσεων για άνετη μεταφορά 51+1+1 θέσεων, συμπεριλαμβανομένου του οδηγού και του συνοδηγού.</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r>
      <w:tr w:rsidR="00C77AA9" w:rsidRPr="00C77AA9" w:rsidTr="00B7340C">
        <w:trPr>
          <w:trHeight w:val="600"/>
          <w:jc w:val="center"/>
        </w:trPr>
        <w:tc>
          <w:tcPr>
            <w:tcW w:w="7249" w:type="dxa"/>
            <w:tcBorders>
              <w:left w:val="single" w:sz="4" w:space="0" w:color="000000"/>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Ο τύπος του αμαξώματος θα είναι </w:t>
            </w:r>
            <w:proofErr w:type="spellStart"/>
            <w:r w:rsidRPr="00C77AA9">
              <w:rPr>
                <w:rFonts w:ascii="Tahoma" w:eastAsia="Times New Roman" w:hAnsi="Tahoma" w:cs="Tahoma"/>
                <w:b/>
                <w:bCs/>
                <w:color w:val="000000"/>
                <w:sz w:val="20"/>
                <w:szCs w:val="20"/>
                <w:lang w:eastAsia="el-GR"/>
              </w:rPr>
              <w:t>αυτοφερόμενος</w:t>
            </w:r>
            <w:proofErr w:type="spellEnd"/>
            <w:r w:rsidRPr="00C77AA9">
              <w:rPr>
                <w:rFonts w:ascii="Tahoma" w:eastAsia="Times New Roman" w:hAnsi="Tahoma" w:cs="Tahoma"/>
                <w:b/>
                <w:bCs/>
                <w:color w:val="000000"/>
                <w:sz w:val="20"/>
                <w:szCs w:val="20"/>
                <w:lang w:eastAsia="el-GR"/>
              </w:rPr>
              <w:t xml:space="preserve"> πιστοποιημένος, </w:t>
            </w:r>
            <w:r w:rsidRPr="00C77AA9">
              <w:rPr>
                <w:rFonts w:ascii="Tahoma" w:eastAsia="Times New Roman" w:hAnsi="Tahoma" w:cs="Tahoma"/>
                <w:color w:val="000000"/>
                <w:sz w:val="20"/>
                <w:szCs w:val="20"/>
                <w:lang w:eastAsia="el-GR"/>
              </w:rPr>
              <w:t xml:space="preserve">δηλαδή δεν θα υπάρχουν ξεχωριστά δομικά στοιχεία για την στήριξη των μηχανικών μερών, αλλά το κάτω μέρος (πλαίσιο) και το πάνω τμήμα του αμαξώματος θα να είναι ένα ενιαίο σύνολο. Δηλαδή το σασί και το αμάξωμα θα αποτελεί ενιαίο σύνολο επιτυγχάνοντας επιπλέον δυσκαμψία στο πλαίσιο βελτιώνοντας τα οδικά χαρακτηριστικά του αυτοκινήτου. </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p>
        </w:tc>
      </w:tr>
      <w:tr w:rsidR="00C77AA9" w:rsidRPr="00C77AA9" w:rsidTr="00B7340C">
        <w:trPr>
          <w:trHeight w:val="600"/>
          <w:jc w:val="center"/>
        </w:trPr>
        <w:tc>
          <w:tcPr>
            <w:tcW w:w="7249" w:type="dxa"/>
            <w:tcBorders>
              <w:left w:val="single" w:sz="4" w:space="0" w:color="000000"/>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Τεχνικά - Λειτουργικά - Φυσικά χαρακτηριστικά</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δοθούν τα ακόλουθα χαρακτηριστικά:</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Τύπος οχήματος (όπως αναγράφεται στην έγκριση τύπου) και είδος κατασκευής.</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Έκδοση εξοπλισμού.</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Εργοστάσιο κατασκευής.</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Κινητήρας</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suppressLineNumbers/>
              <w:suppressAutoHyphens/>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lastRenderedPageBreak/>
              <w:t>Πετρελαιοκινητήρας, κυβισμού 10.600 κυβικών εκατοστών και άνω,  ισχύος 450</w:t>
            </w:r>
            <w:r w:rsidRPr="00C77AA9">
              <w:rPr>
                <w:rFonts w:ascii="Tahoma" w:eastAsia="Times New Roman" w:hAnsi="Tahoma" w:cs="Tahoma"/>
                <w:color w:val="000000"/>
                <w:sz w:val="20"/>
                <w:szCs w:val="20"/>
                <w:lang w:val="en-US" w:eastAsia="el-GR"/>
              </w:rPr>
              <w:t>HP</w:t>
            </w:r>
            <w:r w:rsidRPr="00C77AA9">
              <w:rPr>
                <w:rFonts w:ascii="Tahoma" w:eastAsia="Times New Roman" w:hAnsi="Tahoma" w:cs="Tahoma"/>
                <w:color w:val="000000"/>
                <w:sz w:val="20"/>
                <w:szCs w:val="20"/>
                <w:lang w:eastAsia="el-GR"/>
              </w:rPr>
              <w:t xml:space="preserve"> και άνω και να είναι τοποθετημένος στο πίσω μέρος του λεωφορείου, πίσω από τον πίσω άξονα</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Απαιτούμενη ισχύς τουλάχιστον 450HP</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Οι εκπομπές ρύπων πρέπει να ικανοποιούν την ισχύουσα Ελληνική και Κοινοτική νομοθεσία, την ημερομηνία κατάθεσης των προσφορών.</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Κινητήρας, κιβώτιο ταχυτήτων, κινητήριος άξονας, τα εξαρτήματα μετάδοσης κίνησης να προέρχονται από την κατασκευάστρια εταιρία του οχήματος.</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Εντός του κινητήρα αυτόματο σύστημα πυρόσβεσης υψηλής πίεσης.</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Εκκίνηση και σβήσιμο μηχανής από χώρο κινητήρα</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Ηλεκτρική αντλία εξαέρωσης κυκλώματος παροχής καυσίμου.</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Σύστημα μετάδοσης της κίνησης</w:t>
            </w:r>
          </w:p>
        </w:tc>
        <w:tc>
          <w:tcPr>
            <w:tcW w:w="459"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Κιβώτιο ταχυτήτων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υπάρχει αυτόματο κιβώτιο ταχυτήτων.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bottom"/>
          </w:tcPr>
          <w:p w:rsidR="00C77AA9" w:rsidRPr="00C77AA9" w:rsidRDefault="00C77AA9" w:rsidP="00C77AA9">
            <w:pPr>
              <w:widowControl w:val="0"/>
              <w:suppressLineNumbers/>
              <w:suppressAutoHyphens/>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Ο αυτόματος </w:t>
            </w:r>
            <w:proofErr w:type="spellStart"/>
            <w:r w:rsidRPr="00C77AA9">
              <w:rPr>
                <w:rFonts w:ascii="Tahoma" w:eastAsia="Times New Roman" w:hAnsi="Tahoma" w:cs="Tahoma"/>
                <w:color w:val="000000"/>
                <w:sz w:val="20"/>
                <w:szCs w:val="20"/>
                <w:lang w:eastAsia="el-GR"/>
              </w:rPr>
              <w:t>επιλογέας</w:t>
            </w:r>
            <w:proofErr w:type="spellEnd"/>
            <w:r w:rsidRPr="00C77AA9">
              <w:rPr>
                <w:rFonts w:ascii="Tahoma" w:eastAsia="Times New Roman" w:hAnsi="Tahoma" w:cs="Tahoma"/>
                <w:color w:val="000000"/>
                <w:sz w:val="20"/>
                <w:szCs w:val="20"/>
                <w:lang w:eastAsia="el-GR"/>
              </w:rPr>
              <w:t xml:space="preserve"> ταχυτήτων να βρίσκεται παραπλεύρως ή κοντά στο τιμόνι του οδηγού.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Διαφορικό</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Το βήμα του διαφορικού να είναι κατάλληλο για να μπορεί το όχημα, με πλήρες φορτίο, να ανέλθει σε όσο το δυνατόν μεγαλύτερες κλίσεις. Η τελική ταχύτητα του οχήματος, με τον περιοριστή ταχύτητας, να είναι έως 100 </w:t>
            </w:r>
            <w:proofErr w:type="spellStart"/>
            <w:r w:rsidRPr="00C77AA9">
              <w:rPr>
                <w:rFonts w:ascii="Tahoma" w:eastAsia="Times New Roman" w:hAnsi="Tahoma" w:cs="Tahoma"/>
                <w:color w:val="000000"/>
                <w:sz w:val="20"/>
                <w:szCs w:val="20"/>
                <w:lang w:eastAsia="el-GR"/>
              </w:rPr>
              <w:t>Km</w:t>
            </w:r>
            <w:proofErr w:type="spellEnd"/>
            <w:r w:rsidRPr="00C77AA9">
              <w:rPr>
                <w:rFonts w:ascii="Tahoma" w:eastAsia="Times New Roman" w:hAnsi="Tahoma" w:cs="Tahoma"/>
                <w:color w:val="000000"/>
                <w:sz w:val="20"/>
                <w:szCs w:val="20"/>
                <w:lang w:eastAsia="el-GR"/>
              </w:rPr>
              <w:t>/h. Η κίνηση να μεταδίδεται στους πίσω τροχούς.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Σύστημα διεύθυνσης-ανάρτησης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είναι υδραυλικού τύπου με σύστημα αυτομάτου επαναφοράς, με αριστερή προωθημένη οδήγηση και με αντικλεπτικό σύστημα.  Η κολώνα του τιμονιού να είναι ρυθμιζόμενη σε ύψος και κλίση.</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υπάρχει πλήρης </w:t>
            </w:r>
            <w:proofErr w:type="spellStart"/>
            <w:r w:rsidRPr="00C77AA9">
              <w:rPr>
                <w:rFonts w:ascii="Tahoma" w:eastAsia="Times New Roman" w:hAnsi="Tahoma" w:cs="Tahoma"/>
                <w:color w:val="000000"/>
                <w:sz w:val="20"/>
                <w:szCs w:val="20"/>
                <w:lang w:eastAsia="el-GR"/>
              </w:rPr>
              <w:t>αεροανάρτηση</w:t>
            </w:r>
            <w:proofErr w:type="spellEnd"/>
            <w:r w:rsidRPr="00C77AA9">
              <w:rPr>
                <w:rFonts w:ascii="Tahoma" w:eastAsia="Times New Roman" w:hAnsi="Tahoma" w:cs="Tahoma"/>
                <w:color w:val="000000"/>
                <w:sz w:val="20"/>
                <w:szCs w:val="20"/>
                <w:lang w:eastAsia="el-GR"/>
              </w:rPr>
              <w:t xml:space="preserve"> με βαλβίδα ανύψωσης και χαμηλώματος. Να υπάρχουν αντιστρεπτές ράβδοι μπρος και πίσω.</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val="en-US" w:eastAsia="el-GR"/>
              </w:rPr>
            </w:pPr>
            <w:r w:rsidRPr="00C77AA9">
              <w:rPr>
                <w:rFonts w:ascii="Tahoma" w:eastAsia="Times New Roman" w:hAnsi="Tahoma" w:cs="Tahoma"/>
                <w:color w:val="000000"/>
                <w:sz w:val="20"/>
                <w:szCs w:val="20"/>
                <w:lang w:val="en-US" w:eastAsia="el-GR"/>
              </w:rPr>
              <w:t>NAI</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υπάρχει </w:t>
            </w:r>
            <w:r w:rsidRPr="00C77AA9">
              <w:rPr>
                <w:rFonts w:ascii="Tahoma" w:eastAsia="Times New Roman" w:hAnsi="Tahoma" w:cs="Tahoma"/>
                <w:color w:val="000000"/>
                <w:sz w:val="20"/>
                <w:szCs w:val="20"/>
                <w:lang w:val="en-US" w:eastAsia="el-GR"/>
              </w:rPr>
              <w:t>Retarder</w:t>
            </w:r>
            <w:r w:rsidRPr="00C77AA9">
              <w:rPr>
                <w:rFonts w:ascii="Tahoma" w:eastAsia="Times New Roman" w:hAnsi="Tahoma" w:cs="Tahoma"/>
                <w:color w:val="000000"/>
                <w:sz w:val="20"/>
                <w:szCs w:val="20"/>
                <w:lang w:eastAsia="el-GR"/>
              </w:rPr>
              <w:t>. Για σταθερή επιλεγόμενη από τον οδηγό ταχύτητα σε δρόμους με έντονη κλίση.</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val="en-US" w:eastAsia="el-GR"/>
              </w:rPr>
            </w:pPr>
            <w:r w:rsidRPr="00C77AA9">
              <w:rPr>
                <w:rFonts w:ascii="Tahoma" w:eastAsia="Times New Roman" w:hAnsi="Tahoma" w:cs="Tahoma"/>
                <w:color w:val="000000"/>
                <w:sz w:val="20"/>
                <w:szCs w:val="20"/>
                <w:lang w:val="en-US" w:eastAsia="el-GR"/>
              </w:rPr>
              <w:t>NAI</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suppressLineNumbers/>
              <w:suppressAutoHyphens/>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υπάρχει σύστημα ελέγχου αλλαγής λωρίδας, δηλαδή σύστημα υποβοήθησης διατήρησης λωρίδας κυκλοφορίας (</w:t>
            </w:r>
            <w:r w:rsidRPr="00C77AA9">
              <w:rPr>
                <w:rFonts w:ascii="Tahoma" w:eastAsia="Times New Roman" w:hAnsi="Tahoma" w:cs="Tahoma"/>
                <w:color w:val="000000"/>
                <w:sz w:val="20"/>
                <w:szCs w:val="20"/>
                <w:lang w:val="en-US" w:eastAsia="el-GR"/>
              </w:rPr>
              <w:t>LDWS</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Lane</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Departure</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Warning</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System</w:t>
            </w:r>
            <w:r w:rsidRPr="00C77AA9">
              <w:rPr>
                <w:rFonts w:ascii="Tahoma" w:eastAsia="Times New Roman" w:hAnsi="Tahoma" w:cs="Tahoma"/>
                <w:color w:val="000000"/>
                <w:sz w:val="20"/>
                <w:szCs w:val="20"/>
                <w:lang w:eastAsia="el-GR"/>
              </w:rPr>
              <w:t>, σύμφωνα με τις σύγχρονες ευρωπαϊκές οδηγίες.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val="en-US" w:eastAsia="el-GR"/>
              </w:rPr>
            </w:pPr>
            <w:r w:rsidRPr="00C77AA9">
              <w:rPr>
                <w:rFonts w:ascii="Tahoma" w:eastAsia="Times New Roman" w:hAnsi="Tahoma" w:cs="Tahoma"/>
                <w:color w:val="000000"/>
                <w:sz w:val="20"/>
                <w:szCs w:val="20"/>
                <w:lang w:val="en-US" w:eastAsia="el-GR"/>
              </w:rPr>
              <w:t>NAI</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φέρει υποχρεωτικά σύστημα </w:t>
            </w:r>
            <w:proofErr w:type="spellStart"/>
            <w:r w:rsidRPr="00C77AA9">
              <w:rPr>
                <w:rFonts w:ascii="Tahoma" w:eastAsia="Times New Roman" w:hAnsi="Tahoma" w:cs="Tahoma"/>
                <w:color w:val="000000"/>
                <w:sz w:val="20"/>
                <w:szCs w:val="20"/>
                <w:lang w:eastAsia="el-GR"/>
              </w:rPr>
              <w:t>αντιμπλοκαρίσματος</w:t>
            </w:r>
            <w:proofErr w:type="spellEnd"/>
            <w:r w:rsidRPr="00C77AA9">
              <w:rPr>
                <w:rFonts w:ascii="Tahoma" w:eastAsia="Times New Roman" w:hAnsi="Tahoma" w:cs="Tahoma"/>
                <w:color w:val="000000"/>
                <w:sz w:val="20"/>
                <w:szCs w:val="20"/>
                <w:lang w:eastAsia="el-GR"/>
              </w:rPr>
              <w:t xml:space="preserve"> των τροχών (A.B.S.)/</w:t>
            </w:r>
            <w:r w:rsidRPr="00C77AA9">
              <w:rPr>
                <w:rFonts w:ascii="Tahoma" w:eastAsia="Times New Roman" w:hAnsi="Tahoma" w:cs="Tahoma"/>
                <w:color w:val="000000"/>
                <w:sz w:val="20"/>
                <w:szCs w:val="20"/>
                <w:lang w:val="en-US" w:eastAsia="el-GR"/>
              </w:rPr>
              <w:t>A</w:t>
            </w:r>
            <w:r w:rsidRPr="00C77AA9">
              <w:rPr>
                <w:rFonts w:ascii="Tahoma" w:eastAsia="Times New Roman" w:hAnsi="Tahoma" w:cs="Tahoma"/>
                <w:color w:val="000000"/>
                <w:sz w:val="20"/>
                <w:szCs w:val="20"/>
                <w:lang w:eastAsia="el-GR"/>
              </w:rPr>
              <w:t>.</w:t>
            </w:r>
            <w:r w:rsidRPr="00C77AA9">
              <w:rPr>
                <w:rFonts w:ascii="Tahoma" w:eastAsia="Times New Roman" w:hAnsi="Tahoma" w:cs="Tahoma"/>
                <w:color w:val="000000"/>
                <w:sz w:val="20"/>
                <w:szCs w:val="20"/>
                <w:lang w:val="en-US" w:eastAsia="el-GR"/>
              </w:rPr>
              <w:t>S</w:t>
            </w:r>
            <w:r w:rsidRPr="00C77AA9">
              <w:rPr>
                <w:rFonts w:ascii="Tahoma" w:eastAsia="Times New Roman" w:hAnsi="Tahoma" w:cs="Tahoma"/>
                <w:color w:val="000000"/>
                <w:sz w:val="20"/>
                <w:szCs w:val="20"/>
                <w:lang w:eastAsia="el-GR"/>
              </w:rPr>
              <w:t>.</w:t>
            </w:r>
            <w:r w:rsidRPr="00C77AA9">
              <w:rPr>
                <w:rFonts w:ascii="Tahoma" w:eastAsia="Times New Roman" w:hAnsi="Tahoma" w:cs="Tahoma"/>
                <w:color w:val="000000"/>
                <w:sz w:val="20"/>
                <w:szCs w:val="20"/>
                <w:lang w:val="en-US" w:eastAsia="el-GR"/>
              </w:rPr>
              <w:t>R</w:t>
            </w:r>
            <w:r w:rsidRPr="00C77AA9">
              <w:rPr>
                <w:rFonts w:ascii="Tahoma" w:eastAsia="Times New Roman" w:hAnsi="Tahoma" w:cs="Tahoma"/>
                <w:color w:val="000000"/>
                <w:sz w:val="20"/>
                <w:szCs w:val="20"/>
                <w:lang w:eastAsia="el-GR"/>
              </w:rPr>
              <w:t xml:space="preserve">., ηλεκτρονικό σύστημα ευστάθειας και αντιολισθητική διάταξη και </w:t>
            </w:r>
            <w:proofErr w:type="spellStart"/>
            <w:r w:rsidRPr="00C77AA9">
              <w:rPr>
                <w:rFonts w:ascii="Tahoma" w:eastAsia="Times New Roman" w:hAnsi="Tahoma" w:cs="Tahoma"/>
                <w:color w:val="000000"/>
                <w:sz w:val="20"/>
                <w:szCs w:val="20"/>
                <w:lang w:eastAsia="el-GR"/>
              </w:rPr>
              <w:t>ηλεκτρόφρενο</w:t>
            </w:r>
            <w:proofErr w:type="spellEnd"/>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φέρει υποχρεωτικά ηλεκτρονικό σύστημα ευστάθειας (</w:t>
            </w:r>
            <w:r w:rsidRPr="00C77AA9">
              <w:rPr>
                <w:rFonts w:ascii="Tahoma" w:eastAsia="Times New Roman" w:hAnsi="Tahoma" w:cs="Tahoma"/>
                <w:color w:val="000000"/>
                <w:sz w:val="20"/>
                <w:szCs w:val="20"/>
                <w:lang w:val="en-US" w:eastAsia="el-GR"/>
              </w:rPr>
              <w:t>ESP</w:t>
            </w:r>
            <w:r w:rsidRPr="00C77AA9">
              <w:rPr>
                <w:rFonts w:ascii="Tahoma" w:eastAsia="Times New Roman" w:hAnsi="Tahoma" w:cs="Tahoma"/>
                <w:color w:val="000000"/>
                <w:sz w:val="20"/>
                <w:szCs w:val="20"/>
                <w:lang w:eastAsia="el-GR"/>
              </w:rPr>
              <w:t xml:space="preserve">) και </w:t>
            </w:r>
            <w:r w:rsidRPr="00C77AA9">
              <w:rPr>
                <w:rFonts w:ascii="Tahoma" w:eastAsia="Times New Roman" w:hAnsi="Tahoma" w:cs="Tahoma"/>
                <w:color w:val="000000"/>
                <w:sz w:val="20"/>
                <w:szCs w:val="20"/>
                <w:lang w:val="en-US" w:eastAsia="el-GR"/>
              </w:rPr>
              <w:t>brake</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assist</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BAS</w:t>
            </w:r>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φέρει </w:t>
            </w:r>
            <w:r w:rsidRPr="00C77AA9">
              <w:rPr>
                <w:rFonts w:ascii="Tahoma" w:eastAsia="Times New Roman" w:hAnsi="Tahoma" w:cs="Tahoma"/>
                <w:color w:val="000000"/>
                <w:sz w:val="20"/>
                <w:szCs w:val="20"/>
                <w:lang w:val="en-US" w:eastAsia="el-GR"/>
              </w:rPr>
              <w:t>Advanced</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Emergency</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Brake</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System</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AEBS</w:t>
            </w:r>
            <w:r w:rsidRPr="00C77AA9">
              <w:rPr>
                <w:rFonts w:ascii="Tahoma" w:eastAsia="Times New Roman" w:hAnsi="Tahoma" w:cs="Tahoma"/>
                <w:color w:val="000000"/>
                <w:sz w:val="20"/>
                <w:szCs w:val="20"/>
                <w:lang w:eastAsia="el-GR"/>
              </w:rPr>
              <w:t xml:space="preserve">, </w:t>
            </w:r>
            <w:proofErr w:type="spellStart"/>
            <w:r w:rsidRPr="00C77AA9">
              <w:rPr>
                <w:rFonts w:ascii="Tahoma" w:eastAsia="Times New Roman" w:hAnsi="Tahoma" w:cs="Tahoma"/>
                <w:color w:val="000000"/>
                <w:sz w:val="20"/>
                <w:szCs w:val="20"/>
                <w:lang w:eastAsia="el-GR"/>
              </w:rPr>
              <w:t>αποστασιόμετρο</w:t>
            </w:r>
            <w:proofErr w:type="spellEnd"/>
            <w:r w:rsidRPr="00C77AA9">
              <w:rPr>
                <w:rFonts w:ascii="Tahoma" w:eastAsia="Times New Roman" w:hAnsi="Tahoma" w:cs="Tahoma"/>
                <w:color w:val="000000"/>
                <w:sz w:val="20"/>
                <w:szCs w:val="20"/>
                <w:lang w:eastAsia="el-GR"/>
              </w:rPr>
              <w:t xml:space="preserve"> χωρίς πέδηση οχήματος.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Σύστημα πέδησης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φέρει δισκόφρενα σε όλους τους τροχούς και φρένο στάσης.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Αερόφρενα  που να επενεργούν σε όλους τους τροχούς, με τα απαραίτητα σε αριθμό και όγκο αεριοφυλάκια.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96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Το σύστημα πέδησης να είναι κατάλληλα μελετημένο και κατασκευασμένο ώστε, αφενός μεν να είναι αδύνατη η εκκίνηση του οχήματος πριν η πίεση του αέρα στα αεριοφυλάκια λάβει την ελάχιστη απαιτούμενη τιμή και αφ' ετέρου τυχόν απώλεια της πίεσης του αέρα από τα αεριοφυλάκια ή το δίκτυο 1σωληνώσεων να έχει επακόλουθο την πέδηση του οχήματος.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υπάρχει κατάλληλη διάταξη, για την αποφυγή  υγροποίησης των υδρατμών </w:t>
            </w:r>
            <w:r w:rsidRPr="00C77AA9">
              <w:rPr>
                <w:rFonts w:ascii="Tahoma" w:eastAsia="Times New Roman" w:hAnsi="Tahoma" w:cs="Tahoma"/>
                <w:color w:val="000000"/>
                <w:sz w:val="20"/>
                <w:szCs w:val="20"/>
                <w:lang w:eastAsia="el-GR"/>
              </w:rPr>
              <w:lastRenderedPageBreak/>
              <w:t>στα κυκλώματα του πεπιεσμένου αέρα.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lastRenderedPageBreak/>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lastRenderedPageBreak/>
              <w:t xml:space="preserve">Να φέρει χειρόφρενο ασφαλείας, μηχανική ή ηλεκτρική, με επέμβαση στο κύκλωμα του πεπιεσμένου αέρα πέδησης, η λειτουργία της οποίας να επιτυγχάνεται με μικρό </w:t>
            </w:r>
            <w:proofErr w:type="spellStart"/>
            <w:r w:rsidRPr="00C77AA9">
              <w:rPr>
                <w:rFonts w:ascii="Tahoma" w:eastAsia="Times New Roman" w:hAnsi="Tahoma" w:cs="Tahoma"/>
                <w:color w:val="000000"/>
                <w:sz w:val="20"/>
                <w:szCs w:val="20"/>
                <w:lang w:eastAsia="el-GR"/>
              </w:rPr>
              <w:t>χειρομοχλό</w:t>
            </w:r>
            <w:proofErr w:type="spellEnd"/>
            <w:r w:rsidRPr="00C77AA9">
              <w:rPr>
                <w:rFonts w:ascii="Tahoma" w:eastAsia="Times New Roman" w:hAnsi="Tahoma" w:cs="Tahoma"/>
                <w:color w:val="000000"/>
                <w:sz w:val="20"/>
                <w:szCs w:val="20"/>
                <w:lang w:eastAsia="el-GR"/>
              </w:rPr>
              <w:t xml:space="preserve"> ή </w:t>
            </w:r>
            <w:proofErr w:type="spellStart"/>
            <w:r w:rsidRPr="00C77AA9">
              <w:rPr>
                <w:rFonts w:ascii="Tahoma" w:eastAsia="Times New Roman" w:hAnsi="Tahoma" w:cs="Tahoma"/>
                <w:color w:val="000000"/>
                <w:sz w:val="20"/>
                <w:szCs w:val="20"/>
                <w:lang w:eastAsia="el-GR"/>
              </w:rPr>
              <w:t>κομβίο</w:t>
            </w:r>
            <w:proofErr w:type="spellEnd"/>
            <w:r w:rsidRPr="00C77AA9">
              <w:rPr>
                <w:rFonts w:ascii="Tahoma" w:eastAsia="Times New Roman" w:hAnsi="Tahoma" w:cs="Tahoma"/>
                <w:color w:val="000000"/>
                <w:sz w:val="20"/>
                <w:szCs w:val="20"/>
                <w:lang w:eastAsia="el-GR"/>
              </w:rPr>
              <w:t xml:space="preserve"> τοποθετημένο κοντά στη θέση του οδηγού.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val="en-US" w:eastAsia="el-GR"/>
              </w:rPr>
            </w:pPr>
            <w:r w:rsidRPr="00C77AA9">
              <w:rPr>
                <w:rFonts w:ascii="Tahoma" w:eastAsia="Times New Roman" w:hAnsi="Tahoma" w:cs="Tahoma"/>
                <w:color w:val="000000"/>
                <w:sz w:val="20"/>
                <w:szCs w:val="20"/>
                <w:lang w:eastAsia="el-GR"/>
              </w:rPr>
              <w:t>Ενεργό</w:t>
            </w:r>
            <w:r w:rsidRPr="00C77AA9">
              <w:rPr>
                <w:rFonts w:ascii="Tahoma" w:eastAsia="Times New Roman" w:hAnsi="Tahoma" w:cs="Tahoma"/>
                <w:color w:val="000000"/>
                <w:sz w:val="20"/>
                <w:szCs w:val="20"/>
                <w:lang w:val="en-US" w:eastAsia="el-GR"/>
              </w:rPr>
              <w:t xml:space="preserve"> </w:t>
            </w:r>
            <w:r w:rsidRPr="00C77AA9">
              <w:rPr>
                <w:rFonts w:ascii="Tahoma" w:eastAsia="Times New Roman" w:hAnsi="Tahoma" w:cs="Tahoma"/>
                <w:color w:val="000000"/>
                <w:sz w:val="20"/>
                <w:szCs w:val="20"/>
                <w:lang w:eastAsia="el-GR"/>
              </w:rPr>
              <w:t>σύστημα</w:t>
            </w:r>
            <w:r w:rsidRPr="00C77AA9">
              <w:rPr>
                <w:rFonts w:ascii="Tahoma" w:eastAsia="Times New Roman" w:hAnsi="Tahoma" w:cs="Tahoma"/>
                <w:color w:val="000000"/>
                <w:sz w:val="20"/>
                <w:szCs w:val="20"/>
                <w:lang w:val="en-US" w:eastAsia="el-GR"/>
              </w:rPr>
              <w:t xml:space="preserve"> </w:t>
            </w:r>
            <w:r w:rsidRPr="00C77AA9">
              <w:rPr>
                <w:rFonts w:ascii="Tahoma" w:eastAsia="Times New Roman" w:hAnsi="Tahoma" w:cs="Tahoma"/>
                <w:color w:val="000000"/>
                <w:sz w:val="20"/>
                <w:szCs w:val="20"/>
                <w:lang w:eastAsia="el-GR"/>
              </w:rPr>
              <w:t>υποβοήθησης</w:t>
            </w:r>
            <w:r w:rsidRPr="00C77AA9">
              <w:rPr>
                <w:rFonts w:ascii="Tahoma" w:eastAsia="Times New Roman" w:hAnsi="Tahoma" w:cs="Tahoma"/>
                <w:color w:val="000000"/>
                <w:sz w:val="20"/>
                <w:szCs w:val="20"/>
                <w:lang w:val="en-US" w:eastAsia="el-GR"/>
              </w:rPr>
              <w:t xml:space="preserve"> </w:t>
            </w:r>
            <w:r w:rsidRPr="00C77AA9">
              <w:rPr>
                <w:rFonts w:ascii="Tahoma" w:eastAsia="Times New Roman" w:hAnsi="Tahoma" w:cs="Tahoma"/>
                <w:color w:val="000000"/>
                <w:sz w:val="20"/>
                <w:szCs w:val="20"/>
                <w:lang w:eastAsia="el-GR"/>
              </w:rPr>
              <w:t>φρένων</w:t>
            </w:r>
            <w:r w:rsidRPr="00C77AA9">
              <w:rPr>
                <w:rFonts w:ascii="Tahoma" w:eastAsia="Times New Roman" w:hAnsi="Tahoma" w:cs="Tahoma"/>
                <w:color w:val="000000"/>
                <w:sz w:val="20"/>
                <w:szCs w:val="20"/>
                <w:lang w:val="en-US" w:eastAsia="el-GR"/>
              </w:rPr>
              <w:t xml:space="preserve"> active brake assist (ABA 4) </w:t>
            </w:r>
            <w:r w:rsidRPr="00C77AA9">
              <w:rPr>
                <w:rFonts w:ascii="Tahoma" w:eastAsia="Times New Roman" w:hAnsi="Tahoma" w:cs="Tahoma"/>
                <w:color w:val="000000"/>
                <w:sz w:val="20"/>
                <w:szCs w:val="20"/>
                <w:lang w:eastAsia="el-GR"/>
              </w:rPr>
              <w:t>με</w:t>
            </w:r>
            <w:r w:rsidRPr="00C77AA9">
              <w:rPr>
                <w:rFonts w:ascii="Tahoma" w:eastAsia="Times New Roman" w:hAnsi="Tahoma" w:cs="Tahoma"/>
                <w:color w:val="000000"/>
                <w:sz w:val="20"/>
                <w:szCs w:val="20"/>
                <w:lang w:val="en-US" w:eastAsia="el-GR"/>
              </w:rPr>
              <w:t xml:space="preserve"> Adaptive Cruise Control (ACC)</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val="en-US" w:eastAsia="el-GR"/>
              </w:rPr>
            </w:pPr>
            <w:r w:rsidRPr="00C77AA9">
              <w:rPr>
                <w:rFonts w:ascii="Tahoma" w:eastAsia="Times New Roman" w:hAnsi="Tahoma" w:cs="Tahoma"/>
                <w:color w:val="000000"/>
                <w:sz w:val="20"/>
                <w:szCs w:val="20"/>
                <w:lang w:val="en-US" w:eastAsia="el-GR"/>
              </w:rPr>
              <w:t xml:space="preserve">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Τροχοί – Ελαστικά</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Οι ζάντες να είναι κατασκευασμένες από αλουμίνιο, </w:t>
            </w:r>
            <w:proofErr w:type="spellStart"/>
            <w:r w:rsidRPr="00C77AA9">
              <w:rPr>
                <w:rFonts w:ascii="Tahoma" w:eastAsia="Times New Roman" w:hAnsi="Tahoma" w:cs="Tahoma"/>
                <w:color w:val="000000"/>
                <w:sz w:val="20"/>
                <w:szCs w:val="20"/>
                <w:lang w:eastAsia="el-GR"/>
              </w:rPr>
              <w:t>αυτογυαλιζόμενες</w:t>
            </w:r>
            <w:proofErr w:type="spellEnd"/>
            <w:r w:rsidRPr="00C77AA9">
              <w:rPr>
                <w:rFonts w:ascii="Tahoma" w:eastAsia="Times New Roman" w:hAnsi="Tahoma" w:cs="Tahoma"/>
                <w:color w:val="000000"/>
                <w:sz w:val="20"/>
                <w:szCs w:val="20"/>
                <w:lang w:eastAsia="el-GR"/>
              </w:rPr>
              <w:t xml:space="preserve"> και περιλαμβανόμενης και τη ρεζέρβας. Η κίνηση του οχήματος να γίνεται επί έξι (6) τουλάχιστον τροχών, ήτοι τέσσερις (4) στον πίσω άξονα και δύο (2) στον μπροστινό.</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11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Οι διαστάσεις των τροχών και των ελαστικών να είναι σύμφωνες με τα προβλεπόμενα από τον κατασκευαστή για τον προσφερόμενο τύπο οχήματος, να παρέχουν την καλύτερη πρόσφυση, ο δε κωδικός ταχύτητας και δείκτης ικανότητας φόρτισης των ελαστικών </w:t>
            </w:r>
            <w:proofErr w:type="spellStart"/>
            <w:r w:rsidRPr="00C77AA9">
              <w:rPr>
                <w:rFonts w:ascii="Tahoma" w:eastAsia="Times New Roman" w:hAnsi="Tahoma" w:cs="Tahoma"/>
                <w:color w:val="000000"/>
                <w:sz w:val="20"/>
                <w:szCs w:val="20"/>
                <w:lang w:eastAsia="el-GR"/>
              </w:rPr>
              <w:t>επισώτρων</w:t>
            </w:r>
            <w:proofErr w:type="spellEnd"/>
            <w:r w:rsidRPr="00C77AA9">
              <w:rPr>
                <w:rFonts w:ascii="Tahoma" w:eastAsia="Times New Roman" w:hAnsi="Tahoma" w:cs="Tahoma"/>
                <w:color w:val="000000"/>
                <w:sz w:val="20"/>
                <w:szCs w:val="20"/>
                <w:lang w:eastAsia="el-GR"/>
              </w:rPr>
              <w:t xml:space="preserve"> να καλύπτει την ανώτατη ταχύτητα και φόρτισης του οχήματος και να είναι αυτές που προβλέπει ο κατασκευαστικός οίκος, το εργοστάσιο παραγωγής του οχήματος ανάλογα με την έκδοση εξοπλισμού που προσφέρεται.</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υπάρχει πλήρης εφεδρικός τροχός όμοιος με τους κανονικούς.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Ηλεκτρικό σύστημα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Εσωτερικός φωτισμός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41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είναι άπλετος με φωτιστικά σώματα σε όλο το μήκος του οχήματος, μέσα σε </w:t>
            </w:r>
            <w:proofErr w:type="spellStart"/>
            <w:r w:rsidRPr="00C77AA9">
              <w:rPr>
                <w:rFonts w:ascii="Tahoma" w:eastAsia="Times New Roman" w:hAnsi="Tahoma" w:cs="Tahoma"/>
                <w:color w:val="000000"/>
                <w:sz w:val="20"/>
                <w:szCs w:val="20"/>
                <w:lang w:eastAsia="el-GR"/>
              </w:rPr>
              <w:t>φωτοθήκες</w:t>
            </w:r>
            <w:proofErr w:type="spellEnd"/>
            <w:r w:rsidRPr="00C77AA9">
              <w:rPr>
                <w:rFonts w:ascii="Tahoma" w:eastAsia="Times New Roman" w:hAnsi="Tahoma" w:cs="Tahoma"/>
                <w:color w:val="000000"/>
                <w:sz w:val="20"/>
                <w:szCs w:val="20"/>
                <w:lang w:eastAsia="el-GR"/>
              </w:rPr>
              <w:t xml:space="preserve"> με λαμπτήρες τύπου LED, κατάλληλης ισχύος, για την ευχερή ανάγνωση εντύπων, στις θέσεις των συνοδών και του οδηγού. Η αφή τους να γίνεται με διακόπτη. Τα φωτιστικά σώματα που θα βρίσκονται στο χώρο του οδηγού πρέπει να είναι τέτοιου τύπου, ώστε να περιορίζεται ο ενοχλητικός κατά την οδήγηση αντικατοπτρισμός στον εμπρόσθιο </w:t>
            </w:r>
            <w:proofErr w:type="spellStart"/>
            <w:r w:rsidRPr="00C77AA9">
              <w:rPr>
                <w:rFonts w:ascii="Tahoma" w:eastAsia="Times New Roman" w:hAnsi="Tahoma" w:cs="Tahoma"/>
                <w:color w:val="000000"/>
                <w:sz w:val="20"/>
                <w:szCs w:val="20"/>
                <w:lang w:eastAsia="el-GR"/>
              </w:rPr>
              <w:t>ανεμοθώρακα</w:t>
            </w:r>
            <w:proofErr w:type="spellEnd"/>
            <w:r w:rsidRPr="00C77AA9">
              <w:rPr>
                <w:rFonts w:ascii="Tahoma" w:eastAsia="Times New Roman" w:hAnsi="Tahoma" w:cs="Tahoma"/>
                <w:color w:val="000000"/>
                <w:sz w:val="20"/>
                <w:szCs w:val="20"/>
                <w:lang w:eastAsia="el-GR"/>
              </w:rPr>
              <w:t xml:space="preserve"> και να λειτουργούν με ξεχωριστούς διακόπτες. Επίσης, να υπάρχουν φωτιστικά σώματα στις σκάλες εισόδου – εξόδου του οχήματος. Όλα τα φώτα να χειρίζονται και από τον οδηγό.</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Εξωτερικός φωτισμός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Το όχημα να φέρει όλα τα φώτα που προβλέπονται από τον Κ.Ο.Κ. Επιπλέον να φέρει φωτεινούς δείκτες όγκου στο μπροστινό και στο πίσω μέρος, καθώς και δείκτες κατεύθυνσης στα πλάγια.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φέρει φωτισμό στο χώρο του κινητήρα και στους χώρους των αποσκευών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Συσσωρευτής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152"/>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φέρει σύγχρονο συσσωρευτή ή συσσωρευτές 12 ή 24 </w:t>
            </w:r>
            <w:proofErr w:type="spellStart"/>
            <w:r w:rsidRPr="00C77AA9">
              <w:rPr>
                <w:rFonts w:ascii="Tahoma" w:eastAsia="Times New Roman" w:hAnsi="Tahoma" w:cs="Tahoma"/>
                <w:color w:val="000000"/>
                <w:sz w:val="20"/>
                <w:szCs w:val="20"/>
                <w:lang w:eastAsia="el-GR"/>
              </w:rPr>
              <w:t>Volt</w:t>
            </w:r>
            <w:proofErr w:type="spellEnd"/>
            <w:r w:rsidRPr="00C77AA9">
              <w:rPr>
                <w:rFonts w:ascii="Tahoma" w:eastAsia="Times New Roman" w:hAnsi="Tahoma" w:cs="Tahoma"/>
                <w:color w:val="000000"/>
                <w:sz w:val="20"/>
                <w:szCs w:val="20"/>
                <w:lang w:eastAsia="el-GR"/>
              </w:rPr>
              <w:t xml:space="preserve">, κατάλληλης χωρητικότητας και κατάλληλης εντάσεως </w:t>
            </w:r>
            <w:proofErr w:type="spellStart"/>
            <w:r w:rsidRPr="00C77AA9">
              <w:rPr>
                <w:rFonts w:ascii="Tahoma" w:eastAsia="Times New Roman" w:hAnsi="Tahoma" w:cs="Tahoma"/>
                <w:color w:val="000000"/>
                <w:sz w:val="20"/>
                <w:szCs w:val="20"/>
                <w:lang w:eastAsia="el-GR"/>
              </w:rPr>
              <w:t>εναλλάκτη</w:t>
            </w:r>
            <w:proofErr w:type="spellEnd"/>
            <w:r w:rsidRPr="00C77AA9">
              <w:rPr>
                <w:rFonts w:ascii="Tahoma" w:eastAsia="Times New Roman" w:hAnsi="Tahoma" w:cs="Tahoma"/>
                <w:color w:val="000000"/>
                <w:sz w:val="20"/>
                <w:szCs w:val="20"/>
                <w:lang w:eastAsia="el-GR"/>
              </w:rPr>
              <w:t xml:space="preserve">, τοποθετημένο σε κατάλληλη και ασφαλή υποδοχή. Να κατατεθεί δήλωση του προμηθευτή ότι, ο συσσωρευτής και ο </w:t>
            </w:r>
            <w:proofErr w:type="spellStart"/>
            <w:r w:rsidRPr="00C77AA9">
              <w:rPr>
                <w:rFonts w:ascii="Tahoma" w:eastAsia="Times New Roman" w:hAnsi="Tahoma" w:cs="Tahoma"/>
                <w:color w:val="000000"/>
                <w:sz w:val="20"/>
                <w:szCs w:val="20"/>
                <w:lang w:eastAsia="el-GR"/>
              </w:rPr>
              <w:t>εναλλάκτης</w:t>
            </w:r>
            <w:proofErr w:type="spellEnd"/>
            <w:r w:rsidRPr="00C77AA9">
              <w:rPr>
                <w:rFonts w:ascii="Tahoma" w:eastAsia="Times New Roman" w:hAnsi="Tahoma" w:cs="Tahoma"/>
                <w:color w:val="000000"/>
                <w:sz w:val="20"/>
                <w:szCs w:val="20"/>
                <w:lang w:eastAsia="el-GR"/>
              </w:rPr>
              <w:t xml:space="preserve"> είναι κατάλληλοι και μπορούν να ανταποκριθούν στις αυξημένες καταναλώσεις του οχήματος σε ηλεκτρικό ρεύμα.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δοθούν ο τύπος ,τάση, χωρητικότητα συσσωρευτή και ένταση </w:t>
            </w:r>
            <w:proofErr w:type="spellStart"/>
            <w:r w:rsidRPr="00C77AA9">
              <w:rPr>
                <w:rFonts w:ascii="Tahoma" w:eastAsia="Times New Roman" w:hAnsi="Tahoma" w:cs="Tahoma"/>
                <w:color w:val="000000"/>
                <w:sz w:val="20"/>
                <w:szCs w:val="20"/>
                <w:lang w:eastAsia="el-GR"/>
              </w:rPr>
              <w:t>εναλλάκτη</w:t>
            </w:r>
            <w:proofErr w:type="spellEnd"/>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Το λεωφορείο να διαθέτει ηλεκτρικό εκκινητήρα (μίζα) ανάλογης ισχύος και κεντρικό διακόπτη παροχής ρεύματος σε σημείο που να έχει πρόσβαση ο οδηγός.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Όργανα ελέγχου και παρελκόμενα οδήγησης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Το όχημα πρέπει να είναι εφοδιασμένο με όλα τα απαραίτητα όργανα και δείκτες παρακολούθησης της λειτουργίας του κινητήρα και γενικά της πορείας του οχήματος, να έχει δε τουλάχιστον τα παρακάτω:</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42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Διαγνωστική μονάδα συστημάτων του λεωφορείου στον πίνακα οργάνων του οδηγού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42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proofErr w:type="spellStart"/>
            <w:r w:rsidRPr="00C77AA9">
              <w:rPr>
                <w:rFonts w:ascii="Tahoma" w:eastAsia="Times New Roman" w:hAnsi="Tahoma" w:cs="Tahoma"/>
                <w:color w:val="000000"/>
                <w:sz w:val="20"/>
                <w:szCs w:val="20"/>
                <w:lang w:eastAsia="el-GR"/>
              </w:rPr>
              <w:lastRenderedPageBreak/>
              <w:t>Διακοπτής</w:t>
            </w:r>
            <w:proofErr w:type="spellEnd"/>
            <w:r w:rsidRPr="00C77AA9">
              <w:rPr>
                <w:rFonts w:ascii="Tahoma" w:eastAsia="Times New Roman" w:hAnsi="Tahoma" w:cs="Tahoma"/>
                <w:color w:val="000000"/>
                <w:sz w:val="20"/>
                <w:szCs w:val="20"/>
                <w:lang w:eastAsia="el-GR"/>
              </w:rPr>
              <w:t xml:space="preserve"> ασφαλείας διακοπής ηλεκτρικού ρεύματος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42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Ταμπλό οδηγού που περιγράφεται στην πιο πλήρη έκδοση.</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Ταχύμετρο.</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Στροφόμετρο.</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Έξυπνος Ταχογράφος.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Αυτόματος πιλότος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Ένδειξη κατανάλωσης καυσίμου και ποσότητας.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Αμπερόμετρο (κατά προτίμηση) ή ενδεικτική λυχνία ελλιπούς φόρτισης των συσσωρευτών.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Όργανο πίεσης-στάθμης λαδιού (κατά προτίμηση) ή ενδεικτική λυχνία χαμηλής πίεσης λαδιού.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proofErr w:type="spellStart"/>
            <w:r w:rsidRPr="00C77AA9">
              <w:rPr>
                <w:rFonts w:ascii="Tahoma" w:eastAsia="Times New Roman" w:hAnsi="Tahoma" w:cs="Tahoma"/>
                <w:color w:val="000000"/>
                <w:sz w:val="20"/>
                <w:szCs w:val="20"/>
                <w:lang w:eastAsia="el-GR"/>
              </w:rPr>
              <w:t>Αεροτενόρος</w:t>
            </w:r>
            <w:proofErr w:type="spellEnd"/>
            <w:r w:rsidRPr="00C77AA9">
              <w:rPr>
                <w:rFonts w:ascii="Tahoma" w:eastAsia="Times New Roman" w:hAnsi="Tahoma" w:cs="Tahoma"/>
                <w:color w:val="000000"/>
                <w:sz w:val="20"/>
                <w:szCs w:val="20"/>
                <w:lang w:eastAsia="el-GR"/>
              </w:rPr>
              <w:t xml:space="preserve"> με </w:t>
            </w:r>
            <w:proofErr w:type="spellStart"/>
            <w:r w:rsidRPr="00C77AA9">
              <w:rPr>
                <w:rFonts w:ascii="Tahoma" w:eastAsia="Times New Roman" w:hAnsi="Tahoma" w:cs="Tahoma"/>
                <w:color w:val="000000"/>
                <w:sz w:val="20"/>
                <w:szCs w:val="20"/>
                <w:lang w:eastAsia="el-GR"/>
              </w:rPr>
              <w:t>επιλογέα</w:t>
            </w:r>
            <w:proofErr w:type="spellEnd"/>
            <w:r w:rsidRPr="00C77AA9">
              <w:rPr>
                <w:rFonts w:ascii="Tahoma" w:eastAsia="Times New Roman" w:hAnsi="Tahoma" w:cs="Tahoma"/>
                <w:color w:val="000000"/>
                <w:sz w:val="20"/>
                <w:szCs w:val="20"/>
                <w:lang w:eastAsia="el-GR"/>
              </w:rPr>
              <w:t xml:space="preserve"> απλή κόρνα.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Όργανο θερμοκρασιών.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Ενδεικτική λυχνία βλάβης συστήματος A.B.S., </w:t>
            </w:r>
            <w:r w:rsidRPr="00C77AA9">
              <w:rPr>
                <w:rFonts w:ascii="Tahoma" w:eastAsia="Times New Roman" w:hAnsi="Tahoma" w:cs="Tahoma"/>
                <w:color w:val="000000"/>
                <w:sz w:val="20"/>
                <w:szCs w:val="20"/>
                <w:lang w:val="en-US" w:eastAsia="el-GR"/>
              </w:rPr>
              <w:t>ESP</w:t>
            </w:r>
            <w:r w:rsidRPr="00C77AA9">
              <w:rPr>
                <w:rFonts w:ascii="Tahoma" w:eastAsia="Times New Roman" w:hAnsi="Tahoma" w:cs="Tahoma"/>
                <w:color w:val="000000"/>
                <w:sz w:val="20"/>
                <w:szCs w:val="20"/>
                <w:lang w:eastAsia="el-GR"/>
              </w:rPr>
              <w:t>,</w:t>
            </w:r>
            <w:r w:rsidRPr="00C77AA9">
              <w:rPr>
                <w:rFonts w:ascii="Tahoma" w:eastAsia="Times New Roman" w:hAnsi="Tahoma" w:cs="Tahoma"/>
                <w:color w:val="000000"/>
                <w:sz w:val="20"/>
                <w:szCs w:val="20"/>
                <w:lang w:val="en-US" w:eastAsia="el-GR"/>
              </w:rPr>
              <w:t>BAS</w:t>
            </w:r>
            <w:r w:rsidRPr="00C77AA9">
              <w:rPr>
                <w:rFonts w:ascii="Tahoma" w:eastAsia="Times New Roman" w:hAnsi="Tahoma" w:cs="Tahoma"/>
                <w:color w:val="000000"/>
                <w:sz w:val="20"/>
                <w:szCs w:val="20"/>
                <w:lang w:eastAsia="el-GR"/>
              </w:rPr>
              <w:t xml:space="preserve"> και όποια άλλη ένδειξη βλάβης συστήματος.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Κολώνα τιμονιού ρυθμιζόμενη σε ύψος και κλίση με κλειδαριά.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Ένας εσωτερικός καθρέπτης στη θέση του οδηγού με τον οποίο ο οδηγός μπορεί να εποπτεύει τον εσωτερικό χώρο του οχήματος.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Δύο (2) εξωτερικά ενιαία συστήματα καθρεπτών, που να είναι </w:t>
            </w:r>
            <w:proofErr w:type="spellStart"/>
            <w:r w:rsidRPr="00C77AA9">
              <w:rPr>
                <w:rFonts w:ascii="Tahoma" w:eastAsia="Times New Roman" w:hAnsi="Tahoma" w:cs="Tahoma"/>
                <w:color w:val="000000"/>
                <w:sz w:val="20"/>
                <w:szCs w:val="20"/>
                <w:lang w:eastAsia="el-GR"/>
              </w:rPr>
              <w:t>αντιθαμβωτικοί</w:t>
            </w:r>
            <w:proofErr w:type="spellEnd"/>
            <w:r w:rsidRPr="00C77AA9">
              <w:rPr>
                <w:rFonts w:ascii="Tahoma" w:eastAsia="Times New Roman" w:hAnsi="Tahoma" w:cs="Tahoma"/>
                <w:color w:val="000000"/>
                <w:sz w:val="20"/>
                <w:szCs w:val="20"/>
                <w:lang w:eastAsia="el-GR"/>
              </w:rPr>
              <w:t xml:space="preserve">, ηλεκτρικά ρυθμιζόμενοι και θερμαινόμενοι, ηλεκτρικά </w:t>
            </w:r>
            <w:proofErr w:type="spellStart"/>
            <w:r w:rsidRPr="00C77AA9">
              <w:rPr>
                <w:rFonts w:ascii="Tahoma" w:eastAsia="Times New Roman" w:hAnsi="Tahoma" w:cs="Tahoma"/>
                <w:color w:val="000000"/>
                <w:sz w:val="20"/>
                <w:szCs w:val="20"/>
                <w:lang w:eastAsia="el-GR"/>
              </w:rPr>
              <w:t>ανακλινόμενοι</w:t>
            </w:r>
            <w:proofErr w:type="spellEnd"/>
            <w:r w:rsidRPr="00C77AA9">
              <w:rPr>
                <w:rFonts w:ascii="Tahoma" w:eastAsia="Times New Roman" w:hAnsi="Tahoma" w:cs="Tahoma"/>
                <w:color w:val="000000"/>
                <w:sz w:val="20"/>
                <w:szCs w:val="20"/>
                <w:lang w:eastAsia="el-GR"/>
              </w:rPr>
              <w:t xml:space="preserve"> για την εποπτεία του εξωτερικού χώρου του οχήματος, σύμφωνα με τις ισχύουσες διατάξεις.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Ένα (1) ζεύγος ηλεκτροκίνητων υαλοκαθαριστήρων τουλάχιστον τριών (3) ταχυτήτων, και σύστημα πλύσης του αλεξήνεμου με νερό.</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Μεγαφωνική εγκατάσταση με μικρόφωνο και ανάλογο αριθμό ηχείων σε όλο το αμάξωμα.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Διακόπτες χειρισμού θυρών.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86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φέρει αισθητήρες παρκαρίσματος με βομβητή. Γίνεται αποδεκτό και σύστημα ελέγχου </w:t>
            </w:r>
            <w:proofErr w:type="spellStart"/>
            <w:r w:rsidRPr="00C77AA9">
              <w:rPr>
                <w:rFonts w:ascii="Tahoma" w:eastAsia="Times New Roman" w:hAnsi="Tahoma" w:cs="Tahoma"/>
                <w:color w:val="000000"/>
                <w:sz w:val="20"/>
                <w:szCs w:val="20"/>
                <w:lang w:eastAsia="el-GR"/>
              </w:rPr>
              <w:t>οπισθοπορείας</w:t>
            </w:r>
            <w:proofErr w:type="spellEnd"/>
            <w:r w:rsidRPr="00C77AA9">
              <w:rPr>
                <w:rFonts w:ascii="Tahoma" w:eastAsia="Times New Roman" w:hAnsi="Tahoma" w:cs="Tahoma"/>
                <w:color w:val="000000"/>
                <w:sz w:val="20"/>
                <w:szCs w:val="20"/>
                <w:lang w:eastAsia="el-GR"/>
              </w:rPr>
              <w:t xml:space="preserve"> και παρκαρίσματος με κάμερα στο πίσω μέρος και μόνιτορ στη θέση του οδηγού.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Ηλεκτρικό κλείδωμα </w:t>
            </w:r>
            <w:proofErr w:type="spellStart"/>
            <w:r w:rsidRPr="00C77AA9">
              <w:rPr>
                <w:rFonts w:ascii="Tahoma" w:eastAsia="Times New Roman" w:hAnsi="Tahoma" w:cs="Tahoma"/>
                <w:color w:val="000000"/>
                <w:sz w:val="20"/>
                <w:szCs w:val="20"/>
                <w:lang w:eastAsia="el-GR"/>
              </w:rPr>
              <w:t>μπαγκαζιέρων</w:t>
            </w:r>
            <w:proofErr w:type="spellEnd"/>
            <w:r w:rsidRPr="00C77AA9">
              <w:rPr>
                <w:rFonts w:ascii="Tahoma" w:eastAsia="Times New Roman" w:hAnsi="Tahoma" w:cs="Tahoma"/>
                <w:color w:val="000000"/>
                <w:sz w:val="20"/>
                <w:szCs w:val="20"/>
                <w:lang w:eastAsia="el-GR"/>
              </w:rPr>
              <w:t xml:space="preserve">, ηλεκτρική κουρτίνα οδηγού συνοδηγού εσωτερικά του εμπρόσθιου </w:t>
            </w:r>
            <w:proofErr w:type="spellStart"/>
            <w:r w:rsidRPr="00C77AA9">
              <w:rPr>
                <w:rFonts w:ascii="Tahoma" w:eastAsia="Times New Roman" w:hAnsi="Tahoma" w:cs="Tahoma"/>
                <w:color w:val="000000"/>
                <w:sz w:val="20"/>
                <w:szCs w:val="20"/>
                <w:lang w:eastAsia="el-GR"/>
              </w:rPr>
              <w:t>ανεμοθώρακα</w:t>
            </w:r>
            <w:proofErr w:type="spellEnd"/>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Μικρόφωνο στο κάθισμα του οδηγού, μικρόφωνο στην εμπρόσθια κονσόλα.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w:t>
            </w:r>
            <w:proofErr w:type="spellStart"/>
            <w:r w:rsidRPr="00C77AA9">
              <w:rPr>
                <w:rFonts w:ascii="Tahoma" w:eastAsia="Times New Roman" w:hAnsi="Tahoma" w:cs="Tahoma"/>
                <w:color w:val="000000"/>
                <w:sz w:val="20"/>
                <w:szCs w:val="20"/>
                <w:lang w:eastAsia="el-GR"/>
              </w:rPr>
              <w:t>περιγραφεί</w:t>
            </w:r>
            <w:proofErr w:type="spellEnd"/>
            <w:r w:rsidRPr="00C77AA9">
              <w:rPr>
                <w:rFonts w:ascii="Tahoma" w:eastAsia="Times New Roman" w:hAnsi="Tahoma" w:cs="Tahoma"/>
                <w:color w:val="000000"/>
                <w:sz w:val="20"/>
                <w:szCs w:val="20"/>
                <w:lang w:eastAsia="el-GR"/>
              </w:rPr>
              <w:t xml:space="preserve"> ο επιπλέον εξοπλισμός του οχήματος.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Πλαίσιο – Αμάξωμα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Το προσφερόμενο λεωφορείο να είναι εξ’ ολοκλήρου εργοστασιακής κατασκευής με έγκριση τύπου λεωφορείου από χώρα της Ευρωπαϊκής Ένωσης. Πρωτότυπο ή αντίγραφο αυτής να κατατεθεί με την τεχνική προσφορά στην Ελληνική ή στην Αγγλική γλώσσα.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u w:val="single"/>
                <w:lang w:eastAsia="el-GR"/>
              </w:rPr>
            </w:pPr>
            <w:r w:rsidRPr="00C77AA9">
              <w:rPr>
                <w:rFonts w:ascii="Tahoma" w:eastAsia="Times New Roman" w:hAnsi="Tahoma" w:cs="Tahoma"/>
                <w:b/>
                <w:bCs/>
                <w:color w:val="000000"/>
                <w:sz w:val="20"/>
                <w:szCs w:val="20"/>
                <w:u w:val="single"/>
                <w:lang w:eastAsia="el-GR"/>
              </w:rPr>
              <w:t>Δεν γίνονται δεκτά λεωφορεία που θα έχουν υποστεί διασκευή-μετατροπές μετά την έξοδό τους από το εργοστάσιο κατασκευής του.</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Η εσωτερική επένδυση τόσο της οροφής όσο και των πλευρικών τοιχωμάτων να είναι από κατάλληλα και εγκεκριμένα  υλικά. Οι καλωδιώσεις να είναι καλά διευθετημένες, προστατευμένες και ασφαλώς στερεωμένες, ώστε να μην υπάρχει κίνδυνος καταστροφής τους.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Σε κάθε κλίμακα να υπάρχουν κατάλληλες χειρολαβές για την άνοδο και κάθοδο των επιβατών.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57"/>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Λασπωτήρες εμπρός και πίσω στους τροχούς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Φωτισμός χώρου αποσκευών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lastRenderedPageBreak/>
              <w:t xml:space="preserve">Άνοιγμα </w:t>
            </w:r>
            <w:proofErr w:type="spellStart"/>
            <w:r w:rsidRPr="00C77AA9">
              <w:rPr>
                <w:rFonts w:ascii="Tahoma" w:eastAsia="Times New Roman" w:hAnsi="Tahoma" w:cs="Tahoma"/>
                <w:color w:val="000000"/>
                <w:sz w:val="20"/>
                <w:szCs w:val="20"/>
                <w:lang w:eastAsia="el-GR"/>
              </w:rPr>
              <w:t>αποθησκευών</w:t>
            </w:r>
            <w:proofErr w:type="spellEnd"/>
            <w:r w:rsidRPr="00C77AA9">
              <w:rPr>
                <w:rFonts w:ascii="Tahoma" w:eastAsia="Times New Roman" w:hAnsi="Tahoma" w:cs="Tahoma"/>
                <w:color w:val="000000"/>
                <w:sz w:val="20"/>
                <w:szCs w:val="20"/>
                <w:lang w:eastAsia="el-GR"/>
              </w:rPr>
              <w:t xml:space="preserve"> επάλληλα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Αισθητήρα καπνού στο χώρο των αποσκευών.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proofErr w:type="spellStart"/>
            <w:r w:rsidRPr="00C77AA9">
              <w:rPr>
                <w:rFonts w:ascii="Tahoma" w:eastAsia="Times New Roman" w:hAnsi="Tahoma" w:cs="Tahoma"/>
                <w:color w:val="000000"/>
                <w:sz w:val="20"/>
                <w:szCs w:val="20"/>
                <w:lang w:eastAsia="el-GR"/>
              </w:rPr>
              <w:t>Κρύσταλα</w:t>
            </w:r>
            <w:proofErr w:type="spellEnd"/>
            <w:r w:rsidRPr="00C77AA9">
              <w:rPr>
                <w:rFonts w:ascii="Tahoma" w:eastAsia="Times New Roman" w:hAnsi="Tahoma" w:cs="Tahoma"/>
                <w:color w:val="000000"/>
                <w:sz w:val="20"/>
                <w:szCs w:val="20"/>
                <w:lang w:eastAsia="el-GR"/>
              </w:rPr>
              <w:t xml:space="preserve"> </w:t>
            </w:r>
            <w:proofErr w:type="spellStart"/>
            <w:r w:rsidRPr="00C77AA9">
              <w:rPr>
                <w:rFonts w:ascii="Tahoma" w:eastAsia="Times New Roman" w:hAnsi="Tahoma" w:cs="Tahoma"/>
                <w:color w:val="000000"/>
                <w:sz w:val="20"/>
                <w:szCs w:val="20"/>
                <w:lang w:eastAsia="el-GR"/>
              </w:rPr>
              <w:t>φιμέ</w:t>
            </w:r>
            <w:proofErr w:type="spellEnd"/>
            <w:r w:rsidRPr="00C77AA9">
              <w:rPr>
                <w:rFonts w:ascii="Tahoma" w:eastAsia="Times New Roman" w:hAnsi="Tahoma" w:cs="Tahoma"/>
                <w:color w:val="000000"/>
                <w:sz w:val="20"/>
                <w:szCs w:val="20"/>
                <w:lang w:eastAsia="el-GR"/>
              </w:rPr>
              <w:t xml:space="preserve"> εργοστασιακού τύπου (όχι φιλμ).</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suppressLineNumbers/>
              <w:suppressAutoHyphens/>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υπάρχει πρόγραμμα αυτομάτου ελέγχου του ύψους κατά την κίνηση.</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υπάρχει προ-εγκατάσταση για </w:t>
            </w:r>
            <w:proofErr w:type="spellStart"/>
            <w:r w:rsidRPr="00C77AA9">
              <w:rPr>
                <w:rFonts w:ascii="Tahoma" w:eastAsia="Times New Roman" w:hAnsi="Tahoma" w:cs="Tahoma"/>
                <w:color w:val="000000"/>
                <w:sz w:val="20"/>
                <w:szCs w:val="20"/>
                <w:lang w:eastAsia="el-GR"/>
              </w:rPr>
              <w:t>κοτσαδώρο</w:t>
            </w:r>
            <w:proofErr w:type="spellEnd"/>
            <w:r w:rsidRPr="00C77AA9">
              <w:rPr>
                <w:rFonts w:ascii="Tahoma" w:eastAsia="Times New Roman" w:hAnsi="Tahoma" w:cs="Tahoma"/>
                <w:color w:val="000000"/>
                <w:sz w:val="20"/>
                <w:szCs w:val="20"/>
                <w:lang w:eastAsia="el-GR"/>
              </w:rPr>
              <w:t xml:space="preserve"> και υποδοχή για </w:t>
            </w:r>
            <w:proofErr w:type="spellStart"/>
            <w:r w:rsidRPr="00C77AA9">
              <w:rPr>
                <w:rFonts w:ascii="Tahoma" w:eastAsia="Times New Roman" w:hAnsi="Tahoma" w:cs="Tahoma"/>
                <w:color w:val="000000"/>
                <w:sz w:val="20"/>
                <w:szCs w:val="20"/>
                <w:lang w:eastAsia="el-GR"/>
              </w:rPr>
              <w:t>ρυμουλκούμενο</w:t>
            </w:r>
            <w:proofErr w:type="spellEnd"/>
            <w:r w:rsidRPr="00C77AA9">
              <w:rPr>
                <w:rFonts w:ascii="Tahoma" w:eastAsia="Times New Roman" w:hAnsi="Tahoma" w:cs="Tahoma"/>
                <w:color w:val="000000"/>
                <w:sz w:val="20"/>
                <w:szCs w:val="20"/>
                <w:lang w:eastAsia="el-GR"/>
              </w:rPr>
              <w:t xml:space="preserve"> όχημα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υπάρχουν προβολείς ομίχλης και περιφερειακός φωτισμός </w:t>
            </w:r>
            <w:r w:rsidRPr="00C77AA9">
              <w:rPr>
                <w:rFonts w:ascii="Tahoma" w:eastAsia="Times New Roman" w:hAnsi="Tahoma" w:cs="Tahoma"/>
                <w:color w:val="000000"/>
                <w:sz w:val="20"/>
                <w:szCs w:val="20"/>
                <w:lang w:val="en-US" w:eastAsia="el-GR"/>
              </w:rPr>
              <w:t>led</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υπάρχει προστατευτικό αυτοκόλλητο πλαστικό στο κάτω μέρος του </w:t>
            </w:r>
            <w:proofErr w:type="spellStart"/>
            <w:r w:rsidRPr="00C77AA9">
              <w:rPr>
                <w:rFonts w:ascii="Tahoma" w:eastAsia="Times New Roman" w:hAnsi="Tahoma" w:cs="Tahoma"/>
                <w:color w:val="000000"/>
                <w:sz w:val="20"/>
                <w:szCs w:val="20"/>
                <w:lang w:eastAsia="el-GR"/>
              </w:rPr>
              <w:t>ανεμοθώρακα</w:t>
            </w:r>
            <w:proofErr w:type="spellEnd"/>
            <w:r w:rsidRPr="00C77AA9">
              <w:rPr>
                <w:rFonts w:ascii="Tahoma" w:eastAsia="Times New Roman" w:hAnsi="Tahoma" w:cs="Tahoma"/>
                <w:color w:val="000000"/>
                <w:sz w:val="20"/>
                <w:szCs w:val="20"/>
                <w:lang w:eastAsia="el-GR"/>
              </w:rPr>
              <w:t xml:space="preserve"> για τις πέτρες.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Οι πόρτες των </w:t>
            </w:r>
            <w:proofErr w:type="spellStart"/>
            <w:r w:rsidRPr="00C77AA9">
              <w:rPr>
                <w:rFonts w:ascii="Tahoma" w:eastAsia="Times New Roman" w:hAnsi="Tahoma" w:cs="Tahoma"/>
                <w:color w:val="000000"/>
                <w:sz w:val="20"/>
                <w:szCs w:val="20"/>
                <w:lang w:eastAsia="el-GR"/>
              </w:rPr>
              <w:t>αποσκευοθηκών</w:t>
            </w:r>
            <w:proofErr w:type="spellEnd"/>
            <w:r w:rsidRPr="00C77AA9">
              <w:rPr>
                <w:rFonts w:ascii="Tahoma" w:eastAsia="Times New Roman" w:hAnsi="Tahoma" w:cs="Tahoma"/>
                <w:color w:val="000000"/>
                <w:sz w:val="20"/>
                <w:szCs w:val="20"/>
                <w:lang w:eastAsia="el-GR"/>
              </w:rPr>
              <w:t xml:space="preserve"> να ασφαλίζουν/</w:t>
            </w:r>
            <w:proofErr w:type="spellStart"/>
            <w:r w:rsidRPr="00C77AA9">
              <w:rPr>
                <w:rFonts w:ascii="Tahoma" w:eastAsia="Times New Roman" w:hAnsi="Tahoma" w:cs="Tahoma"/>
                <w:color w:val="000000"/>
                <w:sz w:val="20"/>
                <w:szCs w:val="20"/>
                <w:lang w:eastAsia="el-GR"/>
              </w:rPr>
              <w:t>απασφαλίζουν</w:t>
            </w:r>
            <w:proofErr w:type="spellEnd"/>
            <w:r w:rsidRPr="00C77AA9">
              <w:rPr>
                <w:rFonts w:ascii="Tahoma" w:eastAsia="Times New Roman" w:hAnsi="Tahoma" w:cs="Tahoma"/>
                <w:color w:val="000000"/>
                <w:sz w:val="20"/>
                <w:szCs w:val="20"/>
                <w:lang w:eastAsia="el-GR"/>
              </w:rPr>
              <w:t xml:space="preserve"> με κλειδί ή μέσω κεντρικού κλειδώματος από τον πίνακα του οδηγού. Επίσης ο χώρος </w:t>
            </w:r>
            <w:proofErr w:type="spellStart"/>
            <w:r w:rsidRPr="00C77AA9">
              <w:rPr>
                <w:rFonts w:ascii="Tahoma" w:eastAsia="Times New Roman" w:hAnsi="Tahoma" w:cs="Tahoma"/>
                <w:color w:val="000000"/>
                <w:sz w:val="20"/>
                <w:szCs w:val="20"/>
                <w:lang w:eastAsia="el-GR"/>
              </w:rPr>
              <w:t>αποσκευοθηκών</w:t>
            </w:r>
            <w:proofErr w:type="spellEnd"/>
            <w:r w:rsidRPr="00C77AA9">
              <w:rPr>
                <w:rFonts w:ascii="Tahoma" w:eastAsia="Times New Roman" w:hAnsi="Tahoma" w:cs="Tahoma"/>
                <w:color w:val="000000"/>
                <w:sz w:val="20"/>
                <w:szCs w:val="20"/>
                <w:lang w:eastAsia="el-GR"/>
              </w:rPr>
              <w:t xml:space="preserve"> να έχει φωτισμό.</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Παράθυρα-</w:t>
            </w:r>
            <w:proofErr w:type="spellStart"/>
            <w:r w:rsidRPr="00C77AA9">
              <w:rPr>
                <w:rFonts w:ascii="Tahoma" w:eastAsia="Times New Roman" w:hAnsi="Tahoma" w:cs="Tahoma"/>
                <w:b/>
                <w:bCs/>
                <w:color w:val="000000"/>
                <w:sz w:val="20"/>
                <w:szCs w:val="20"/>
                <w:lang w:eastAsia="el-GR"/>
              </w:rPr>
              <w:t>ανεμοθώρακες</w:t>
            </w:r>
            <w:proofErr w:type="spellEnd"/>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Τα πλευρικά παράθυρα να αποτελούνται από ένα ενιαίο σταθερό διπλό κρύσταλλο ασφαλείας (</w:t>
            </w:r>
            <w:proofErr w:type="spellStart"/>
            <w:r w:rsidRPr="00C77AA9">
              <w:rPr>
                <w:rFonts w:ascii="Tahoma" w:eastAsia="Times New Roman" w:hAnsi="Tahoma" w:cs="Tahoma"/>
                <w:color w:val="000000"/>
                <w:sz w:val="20"/>
                <w:szCs w:val="20"/>
                <w:lang w:eastAsia="el-GR"/>
              </w:rPr>
              <w:t>Securit</w:t>
            </w:r>
            <w:proofErr w:type="spellEnd"/>
            <w:r w:rsidRPr="00C77AA9">
              <w:rPr>
                <w:rFonts w:ascii="Tahoma" w:eastAsia="Times New Roman" w:hAnsi="Tahoma" w:cs="Tahoma"/>
                <w:color w:val="000000"/>
                <w:sz w:val="20"/>
                <w:szCs w:val="20"/>
                <w:lang w:eastAsia="el-GR"/>
              </w:rPr>
              <w:t>), άριστης ποιότητας και διαφάνειας και να εξασφαλίζουν απόλυτη στεγανότητα έναντι του αέρα και του νερού.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Παράθυρο στη θέση του οδηγού ηλεκτρικό με </w:t>
            </w:r>
            <w:proofErr w:type="spellStart"/>
            <w:r w:rsidRPr="00C77AA9">
              <w:rPr>
                <w:rFonts w:ascii="Tahoma" w:eastAsia="Times New Roman" w:hAnsi="Tahoma" w:cs="Tahoma"/>
                <w:color w:val="000000"/>
                <w:sz w:val="20"/>
                <w:szCs w:val="20"/>
                <w:lang w:eastAsia="el-GR"/>
              </w:rPr>
              <w:t>σκιάδιο</w:t>
            </w:r>
            <w:proofErr w:type="spellEnd"/>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152"/>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Ο εμπρόσθιος </w:t>
            </w:r>
            <w:proofErr w:type="spellStart"/>
            <w:r w:rsidRPr="00C77AA9">
              <w:rPr>
                <w:rFonts w:ascii="Tahoma" w:eastAsia="Times New Roman" w:hAnsi="Tahoma" w:cs="Tahoma"/>
                <w:color w:val="000000"/>
                <w:sz w:val="20"/>
                <w:szCs w:val="20"/>
                <w:lang w:eastAsia="el-GR"/>
              </w:rPr>
              <w:t>ανεμοθώρακας</w:t>
            </w:r>
            <w:proofErr w:type="spellEnd"/>
            <w:r w:rsidRPr="00C77AA9">
              <w:rPr>
                <w:rFonts w:ascii="Tahoma" w:eastAsia="Times New Roman" w:hAnsi="Tahoma" w:cs="Tahoma"/>
                <w:color w:val="000000"/>
                <w:sz w:val="20"/>
                <w:szCs w:val="20"/>
                <w:lang w:eastAsia="el-GR"/>
              </w:rPr>
              <w:t xml:space="preserve"> να είναι καταλλήλου πάχους, άριστης ποιότητας και διαφάνειας, πανοραμικού τύπου. Να είναι σταθερά τοποθετημένος, σύμφωνα με τις σύγχρονες εξελίξεις της τεχνολογίας και να εξασφαλίζει το κρύσταλλο απέναντι στις στατικές και δυναμικές καταπονήσεις, που υφίστανται κατά την πορεία του λεωφορείου, καθώς και την απόλυτη στεγανότητα προς το νερό και τον αέρα.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89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Τα πλευρικά παράθυρα και ο οπίσθιος </w:t>
            </w:r>
            <w:proofErr w:type="spellStart"/>
            <w:r w:rsidRPr="00C77AA9">
              <w:rPr>
                <w:rFonts w:ascii="Tahoma" w:eastAsia="Times New Roman" w:hAnsi="Tahoma" w:cs="Tahoma"/>
                <w:color w:val="000000"/>
                <w:sz w:val="20"/>
                <w:szCs w:val="20"/>
                <w:lang w:eastAsia="el-GR"/>
              </w:rPr>
              <w:t>ανεμοθώρακας</w:t>
            </w:r>
            <w:proofErr w:type="spellEnd"/>
            <w:r w:rsidRPr="00C77AA9">
              <w:rPr>
                <w:rFonts w:ascii="Tahoma" w:eastAsia="Times New Roman" w:hAnsi="Tahoma" w:cs="Tahoma"/>
                <w:color w:val="000000"/>
                <w:sz w:val="20"/>
                <w:szCs w:val="20"/>
                <w:lang w:eastAsia="el-GR"/>
              </w:rPr>
              <w:t xml:space="preserve"> να φέρουν αντηλιακά σκίαστρα, τύπου κουρτίνας. </w:t>
            </w:r>
          </w:p>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Ηλεκτρική κουρτίνα οδηγού και συνοδηγού εσωτερικά του εμπρόσθιου </w:t>
            </w:r>
            <w:proofErr w:type="spellStart"/>
            <w:r w:rsidRPr="00C77AA9">
              <w:rPr>
                <w:rFonts w:ascii="Tahoma" w:eastAsia="Times New Roman" w:hAnsi="Tahoma" w:cs="Tahoma"/>
                <w:color w:val="000000"/>
                <w:sz w:val="20"/>
                <w:szCs w:val="20"/>
                <w:lang w:eastAsia="el-GR"/>
              </w:rPr>
              <w:t>ανεμοθώρακα</w:t>
            </w:r>
            <w:proofErr w:type="spellEnd"/>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3"/>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Πόρτες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862"/>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Το λεωφορείο να έχει δύο πόρτες για την επιβίβαση και αποβίβαση των επιβατών, οι οποίες να βρίσκονται στη δεξιά πλευρά, να είναι μονόφυλλες και να κινούνται παράλληλα και κοντά στο εξωτερικό πλευρικό τοίχωμα του λεωφορείου.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49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Εξωτερική βαλβίδα ασφαλείας στη δεύτερη θύρα επιβατών.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1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proofErr w:type="spellStart"/>
            <w:r w:rsidRPr="00C77AA9">
              <w:rPr>
                <w:rFonts w:ascii="Tahoma" w:eastAsia="Times New Roman" w:hAnsi="Tahoma" w:cs="Tahoma"/>
                <w:color w:val="000000"/>
                <w:sz w:val="20"/>
                <w:szCs w:val="20"/>
                <w:lang w:eastAsia="el-GR"/>
              </w:rPr>
              <w:t>Κομβίο</w:t>
            </w:r>
            <w:proofErr w:type="spellEnd"/>
            <w:r w:rsidRPr="00C77AA9">
              <w:rPr>
                <w:rFonts w:ascii="Tahoma" w:eastAsia="Times New Roman" w:hAnsi="Tahoma" w:cs="Tahoma"/>
                <w:color w:val="000000"/>
                <w:sz w:val="20"/>
                <w:szCs w:val="20"/>
                <w:lang w:eastAsia="el-GR"/>
              </w:rPr>
              <w:t xml:space="preserve"> ανοίγματος κλεισίματος δεύτερης πόρτας στην πόρτα του συνοδηγού.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51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Αναμονές πεπιεσμένου αέρα εμπρός και πίσω.</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 xml:space="preserve">Καθίσματα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021"/>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Η κατασκευή και η τοποθέτηση των καθισμάτων, να είναι σύμφωνη με τα προβλεπόμενα από την ισχύουσα Ελληνική και Ευρωπαϊκή νομοθεσία και τα εγκεκριμένα σχέδια του κατασκευαστή. Τα καθίσματα επιβατών να φέρουν τις προβλεπόμενες από τη νομοθεσία αυτόματες ζώνες ασφαλείας και προσκέφαλα δερμάτινα. Τα καθίσματα των επιβατών να είναι άριστης ποιότητας, τύπου </w:t>
            </w:r>
            <w:proofErr w:type="spellStart"/>
            <w:r w:rsidRPr="00C77AA9">
              <w:rPr>
                <w:rFonts w:ascii="Tahoma" w:eastAsia="Times New Roman" w:hAnsi="Tahoma" w:cs="Tahoma"/>
                <w:color w:val="000000"/>
                <w:sz w:val="20"/>
                <w:szCs w:val="20"/>
                <w:lang w:eastAsia="el-GR"/>
              </w:rPr>
              <w:t>υπνοκαθίσματος</w:t>
            </w:r>
            <w:proofErr w:type="spellEnd"/>
            <w:r w:rsidRPr="00C77AA9">
              <w:rPr>
                <w:rFonts w:ascii="Tahoma" w:eastAsia="Times New Roman" w:hAnsi="Tahoma" w:cs="Tahoma"/>
                <w:color w:val="000000"/>
                <w:sz w:val="20"/>
                <w:szCs w:val="20"/>
                <w:lang w:eastAsia="el-GR"/>
              </w:rPr>
              <w:t xml:space="preserve"> και με δυνατότητα ρύθμισης της κλίσης τους προς τα πίσω.</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89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Για κάθε κάθισμα, η έδρα και η πλάτη να είναι δύο ανεξάρτητα τεμάχια, να κατασκευαστούν από πορώδες ελαστικό και να επενδυθούν με ύφασμα αρίστης ποιότητας. </w:t>
            </w:r>
          </w:p>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Η απόχρωση του υφάσματος θα υποδειχθεί από την Υπηρεσία από σχετικό δειγματολόγιο της κατασκευάστριας και θα είναι διπλού χρώματος ή και διπλού υφάσματος (δέρμα), π.χ. η μέση της πλάτης και η μέση του καθίσματος να έχει διαφορετικό χρώμα από το πλαϊνό ή διαφορετικό ύφασμα και ενισχυμένης ραφής </w:t>
            </w:r>
            <w:r w:rsidRPr="00C77AA9">
              <w:rPr>
                <w:rFonts w:ascii="Tahoma" w:eastAsia="Times New Roman" w:hAnsi="Tahoma" w:cs="Tahoma"/>
                <w:color w:val="000000"/>
                <w:sz w:val="20"/>
                <w:szCs w:val="20"/>
                <w:lang w:eastAsia="el-GR"/>
              </w:rPr>
              <w:lastRenderedPageBreak/>
              <w:t>(</w:t>
            </w:r>
            <w:proofErr w:type="spellStart"/>
            <w:r w:rsidRPr="00C77AA9">
              <w:rPr>
                <w:rFonts w:ascii="Tahoma" w:eastAsia="Times New Roman" w:hAnsi="Tahoma" w:cs="Tahoma"/>
                <w:color w:val="000000"/>
                <w:sz w:val="20"/>
                <w:szCs w:val="20"/>
                <w:lang w:eastAsia="el-GR"/>
              </w:rPr>
              <w:t>σειρίτη</w:t>
            </w:r>
            <w:proofErr w:type="spellEnd"/>
            <w:r w:rsidRPr="00C77AA9">
              <w:rPr>
                <w:rFonts w:ascii="Tahoma" w:eastAsia="Times New Roman" w:hAnsi="Tahoma" w:cs="Tahoma"/>
                <w:color w:val="000000"/>
                <w:sz w:val="20"/>
                <w:szCs w:val="20"/>
                <w:lang w:eastAsia="el-GR"/>
              </w:rPr>
              <w:t>). Τα καθίσματα να είναι σταθερά συνδεδεμένα στο δάπεδο και στην πλευρά του αμαξώματος, ανά δύο (εκτός της τελευταίας σειράς). Κάθε διπλό κάθισμα να φέρει πλευρικά υποστηρίγματα χεριών (</w:t>
            </w:r>
            <w:proofErr w:type="spellStart"/>
            <w:r w:rsidRPr="00C77AA9">
              <w:rPr>
                <w:rFonts w:ascii="Tahoma" w:eastAsia="Times New Roman" w:hAnsi="Tahoma" w:cs="Tahoma"/>
                <w:color w:val="000000"/>
                <w:sz w:val="20"/>
                <w:szCs w:val="20"/>
                <w:lang w:eastAsia="el-GR"/>
              </w:rPr>
              <w:t>υφαγκώνια</w:t>
            </w:r>
            <w:proofErr w:type="spellEnd"/>
            <w:r w:rsidRPr="00C77AA9">
              <w:rPr>
                <w:rFonts w:ascii="Tahoma" w:eastAsia="Times New Roman" w:hAnsi="Tahoma" w:cs="Tahoma"/>
                <w:color w:val="000000"/>
                <w:sz w:val="20"/>
                <w:szCs w:val="20"/>
                <w:lang w:eastAsia="el-GR"/>
              </w:rPr>
              <w:t xml:space="preserve">) τουλάχιστον προς την πλευρά του διαδρόμου, πλην των καθισμάτων της τελευταίας σειράς. Στην πλάτη όλων των καθισμάτων, εκτός της τελευταίας σειράς, να υπάρχει χειρολαβή, θήκη για την τοποθέτηση εντύπων, υποπόδια, τραπεζάκια </w:t>
            </w:r>
            <w:proofErr w:type="spellStart"/>
            <w:r w:rsidRPr="00C77AA9">
              <w:rPr>
                <w:rFonts w:ascii="Tahoma" w:eastAsia="Times New Roman" w:hAnsi="Tahoma" w:cs="Tahoma"/>
                <w:color w:val="000000"/>
                <w:sz w:val="20"/>
                <w:szCs w:val="20"/>
                <w:lang w:eastAsia="el-GR"/>
              </w:rPr>
              <w:t>ανακλινόμενα</w:t>
            </w:r>
            <w:proofErr w:type="spellEnd"/>
            <w:r w:rsidRPr="00C77AA9">
              <w:rPr>
                <w:rFonts w:ascii="Tahoma" w:eastAsia="Times New Roman" w:hAnsi="Tahoma" w:cs="Tahoma"/>
                <w:color w:val="000000"/>
                <w:sz w:val="20"/>
                <w:szCs w:val="20"/>
                <w:lang w:eastAsia="el-GR"/>
              </w:rPr>
              <w:t>. Το κάθισμα του οδηγού να φέρει ζώνη ασφαλείας τριών (3) σημείων, και να έχει τη δυνατότητα τουλάχιστον της ρύθμισης της κλίσης της πλάτης και της έδρας καθ' ύψος και κατά μήκος. Τα προσκέφαλα θα είναι δερμάτινα.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lastRenderedPageBreak/>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proofErr w:type="spellStart"/>
            <w:r w:rsidRPr="00C77AA9">
              <w:rPr>
                <w:rFonts w:ascii="Tahoma" w:eastAsia="Times New Roman" w:hAnsi="Tahoma" w:cs="Tahoma"/>
                <w:color w:val="000000"/>
                <w:sz w:val="20"/>
                <w:szCs w:val="20"/>
                <w:lang w:eastAsia="el-GR"/>
              </w:rPr>
              <w:lastRenderedPageBreak/>
              <w:t>Αεροκάθισμα</w:t>
            </w:r>
            <w:proofErr w:type="spellEnd"/>
            <w:r w:rsidRPr="00C77AA9">
              <w:rPr>
                <w:rFonts w:ascii="Tahoma" w:eastAsia="Times New Roman" w:hAnsi="Tahoma" w:cs="Tahoma"/>
                <w:color w:val="000000"/>
                <w:sz w:val="20"/>
                <w:szCs w:val="20"/>
                <w:lang w:eastAsia="el-GR"/>
              </w:rPr>
              <w:t xml:space="preserve"> οδηγού περιστρεφόμενο και αεριζόμενο με ενσωματωμένη ζώνη ασφαλείας τριών σημείων με αριστερό και δεξί </w:t>
            </w:r>
            <w:proofErr w:type="spellStart"/>
            <w:r w:rsidRPr="00C77AA9">
              <w:rPr>
                <w:rFonts w:ascii="Tahoma" w:eastAsia="Times New Roman" w:hAnsi="Tahoma" w:cs="Tahoma"/>
                <w:color w:val="000000"/>
                <w:sz w:val="20"/>
                <w:szCs w:val="20"/>
                <w:lang w:eastAsia="el-GR"/>
              </w:rPr>
              <w:t>υφαγκώνειο</w:t>
            </w:r>
            <w:proofErr w:type="spellEnd"/>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Ψυγείο εμπρός οδηγού.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Αερισμός - Εξαερισμός – Κλιματισμός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152"/>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Το όχημα να φέρει τις προβλεπόμενες εξόδους κινδύνου σύμφωνα με την ισχύουσα Ελληνική και Ευρωπαϊκή Νομοθεσία καταλλήλων διαστάσεων. Ειδικότερα, οι καταπακτές να είναι ρυθμιζόμενου ανοίγματος με ενισχυμένο εσωτερικό μηχανισμό ασφαλείας. Οι καταπακτές να έχουν ηλεκτρικό χειρισμό και να κλείνουν αυτόματα σε περίπτωση βροχής. Το λεωφορείο πρέπει επίσης να φέρει σύστημα αερισμού βεβιασμένης κυκλοφορίας και ανανεώσεως αέρα, το οποίο να συνδυάζεται με το σύστημα κλιματισμού.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939"/>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Η θέρμανση να πραγματοποιείται με ειδικό, ανεξάρτητο καυστήρα πετρελαίου, με μικρή κατανάλωση καυσίμου εξοπλισμένου με ανάλογα συστήματα ασφαλείας, μέσω γραμμικών θερμικών σωμάτων τοποθετημένων κατά το δυνατόν σε όλο το μήκος και των δυο πλευρών του οχήματος.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Η ψύξη να επιτυγχάνετε με κλιματιστικό μηχάνημα 35 </w:t>
            </w:r>
            <w:r w:rsidRPr="00C77AA9">
              <w:rPr>
                <w:rFonts w:ascii="Tahoma" w:eastAsia="Times New Roman" w:hAnsi="Tahoma" w:cs="Tahoma"/>
                <w:color w:val="000000"/>
                <w:sz w:val="20"/>
                <w:szCs w:val="20"/>
                <w:lang w:val="en-US" w:eastAsia="el-GR"/>
              </w:rPr>
              <w:t>KW</w:t>
            </w:r>
            <w:r w:rsidRPr="00C77AA9">
              <w:rPr>
                <w:rFonts w:ascii="Tahoma" w:eastAsia="Times New Roman" w:hAnsi="Tahoma" w:cs="Tahoma"/>
                <w:color w:val="000000"/>
                <w:sz w:val="20"/>
                <w:szCs w:val="20"/>
                <w:lang w:eastAsia="el-GR"/>
              </w:rPr>
              <w:t xml:space="preserve"> ή μεγαλύτερης ισχύος επαρκούς παροχής αέρα, με ψυκτικό υγρό οικολογικού τύπου. Ο κλιματιζόμενος αέρας να διοχετεύεται στο θάλαμο επιβατών μέσω αεραγωγών, πάνω από τα καθίσματα των επιβατών ή στο πάνω μέρος της οροφής. Για την θέση του οδηγού να υπάρχει χωριστή ρύθμιση.</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Μαζί με την προσφορά να υποβληθούν τεχνικά φυλλάδια του συστήματος θέρμανσης και ψύξης, από τα οποία να προκύπτουν τα τεχνικά χαρακτηριστικά αυτών.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Λοιπές απαιτήσεις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Εσωτερικά κατά μήκος των πλευρικών τοιχωμάτων και πάνω από τα καθίσματα των επιβατών να τοποθετηθούν στιβαρά στερεωμένες καλαίσθητες και επιμελούς κατασκευής </w:t>
            </w:r>
            <w:proofErr w:type="spellStart"/>
            <w:r w:rsidRPr="00C77AA9">
              <w:rPr>
                <w:rFonts w:ascii="Tahoma" w:eastAsia="Times New Roman" w:hAnsi="Tahoma" w:cs="Tahoma"/>
                <w:color w:val="000000"/>
                <w:sz w:val="20"/>
                <w:szCs w:val="20"/>
                <w:lang w:eastAsia="el-GR"/>
              </w:rPr>
              <w:t>αποσκευοθήκες</w:t>
            </w:r>
            <w:proofErr w:type="spellEnd"/>
            <w:r w:rsidRPr="00C77AA9">
              <w:rPr>
                <w:rFonts w:ascii="Tahoma" w:eastAsia="Times New Roman" w:hAnsi="Tahoma" w:cs="Tahoma"/>
                <w:color w:val="000000"/>
                <w:sz w:val="20"/>
                <w:szCs w:val="20"/>
                <w:lang w:eastAsia="el-GR"/>
              </w:rPr>
              <w:t xml:space="preserve"> για την τοποθέτηση αντικειμένων.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φέρει τουλάχιστον ένα (1) άγκιστρο τοποθετημένο στο σημείο το οποίο ο κατασκευαστής έχει προβλέψει για τη ρυμούλκηση, το οποίο να είναι ικανό σε αντοχή ώστε να σύρει το βάρος του οχήματος.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φέρει δεξαμενή ή δεξαμενές καυσίμου με  συνολική χωρητικότητα τουλάχιστον 360  λίτρων και μεγαλύτερη.</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φέρει σύστημα </w:t>
            </w:r>
            <w:proofErr w:type="spellStart"/>
            <w:r w:rsidRPr="00C77AA9">
              <w:rPr>
                <w:rFonts w:ascii="Tahoma" w:eastAsia="Times New Roman" w:hAnsi="Tahoma" w:cs="Tahoma"/>
                <w:color w:val="000000"/>
                <w:sz w:val="20"/>
                <w:szCs w:val="20"/>
                <w:lang w:val="en-US" w:eastAsia="el-GR"/>
              </w:rPr>
              <w:t>wi</w:t>
            </w:r>
            <w:proofErr w:type="spellEnd"/>
            <w:r w:rsidRPr="00C77AA9">
              <w:rPr>
                <w:rFonts w:ascii="Tahoma" w:eastAsia="Times New Roman" w:hAnsi="Tahoma" w:cs="Tahoma"/>
                <w:color w:val="000000"/>
                <w:sz w:val="20"/>
                <w:szCs w:val="20"/>
                <w:lang w:eastAsia="el-GR"/>
              </w:rPr>
              <w:t>-</w:t>
            </w:r>
            <w:r w:rsidRPr="00C77AA9">
              <w:rPr>
                <w:rFonts w:ascii="Tahoma" w:eastAsia="Times New Roman" w:hAnsi="Tahoma" w:cs="Tahoma"/>
                <w:color w:val="000000"/>
                <w:sz w:val="20"/>
                <w:szCs w:val="20"/>
                <w:lang w:val="en-US" w:eastAsia="el-GR"/>
              </w:rPr>
              <w:t>fi</w:t>
            </w:r>
            <w:r w:rsidRPr="00C77AA9">
              <w:rPr>
                <w:rFonts w:ascii="Tahoma" w:eastAsia="Times New Roman" w:hAnsi="Tahoma" w:cs="Tahoma"/>
                <w:color w:val="000000"/>
                <w:sz w:val="20"/>
                <w:szCs w:val="20"/>
                <w:lang w:eastAsia="el-GR"/>
              </w:rPr>
              <w:t xml:space="preserve"> για ασύρματη σύνδεση συσκευών κινητών με το </w:t>
            </w:r>
            <w:r w:rsidRPr="00C77AA9">
              <w:rPr>
                <w:rFonts w:ascii="Tahoma" w:eastAsia="Times New Roman" w:hAnsi="Tahoma" w:cs="Tahoma"/>
                <w:color w:val="000000"/>
                <w:sz w:val="20"/>
                <w:szCs w:val="20"/>
                <w:lang w:val="en-US" w:eastAsia="el-GR"/>
              </w:rPr>
              <w:t>internet</w:t>
            </w:r>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Υπεύθυνη δήλωση ότι όλα τα στοιχεία της κατατιθέμενης συγκεκριμένης έκδοσης, αντιστοιχούν στον εξοπλισμό που φέρει από το εργοστάσιο κατασκευής και όπως αυτό φαίνεται από τεχνικά φυλλάδια που έχουν κατατεθεί βάση της έκδοσης προσφοράς.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683"/>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 υπάρχει μοκέτα διαδρόμου, μοκέτα σκαλοπατιών, μοκέτα χώρου οδηγού, μοκέτα στην πεντάδα των καθισμάτων στο πίσω μέρος των λεωφορείων, μοκέτα στο χώρο αποσκευών.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65"/>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Σύστημα ήχου </w:t>
            </w:r>
            <w:r w:rsidRPr="00C77AA9">
              <w:rPr>
                <w:rFonts w:ascii="Tahoma" w:eastAsia="Times New Roman" w:hAnsi="Tahoma" w:cs="Tahoma"/>
                <w:color w:val="000000"/>
                <w:sz w:val="20"/>
                <w:szCs w:val="20"/>
                <w:lang w:val="en-US" w:eastAsia="el-GR"/>
              </w:rPr>
              <w:t>Multimedia</w:t>
            </w:r>
            <w:r w:rsidRPr="00C77AA9">
              <w:rPr>
                <w:rFonts w:ascii="Tahoma" w:eastAsia="Times New Roman" w:hAnsi="Tahoma" w:cs="Tahoma"/>
                <w:color w:val="000000"/>
                <w:sz w:val="20"/>
                <w:szCs w:val="20"/>
                <w:lang w:eastAsia="el-GR"/>
              </w:rPr>
              <w:t xml:space="preserve"> με </w:t>
            </w:r>
            <w:r w:rsidRPr="00C77AA9">
              <w:rPr>
                <w:rFonts w:ascii="Tahoma" w:eastAsia="Times New Roman" w:hAnsi="Tahoma" w:cs="Tahoma"/>
                <w:color w:val="000000"/>
                <w:sz w:val="20"/>
                <w:szCs w:val="20"/>
                <w:lang w:val="en-US" w:eastAsia="el-GR"/>
              </w:rPr>
              <w:t>Navigation</w:t>
            </w:r>
            <w:r w:rsidRPr="00C77AA9">
              <w:rPr>
                <w:rFonts w:ascii="Tahoma" w:eastAsia="Times New Roman" w:hAnsi="Tahoma" w:cs="Tahoma"/>
                <w:color w:val="000000"/>
                <w:sz w:val="20"/>
                <w:szCs w:val="20"/>
                <w:lang w:eastAsia="el-GR"/>
              </w:rPr>
              <w:t xml:space="preserve">, στο </w:t>
            </w:r>
            <w:r w:rsidRPr="00C77AA9">
              <w:rPr>
                <w:rFonts w:ascii="Tahoma" w:eastAsia="Times New Roman" w:hAnsi="Tahoma" w:cs="Tahoma"/>
                <w:color w:val="000000"/>
                <w:sz w:val="20"/>
                <w:szCs w:val="20"/>
                <w:lang w:val="en-US" w:eastAsia="el-GR"/>
              </w:rPr>
              <w:t>monitor</w:t>
            </w:r>
            <w:r w:rsidRPr="00C77AA9">
              <w:rPr>
                <w:rFonts w:ascii="Tahoma" w:eastAsia="Times New Roman" w:hAnsi="Tahoma" w:cs="Tahoma"/>
                <w:color w:val="000000"/>
                <w:sz w:val="20"/>
                <w:szCs w:val="20"/>
                <w:lang w:eastAsia="el-GR"/>
              </w:rPr>
              <w:t xml:space="preserve"> του </w:t>
            </w:r>
            <w:r w:rsidRPr="00C77AA9">
              <w:rPr>
                <w:rFonts w:ascii="Tahoma" w:eastAsia="Times New Roman" w:hAnsi="Tahoma" w:cs="Tahoma"/>
                <w:color w:val="000000"/>
                <w:sz w:val="20"/>
                <w:szCs w:val="20"/>
                <w:lang w:val="en-US" w:eastAsia="el-GR"/>
              </w:rPr>
              <w:t>cockpit</w:t>
            </w:r>
            <w:r w:rsidRPr="00C77AA9">
              <w:rPr>
                <w:rFonts w:ascii="Tahoma" w:eastAsia="Times New Roman" w:hAnsi="Tahoma" w:cs="Tahoma"/>
                <w:color w:val="000000"/>
                <w:sz w:val="20"/>
                <w:szCs w:val="20"/>
                <w:lang w:eastAsia="el-GR"/>
              </w:rPr>
              <w:t xml:space="preserve"> του οδηγού με </w:t>
            </w:r>
            <w:r w:rsidRPr="00C77AA9">
              <w:rPr>
                <w:rFonts w:ascii="Tahoma" w:eastAsia="Times New Roman" w:hAnsi="Tahoma" w:cs="Tahoma"/>
                <w:color w:val="000000"/>
                <w:sz w:val="20"/>
                <w:szCs w:val="20"/>
                <w:lang w:val="en-US" w:eastAsia="el-GR"/>
              </w:rPr>
              <w:t>DVD</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player</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7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Στο τιμόνι του οδηγού να υπάρχει </w:t>
            </w:r>
            <w:r w:rsidRPr="00C77AA9">
              <w:rPr>
                <w:rFonts w:ascii="Tahoma" w:eastAsia="Times New Roman" w:hAnsi="Tahoma" w:cs="Tahoma"/>
                <w:color w:val="000000"/>
                <w:sz w:val="20"/>
                <w:szCs w:val="20"/>
                <w:lang w:val="en-US" w:eastAsia="el-GR"/>
              </w:rPr>
              <w:t>voice</w:t>
            </w:r>
            <w:r w:rsidRPr="00C77AA9">
              <w:rPr>
                <w:rFonts w:ascii="Tahoma" w:eastAsia="Times New Roman" w:hAnsi="Tahoma" w:cs="Tahoma"/>
                <w:color w:val="000000"/>
                <w:sz w:val="20"/>
                <w:szCs w:val="20"/>
                <w:lang w:eastAsia="el-GR"/>
              </w:rPr>
              <w:t xml:space="preserve"> </w:t>
            </w:r>
            <w:r w:rsidRPr="00C77AA9">
              <w:rPr>
                <w:rFonts w:ascii="Tahoma" w:eastAsia="Times New Roman" w:hAnsi="Tahoma" w:cs="Tahoma"/>
                <w:color w:val="000000"/>
                <w:sz w:val="20"/>
                <w:szCs w:val="20"/>
                <w:lang w:val="en-US" w:eastAsia="el-GR"/>
              </w:rPr>
              <w:t>control</w:t>
            </w:r>
            <w:r w:rsidRPr="00C77AA9">
              <w:rPr>
                <w:rFonts w:ascii="Tahoma" w:eastAsia="Times New Roman" w:hAnsi="Tahoma" w:cs="Tahoma"/>
                <w:color w:val="000000"/>
                <w:sz w:val="20"/>
                <w:szCs w:val="20"/>
                <w:lang w:eastAsia="el-GR"/>
              </w:rPr>
              <w:t xml:space="preserve">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97"/>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lastRenderedPageBreak/>
              <w:t xml:space="preserve">Κεντρικό κλείδωμα πορτών και </w:t>
            </w:r>
            <w:proofErr w:type="spellStart"/>
            <w:r w:rsidRPr="00C77AA9">
              <w:rPr>
                <w:rFonts w:ascii="Tahoma" w:eastAsia="Times New Roman" w:hAnsi="Tahoma" w:cs="Tahoma"/>
                <w:color w:val="000000"/>
                <w:sz w:val="20"/>
                <w:szCs w:val="20"/>
                <w:lang w:eastAsia="el-GR"/>
              </w:rPr>
              <w:t>μπαγαζιερών</w:t>
            </w:r>
            <w:proofErr w:type="spellEnd"/>
            <w:r w:rsidRPr="00C77AA9">
              <w:rPr>
                <w:rFonts w:ascii="Tahoma" w:eastAsia="Times New Roman" w:hAnsi="Tahoma" w:cs="Tahoma"/>
                <w:color w:val="000000"/>
                <w:sz w:val="20"/>
                <w:szCs w:val="20"/>
                <w:lang w:eastAsia="el-GR"/>
              </w:rPr>
              <w:t xml:space="preserve"> με τηλεχειρισμό.</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5"/>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Δερμάτινο τιμόνι οδηγού με χειριστήρια </w:t>
            </w:r>
            <w:proofErr w:type="spellStart"/>
            <w:r w:rsidRPr="00C77AA9">
              <w:rPr>
                <w:rFonts w:ascii="Tahoma" w:eastAsia="Times New Roman" w:hAnsi="Tahoma" w:cs="Tahoma"/>
                <w:color w:val="000000"/>
                <w:sz w:val="20"/>
                <w:szCs w:val="20"/>
                <w:lang w:eastAsia="el-GR"/>
              </w:rPr>
              <w:t>ηχοσυστήματος</w:t>
            </w:r>
            <w:proofErr w:type="spellEnd"/>
            <w:r w:rsidRPr="00C77AA9">
              <w:rPr>
                <w:rFonts w:ascii="Tahoma" w:eastAsia="Times New Roman" w:hAnsi="Tahoma" w:cs="Tahoma"/>
                <w:color w:val="000000"/>
                <w:sz w:val="20"/>
                <w:szCs w:val="20"/>
                <w:lang w:eastAsia="el-GR"/>
              </w:rPr>
              <w:t xml:space="preserve">. </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3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Να έχει κάμερα </w:t>
            </w:r>
            <w:proofErr w:type="spellStart"/>
            <w:r w:rsidRPr="00C77AA9">
              <w:rPr>
                <w:rFonts w:ascii="Tahoma" w:eastAsia="Times New Roman" w:hAnsi="Tahoma" w:cs="Tahoma"/>
                <w:color w:val="000000"/>
                <w:sz w:val="20"/>
                <w:szCs w:val="20"/>
                <w:lang w:eastAsia="el-GR"/>
              </w:rPr>
              <w:t>οπισθοπορείας</w:t>
            </w:r>
            <w:proofErr w:type="spellEnd"/>
            <w:r w:rsidRPr="00C77AA9">
              <w:rPr>
                <w:rFonts w:ascii="Tahoma" w:eastAsia="Times New Roman" w:hAnsi="Tahoma" w:cs="Tahoma"/>
                <w:color w:val="000000"/>
                <w:sz w:val="20"/>
                <w:szCs w:val="20"/>
                <w:lang w:eastAsia="el-GR"/>
              </w:rPr>
              <w:t xml:space="preserve"> και κάμερα δεύτερης πόρτας με προβολή στην κονσόλα του οδηγού.</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3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Β</w:t>
            </w:r>
            <w:r w:rsidRPr="00C77AA9">
              <w:rPr>
                <w:rFonts w:ascii="Tahoma" w:eastAsia="Times New Roman" w:hAnsi="Tahoma" w:cs="Tahoma"/>
                <w:color w:val="000000"/>
                <w:sz w:val="20"/>
                <w:szCs w:val="20"/>
                <w:lang w:val="en-US" w:eastAsia="el-GR"/>
              </w:rPr>
              <w:t>I</w:t>
            </w:r>
            <w:r w:rsidRPr="00C77AA9">
              <w:rPr>
                <w:rFonts w:ascii="Tahoma" w:eastAsia="Times New Roman" w:hAnsi="Tahoma" w:cs="Tahoma"/>
                <w:color w:val="000000"/>
                <w:sz w:val="20"/>
                <w:szCs w:val="20"/>
                <w:lang w:eastAsia="el-GR"/>
              </w:rPr>
              <w:t>-</w:t>
            </w:r>
            <w:r w:rsidRPr="00C77AA9">
              <w:rPr>
                <w:rFonts w:ascii="Tahoma" w:eastAsia="Times New Roman" w:hAnsi="Tahoma" w:cs="Tahoma"/>
                <w:color w:val="000000"/>
                <w:sz w:val="20"/>
                <w:szCs w:val="20"/>
                <w:lang w:val="en-US" w:eastAsia="el-GR"/>
              </w:rPr>
              <w:t>xenon</w:t>
            </w:r>
            <w:r w:rsidRPr="00C77AA9">
              <w:rPr>
                <w:rFonts w:ascii="Tahoma" w:eastAsia="Times New Roman" w:hAnsi="Tahoma" w:cs="Tahoma"/>
                <w:color w:val="000000"/>
                <w:sz w:val="20"/>
                <w:szCs w:val="20"/>
                <w:lang w:eastAsia="el-GR"/>
              </w:rPr>
              <w:t xml:space="preserve"> φωτιστικά σώματα εμπρός με πλυστικά φωτιστικών σωμάτων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33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Δύο σταθερά </w:t>
            </w:r>
            <w:r w:rsidRPr="00C77AA9">
              <w:rPr>
                <w:rFonts w:ascii="Tahoma" w:eastAsia="Times New Roman" w:hAnsi="Tahoma" w:cs="Tahoma"/>
                <w:color w:val="000000"/>
                <w:sz w:val="20"/>
                <w:szCs w:val="20"/>
                <w:lang w:val="en-US" w:eastAsia="el-GR"/>
              </w:rPr>
              <w:t>monitor</w:t>
            </w:r>
            <w:r w:rsidRPr="00C77AA9">
              <w:rPr>
                <w:rFonts w:ascii="Tahoma" w:eastAsia="Times New Roman" w:hAnsi="Tahoma" w:cs="Tahoma"/>
                <w:color w:val="000000"/>
                <w:sz w:val="20"/>
                <w:szCs w:val="20"/>
                <w:lang w:eastAsia="el-GR"/>
              </w:rPr>
              <w:t xml:space="preserve"> επιβατών 19</w:t>
            </w:r>
            <w:r w:rsidRPr="00C77AA9">
              <w:rPr>
                <w:rFonts w:ascii="Tahoma" w:eastAsia="Times New Roman" w:hAnsi="Tahoma" w:cs="Tahoma"/>
                <w:color w:val="000000"/>
                <w:sz w:val="20"/>
                <w:szCs w:val="20"/>
                <w:lang w:val="en-US" w:eastAsia="el-GR"/>
              </w:rPr>
              <w:t>in</w:t>
            </w:r>
            <w:r w:rsidRPr="00C77AA9">
              <w:rPr>
                <w:rFonts w:ascii="Tahoma" w:eastAsia="Times New Roman" w:hAnsi="Tahoma" w:cs="Tahoma"/>
                <w:color w:val="000000"/>
                <w:sz w:val="20"/>
                <w:szCs w:val="20"/>
                <w:lang w:eastAsia="el-GR"/>
              </w:rPr>
              <w:t>.</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 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Χρωματισμός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96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Εξωτερικά το όχημα να είναι βαμμένο σε δύο τουλάχιστον στρώσεις μετά από σωστό πλύσιμο, απολίπανση, στοκάρισμα, αστάρωμα και βύθιση του μεταλλικού σκελετού σε διάλυμα φωσφορικού άλατος (</w:t>
            </w:r>
            <w:proofErr w:type="spellStart"/>
            <w:r w:rsidRPr="00C77AA9">
              <w:rPr>
                <w:rFonts w:ascii="Tahoma" w:eastAsia="Times New Roman" w:hAnsi="Tahoma" w:cs="Tahoma"/>
                <w:color w:val="000000"/>
                <w:sz w:val="20"/>
                <w:szCs w:val="20"/>
                <w:lang w:eastAsia="el-GR"/>
              </w:rPr>
              <w:t>φωσφάτωση</w:t>
            </w:r>
            <w:proofErr w:type="spellEnd"/>
            <w:r w:rsidRPr="00C77AA9">
              <w:rPr>
                <w:rFonts w:ascii="Tahoma" w:eastAsia="Times New Roman" w:hAnsi="Tahoma" w:cs="Tahoma"/>
                <w:color w:val="000000"/>
                <w:sz w:val="20"/>
                <w:szCs w:val="20"/>
                <w:lang w:eastAsia="el-GR"/>
              </w:rPr>
              <w:t>), ανταποκρινόμενο στις σύγχρονες τεχνικές βαφής και τα ποιοτικά πρότυπα που εφαρμόζονται στα σύγχρονα οχήματα.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34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Ο τελικός χρωματισμός των οχημάτων, να γίνει κατ’ επιλογή από το υπάρχον </w:t>
            </w:r>
            <w:proofErr w:type="spellStart"/>
            <w:r w:rsidRPr="00C77AA9">
              <w:rPr>
                <w:rFonts w:ascii="Tahoma" w:eastAsia="Times New Roman" w:hAnsi="Tahoma" w:cs="Tahoma"/>
                <w:color w:val="000000"/>
                <w:sz w:val="20"/>
                <w:szCs w:val="20"/>
                <w:lang w:eastAsia="el-GR"/>
              </w:rPr>
              <w:t>χρωματολόγιο</w:t>
            </w:r>
            <w:proofErr w:type="spellEnd"/>
            <w:r w:rsidRPr="00C77AA9">
              <w:rPr>
                <w:rFonts w:ascii="Tahoma" w:eastAsia="Times New Roman" w:hAnsi="Tahoma" w:cs="Tahoma"/>
                <w:color w:val="000000"/>
                <w:sz w:val="20"/>
                <w:szCs w:val="20"/>
                <w:lang w:eastAsia="el-GR"/>
              </w:rPr>
              <w:t xml:space="preserve"> της εταιρείας, σε δυο (2) τουλάχιστον διαφορετικές αποχρώσεις και σύμφωνα με τις υποδείξεις της Υπηρεσίας. Η υπηρεσία Πανεπιστήμιο Θεσσαλίας προτείνει ως πρώτη επιλογή χρώματος το εργοστασιακό ΛΕΥΚΟ με περιορισμό οι εξωτερικοί καθρέπτες να είναι στο χρώμα του λεωφορείου. Επιπλέον η ανάδοχος οφείλει και στις δυο πλευρές του οχήματος να αναγράφεται το Λογότυπο ΠΑΝΕΠΙΣΤΗΜΙΟ ΘΕΣΣΑΛΙΑΣ και η κίτρινη λωρίδα  σε αυτοκόλλητη μορφή κατάλληλων διαστάσεων που θα δοθούν από την Τεχνική Υπηρεσία του Πανεπιστημίου.</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Διαστάσεις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Το μήκος του οχήματος να είναι το ελάχιστο 12,0 μέτρα και το πλάτος του 2,55 μέτρα.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960"/>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Κάθε όχημα να συνοδεύεται απαραίτητα από μία πλήρη σειρά εργαλείων-παρελκόμενων άμεσης  εξυπηρέτησης, τοποθετημένων σε ειδικό σάκο ή κιβώτιο. Όλα τα εργαλεία πρέπει να είναι ισχυρής κατασκευής, επιχρωμιωμένα ή να έχουν υποστεί αντιοξειδωτική προστασία και σκλήρυνση και να αναφέρονται με λεπτομέρεια στην προσφορά του προμηθευτή.</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Εκτός των ανωτέρω κάθε όχημα να συνοδεύεται από τα παρακάτω:</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Ένα (1) αρθρωτό τρίγωνο ασφάλειας (στάθμευσης).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Ένα (1) κιβώτιο Α΄ Βοηθειών σύμφωνα με τις ισχύουσες διατάξεις, το οποίο να βρίσκεται σε περίοπτη θέση ή σε θέση που να υποδεικνύεται μέσω κατάλληλης σήμανσης.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Δύο (2) πυροσβεστήρες με καθαρό βάρος έξι (6) κιλών έκαστος, σύμφωνα με τις κείμενες διατάξεις, σταθερά τοποθετημένους, που να καλύπτουν το Ευρωπαϊκό Πρότυπο ΕΝ-3 της Ευρωπαϊκής Επιτροπής Τυποποίησης (CEN).</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Δύο (2) τουλάχιστον σφήνες (τάκους) αναστολής της κύλισης.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Ό,τι άλλο προβλέπεται από την ισχύουσα νομοθεσία.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Εγγύηση καλής λειτουργίας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Στην προσφορά να υπάρχει εγγύηση καλής λειτουργίας του προμηθευτή, η οποία να αναφέρεται στην ομαλή και ανεμπόδιστη λειτουργία του πλήρους οχήματος για δύο (2) τουλάχιστον έτη ή 200.000 τουλάχιστον χιλιόμετρα, όποιο έρθει πρώτο.</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Στη διάρκεια της εγγύησης, ο προμηθευτής είναι υποχρεωμένος χωρίς καμία επιπλέον επιβάρυνση της Υπηρεσίας για την αντικατάσταση ή επισκευή εξαρτημάτων του οχήματος, για κάθε βλάβη ή φθορά που δεν προέρχεται από λάθος χειρισμό του προσωπικού ή από αντικανονική συντήρηση.</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xml:space="preserve">Σε περίπτωση ολικής μη </w:t>
            </w:r>
            <w:proofErr w:type="spellStart"/>
            <w:r w:rsidRPr="00C77AA9">
              <w:rPr>
                <w:rFonts w:ascii="Tahoma" w:eastAsia="Times New Roman" w:hAnsi="Tahoma" w:cs="Tahoma"/>
                <w:color w:val="000000"/>
                <w:sz w:val="20"/>
                <w:szCs w:val="20"/>
                <w:lang w:eastAsia="el-GR"/>
              </w:rPr>
              <w:t>επισκευάσιμης</w:t>
            </w:r>
            <w:proofErr w:type="spellEnd"/>
            <w:r w:rsidRPr="00C77AA9">
              <w:rPr>
                <w:rFonts w:ascii="Tahoma" w:eastAsia="Times New Roman" w:hAnsi="Tahoma" w:cs="Tahoma"/>
                <w:color w:val="000000"/>
                <w:sz w:val="20"/>
                <w:szCs w:val="20"/>
                <w:lang w:eastAsia="el-GR"/>
              </w:rPr>
              <w:t xml:space="preserve"> βλάβης μη προερχόμενης από κακή χρήση ή λόγω ατυχήματος, το όχημα θα αντικαθίσταται εξ’ ολοκλήρου από την προμηθεύτρια εταιρεία.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1152"/>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lastRenderedPageBreak/>
              <w:t xml:space="preserve">Επίσης, ο προμηθευτής να εγγυηθεί την υποστήριξη του οχήματος σε ανταλλακτικά και οργανωμένο σέρβις για δέκα (10) έτη από την παράδοσή του. </w:t>
            </w:r>
            <w:r w:rsidRPr="00C77AA9">
              <w:rPr>
                <w:rFonts w:ascii="Tahoma" w:eastAsia="Times New Roman" w:hAnsi="Tahoma" w:cs="Tahoma"/>
                <w:b/>
                <w:bCs/>
                <w:color w:val="000000"/>
                <w:sz w:val="20"/>
                <w:szCs w:val="20"/>
                <w:u w:val="single"/>
                <w:lang w:eastAsia="el-GR"/>
              </w:rPr>
              <w:t>Οι αιτήσεις στον προμηθευτή για ανταλλακτικά πρέπει να ικανοποιούνται άμεσα εντός 20 ημερών.</w:t>
            </w:r>
            <w:r w:rsidRPr="00C77AA9">
              <w:rPr>
                <w:rFonts w:ascii="Tahoma" w:eastAsia="Times New Roman" w:hAnsi="Tahoma" w:cs="Tahoma"/>
                <w:color w:val="000000"/>
                <w:sz w:val="20"/>
                <w:szCs w:val="20"/>
                <w:lang w:eastAsia="el-GR"/>
              </w:rPr>
              <w:t xml:space="preserve"> Τα ανταλλακτικά ή εξαρτήματα και η εργασία τοποθέτησης αυτών, που εγκαθίστανται από το δίκτυο εξυπηρέτησης του προμηθευτή να καλύπτονται από εγγύηση τουλάχιστον ενός (1) έτους.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Ο προμηθευτής υποχρεούται μαζί με την τεχνική προσφορά του να υποβάλλει κατάσταση των εξουσιοδοτημένων συνεργείων σε όλη τη Χώρα.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Παράδοση – Παραλαβή - Παρακολούθηση εργασιών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Η παράδοση των οχημάτων να γίνει με δαπάνες του προμηθευτή στις εγκαταστάσεις της Υπηρεσίας μας.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Τα οχήματα να παραδοθούν έτοιμα προς λειτουργία, με πληρότητα καυσίμου στη δεξαμενή τους, υγρό πλύσης κρυστάλλων και εν γένει η στάθμη όλων των αναγκαίων για τη λειτουργία του πλήρους οχήματος υγρών-διαλυμάτων να βρίσκεται στα προβλεπόμενα από τον κατασκευαστή επίπεδα.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Ο χρόνος παράδοσης να είναι ο συντομότερος δυνατός και μέχρι οκτώ (8) μήνες (εξαιρουμένου του μηνός Αυγούστου), από την υπογραφή της σχετικής σύμβασης.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28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b/>
                <w:bCs/>
                <w:color w:val="000000"/>
                <w:sz w:val="20"/>
                <w:szCs w:val="20"/>
                <w:lang w:eastAsia="el-GR"/>
              </w:rPr>
            </w:pPr>
            <w:r w:rsidRPr="00C77AA9">
              <w:rPr>
                <w:rFonts w:ascii="Tahoma" w:eastAsia="Times New Roman" w:hAnsi="Tahoma" w:cs="Tahoma"/>
                <w:b/>
                <w:bCs/>
                <w:color w:val="000000"/>
                <w:sz w:val="20"/>
                <w:szCs w:val="20"/>
                <w:lang w:eastAsia="el-GR"/>
              </w:rPr>
              <w:t>Μακροσκοπικός έλεγχος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576"/>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Καθένα από τα οχήματα θα επιθεωρηθεί για την επιμελημένη κατασκευή, τον εξοπλισμό, τα παρελκόμενα και γενικά την συμφωνία με τους όρους αυτής της προδιαγραφής.</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768"/>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Με την παράδοση των οχημάτων, ο προμηθευτής υποχρεούται να εκπαιδεύσει δωρεάν, για τουλάχιστον μια (1) εργάσιμη ημέρα, με κατάλληλο προσωπικό του στις εγκαταστάσεις του, εφόσον του ζητηθεί, τρείς (3) οδηγούς της Υπηρεσίας σε θέματα χειρισμού, συντήρησης και επισκευής των οχημάτων.</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tr w:rsidR="00C77AA9" w:rsidRPr="00C77AA9" w:rsidTr="00B7340C">
        <w:trPr>
          <w:trHeight w:val="384"/>
          <w:jc w:val="center"/>
        </w:trPr>
        <w:tc>
          <w:tcPr>
            <w:tcW w:w="7249" w:type="dxa"/>
            <w:tcBorders>
              <w:left w:val="single" w:sz="4" w:space="0" w:color="000000"/>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both"/>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Κάθε όχημα να συνοδεύεται με πλήρη σειρά τεχνικών εγχειριδίων οδηγιών, χειρισμού και συντήρησης στην Ελληνική γλώσσα.</w:t>
            </w:r>
          </w:p>
        </w:tc>
        <w:tc>
          <w:tcPr>
            <w:tcW w:w="459"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914" w:type="dxa"/>
            <w:tcBorders>
              <w:bottom w:val="single" w:sz="4" w:space="0" w:color="000000"/>
              <w:right w:val="single" w:sz="4" w:space="0" w:color="000000"/>
            </w:tcBorders>
            <w:shd w:val="clear" w:color="auto" w:fill="auto"/>
            <w:vAlign w:val="center"/>
          </w:tcPr>
          <w:p w:rsidR="00C77AA9" w:rsidRPr="00C77AA9" w:rsidRDefault="00C77AA9" w:rsidP="00C77AA9">
            <w:pPr>
              <w:widowControl w:val="0"/>
              <w:autoSpaceDE w:val="0"/>
              <w:autoSpaceDN w:val="0"/>
              <w:adjustRightInd w:val="0"/>
              <w:spacing w:after="240" w:line="240" w:lineRule="auto"/>
              <w:contextualSpacing/>
              <w:jc w:val="center"/>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ΝΑΙ</w:t>
            </w:r>
          </w:p>
        </w:tc>
        <w:tc>
          <w:tcPr>
            <w:tcW w:w="956"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c>
          <w:tcPr>
            <w:tcW w:w="1080" w:type="dxa"/>
            <w:tcBorders>
              <w:bottom w:val="single" w:sz="4" w:space="0" w:color="000000"/>
              <w:right w:val="single" w:sz="4" w:space="0" w:color="000000"/>
            </w:tcBorders>
            <w:shd w:val="clear" w:color="auto" w:fill="auto"/>
            <w:vAlign w:val="bottom"/>
          </w:tcPr>
          <w:p w:rsidR="00C77AA9" w:rsidRPr="00C77AA9" w:rsidRDefault="00C77AA9" w:rsidP="00C77AA9">
            <w:pPr>
              <w:widowControl w:val="0"/>
              <w:autoSpaceDE w:val="0"/>
              <w:autoSpaceDN w:val="0"/>
              <w:adjustRightInd w:val="0"/>
              <w:spacing w:after="240" w:line="240" w:lineRule="auto"/>
              <w:contextualSpacing/>
              <w:rPr>
                <w:rFonts w:ascii="Tahoma" w:eastAsia="Times New Roman" w:hAnsi="Tahoma" w:cs="Tahoma"/>
                <w:color w:val="000000"/>
                <w:sz w:val="20"/>
                <w:szCs w:val="20"/>
                <w:lang w:eastAsia="el-GR"/>
              </w:rPr>
            </w:pPr>
            <w:r w:rsidRPr="00C77AA9">
              <w:rPr>
                <w:rFonts w:ascii="Tahoma" w:eastAsia="Times New Roman" w:hAnsi="Tahoma" w:cs="Tahoma"/>
                <w:color w:val="000000"/>
                <w:sz w:val="20"/>
                <w:szCs w:val="20"/>
                <w:lang w:eastAsia="el-GR"/>
              </w:rPr>
              <w:t> </w:t>
            </w:r>
          </w:p>
        </w:tc>
      </w:tr>
      <w:bookmarkEnd w:id="2"/>
    </w:tbl>
    <w:p w:rsidR="00C77AA9" w:rsidRPr="00C77AA9"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C77AA9" w:rsidRPr="00C77AA9" w:rsidRDefault="00C77AA9" w:rsidP="00C77AA9">
      <w:pPr>
        <w:widowControl w:val="0"/>
        <w:autoSpaceDE w:val="0"/>
        <w:autoSpaceDN w:val="0"/>
        <w:adjustRightInd w:val="0"/>
        <w:spacing w:after="240" w:line="240" w:lineRule="auto"/>
        <w:ind w:right="20"/>
        <w:contextualSpacing/>
        <w:jc w:val="both"/>
        <w:rPr>
          <w:rFonts w:ascii="Tahoma" w:eastAsia="Times New Roman" w:hAnsi="Tahoma" w:cs="Tahoma"/>
          <w:sz w:val="20"/>
          <w:szCs w:val="20"/>
        </w:rPr>
      </w:pPr>
      <w:r w:rsidRPr="00C77AA9">
        <w:rPr>
          <w:rFonts w:ascii="Tahoma" w:eastAsia="Times New Roman" w:hAnsi="Tahoma" w:cs="Tahoma"/>
          <w:sz w:val="20"/>
          <w:szCs w:val="20"/>
        </w:rPr>
        <w:t xml:space="preserve">Ο ως άνω πίνακας συμμόρφωσης αποτελεί τις τεχνικές προδιαγραφές των υπό προμήθεια ειδών και οι συμμετέχοντες οφείλουν εφόσον τον συμπληρώσουν  ανάλογα να τον αναρτήσουν ηλεκτρονικά σε αρχείο </w:t>
      </w:r>
      <w:r w:rsidRPr="00C77AA9">
        <w:rPr>
          <w:rFonts w:ascii="Tahoma" w:eastAsia="Times New Roman" w:hAnsi="Tahoma" w:cs="Tahoma"/>
          <w:sz w:val="20"/>
          <w:szCs w:val="20"/>
          <w:lang w:val="en-US"/>
        </w:rPr>
        <w:t>pdf</w:t>
      </w:r>
      <w:r w:rsidRPr="00C77AA9">
        <w:rPr>
          <w:rFonts w:ascii="Tahoma" w:eastAsia="Times New Roman" w:hAnsi="Tahoma" w:cs="Tahoma"/>
          <w:sz w:val="20"/>
          <w:szCs w:val="20"/>
        </w:rPr>
        <w:t xml:space="preserve"> ψηφιακά υπογεγραμμένο στο φάκελο της τεχνικής τους προσφοράς  καθώς και τις αναφερόμενες παραπομπές  (τεχνικά φυλλάδια, </w:t>
      </w:r>
      <w:r w:rsidRPr="00C77AA9">
        <w:rPr>
          <w:rFonts w:ascii="Tahoma" w:eastAsia="Times New Roman" w:hAnsi="Tahoma" w:cs="Tahoma"/>
          <w:sz w:val="20"/>
          <w:szCs w:val="20"/>
          <w:lang w:val="en-US"/>
        </w:rPr>
        <w:t>prospectus</w:t>
      </w:r>
      <w:r w:rsidRPr="00C77AA9">
        <w:rPr>
          <w:rFonts w:ascii="Tahoma" w:eastAsia="Times New Roman" w:hAnsi="Tahoma" w:cs="Tahoma"/>
          <w:sz w:val="20"/>
          <w:szCs w:val="20"/>
        </w:rPr>
        <w:t xml:space="preserve"> </w:t>
      </w:r>
      <w:proofErr w:type="spellStart"/>
      <w:r w:rsidRPr="00C77AA9">
        <w:rPr>
          <w:rFonts w:ascii="Tahoma" w:eastAsia="Times New Roman" w:hAnsi="Tahoma" w:cs="Tahoma"/>
          <w:sz w:val="20"/>
          <w:szCs w:val="20"/>
        </w:rPr>
        <w:t>κ.λ.π</w:t>
      </w:r>
      <w:proofErr w:type="spellEnd"/>
      <w:r w:rsidRPr="00C77AA9">
        <w:rPr>
          <w:rFonts w:ascii="Tahoma" w:eastAsia="Times New Roman" w:hAnsi="Tahoma" w:cs="Tahoma"/>
          <w:sz w:val="20"/>
          <w:szCs w:val="20"/>
        </w:rPr>
        <w:t xml:space="preserve">). </w:t>
      </w:r>
    </w:p>
    <w:p w:rsidR="00C77AA9" w:rsidRPr="00C77AA9"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C77AA9" w:rsidRPr="00BC75F7"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6B3E21" w:rsidRPr="006B3E21" w:rsidRDefault="006B3E21" w:rsidP="006B3E21">
      <w:pPr>
        <w:widowControl w:val="0"/>
        <w:autoSpaceDE w:val="0"/>
        <w:autoSpaceDN w:val="0"/>
        <w:adjustRightInd w:val="0"/>
        <w:spacing w:after="240" w:line="240" w:lineRule="auto"/>
        <w:ind w:right="20"/>
        <w:contextualSpacing/>
        <w:jc w:val="center"/>
        <w:rPr>
          <w:rFonts w:ascii="Tahoma" w:eastAsia="Times New Roman" w:hAnsi="Tahoma" w:cs="Tahoma"/>
          <w:b/>
          <w:sz w:val="20"/>
          <w:szCs w:val="20"/>
        </w:rPr>
      </w:pPr>
      <w:r w:rsidRPr="006B3E21">
        <w:rPr>
          <w:rFonts w:ascii="Tahoma" w:eastAsia="Times New Roman" w:hAnsi="Tahoma" w:cs="Tahoma"/>
          <w:b/>
          <w:sz w:val="20"/>
          <w:szCs w:val="20"/>
        </w:rPr>
        <w:t>Ο/Η Νόμιμος/μη Εκπρόσωπος</w:t>
      </w:r>
    </w:p>
    <w:p w:rsidR="006B3E21" w:rsidRPr="006B3E21" w:rsidRDefault="006B3E21" w:rsidP="006B3E21">
      <w:pPr>
        <w:widowControl w:val="0"/>
        <w:autoSpaceDE w:val="0"/>
        <w:autoSpaceDN w:val="0"/>
        <w:adjustRightInd w:val="0"/>
        <w:spacing w:after="240" w:line="240" w:lineRule="auto"/>
        <w:ind w:right="20"/>
        <w:contextualSpacing/>
        <w:jc w:val="center"/>
        <w:rPr>
          <w:rFonts w:ascii="Tahoma" w:eastAsia="Times New Roman" w:hAnsi="Tahoma" w:cs="Tahoma"/>
          <w:sz w:val="20"/>
          <w:szCs w:val="20"/>
        </w:rPr>
      </w:pPr>
    </w:p>
    <w:p w:rsidR="006B3E21" w:rsidRPr="006B3E21" w:rsidRDefault="006B3E21" w:rsidP="006B3E21">
      <w:pPr>
        <w:widowControl w:val="0"/>
        <w:autoSpaceDE w:val="0"/>
        <w:autoSpaceDN w:val="0"/>
        <w:adjustRightInd w:val="0"/>
        <w:spacing w:after="240" w:line="240" w:lineRule="auto"/>
        <w:ind w:right="20"/>
        <w:contextualSpacing/>
        <w:jc w:val="center"/>
        <w:rPr>
          <w:rFonts w:ascii="Tahoma" w:eastAsia="Times New Roman" w:hAnsi="Tahoma" w:cs="Tahoma"/>
          <w:i/>
          <w:sz w:val="20"/>
          <w:szCs w:val="20"/>
        </w:rPr>
      </w:pPr>
      <w:r w:rsidRPr="006B3E21">
        <w:rPr>
          <w:rFonts w:ascii="Tahoma" w:eastAsia="Times New Roman" w:hAnsi="Tahoma" w:cs="Tahoma"/>
          <w:i/>
          <w:sz w:val="20"/>
          <w:szCs w:val="20"/>
        </w:rPr>
        <w:t>(ψηφιακά υπογεγραμμένο)</w:t>
      </w:r>
    </w:p>
    <w:p w:rsidR="006B3E21" w:rsidRPr="006B3E21" w:rsidRDefault="006B3E21" w:rsidP="006B3E21">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C77AA9" w:rsidRPr="00C77AA9"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C77AA9" w:rsidRPr="00C77AA9"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C77AA9" w:rsidRPr="00C77AA9"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C77AA9" w:rsidRPr="00C77AA9" w:rsidRDefault="00C77AA9" w:rsidP="00C77AA9">
      <w:pPr>
        <w:widowControl w:val="0"/>
        <w:autoSpaceDE w:val="0"/>
        <w:autoSpaceDN w:val="0"/>
        <w:adjustRightInd w:val="0"/>
        <w:spacing w:after="240" w:line="240" w:lineRule="auto"/>
        <w:ind w:right="20"/>
        <w:contextualSpacing/>
        <w:rPr>
          <w:rFonts w:ascii="Tahoma" w:eastAsia="Times New Roman" w:hAnsi="Tahoma" w:cs="Tahoma"/>
          <w:sz w:val="20"/>
          <w:szCs w:val="20"/>
        </w:rPr>
      </w:pPr>
    </w:p>
    <w:p w:rsidR="00C77AA9" w:rsidRDefault="00C77AA9"/>
    <w:p w:rsidR="00C77AA9" w:rsidRDefault="00C77AA9" w:rsidP="00C77AA9"/>
    <w:p w:rsidR="00C77AA9" w:rsidRPr="00C77AA9" w:rsidRDefault="00C77AA9" w:rsidP="00C77AA9"/>
    <w:sectPr w:rsidR="00C77AA9" w:rsidRPr="00C77A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8F"/>
    <w:rsid w:val="00000D8F"/>
    <w:rsid w:val="0046482C"/>
    <w:rsid w:val="00511A36"/>
    <w:rsid w:val="006B3E21"/>
    <w:rsid w:val="006D586B"/>
    <w:rsid w:val="00B7340C"/>
    <w:rsid w:val="00BC75F7"/>
    <w:rsid w:val="00C77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3B687-B1F7-442C-9787-CC36B7FD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C77AA9"/>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C77AA9"/>
    <w:rPr>
      <w:rFonts w:ascii="Calibri Light" w:eastAsia="Times New Roman" w:hAnsi="Calibri Light" w:cs="Times New Roman"/>
      <w:b/>
      <w:bCs/>
      <w:i/>
      <w:iCs/>
      <w:sz w:val="28"/>
      <w:szCs w:val="28"/>
      <w:lang w:val="x-none" w:eastAsia="x-none"/>
    </w:rPr>
  </w:style>
  <w:style w:type="numbering" w:customStyle="1" w:styleId="1">
    <w:name w:val="Χωρίς λίστα1"/>
    <w:next w:val="a2"/>
    <w:uiPriority w:val="99"/>
    <w:semiHidden/>
    <w:unhideWhenUsed/>
    <w:rsid w:val="00C77AA9"/>
  </w:style>
  <w:style w:type="character" w:customStyle="1" w:styleId="FontStyle74">
    <w:name w:val="Font Style74"/>
    <w:uiPriority w:val="99"/>
    <w:rsid w:val="00C77AA9"/>
    <w:rPr>
      <w:rFonts w:ascii="Calibri" w:hAnsi="Calibri" w:cs="Calibri"/>
      <w:b/>
      <w:bCs/>
      <w:color w:val="000000"/>
      <w:sz w:val="20"/>
      <w:szCs w:val="20"/>
    </w:rPr>
  </w:style>
  <w:style w:type="character" w:customStyle="1" w:styleId="FontStyle75">
    <w:name w:val="Font Style75"/>
    <w:uiPriority w:val="99"/>
    <w:rsid w:val="00C77AA9"/>
    <w:rPr>
      <w:rFonts w:ascii="Arial" w:hAnsi="Arial" w:cs="Arial"/>
      <w:b/>
      <w:bCs/>
      <w:color w:val="000000"/>
      <w:sz w:val="22"/>
      <w:szCs w:val="22"/>
    </w:rPr>
  </w:style>
  <w:style w:type="paragraph" w:customStyle="1" w:styleId="a3">
    <w:name w:val="Περιεχόμενα πίνακα"/>
    <w:basedOn w:val="a"/>
    <w:qFormat/>
    <w:rsid w:val="00C77AA9"/>
    <w:pPr>
      <w:widowControl w:val="0"/>
      <w:suppressLineNumbers/>
      <w:suppressAutoHyphens/>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apost@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3454</Words>
  <Characters>18656</Characters>
  <Application>Microsoft Office Word</Application>
  <DocSecurity>0</DocSecurity>
  <Lines>155</Lines>
  <Paragraphs>44</Paragraphs>
  <ScaleCrop>false</ScaleCrop>
  <Company/>
  <LinksUpToDate>false</LinksUpToDate>
  <CharactersWithSpaces>22066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VALIANATOU MARIA</dc:creator>
  <cp:keywords/>
  <dc:description/>
  <cp:lastModifiedBy>VALIANATOU MARIA</cp:lastModifiedBy>
  <cp:revision>7</cp:revision>
  <dcterms:created xsi:type="dcterms:W3CDTF">2021-12-27T12:03:00Z</dcterms:created>
  <dcterms:modified xsi:type="dcterms:W3CDTF">2021-12-29T07:06:00Z</dcterms:modified>
</cp:coreProperties>
</file>