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ECC" w:rsidRPr="00DA1B2C" w:rsidRDefault="00DA1B2C" w:rsidP="00DA1B2C">
      <w:pPr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DA1B2C">
        <w:rPr>
          <w:rFonts w:ascii="Times New Roman" w:hAnsi="Times New Roman" w:cs="Times New Roman"/>
          <w:b/>
          <w:sz w:val="28"/>
          <w:szCs w:val="28"/>
          <w:lang w:val="el-GR"/>
        </w:rPr>
        <w:t>ΕΠΕΙΓΟΥΣΑ ΑΝΑΚΟΙΝΩΣΗ</w:t>
      </w:r>
      <w:r w:rsidR="00360D86">
        <w:rPr>
          <w:rFonts w:ascii="Times New Roman" w:hAnsi="Times New Roman" w:cs="Times New Roman"/>
          <w:b/>
          <w:sz w:val="28"/>
          <w:szCs w:val="28"/>
          <w:lang w:val="el-GR"/>
        </w:rPr>
        <w:t xml:space="preserve"> ΓΙΑ ΤΟ ΤΜΗΜΑ 3</w:t>
      </w:r>
    </w:p>
    <w:tbl>
      <w:tblPr>
        <w:tblpPr w:leftFromText="180" w:rightFromText="180" w:vertAnchor="page" w:horzAnchor="margin" w:tblpY="28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2682"/>
        <w:gridCol w:w="1736"/>
        <w:gridCol w:w="1782"/>
        <w:gridCol w:w="2037"/>
      </w:tblGrid>
      <w:tr w:rsidR="00DA1B2C" w:rsidRPr="00DA1B2C" w:rsidTr="00DA1B2C">
        <w:tc>
          <w:tcPr>
            <w:tcW w:w="9016" w:type="dxa"/>
            <w:gridSpan w:val="5"/>
            <w:shd w:val="clear" w:color="auto" w:fill="BDD6EE"/>
          </w:tcPr>
          <w:p w:rsidR="00DA1B2C" w:rsidRPr="00DA1B2C" w:rsidRDefault="00DA1B2C" w:rsidP="00DA1B2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A1B2C">
              <w:rPr>
                <w:rFonts w:ascii="Times New Roman" w:eastAsia="Calibri" w:hAnsi="Times New Roman" w:cs="Times New Roman"/>
                <w:sz w:val="28"/>
                <w:szCs w:val="28"/>
              </w:rPr>
              <w:t>ΕΙΔΟΣ</w:t>
            </w:r>
            <w:r w:rsidRPr="00DA1B2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3 – </w:t>
            </w:r>
            <w:r w:rsidRPr="00DA1B2C"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  <w:t xml:space="preserve">Άδειες Λογισμικού </w:t>
            </w:r>
            <w:r w:rsidRPr="00DA1B2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Backup</w:t>
            </w:r>
          </w:p>
        </w:tc>
      </w:tr>
      <w:tr w:rsidR="00DA1B2C" w:rsidRPr="00DA1B2C" w:rsidTr="00DA1B2C">
        <w:tc>
          <w:tcPr>
            <w:tcW w:w="816" w:type="dxa"/>
            <w:shd w:val="clear" w:color="auto" w:fill="FFFF99"/>
          </w:tcPr>
          <w:p w:rsidR="00DA1B2C" w:rsidRPr="00DA1B2C" w:rsidRDefault="00DA1B2C" w:rsidP="00DA1B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2C">
              <w:rPr>
                <w:rFonts w:ascii="Times New Roman" w:eastAsia="Calibri" w:hAnsi="Times New Roman" w:cs="Times New Roman"/>
                <w:sz w:val="28"/>
                <w:szCs w:val="28"/>
              </w:rPr>
              <w:t>Α/Α</w:t>
            </w:r>
          </w:p>
        </w:tc>
        <w:tc>
          <w:tcPr>
            <w:tcW w:w="2822" w:type="dxa"/>
            <w:shd w:val="clear" w:color="auto" w:fill="FFFF99"/>
          </w:tcPr>
          <w:p w:rsidR="00DA1B2C" w:rsidRPr="00DA1B2C" w:rsidRDefault="00DA1B2C" w:rsidP="00DA1B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2C">
              <w:rPr>
                <w:rFonts w:ascii="Times New Roman" w:eastAsia="Calibri" w:hAnsi="Times New Roman" w:cs="Times New Roman"/>
                <w:sz w:val="28"/>
                <w:szCs w:val="28"/>
              </w:rPr>
              <w:t>ΑΝΑΛΥΤΙΚΗ ΠΕΡΙΓΡΑΦΗ ΠΡΟΔΙΑΓΡΑΦΩΝ</w:t>
            </w:r>
          </w:p>
        </w:tc>
        <w:tc>
          <w:tcPr>
            <w:tcW w:w="1774" w:type="dxa"/>
            <w:shd w:val="clear" w:color="auto" w:fill="FFFF99"/>
          </w:tcPr>
          <w:p w:rsidR="00DA1B2C" w:rsidRPr="00DA1B2C" w:rsidRDefault="00DA1B2C" w:rsidP="00DA1B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2C">
              <w:rPr>
                <w:rFonts w:ascii="Times New Roman" w:eastAsia="Calibri" w:hAnsi="Times New Roman" w:cs="Times New Roman"/>
                <w:sz w:val="28"/>
                <w:szCs w:val="28"/>
              </w:rPr>
              <w:t>ΑΠΑΙΤΗΣΗ</w:t>
            </w:r>
          </w:p>
        </w:tc>
        <w:tc>
          <w:tcPr>
            <w:tcW w:w="1791" w:type="dxa"/>
            <w:shd w:val="clear" w:color="auto" w:fill="FFFF99"/>
          </w:tcPr>
          <w:p w:rsidR="00DA1B2C" w:rsidRPr="00DA1B2C" w:rsidRDefault="00DA1B2C" w:rsidP="00DA1B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2C">
              <w:rPr>
                <w:rFonts w:ascii="Times New Roman" w:eastAsia="Calibri" w:hAnsi="Times New Roman" w:cs="Times New Roman"/>
                <w:sz w:val="28"/>
                <w:szCs w:val="28"/>
              </w:rPr>
              <w:t>ΑΠΑΝΤΗΣΗ</w:t>
            </w:r>
          </w:p>
        </w:tc>
        <w:tc>
          <w:tcPr>
            <w:tcW w:w="1813" w:type="dxa"/>
            <w:shd w:val="clear" w:color="auto" w:fill="FFFF99"/>
          </w:tcPr>
          <w:p w:rsidR="00DA1B2C" w:rsidRPr="00DA1B2C" w:rsidRDefault="00DA1B2C" w:rsidP="00DA1B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2C">
              <w:rPr>
                <w:rFonts w:ascii="Times New Roman" w:eastAsia="Calibri" w:hAnsi="Times New Roman" w:cs="Times New Roman"/>
                <w:sz w:val="28"/>
                <w:szCs w:val="28"/>
              </w:rPr>
              <w:t>ΠΑΡΑΠΟΜΠΗ</w:t>
            </w:r>
          </w:p>
        </w:tc>
      </w:tr>
      <w:tr w:rsidR="00DA1B2C" w:rsidRPr="00DA1B2C" w:rsidTr="00DA1B2C">
        <w:tc>
          <w:tcPr>
            <w:tcW w:w="816" w:type="dxa"/>
            <w:shd w:val="clear" w:color="auto" w:fill="D9D9D9"/>
          </w:tcPr>
          <w:p w:rsidR="00DA1B2C" w:rsidRPr="00DA1B2C" w:rsidRDefault="00DA1B2C" w:rsidP="00DA1B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2C">
              <w:rPr>
                <w:rFonts w:ascii="Times New Roman" w:eastAsia="Calibri" w:hAnsi="Times New Roman" w:cs="Times New Roman"/>
                <w:sz w:val="28"/>
                <w:szCs w:val="28"/>
              </w:rPr>
              <w:t>(α)</w:t>
            </w:r>
          </w:p>
        </w:tc>
        <w:tc>
          <w:tcPr>
            <w:tcW w:w="2822" w:type="dxa"/>
            <w:shd w:val="clear" w:color="auto" w:fill="D9D9D9"/>
          </w:tcPr>
          <w:p w:rsidR="00DA1B2C" w:rsidRPr="00DA1B2C" w:rsidRDefault="00DA1B2C" w:rsidP="00DA1B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2C">
              <w:rPr>
                <w:rFonts w:ascii="Times New Roman" w:eastAsia="Calibri" w:hAnsi="Times New Roman" w:cs="Times New Roman"/>
                <w:sz w:val="28"/>
                <w:szCs w:val="28"/>
              </w:rPr>
              <w:t>(β)</w:t>
            </w:r>
          </w:p>
        </w:tc>
        <w:tc>
          <w:tcPr>
            <w:tcW w:w="1774" w:type="dxa"/>
            <w:shd w:val="clear" w:color="auto" w:fill="D9D9D9"/>
          </w:tcPr>
          <w:p w:rsidR="00DA1B2C" w:rsidRPr="00DA1B2C" w:rsidRDefault="00DA1B2C" w:rsidP="00DA1B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2C">
              <w:rPr>
                <w:rFonts w:ascii="Times New Roman" w:eastAsia="Calibri" w:hAnsi="Times New Roman" w:cs="Times New Roman"/>
                <w:sz w:val="28"/>
                <w:szCs w:val="28"/>
              </w:rPr>
              <w:t>(γ)</w:t>
            </w:r>
          </w:p>
        </w:tc>
        <w:tc>
          <w:tcPr>
            <w:tcW w:w="1791" w:type="dxa"/>
            <w:shd w:val="clear" w:color="auto" w:fill="D9D9D9"/>
          </w:tcPr>
          <w:p w:rsidR="00DA1B2C" w:rsidRPr="00DA1B2C" w:rsidRDefault="00DA1B2C" w:rsidP="00DA1B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2C">
              <w:rPr>
                <w:rFonts w:ascii="Times New Roman" w:eastAsia="Calibri" w:hAnsi="Times New Roman" w:cs="Times New Roman"/>
                <w:sz w:val="28"/>
                <w:szCs w:val="28"/>
              </w:rPr>
              <w:t>(δ)</w:t>
            </w:r>
          </w:p>
        </w:tc>
        <w:tc>
          <w:tcPr>
            <w:tcW w:w="1813" w:type="dxa"/>
            <w:shd w:val="clear" w:color="auto" w:fill="D9D9D9"/>
          </w:tcPr>
          <w:p w:rsidR="00DA1B2C" w:rsidRPr="00DA1B2C" w:rsidRDefault="00DA1B2C" w:rsidP="00DA1B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2C">
              <w:rPr>
                <w:rFonts w:ascii="Times New Roman" w:eastAsia="Calibri" w:hAnsi="Times New Roman" w:cs="Times New Roman"/>
                <w:sz w:val="28"/>
                <w:szCs w:val="28"/>
              </w:rPr>
              <w:t>(ε)</w:t>
            </w:r>
          </w:p>
        </w:tc>
      </w:tr>
      <w:tr w:rsidR="00DA1B2C" w:rsidRPr="00DA1B2C" w:rsidTr="00DA1B2C">
        <w:tc>
          <w:tcPr>
            <w:tcW w:w="816" w:type="dxa"/>
            <w:shd w:val="clear" w:color="auto" w:fill="D9D9D9"/>
          </w:tcPr>
          <w:p w:rsidR="00DA1B2C" w:rsidRPr="00DA1B2C" w:rsidRDefault="00DA1B2C" w:rsidP="00DA1B2C">
            <w:pPr>
              <w:pStyle w:val="a3"/>
              <w:numPr>
                <w:ilvl w:val="1"/>
                <w:numId w:val="1"/>
              </w:numPr>
              <w:suppressAutoHyphens w:val="0"/>
              <w:spacing w:after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2" w:type="dxa"/>
            <w:shd w:val="clear" w:color="auto" w:fill="D9D9D9"/>
          </w:tcPr>
          <w:p w:rsidR="00DA1B2C" w:rsidRPr="00DA1B2C" w:rsidRDefault="00DA1B2C" w:rsidP="00DA1B2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A1B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Γενικά</w:t>
            </w:r>
            <w:proofErr w:type="spellEnd"/>
            <w:r w:rsidRPr="00DA1B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Χαρα</w:t>
            </w:r>
            <w:proofErr w:type="spellStart"/>
            <w:r w:rsidRPr="00DA1B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κτηριστικά</w:t>
            </w:r>
            <w:proofErr w:type="spellEnd"/>
          </w:p>
        </w:tc>
        <w:tc>
          <w:tcPr>
            <w:tcW w:w="1774" w:type="dxa"/>
            <w:shd w:val="clear" w:color="auto" w:fill="D9D9D9"/>
          </w:tcPr>
          <w:p w:rsidR="00DA1B2C" w:rsidRPr="00DA1B2C" w:rsidRDefault="00DA1B2C" w:rsidP="00DA1B2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  <w:shd w:val="clear" w:color="auto" w:fill="D9D9D9"/>
          </w:tcPr>
          <w:p w:rsidR="00DA1B2C" w:rsidRPr="00DA1B2C" w:rsidRDefault="00DA1B2C" w:rsidP="00DA1B2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D9D9D9"/>
          </w:tcPr>
          <w:p w:rsidR="00DA1B2C" w:rsidRPr="00DA1B2C" w:rsidRDefault="00DA1B2C" w:rsidP="00DA1B2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A1B2C" w:rsidRPr="00DA1B2C" w:rsidTr="00DA1B2C">
        <w:tc>
          <w:tcPr>
            <w:tcW w:w="816" w:type="dxa"/>
            <w:shd w:val="clear" w:color="auto" w:fill="auto"/>
          </w:tcPr>
          <w:p w:rsidR="00DA1B2C" w:rsidRPr="00DA1B2C" w:rsidRDefault="00DA1B2C" w:rsidP="00DA1B2C">
            <w:pPr>
              <w:pStyle w:val="a3"/>
              <w:numPr>
                <w:ilvl w:val="2"/>
                <w:numId w:val="1"/>
              </w:numPr>
              <w:suppressAutoHyphens w:val="0"/>
              <w:spacing w:after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  <w:shd w:val="clear" w:color="auto" w:fill="auto"/>
            <w:vAlign w:val="bottom"/>
          </w:tcPr>
          <w:p w:rsidR="00DA1B2C" w:rsidRPr="00DA1B2C" w:rsidRDefault="00DA1B2C" w:rsidP="00DA1B2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DA1B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l-GR" w:eastAsia="en-US"/>
              </w:rPr>
              <w:t>Άδειες</w:t>
            </w:r>
            <w:r w:rsidRPr="00DA1B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“</w:t>
            </w:r>
            <w:proofErr w:type="spellStart"/>
            <w:r w:rsidRPr="00DA1B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Veeam</w:t>
            </w:r>
            <w:proofErr w:type="spellEnd"/>
            <w:r w:rsidRPr="00DA1B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Backup and replication” standard per socket education perpetual</w:t>
            </w:r>
          </w:p>
        </w:tc>
        <w:tc>
          <w:tcPr>
            <w:tcW w:w="1774" w:type="dxa"/>
            <w:shd w:val="clear" w:color="auto" w:fill="auto"/>
          </w:tcPr>
          <w:p w:rsidR="00DA1B2C" w:rsidRPr="00DA1B2C" w:rsidRDefault="00DA1B2C" w:rsidP="00DA1B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2C">
              <w:rPr>
                <w:rFonts w:ascii="Times New Roman" w:eastAsia="Calibri" w:hAnsi="Times New Roman" w:cs="Times New Roman"/>
                <w:sz w:val="28"/>
                <w:szCs w:val="28"/>
              </w:rPr>
              <w:t>ΝΑΙ</w:t>
            </w:r>
          </w:p>
        </w:tc>
        <w:tc>
          <w:tcPr>
            <w:tcW w:w="1791" w:type="dxa"/>
            <w:shd w:val="clear" w:color="auto" w:fill="D9D9D9"/>
          </w:tcPr>
          <w:p w:rsidR="00DA1B2C" w:rsidRPr="00DA1B2C" w:rsidRDefault="00DA1B2C" w:rsidP="00DA1B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D9D9D9"/>
          </w:tcPr>
          <w:p w:rsidR="00DA1B2C" w:rsidRPr="00DA1B2C" w:rsidRDefault="00DA1B2C" w:rsidP="00DA1B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B2C" w:rsidRPr="00DA1B2C" w:rsidTr="00DA1B2C">
        <w:tc>
          <w:tcPr>
            <w:tcW w:w="816" w:type="dxa"/>
            <w:shd w:val="clear" w:color="auto" w:fill="auto"/>
          </w:tcPr>
          <w:p w:rsidR="00DA1B2C" w:rsidRPr="00DA1B2C" w:rsidRDefault="00DA1B2C" w:rsidP="00DA1B2C">
            <w:pPr>
              <w:pStyle w:val="a3"/>
              <w:numPr>
                <w:ilvl w:val="2"/>
                <w:numId w:val="1"/>
              </w:numPr>
              <w:suppressAutoHyphens w:val="0"/>
              <w:spacing w:after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  <w:shd w:val="clear" w:color="auto" w:fill="auto"/>
            <w:vAlign w:val="bottom"/>
          </w:tcPr>
          <w:p w:rsidR="00DA1B2C" w:rsidRPr="00DA1B2C" w:rsidRDefault="00DA1B2C" w:rsidP="00DA1B2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1B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Ποσότητ</w:t>
            </w:r>
            <w:proofErr w:type="spellEnd"/>
            <w:r w:rsidRPr="00DA1B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α </w:t>
            </w:r>
          </w:p>
        </w:tc>
        <w:tc>
          <w:tcPr>
            <w:tcW w:w="1774" w:type="dxa"/>
            <w:shd w:val="clear" w:color="auto" w:fill="auto"/>
          </w:tcPr>
          <w:p w:rsidR="00DA1B2C" w:rsidRPr="00DA1B2C" w:rsidRDefault="00DA1B2C" w:rsidP="00DA1B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2C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91" w:type="dxa"/>
            <w:shd w:val="clear" w:color="auto" w:fill="D9D9D9"/>
          </w:tcPr>
          <w:p w:rsidR="00DA1B2C" w:rsidRPr="00DA1B2C" w:rsidRDefault="00DA1B2C" w:rsidP="00DA1B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D9D9D9"/>
          </w:tcPr>
          <w:p w:rsidR="00DA1B2C" w:rsidRPr="00DA1B2C" w:rsidRDefault="00DA1B2C" w:rsidP="00DA1B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A1B2C" w:rsidRPr="00DA1B2C" w:rsidRDefault="00DA1B2C" w:rsidP="00DA1B2C">
      <w:pPr>
        <w:jc w:val="left"/>
        <w:rPr>
          <w:rFonts w:ascii="Times New Roman" w:hAnsi="Times New Roman" w:cs="Times New Roman"/>
          <w:sz w:val="28"/>
          <w:szCs w:val="28"/>
        </w:rPr>
      </w:pPr>
      <w:r w:rsidRPr="00DA1B2C">
        <w:rPr>
          <w:rFonts w:ascii="Times New Roman" w:hAnsi="Times New Roman" w:cs="Times New Roman"/>
          <w:sz w:val="28"/>
          <w:szCs w:val="28"/>
          <w:lang w:val="el-GR"/>
        </w:rPr>
        <w:t>Οι</w:t>
      </w:r>
      <w:r w:rsidRPr="00DA1B2C">
        <w:rPr>
          <w:rFonts w:ascii="Times New Roman" w:hAnsi="Times New Roman" w:cs="Times New Roman"/>
          <w:sz w:val="28"/>
          <w:szCs w:val="28"/>
        </w:rPr>
        <w:t xml:space="preserve"> </w:t>
      </w:r>
      <w:r w:rsidRPr="00DA1B2C">
        <w:rPr>
          <w:rFonts w:ascii="Times New Roman" w:hAnsi="Times New Roman" w:cs="Times New Roman"/>
          <w:sz w:val="28"/>
          <w:szCs w:val="28"/>
          <w:lang w:val="el-GR"/>
        </w:rPr>
        <w:t>τεχνικές</w:t>
      </w:r>
      <w:r w:rsidRPr="00DA1B2C">
        <w:rPr>
          <w:rFonts w:ascii="Times New Roman" w:hAnsi="Times New Roman" w:cs="Times New Roman"/>
          <w:sz w:val="28"/>
          <w:szCs w:val="28"/>
        </w:rPr>
        <w:t xml:space="preserve"> </w:t>
      </w:r>
      <w:r w:rsidRPr="00DA1B2C">
        <w:rPr>
          <w:rFonts w:ascii="Times New Roman" w:hAnsi="Times New Roman" w:cs="Times New Roman"/>
          <w:sz w:val="28"/>
          <w:szCs w:val="28"/>
          <w:lang w:val="el-GR"/>
        </w:rPr>
        <w:t>προδιαγραφές</w:t>
      </w:r>
      <w:r w:rsidRPr="00DA1B2C">
        <w:rPr>
          <w:rFonts w:ascii="Times New Roman" w:hAnsi="Times New Roman" w:cs="Times New Roman"/>
          <w:sz w:val="28"/>
          <w:szCs w:val="28"/>
        </w:rPr>
        <w:t xml:space="preserve"> </w:t>
      </w:r>
      <w:r w:rsidRPr="00DA1B2C">
        <w:rPr>
          <w:rFonts w:ascii="Times New Roman" w:hAnsi="Times New Roman" w:cs="Times New Roman"/>
          <w:sz w:val="28"/>
          <w:szCs w:val="28"/>
          <w:lang w:val="el-GR"/>
        </w:rPr>
        <w:t>που</w:t>
      </w:r>
      <w:r w:rsidRPr="00DA1B2C">
        <w:rPr>
          <w:rFonts w:ascii="Times New Roman" w:hAnsi="Times New Roman" w:cs="Times New Roman"/>
          <w:sz w:val="28"/>
          <w:szCs w:val="28"/>
        </w:rPr>
        <w:t xml:space="preserve"> </w:t>
      </w:r>
      <w:r w:rsidRPr="00DA1B2C">
        <w:rPr>
          <w:rFonts w:ascii="Times New Roman" w:hAnsi="Times New Roman" w:cs="Times New Roman"/>
          <w:sz w:val="28"/>
          <w:szCs w:val="28"/>
          <w:lang w:val="el-GR"/>
        </w:rPr>
        <w:t>αφορούν</w:t>
      </w:r>
      <w:r w:rsidRPr="00DA1B2C">
        <w:rPr>
          <w:rFonts w:ascii="Times New Roman" w:hAnsi="Times New Roman" w:cs="Times New Roman"/>
          <w:sz w:val="28"/>
          <w:szCs w:val="28"/>
        </w:rPr>
        <w:t xml:space="preserve"> </w:t>
      </w:r>
      <w:r w:rsidRPr="00DA1B2C">
        <w:rPr>
          <w:rFonts w:ascii="Times New Roman" w:hAnsi="Times New Roman" w:cs="Times New Roman"/>
          <w:sz w:val="28"/>
          <w:szCs w:val="28"/>
          <w:lang w:val="el-GR"/>
        </w:rPr>
        <w:t>το</w:t>
      </w:r>
      <w:r w:rsidRPr="00DA1B2C">
        <w:rPr>
          <w:rFonts w:ascii="Times New Roman" w:hAnsi="Times New Roman" w:cs="Times New Roman"/>
          <w:sz w:val="28"/>
          <w:szCs w:val="28"/>
        </w:rPr>
        <w:t xml:space="preserve"> </w:t>
      </w:r>
      <w:r w:rsidRPr="00DA1B2C">
        <w:rPr>
          <w:rFonts w:ascii="Times New Roman" w:hAnsi="Times New Roman" w:cs="Times New Roman"/>
          <w:sz w:val="28"/>
          <w:szCs w:val="28"/>
          <w:lang w:val="el-GR"/>
        </w:rPr>
        <w:t>Τμήμα</w:t>
      </w:r>
      <w:r w:rsidRPr="00DA1B2C">
        <w:rPr>
          <w:rFonts w:ascii="Times New Roman" w:hAnsi="Times New Roman" w:cs="Times New Roman"/>
          <w:sz w:val="28"/>
          <w:szCs w:val="28"/>
        </w:rPr>
        <w:t xml:space="preserve"> 3: </w:t>
      </w:r>
      <w:r w:rsidRPr="00DA1B2C">
        <w:rPr>
          <w:rFonts w:ascii="Times New Roman" w:hAnsi="Times New Roman" w:cs="Times New Roman"/>
          <w:sz w:val="28"/>
          <w:szCs w:val="28"/>
          <w:lang w:val="el-GR"/>
        </w:rPr>
        <w:t>Άδειες</w:t>
      </w:r>
      <w:r w:rsidRPr="00DA1B2C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DA1B2C">
        <w:rPr>
          <w:rFonts w:ascii="Times New Roman" w:hAnsi="Times New Roman" w:cs="Times New Roman"/>
          <w:sz w:val="28"/>
          <w:szCs w:val="28"/>
          <w:lang w:val="en-US"/>
        </w:rPr>
        <w:t>Veaam</w:t>
      </w:r>
      <w:proofErr w:type="spellEnd"/>
      <w:r w:rsidRPr="00DA1B2C">
        <w:rPr>
          <w:rFonts w:ascii="Times New Roman" w:hAnsi="Times New Roman" w:cs="Times New Roman"/>
          <w:sz w:val="28"/>
          <w:szCs w:val="28"/>
        </w:rPr>
        <w:t xml:space="preserve"> </w:t>
      </w:r>
      <w:r w:rsidRPr="00DA1B2C">
        <w:rPr>
          <w:rFonts w:ascii="Times New Roman" w:hAnsi="Times New Roman" w:cs="Times New Roman"/>
          <w:sz w:val="28"/>
          <w:szCs w:val="28"/>
          <w:lang w:val="en-US"/>
        </w:rPr>
        <w:t>Backup</w:t>
      </w:r>
      <w:r w:rsidRPr="00DA1B2C">
        <w:rPr>
          <w:rFonts w:ascii="Times New Roman" w:hAnsi="Times New Roman" w:cs="Times New Roman"/>
          <w:sz w:val="28"/>
          <w:szCs w:val="28"/>
        </w:rPr>
        <w:t xml:space="preserve"> </w:t>
      </w:r>
      <w:r w:rsidRPr="00DA1B2C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DA1B2C">
        <w:rPr>
          <w:rFonts w:ascii="Times New Roman" w:hAnsi="Times New Roman" w:cs="Times New Roman"/>
          <w:sz w:val="28"/>
          <w:szCs w:val="28"/>
        </w:rPr>
        <w:t xml:space="preserve"> </w:t>
      </w:r>
      <w:r w:rsidRPr="00DA1B2C">
        <w:rPr>
          <w:rFonts w:ascii="Times New Roman" w:hAnsi="Times New Roman" w:cs="Times New Roman"/>
          <w:sz w:val="28"/>
          <w:szCs w:val="28"/>
          <w:lang w:val="en-US"/>
        </w:rPr>
        <w:t>Replic</w:t>
      </w:r>
      <w:bookmarkStart w:id="0" w:name="_GoBack"/>
      <w:bookmarkEnd w:id="0"/>
      <w:r w:rsidRPr="00DA1B2C">
        <w:rPr>
          <w:rFonts w:ascii="Times New Roman" w:hAnsi="Times New Roman" w:cs="Times New Roman"/>
          <w:sz w:val="28"/>
          <w:szCs w:val="28"/>
          <w:lang w:val="en-US"/>
        </w:rPr>
        <w:t>ation</w:t>
      </w:r>
      <w:r w:rsidRPr="00DA1B2C">
        <w:rPr>
          <w:rFonts w:ascii="Times New Roman" w:hAnsi="Times New Roman" w:cs="Times New Roman"/>
          <w:sz w:val="28"/>
          <w:szCs w:val="28"/>
        </w:rPr>
        <w:t xml:space="preserve">” </w:t>
      </w:r>
      <w:r w:rsidRPr="00DA1B2C">
        <w:rPr>
          <w:rFonts w:ascii="Times New Roman" w:hAnsi="Times New Roman" w:cs="Times New Roman"/>
          <w:sz w:val="28"/>
          <w:szCs w:val="28"/>
          <w:lang w:val="en-US"/>
        </w:rPr>
        <w:t>standard</w:t>
      </w:r>
      <w:r w:rsidRPr="00DA1B2C">
        <w:rPr>
          <w:rFonts w:ascii="Times New Roman" w:hAnsi="Times New Roman" w:cs="Times New Roman"/>
          <w:sz w:val="28"/>
          <w:szCs w:val="28"/>
        </w:rPr>
        <w:t xml:space="preserve"> </w:t>
      </w:r>
      <w:r w:rsidRPr="00DA1B2C">
        <w:rPr>
          <w:rFonts w:ascii="Times New Roman" w:hAnsi="Times New Roman" w:cs="Times New Roman"/>
          <w:sz w:val="28"/>
          <w:szCs w:val="28"/>
          <w:lang w:val="en-US"/>
        </w:rPr>
        <w:t>per</w:t>
      </w:r>
      <w:r w:rsidRPr="00DA1B2C">
        <w:rPr>
          <w:rFonts w:ascii="Times New Roman" w:hAnsi="Times New Roman" w:cs="Times New Roman"/>
          <w:sz w:val="28"/>
          <w:szCs w:val="28"/>
        </w:rPr>
        <w:t>-</w:t>
      </w:r>
      <w:r w:rsidRPr="00DA1B2C">
        <w:rPr>
          <w:rFonts w:ascii="Times New Roman" w:hAnsi="Times New Roman" w:cs="Times New Roman"/>
          <w:sz w:val="28"/>
          <w:szCs w:val="28"/>
          <w:lang w:val="en-US"/>
        </w:rPr>
        <w:t>socket</w:t>
      </w:r>
      <w:r w:rsidRPr="00DA1B2C">
        <w:rPr>
          <w:rFonts w:ascii="Times New Roman" w:hAnsi="Times New Roman" w:cs="Times New Roman"/>
          <w:sz w:val="28"/>
          <w:szCs w:val="28"/>
        </w:rPr>
        <w:t xml:space="preserve">  </w:t>
      </w:r>
      <w:r w:rsidRPr="00DA1B2C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DA1B2C">
        <w:rPr>
          <w:rFonts w:ascii="Times New Roman" w:hAnsi="Times New Roman" w:cs="Times New Roman"/>
          <w:sz w:val="28"/>
          <w:szCs w:val="28"/>
        </w:rPr>
        <w:t xml:space="preserve"> </w:t>
      </w:r>
      <w:r w:rsidRPr="00DA1B2C">
        <w:rPr>
          <w:rFonts w:ascii="Times New Roman" w:hAnsi="Times New Roman" w:cs="Times New Roman"/>
          <w:sz w:val="28"/>
          <w:szCs w:val="28"/>
          <w:lang w:val="en-US"/>
        </w:rPr>
        <w:t>perpetual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DA1B2C">
        <w:rPr>
          <w:rFonts w:ascii="Times New Roman" w:hAnsi="Times New Roman" w:cs="Times New Roman"/>
          <w:sz w:val="28"/>
          <w:szCs w:val="28"/>
        </w:rPr>
        <w:t xml:space="preserve"> </w:t>
      </w:r>
      <w:r w:rsidRPr="00DA1B2C">
        <w:rPr>
          <w:rFonts w:ascii="Times New Roman" w:hAnsi="Times New Roman" w:cs="Times New Roman"/>
          <w:sz w:val="28"/>
          <w:szCs w:val="28"/>
          <w:lang w:val="el-GR"/>
        </w:rPr>
        <w:t>είναι</w:t>
      </w:r>
      <w:r w:rsidRPr="00DA1B2C">
        <w:rPr>
          <w:rFonts w:ascii="Times New Roman" w:hAnsi="Times New Roman" w:cs="Times New Roman"/>
          <w:sz w:val="28"/>
          <w:szCs w:val="28"/>
        </w:rPr>
        <w:t xml:space="preserve"> </w:t>
      </w:r>
      <w:r w:rsidRPr="00DA1B2C">
        <w:rPr>
          <w:rFonts w:ascii="Times New Roman" w:hAnsi="Times New Roman" w:cs="Times New Roman"/>
          <w:sz w:val="28"/>
          <w:szCs w:val="28"/>
          <w:lang w:val="el-GR"/>
        </w:rPr>
        <w:t>οι</w:t>
      </w:r>
      <w:r w:rsidRPr="00DA1B2C">
        <w:rPr>
          <w:rFonts w:ascii="Times New Roman" w:hAnsi="Times New Roman" w:cs="Times New Roman"/>
          <w:sz w:val="28"/>
          <w:szCs w:val="28"/>
        </w:rPr>
        <w:t xml:space="preserve"> </w:t>
      </w:r>
      <w:r w:rsidRPr="00DA1B2C">
        <w:rPr>
          <w:rFonts w:ascii="Times New Roman" w:hAnsi="Times New Roman" w:cs="Times New Roman"/>
          <w:sz w:val="28"/>
          <w:szCs w:val="28"/>
          <w:lang w:val="el-GR"/>
        </w:rPr>
        <w:t>παρακάτω</w:t>
      </w:r>
      <w:r w:rsidRPr="00DA1B2C">
        <w:rPr>
          <w:rFonts w:ascii="Times New Roman" w:hAnsi="Times New Roman" w:cs="Times New Roman"/>
          <w:sz w:val="28"/>
          <w:szCs w:val="28"/>
        </w:rPr>
        <w:t>:</w:t>
      </w:r>
    </w:p>
    <w:sectPr w:rsidR="00DA1B2C" w:rsidRPr="00DA1B2C" w:rsidSect="002B5A0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60CE2"/>
    <w:multiLevelType w:val="multilevel"/>
    <w:tmpl w:val="4A282E9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36"/>
    <w:rsid w:val="002B5A02"/>
    <w:rsid w:val="00360D86"/>
    <w:rsid w:val="005D0EB7"/>
    <w:rsid w:val="00671ECC"/>
    <w:rsid w:val="00767097"/>
    <w:rsid w:val="009C5336"/>
    <w:rsid w:val="00DA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8D284"/>
  <w15:chartTrackingRefBased/>
  <w15:docId w15:val="{9A9A9207-7F93-4885-8C5A-9791B413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336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Γράφημα,Itemize"/>
    <w:basedOn w:val="a"/>
    <w:link w:val="Char"/>
    <w:uiPriority w:val="34"/>
    <w:qFormat/>
    <w:rsid w:val="009C5336"/>
    <w:pPr>
      <w:spacing w:after="200"/>
      <w:ind w:left="720"/>
      <w:contextualSpacing/>
    </w:pPr>
  </w:style>
  <w:style w:type="character" w:customStyle="1" w:styleId="Char">
    <w:name w:val="Παράγραφος λίστας Char"/>
    <w:aliases w:val="Γράφημα Char,Itemize Char"/>
    <w:link w:val="a3"/>
    <w:uiPriority w:val="34"/>
    <w:locked/>
    <w:rsid w:val="009C5336"/>
    <w:rPr>
      <w:rFonts w:ascii="Calibri" w:eastAsia="Times New Roman" w:hAnsi="Calibri" w:cs="Calibri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Makis Fragkos</dc:creator>
  <cp:keywords/>
  <dc:description/>
  <cp:lastModifiedBy>KRITSAKI AMALIA</cp:lastModifiedBy>
  <cp:revision>4</cp:revision>
  <dcterms:created xsi:type="dcterms:W3CDTF">2020-11-23T07:53:00Z</dcterms:created>
  <dcterms:modified xsi:type="dcterms:W3CDTF">2020-11-23T08:02:00Z</dcterms:modified>
</cp:coreProperties>
</file>