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072F89" w:rsidP="00D10A5F">
      <w:pPr>
        <w:suppressAutoHyphens w:val="0"/>
        <w:spacing w:line="360" w:lineRule="auto"/>
        <w:rPr>
          <w:rFonts w:asciiTheme="minorHAnsi" w:eastAsia="Calibri" w:hAnsiTheme="minorHAnsi" w:cstheme="minorHAnsi"/>
          <w:b/>
          <w:sz w:val="22"/>
          <w:szCs w:val="22"/>
        </w:rPr>
      </w:pPr>
      <w:r w:rsidRPr="002C24C4">
        <w:rPr>
          <w:rFonts w:asciiTheme="minorHAnsi" w:eastAsia="Calibri" w:hAnsiTheme="minorHAnsi" w:cstheme="minorHAnsi"/>
          <w:sz w:val="22"/>
          <w:szCs w:val="22"/>
          <w:lang w:eastAsia="en-US"/>
        </w:rPr>
        <w:t xml:space="preserve"> </w:t>
      </w:r>
      <w:r w:rsidR="00D10A5F"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Pr="00955F65"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955F65" w:rsidRDefault="00970B4C" w:rsidP="00B04443">
      <w:pPr>
        <w:suppressAutoHyphens w:val="0"/>
        <w:ind w:left="5760" w:firstLine="720"/>
        <w:rPr>
          <w:rFonts w:asciiTheme="minorHAnsi" w:eastAsia="Calibri" w:hAnsiTheme="minorHAnsi"/>
          <w:lang w:eastAsia="en-US"/>
        </w:rPr>
      </w:pPr>
      <w:proofErr w:type="spellStart"/>
      <w:r w:rsidRPr="00955F65">
        <w:rPr>
          <w:rFonts w:asciiTheme="minorHAnsi" w:eastAsia="Calibri" w:hAnsiTheme="minorHAnsi"/>
          <w:lang w:eastAsia="en-US"/>
        </w:rPr>
        <w:t>Αρ</w:t>
      </w:r>
      <w:proofErr w:type="spellEnd"/>
      <w:r w:rsidRPr="00955F65">
        <w:rPr>
          <w:rFonts w:asciiTheme="minorHAnsi" w:eastAsia="Calibri" w:hAnsiTheme="minorHAnsi"/>
          <w:lang w:eastAsia="en-US"/>
        </w:rPr>
        <w:t xml:space="preserve"> .πρωτ.</w:t>
      </w:r>
      <w:r w:rsidR="00DB6E0F" w:rsidRPr="00955F65">
        <w:rPr>
          <w:rFonts w:asciiTheme="minorHAnsi" w:eastAsia="Calibri" w:hAnsiTheme="minorHAnsi"/>
          <w:lang w:eastAsia="en-US"/>
        </w:rPr>
        <w:t>:</w:t>
      </w:r>
      <w:r w:rsidR="00707411" w:rsidRPr="00955F65">
        <w:rPr>
          <w:rFonts w:asciiTheme="minorHAnsi" w:eastAsia="Calibri" w:hAnsiTheme="minorHAnsi"/>
          <w:lang w:eastAsia="en-US"/>
        </w:rPr>
        <w:t>22</w:t>
      </w:r>
      <w:r w:rsidR="005252A0" w:rsidRPr="00955F65">
        <w:rPr>
          <w:rFonts w:asciiTheme="minorHAnsi" w:eastAsia="Calibri" w:hAnsiTheme="minorHAnsi"/>
          <w:lang w:eastAsia="en-US"/>
        </w:rPr>
        <w:t>669/</w:t>
      </w:r>
      <w:r w:rsidR="00DF6A3A" w:rsidRPr="00955F65">
        <w:rPr>
          <w:rFonts w:asciiTheme="minorHAnsi" w:eastAsia="Calibri" w:hAnsiTheme="minorHAnsi"/>
          <w:lang w:eastAsia="en-US"/>
        </w:rPr>
        <w:t>20</w:t>
      </w:r>
      <w:r w:rsidR="003C0551" w:rsidRPr="00955F65">
        <w:rPr>
          <w:rFonts w:asciiTheme="minorHAnsi" w:eastAsia="Calibri" w:hAnsiTheme="minorHAnsi"/>
          <w:lang w:eastAsia="en-US"/>
        </w:rPr>
        <w:t>/ΓΠ</w:t>
      </w:r>
    </w:p>
    <w:p w:rsidR="00D10A5F" w:rsidRPr="00955F65" w:rsidRDefault="001F7A88" w:rsidP="00DB6E0F">
      <w:pPr>
        <w:suppressAutoHyphens w:val="0"/>
        <w:rPr>
          <w:rFonts w:asciiTheme="minorHAnsi" w:eastAsia="Calibri" w:hAnsiTheme="minorHAnsi"/>
          <w:lang w:eastAsia="en-US"/>
        </w:rPr>
      </w:pPr>
      <w:r w:rsidRPr="00955F65">
        <w:rPr>
          <w:rFonts w:asciiTheme="minorHAnsi" w:eastAsia="Calibri" w:hAnsiTheme="minorHAnsi"/>
          <w:lang w:eastAsia="en-US"/>
        </w:rPr>
        <w:t xml:space="preserve">                                        </w:t>
      </w:r>
      <w:r w:rsidR="00020215" w:rsidRPr="00955F65">
        <w:rPr>
          <w:rFonts w:asciiTheme="minorHAnsi" w:eastAsia="Calibri" w:hAnsiTheme="minorHAnsi"/>
          <w:lang w:eastAsia="en-US"/>
        </w:rPr>
        <w:t xml:space="preserve">                               </w:t>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Pr="00955F65">
        <w:rPr>
          <w:rFonts w:asciiTheme="minorHAnsi" w:eastAsia="Calibri" w:hAnsiTheme="minorHAnsi"/>
          <w:lang w:eastAsia="en-US"/>
        </w:rPr>
        <w:t>Β</w:t>
      </w:r>
      <w:r w:rsidR="00DB6E0F" w:rsidRPr="00955F65">
        <w:rPr>
          <w:rFonts w:asciiTheme="minorHAnsi" w:eastAsia="Calibri" w:hAnsiTheme="minorHAnsi"/>
          <w:lang w:eastAsia="en-US"/>
        </w:rPr>
        <w:t>όλος</w:t>
      </w:r>
      <w:r w:rsidR="00EC405D" w:rsidRPr="00955F65">
        <w:rPr>
          <w:rFonts w:asciiTheme="minorHAnsi" w:eastAsia="Calibri" w:hAnsiTheme="minorHAnsi"/>
          <w:lang w:eastAsia="en-US"/>
        </w:rPr>
        <w:t xml:space="preserve">, </w:t>
      </w:r>
      <w:r w:rsidR="00CC038D" w:rsidRPr="00955F65">
        <w:rPr>
          <w:rFonts w:asciiTheme="minorHAnsi" w:eastAsia="Calibri" w:hAnsiTheme="minorHAnsi"/>
          <w:lang w:eastAsia="en-US"/>
        </w:rPr>
        <w:t>1</w:t>
      </w:r>
      <w:r w:rsidR="00707411" w:rsidRPr="00955F65">
        <w:rPr>
          <w:rFonts w:asciiTheme="minorHAnsi" w:eastAsia="Calibri" w:hAnsiTheme="minorHAnsi"/>
          <w:lang w:eastAsia="en-US"/>
        </w:rPr>
        <w:t>8</w:t>
      </w:r>
      <w:r w:rsidR="00034CF6" w:rsidRPr="00955F65">
        <w:rPr>
          <w:rFonts w:asciiTheme="minorHAnsi" w:eastAsia="Calibri" w:hAnsiTheme="minorHAnsi"/>
          <w:lang w:eastAsia="en-US"/>
        </w:rPr>
        <w:t>-</w:t>
      </w:r>
      <w:r w:rsidR="00CA643A" w:rsidRPr="00955F65">
        <w:rPr>
          <w:rFonts w:asciiTheme="minorHAnsi" w:eastAsia="Calibri" w:hAnsiTheme="minorHAnsi"/>
          <w:lang w:eastAsia="en-US"/>
        </w:rPr>
        <w:t>1</w:t>
      </w:r>
      <w:r w:rsidR="00707411" w:rsidRPr="00955F65">
        <w:rPr>
          <w:rFonts w:asciiTheme="minorHAnsi" w:eastAsia="Calibri" w:hAnsiTheme="minorHAnsi"/>
          <w:lang w:eastAsia="en-US"/>
        </w:rPr>
        <w:t>1</w:t>
      </w:r>
      <w:r w:rsidR="00034CF6" w:rsidRPr="00955F65">
        <w:rPr>
          <w:rFonts w:asciiTheme="minorHAnsi" w:eastAsia="Calibri" w:hAnsiTheme="minorHAnsi"/>
          <w:lang w:eastAsia="en-US"/>
        </w:rPr>
        <w:t>-2020</w:t>
      </w:r>
      <w:r w:rsidRPr="00955F65">
        <w:rPr>
          <w:rFonts w:asciiTheme="minorHAnsi" w:eastAsia="Calibri" w:hAnsiTheme="minorHAnsi"/>
          <w:lang w:eastAsia="en-US"/>
        </w:rPr>
        <w:t xml:space="preserve">    </w:t>
      </w:r>
    </w:p>
    <w:p w:rsidR="00CC038D" w:rsidRPr="00955F65" w:rsidRDefault="00CC038D" w:rsidP="00DB6E0F">
      <w:pPr>
        <w:suppressAutoHyphens w:val="0"/>
        <w:rPr>
          <w:rFonts w:asciiTheme="minorHAnsi" w:eastAsia="Calibri" w:hAnsiTheme="minorHAnsi"/>
          <w:lang w:eastAsia="en-US"/>
        </w:rPr>
      </w:pPr>
    </w:p>
    <w:p w:rsidR="00D10A5F"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5E297B" w:rsidRPr="00D33550" w:rsidRDefault="005252A0" w:rsidP="005E297B">
      <w:pPr>
        <w:suppressAutoHyphens w:val="0"/>
        <w:spacing w:line="360" w:lineRule="auto"/>
        <w:ind w:left="4320" w:firstLine="720"/>
        <w:rPr>
          <w:rFonts w:eastAsia="Calibri"/>
          <w:b/>
        </w:rPr>
      </w:pPr>
      <w:r w:rsidRPr="00D33550">
        <w:rPr>
          <w:rFonts w:eastAsia="Calibri"/>
          <w:b/>
        </w:rPr>
        <w:t xml:space="preserve"> </w:t>
      </w:r>
    </w:p>
    <w:p w:rsidR="00D10A5F" w:rsidRPr="00707411" w:rsidRDefault="00D10A5F" w:rsidP="00D10A5F">
      <w:pPr>
        <w:suppressAutoHyphens w:val="0"/>
        <w:spacing w:after="120"/>
        <w:jc w:val="both"/>
        <w:rPr>
          <w:rFonts w:asciiTheme="minorHAnsi" w:eastAsia="Calibri" w:hAnsiTheme="minorHAnsi"/>
          <w:b/>
          <w:sz w:val="22"/>
          <w:szCs w:val="22"/>
          <w:lang w:eastAsia="en-US"/>
        </w:rPr>
      </w:pPr>
      <w:r w:rsidRPr="00020215">
        <w:rPr>
          <w:rFonts w:eastAsia="Calibri"/>
          <w:b/>
          <w:lang w:eastAsia="en-US"/>
        </w:rPr>
        <w:t xml:space="preserve">Ο </w:t>
      </w:r>
      <w:r w:rsidRPr="00707411">
        <w:rPr>
          <w:rFonts w:asciiTheme="minorHAnsi" w:eastAsia="Calibri" w:hAnsiTheme="minorHAnsi"/>
          <w:b/>
          <w:sz w:val="22"/>
          <w:szCs w:val="22"/>
          <w:lang w:eastAsia="en-US"/>
        </w:rPr>
        <w:t>Αντιπρύτανης Οικονομικών, Προγραμματισμού και Ανάπτυξης του Πανεπιστημίου Θεσσαλίας  έχοντας υπόψη:</w:t>
      </w:r>
    </w:p>
    <w:p w:rsidR="00CC038D" w:rsidRPr="00707411" w:rsidRDefault="0075665A" w:rsidP="000D06C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 xml:space="preserve">Το με </w:t>
      </w:r>
      <w:proofErr w:type="spellStart"/>
      <w:r w:rsidRPr="00707411">
        <w:rPr>
          <w:rFonts w:asciiTheme="minorHAnsi" w:hAnsiTheme="minorHAnsi" w:cs="Times New Roman"/>
          <w:lang w:eastAsia="en-US"/>
        </w:rPr>
        <w:t>αριθμ</w:t>
      </w:r>
      <w:proofErr w:type="spellEnd"/>
      <w:r w:rsidRPr="00707411">
        <w:rPr>
          <w:rFonts w:asciiTheme="minorHAnsi" w:hAnsiTheme="minorHAnsi" w:cs="Times New Roman"/>
          <w:lang w:eastAsia="en-US"/>
        </w:rPr>
        <w:t>. Πρωτ.:</w:t>
      </w:r>
      <w:r w:rsidR="00CB6C68">
        <w:rPr>
          <w:rFonts w:asciiTheme="minorHAnsi" w:hAnsiTheme="minorHAnsi" w:cs="Times New Roman"/>
          <w:lang w:eastAsia="en-US"/>
        </w:rPr>
        <w:t>19437</w:t>
      </w:r>
      <w:r w:rsidRPr="00707411">
        <w:rPr>
          <w:rFonts w:asciiTheme="minorHAnsi" w:hAnsiTheme="minorHAnsi" w:cs="Times New Roman"/>
          <w:lang w:eastAsia="en-US"/>
        </w:rPr>
        <w:t>/20/ΓΠ/</w:t>
      </w:r>
      <w:r w:rsidR="00CB6C68">
        <w:rPr>
          <w:rFonts w:asciiTheme="minorHAnsi" w:hAnsiTheme="minorHAnsi" w:cs="Times New Roman"/>
          <w:lang w:eastAsia="en-US"/>
        </w:rPr>
        <w:t>6-10-</w:t>
      </w:r>
      <w:r w:rsidR="003C4D75" w:rsidRPr="003C4D75">
        <w:rPr>
          <w:rFonts w:asciiTheme="minorHAnsi" w:hAnsiTheme="minorHAnsi" w:cs="Times New Roman"/>
          <w:lang w:eastAsia="en-US"/>
        </w:rPr>
        <w:t>2020</w:t>
      </w:r>
      <w:r w:rsidRPr="00707411">
        <w:rPr>
          <w:rFonts w:asciiTheme="minorHAnsi" w:hAnsiTheme="minorHAnsi" w:cs="Times New Roman"/>
          <w:lang w:eastAsia="en-US"/>
        </w:rPr>
        <w:t xml:space="preserve"> Πρωτογενές αίτημα </w:t>
      </w:r>
      <w:r w:rsidR="004A57A8" w:rsidRPr="00707411">
        <w:rPr>
          <w:rFonts w:asciiTheme="minorHAnsi" w:hAnsiTheme="minorHAnsi" w:cs="Times New Roman"/>
          <w:lang w:eastAsia="en-US"/>
        </w:rPr>
        <w:t>της Διεύθυνσης</w:t>
      </w:r>
      <w:r w:rsidR="00C11C7A" w:rsidRPr="00707411">
        <w:rPr>
          <w:rFonts w:asciiTheme="minorHAnsi" w:hAnsiTheme="minorHAnsi" w:cs="Times New Roman"/>
          <w:lang w:eastAsia="en-US"/>
        </w:rPr>
        <w:t xml:space="preserve"> Διοικητικής Μέριμνας</w:t>
      </w:r>
      <w:r w:rsidR="004A57A8" w:rsidRPr="00707411">
        <w:rPr>
          <w:rFonts w:asciiTheme="minorHAnsi" w:hAnsiTheme="minorHAnsi" w:cs="Times New Roman"/>
          <w:lang w:eastAsia="en-US"/>
        </w:rPr>
        <w:t xml:space="preserve"> </w:t>
      </w:r>
      <w:r w:rsidR="00CC038D" w:rsidRPr="00707411">
        <w:rPr>
          <w:rFonts w:asciiTheme="minorHAnsi" w:hAnsiTheme="minorHAnsi" w:cs="Times New Roman"/>
          <w:lang w:eastAsia="en-US"/>
        </w:rPr>
        <w:t xml:space="preserve">με την ενσωματωμένη σε αυτό </w:t>
      </w:r>
      <w:r w:rsidR="00404B00" w:rsidRPr="00707411">
        <w:rPr>
          <w:rFonts w:asciiTheme="minorHAnsi" w:hAnsiTheme="minorHAnsi" w:cs="Tahoma"/>
        </w:rPr>
        <w:t>αναλυτική περιγραφή τεχνικών προδιαγραφών</w:t>
      </w:r>
      <w:r w:rsidR="00CC038D" w:rsidRPr="00707411">
        <w:rPr>
          <w:rFonts w:asciiTheme="minorHAnsi" w:hAnsiTheme="minorHAnsi" w:cs="Times New Roman"/>
          <w:lang w:eastAsia="en-US"/>
        </w:rPr>
        <w:t>.</w:t>
      </w:r>
    </w:p>
    <w:p w:rsidR="0075665A" w:rsidRPr="00707411" w:rsidRDefault="0075665A" w:rsidP="00632001">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 xml:space="preserve">Την με </w:t>
      </w:r>
      <w:proofErr w:type="spellStart"/>
      <w:r w:rsidRPr="00707411">
        <w:rPr>
          <w:rFonts w:asciiTheme="minorHAnsi" w:hAnsiTheme="minorHAnsi" w:cs="Times New Roman"/>
          <w:lang w:eastAsia="en-US"/>
        </w:rPr>
        <w:t>αρ</w:t>
      </w:r>
      <w:proofErr w:type="spellEnd"/>
      <w:r w:rsidRPr="00707411">
        <w:rPr>
          <w:rFonts w:asciiTheme="minorHAnsi" w:hAnsiTheme="minorHAnsi" w:cs="Times New Roman"/>
          <w:lang w:eastAsia="en-US"/>
        </w:rPr>
        <w:t xml:space="preserve">. </w:t>
      </w:r>
      <w:proofErr w:type="spellStart"/>
      <w:r w:rsidRPr="00707411">
        <w:rPr>
          <w:rFonts w:asciiTheme="minorHAnsi" w:hAnsiTheme="minorHAnsi" w:cs="Times New Roman"/>
          <w:lang w:eastAsia="en-US"/>
        </w:rPr>
        <w:t>πρωτ</w:t>
      </w:r>
      <w:proofErr w:type="spellEnd"/>
      <w:r w:rsidRPr="00707411">
        <w:rPr>
          <w:rFonts w:asciiTheme="minorHAnsi" w:hAnsiTheme="minorHAnsi" w:cs="Times New Roman"/>
          <w:lang w:eastAsia="en-US"/>
        </w:rPr>
        <w:t xml:space="preserve">.: </w:t>
      </w:r>
      <w:r w:rsidR="0004724C">
        <w:rPr>
          <w:rFonts w:asciiTheme="minorHAnsi" w:hAnsiTheme="minorHAnsi" w:cs="Times New Roman"/>
          <w:lang w:eastAsia="en-US"/>
        </w:rPr>
        <w:t>21971</w:t>
      </w:r>
      <w:r w:rsidR="003C4D75" w:rsidRPr="003C4D75">
        <w:rPr>
          <w:rFonts w:asciiTheme="minorHAnsi" w:hAnsiTheme="minorHAnsi" w:cs="Times New Roman"/>
          <w:lang w:eastAsia="en-US"/>
        </w:rPr>
        <w:t>/</w:t>
      </w:r>
      <w:r w:rsidR="00632001" w:rsidRPr="00707411">
        <w:rPr>
          <w:rFonts w:asciiTheme="minorHAnsi" w:hAnsiTheme="minorHAnsi" w:cs="Times New Roman"/>
          <w:lang w:eastAsia="en-US"/>
        </w:rPr>
        <w:t>20/ΓΠ/</w:t>
      </w:r>
      <w:r w:rsidR="0004724C">
        <w:rPr>
          <w:rFonts w:asciiTheme="minorHAnsi" w:hAnsiTheme="minorHAnsi" w:cs="Times New Roman"/>
          <w:lang w:eastAsia="en-US"/>
        </w:rPr>
        <w:t>9-11-</w:t>
      </w:r>
      <w:r w:rsidR="00632001" w:rsidRPr="00707411">
        <w:rPr>
          <w:rFonts w:asciiTheme="minorHAnsi" w:hAnsiTheme="minorHAnsi" w:cs="Times New Roman"/>
          <w:lang w:eastAsia="en-US"/>
        </w:rPr>
        <w:t xml:space="preserve">2020 </w:t>
      </w:r>
      <w:r w:rsidRPr="00707411">
        <w:rPr>
          <w:rFonts w:asciiTheme="minorHAnsi" w:hAnsiTheme="minorHAnsi" w:cs="Times New Roman"/>
          <w:lang w:eastAsia="en-US"/>
        </w:rPr>
        <w:t>έγκριση δαπάνης  (ΑΔΑ:.</w:t>
      </w:r>
      <w:r w:rsidR="0004724C">
        <w:rPr>
          <w:rFonts w:asciiTheme="minorHAnsi" w:hAnsiTheme="minorHAnsi" w:cs="Times New Roman"/>
          <w:lang w:eastAsia="en-US"/>
        </w:rPr>
        <w:t>9ΞΓ9469Β7Ξ-Ρ9Η</w:t>
      </w:r>
      <w:r w:rsidR="003C4D75">
        <w:rPr>
          <w:rFonts w:asciiTheme="minorHAnsi" w:hAnsiTheme="minorHAnsi" w:cs="Times New Roman"/>
          <w:lang w:eastAsia="en-US"/>
        </w:rPr>
        <w:t>)</w:t>
      </w:r>
      <w:r w:rsidR="0004724C">
        <w:rPr>
          <w:rFonts w:asciiTheme="minorHAnsi" w:hAnsiTheme="minorHAnsi" w:cs="Times New Roman"/>
          <w:lang w:eastAsia="en-US"/>
        </w:rPr>
        <w:t>.</w:t>
      </w:r>
      <w:bookmarkStart w:id="0" w:name="_GoBack"/>
      <w:bookmarkEnd w:id="0"/>
    </w:p>
    <w:p w:rsidR="0042411B" w:rsidRPr="00707411" w:rsidRDefault="00DD4D9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 xml:space="preserve">Την με </w:t>
      </w:r>
      <w:proofErr w:type="spellStart"/>
      <w:r w:rsidRPr="00707411">
        <w:rPr>
          <w:rFonts w:asciiTheme="minorHAnsi" w:hAnsiTheme="minorHAnsi" w:cs="Times New Roman"/>
          <w:lang w:eastAsia="en-US"/>
        </w:rPr>
        <w:t>αρ</w:t>
      </w:r>
      <w:proofErr w:type="spellEnd"/>
      <w:r w:rsidRPr="00707411">
        <w:rPr>
          <w:rFonts w:asciiTheme="minorHAnsi" w:hAnsiTheme="minorHAnsi" w:cs="Times New Roman"/>
          <w:lang w:eastAsia="en-US"/>
        </w:rPr>
        <w:t xml:space="preserve">. </w:t>
      </w:r>
      <w:proofErr w:type="spellStart"/>
      <w:r w:rsidRPr="00707411">
        <w:rPr>
          <w:rFonts w:asciiTheme="minorHAnsi" w:hAnsiTheme="minorHAnsi" w:cs="Times New Roman"/>
          <w:lang w:eastAsia="en-US"/>
        </w:rPr>
        <w:t>πρωτ</w:t>
      </w:r>
      <w:proofErr w:type="spellEnd"/>
      <w:r w:rsidR="00E72B66" w:rsidRPr="00707411">
        <w:rPr>
          <w:rFonts w:asciiTheme="minorHAnsi" w:hAnsiTheme="minorHAnsi" w:cs="Times New Roman"/>
          <w:lang w:eastAsia="en-US"/>
        </w:rPr>
        <w:t xml:space="preserve">.: </w:t>
      </w:r>
      <w:r w:rsidR="00CB6C68" w:rsidRPr="00CB6C68">
        <w:rPr>
          <w:rFonts w:asciiTheme="minorHAnsi" w:hAnsiTheme="minorHAnsi" w:cs="Times New Roman"/>
          <w:lang w:eastAsia="en-US"/>
        </w:rPr>
        <w:t>22203</w:t>
      </w:r>
      <w:r w:rsidR="006D1A8B" w:rsidRPr="00707411">
        <w:rPr>
          <w:rFonts w:asciiTheme="minorHAnsi" w:hAnsiTheme="minorHAnsi" w:cs="Times New Roman"/>
          <w:lang w:eastAsia="en-US"/>
        </w:rPr>
        <w:t>/20/ΓΠ</w:t>
      </w:r>
      <w:r w:rsidRPr="00707411">
        <w:rPr>
          <w:rFonts w:asciiTheme="minorHAnsi" w:hAnsiTheme="minorHAnsi" w:cs="Times New Roman"/>
          <w:lang w:eastAsia="en-US"/>
        </w:rPr>
        <w:t>/</w:t>
      </w:r>
      <w:r w:rsidR="00CB6C68" w:rsidRPr="00CB6C68">
        <w:rPr>
          <w:rFonts w:asciiTheme="minorHAnsi" w:hAnsiTheme="minorHAnsi" w:cs="Times New Roman"/>
          <w:lang w:eastAsia="en-US"/>
        </w:rPr>
        <w:t>10-11-</w:t>
      </w:r>
      <w:r w:rsidRPr="00707411">
        <w:rPr>
          <w:rFonts w:asciiTheme="minorHAnsi" w:hAnsiTheme="minorHAnsi" w:cs="Times New Roman"/>
          <w:lang w:eastAsia="en-US"/>
        </w:rPr>
        <w:t>2020  με α/α</w:t>
      </w:r>
      <w:r w:rsidR="00CB6C68" w:rsidRPr="00CB6C68">
        <w:rPr>
          <w:rFonts w:asciiTheme="minorHAnsi" w:hAnsiTheme="minorHAnsi" w:cs="Times New Roman"/>
          <w:lang w:eastAsia="en-US"/>
        </w:rPr>
        <w:t xml:space="preserve"> 770</w:t>
      </w:r>
      <w:r w:rsidR="003C4D75">
        <w:rPr>
          <w:rFonts w:asciiTheme="minorHAnsi" w:hAnsiTheme="minorHAnsi" w:cs="Times New Roman"/>
          <w:lang w:eastAsia="en-US"/>
        </w:rPr>
        <w:t xml:space="preserve"> </w:t>
      </w:r>
      <w:r w:rsidRPr="00707411">
        <w:rPr>
          <w:rFonts w:asciiTheme="minorHAnsi" w:hAnsiTheme="minorHAnsi" w:cs="Times New Roman"/>
          <w:lang w:eastAsia="en-US"/>
        </w:rPr>
        <w:t xml:space="preserve"> </w:t>
      </w:r>
      <w:r w:rsidR="00E72B66" w:rsidRPr="00707411">
        <w:rPr>
          <w:rFonts w:asciiTheme="minorHAnsi" w:hAnsiTheme="minorHAnsi" w:cs="Times New Roman"/>
          <w:lang w:eastAsia="en-US"/>
        </w:rPr>
        <w:t xml:space="preserve"> </w:t>
      </w:r>
      <w:r w:rsidRPr="00707411">
        <w:rPr>
          <w:rFonts w:asciiTheme="minorHAnsi" w:hAnsiTheme="minorHAnsi" w:cs="Times New Roman"/>
          <w:lang w:eastAsia="en-US"/>
        </w:rPr>
        <w:t>(ΑΔΑ:</w:t>
      </w:r>
      <w:r w:rsidR="00CB6C68">
        <w:rPr>
          <w:rFonts w:asciiTheme="minorHAnsi" w:hAnsiTheme="minorHAnsi" w:cs="Times New Roman"/>
          <w:lang w:eastAsia="en-US"/>
        </w:rPr>
        <w:t>ΨΝΖΥ469Β7Ξ-ΜΧΤ</w:t>
      </w:r>
      <w:r w:rsidR="0075665A" w:rsidRPr="00707411">
        <w:rPr>
          <w:rFonts w:asciiTheme="minorHAnsi" w:hAnsiTheme="minorHAnsi" w:cs="Times New Roman"/>
          <w:lang w:eastAsia="en-US"/>
        </w:rPr>
        <w:t>) απόφαση ανάληψης υποχρέωσης.</w:t>
      </w:r>
    </w:p>
    <w:p w:rsidR="0075665A" w:rsidRPr="00707411"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w:t>
      </w:r>
      <w:r w:rsidR="00D10A5F" w:rsidRPr="00707411">
        <w:rPr>
          <w:rFonts w:asciiTheme="minorHAnsi" w:hAnsiTheme="minorHAnsi" w:cs="Times New Roman"/>
          <w:lang w:eastAsia="en-US"/>
        </w:rPr>
        <w:t xml:space="preserve">ον ν. 4412/2016 (Α' 147) </w:t>
      </w:r>
      <w:r w:rsidR="00020215" w:rsidRPr="00707411">
        <w:rPr>
          <w:rFonts w:asciiTheme="minorHAnsi" w:hAnsiTheme="minorHAnsi" w:cs="Times New Roman"/>
          <w:lang w:eastAsia="en-US"/>
        </w:rPr>
        <w:t>«</w:t>
      </w:r>
      <w:r w:rsidR="00D10A5F" w:rsidRPr="00707411">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707411">
        <w:rPr>
          <w:rFonts w:asciiTheme="minorHAnsi" w:hAnsiTheme="minorHAnsi" w:cs="Times New Roman"/>
          <w:lang w:eastAsia="en-US"/>
        </w:rPr>
        <w:t>ρα τις διατάξεις του άρθρου 118.</w:t>
      </w:r>
    </w:p>
    <w:p w:rsidR="0075665A" w:rsidRPr="00707411"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Το N. 4589/2019 (ΦΕΚ 13/</w:t>
      </w:r>
      <w:proofErr w:type="spellStart"/>
      <w:r w:rsidRPr="00707411">
        <w:rPr>
          <w:rFonts w:asciiTheme="minorHAnsi" w:hAnsiTheme="minorHAnsi" w:cs="Times New Roman"/>
          <w:lang w:eastAsia="en-US"/>
        </w:rPr>
        <w:t>τχ</w:t>
      </w:r>
      <w:proofErr w:type="spellEnd"/>
      <w:r w:rsidRPr="00707411">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07411">
        <w:rPr>
          <w:rFonts w:asciiTheme="minorHAnsi" w:hAnsiTheme="minorHAnsi" w:cs="Times New Roman"/>
          <w:lang w:eastAsia="en-US"/>
        </w:rPr>
        <w:t>Παλλημνιακό</w:t>
      </w:r>
      <w:proofErr w:type="spellEnd"/>
      <w:r w:rsidRPr="00707411">
        <w:rPr>
          <w:rFonts w:asciiTheme="minorHAnsi" w:hAnsiTheme="minorHAnsi" w:cs="Times New Roman"/>
          <w:lang w:eastAsia="en-US"/>
        </w:rPr>
        <w:t xml:space="preserve"> Ταμείο και άλλες διατάξεις».</w:t>
      </w:r>
    </w:p>
    <w:p w:rsidR="00D10A5F" w:rsidRPr="00707411"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Τις ανάγκες του Ιδρύματος.</w:t>
      </w:r>
    </w:p>
    <w:p w:rsidR="00D10A5F" w:rsidRPr="00707411" w:rsidRDefault="00D10A5F"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707411" w:rsidRDefault="00D10A5F" w:rsidP="00D10A5F">
      <w:pPr>
        <w:suppressAutoHyphens w:val="0"/>
        <w:spacing w:after="120"/>
        <w:jc w:val="center"/>
        <w:rPr>
          <w:rFonts w:asciiTheme="minorHAnsi" w:eastAsia="Calibri" w:hAnsiTheme="minorHAnsi"/>
          <w:b/>
          <w:sz w:val="22"/>
          <w:szCs w:val="22"/>
        </w:rPr>
      </w:pPr>
    </w:p>
    <w:p w:rsidR="00D10A5F" w:rsidRPr="00707411" w:rsidRDefault="00D10A5F" w:rsidP="00D10A5F">
      <w:pPr>
        <w:suppressAutoHyphens w:val="0"/>
        <w:spacing w:after="120"/>
        <w:jc w:val="center"/>
        <w:rPr>
          <w:rFonts w:asciiTheme="minorHAnsi" w:eastAsia="Calibri" w:hAnsiTheme="minorHAnsi"/>
          <w:b/>
          <w:sz w:val="22"/>
          <w:szCs w:val="22"/>
        </w:rPr>
      </w:pPr>
      <w:r w:rsidRPr="00707411">
        <w:rPr>
          <w:rFonts w:asciiTheme="minorHAnsi" w:eastAsia="Calibri" w:hAnsiTheme="minorHAnsi"/>
          <w:b/>
          <w:sz w:val="22"/>
          <w:szCs w:val="22"/>
        </w:rPr>
        <w:t>πρόκειται να προβεί</w:t>
      </w:r>
    </w:p>
    <w:p w:rsidR="005252A0" w:rsidRDefault="009B41B5" w:rsidP="00404B00">
      <w:pPr>
        <w:shd w:val="clear" w:color="auto" w:fill="FFFFFF"/>
        <w:ind w:right="-1"/>
        <w:jc w:val="both"/>
        <w:rPr>
          <w:rFonts w:asciiTheme="minorHAnsi" w:hAnsiTheme="minorHAnsi"/>
          <w:sz w:val="22"/>
          <w:szCs w:val="22"/>
        </w:rPr>
      </w:pPr>
      <w:r w:rsidRPr="00707411">
        <w:rPr>
          <w:rFonts w:asciiTheme="minorHAnsi" w:eastAsia="Calibri" w:hAnsiTheme="minorHAnsi"/>
          <w:sz w:val="22"/>
          <w:szCs w:val="22"/>
        </w:rPr>
        <w:t xml:space="preserve">Σε </w:t>
      </w:r>
      <w:r w:rsidR="00EA020B" w:rsidRPr="00707411">
        <w:rPr>
          <w:rFonts w:asciiTheme="minorHAnsi" w:eastAsia="Calibri" w:hAnsiTheme="minorHAnsi"/>
          <w:sz w:val="22"/>
          <w:szCs w:val="22"/>
        </w:rPr>
        <w:t xml:space="preserve"> </w:t>
      </w:r>
      <w:r w:rsidR="002C1FE2" w:rsidRPr="00707411">
        <w:rPr>
          <w:rFonts w:asciiTheme="minorHAnsi" w:eastAsia="Calibri" w:hAnsiTheme="minorHAnsi"/>
          <w:sz w:val="22"/>
          <w:szCs w:val="22"/>
        </w:rPr>
        <w:t>δαπάνη</w:t>
      </w:r>
      <w:r w:rsidR="00404B00" w:rsidRPr="00707411">
        <w:rPr>
          <w:rFonts w:asciiTheme="minorHAnsi" w:eastAsia="Calibri" w:hAnsiTheme="minorHAnsi"/>
          <w:sz w:val="22"/>
          <w:szCs w:val="22"/>
        </w:rPr>
        <w:t xml:space="preserve"> α) </w:t>
      </w:r>
      <w:r w:rsidR="00EA020B" w:rsidRPr="00707411">
        <w:rPr>
          <w:rFonts w:asciiTheme="minorHAnsi" w:hAnsiTheme="minorHAnsi"/>
          <w:sz w:val="22"/>
          <w:szCs w:val="22"/>
        </w:rPr>
        <w:t xml:space="preserve">για </w:t>
      </w:r>
      <w:r w:rsidR="006852D5" w:rsidRPr="00707411">
        <w:rPr>
          <w:rFonts w:asciiTheme="minorHAnsi" w:eastAsia="Calibri" w:hAnsiTheme="minorHAnsi"/>
          <w:sz w:val="22"/>
          <w:szCs w:val="22"/>
        </w:rPr>
        <w:t xml:space="preserve">την </w:t>
      </w:r>
      <w:r w:rsidR="005252A0">
        <w:rPr>
          <w:rFonts w:asciiTheme="minorHAnsi" w:eastAsia="Calibri" w:hAnsiTheme="minorHAnsi"/>
          <w:sz w:val="22"/>
          <w:szCs w:val="22"/>
        </w:rPr>
        <w:t xml:space="preserve">παροχή υπηρεσιών (ανακατασκευή κίτρινης πλαϊνής ταινίας με το λογότυπο του Π.Θ διαστάσεων 4,80 </w:t>
      </w:r>
      <w:proofErr w:type="spellStart"/>
      <w:r w:rsidR="005252A0">
        <w:rPr>
          <w:rFonts w:asciiTheme="minorHAnsi" w:eastAsia="Calibri" w:hAnsiTheme="minorHAnsi"/>
          <w:sz w:val="22"/>
          <w:szCs w:val="22"/>
          <w:lang w:val="en-US"/>
        </w:rPr>
        <w:t>cmX</w:t>
      </w:r>
      <w:proofErr w:type="spellEnd"/>
      <w:r w:rsidR="005252A0" w:rsidRPr="005252A0">
        <w:rPr>
          <w:rFonts w:asciiTheme="minorHAnsi" w:eastAsia="Calibri" w:hAnsiTheme="minorHAnsi"/>
          <w:sz w:val="22"/>
          <w:szCs w:val="22"/>
        </w:rPr>
        <w:t>10</w:t>
      </w:r>
      <w:r w:rsidR="005252A0">
        <w:rPr>
          <w:rFonts w:asciiTheme="minorHAnsi" w:eastAsia="Calibri" w:hAnsiTheme="minorHAnsi"/>
          <w:sz w:val="22"/>
          <w:szCs w:val="22"/>
          <w:lang w:val="en-US"/>
        </w:rPr>
        <w:t>cm</w:t>
      </w:r>
      <w:r w:rsidR="005252A0" w:rsidRPr="005252A0">
        <w:rPr>
          <w:rFonts w:asciiTheme="minorHAnsi" w:eastAsia="Calibri" w:hAnsiTheme="minorHAnsi"/>
          <w:sz w:val="22"/>
          <w:szCs w:val="22"/>
        </w:rPr>
        <w:t xml:space="preserve"> </w:t>
      </w:r>
      <w:r w:rsidR="005252A0">
        <w:rPr>
          <w:rFonts w:asciiTheme="minorHAnsi" w:eastAsia="Calibri" w:hAnsiTheme="minorHAnsi"/>
          <w:sz w:val="22"/>
          <w:szCs w:val="22"/>
        </w:rPr>
        <w:t xml:space="preserve">για το υπηρεσιακό όχημα (λεωφορείο 13 θέσεων) με αριθμό κυκλοφορίας ΚΗΥ 9296 </w:t>
      </w:r>
      <w:r w:rsidR="00404B00" w:rsidRPr="00707411">
        <w:rPr>
          <w:rFonts w:asciiTheme="minorHAnsi" w:hAnsiTheme="minorHAnsi"/>
          <w:sz w:val="22"/>
          <w:szCs w:val="22"/>
        </w:rPr>
        <w:t xml:space="preserve"> </w:t>
      </w:r>
    </w:p>
    <w:p w:rsidR="00404B00" w:rsidRPr="00707411" w:rsidRDefault="00404B00" w:rsidP="00404B00">
      <w:pPr>
        <w:shd w:val="clear" w:color="auto" w:fill="FFFFFF"/>
        <w:ind w:right="-1"/>
        <w:jc w:val="both"/>
        <w:rPr>
          <w:rFonts w:asciiTheme="minorHAnsi" w:hAnsiTheme="minorHAnsi"/>
          <w:sz w:val="22"/>
          <w:szCs w:val="22"/>
        </w:rPr>
      </w:pPr>
      <w:r w:rsidRPr="00707411">
        <w:rPr>
          <w:rFonts w:asciiTheme="minorHAnsi" w:hAnsiTheme="minorHAnsi"/>
          <w:sz w:val="22"/>
          <w:szCs w:val="22"/>
        </w:rPr>
        <w:t>Η δαπάνη βαρύνει τις πιστώσεις του τακτικού προϋπολογισμού του Πανεπιστημίου Θεσσαλίας οικονομικού έτους 2020 και ειδικότερα:</w:t>
      </w:r>
    </w:p>
    <w:p w:rsidR="00404B00" w:rsidRPr="000D7F11" w:rsidRDefault="00404B00" w:rsidP="00404B00">
      <w:pPr>
        <w:shd w:val="clear" w:color="auto" w:fill="FFFFFF"/>
        <w:ind w:right="-1"/>
        <w:jc w:val="both"/>
        <w:rPr>
          <w:rFonts w:asciiTheme="minorHAnsi" w:hAnsiTheme="minorHAnsi"/>
          <w:b/>
          <w:sz w:val="22"/>
          <w:szCs w:val="22"/>
        </w:rPr>
      </w:pPr>
      <w:r w:rsidRPr="000D7F11">
        <w:rPr>
          <w:rFonts w:asciiTheme="minorHAnsi" w:hAnsiTheme="minorHAnsi"/>
          <w:b/>
          <w:sz w:val="22"/>
          <w:szCs w:val="22"/>
        </w:rPr>
        <w:t xml:space="preserve">ποσό </w:t>
      </w:r>
      <w:r w:rsidR="005252A0">
        <w:rPr>
          <w:rFonts w:asciiTheme="minorHAnsi" w:hAnsiTheme="minorHAnsi"/>
          <w:b/>
          <w:sz w:val="22"/>
          <w:szCs w:val="22"/>
        </w:rPr>
        <w:t>225,00</w:t>
      </w:r>
      <w:r w:rsidR="00707411" w:rsidRPr="000D7F11">
        <w:rPr>
          <w:rFonts w:asciiTheme="minorHAnsi" w:hAnsiTheme="minorHAnsi"/>
          <w:b/>
          <w:sz w:val="22"/>
          <w:szCs w:val="22"/>
        </w:rPr>
        <w:t>0</w:t>
      </w:r>
      <w:r w:rsidRPr="000D7F11">
        <w:rPr>
          <w:rFonts w:asciiTheme="minorHAnsi" w:hAnsiTheme="minorHAnsi"/>
          <w:b/>
          <w:sz w:val="22"/>
          <w:szCs w:val="22"/>
        </w:rPr>
        <w:t>€ ΚΑΕ 0881α.</w:t>
      </w:r>
    </w:p>
    <w:p w:rsidR="005E297B" w:rsidRDefault="005E297B" w:rsidP="00632001">
      <w:pPr>
        <w:shd w:val="clear" w:color="auto" w:fill="FFFFFF"/>
        <w:ind w:right="-1"/>
        <w:jc w:val="center"/>
        <w:rPr>
          <w:rFonts w:eastAsia="Calibri"/>
        </w:rPr>
      </w:pPr>
    </w:p>
    <w:p w:rsidR="00707411" w:rsidRDefault="00707411" w:rsidP="00632001">
      <w:pPr>
        <w:shd w:val="clear" w:color="auto" w:fill="FFFFFF"/>
        <w:ind w:right="-1"/>
        <w:jc w:val="center"/>
        <w:rPr>
          <w:rFonts w:eastAsia="Calibri"/>
        </w:rPr>
      </w:pPr>
    </w:p>
    <w:p w:rsidR="00707411" w:rsidRDefault="00707411"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5252A0" w:rsidRDefault="005252A0" w:rsidP="00632001">
      <w:pPr>
        <w:shd w:val="clear" w:color="auto" w:fill="FFFFFF"/>
        <w:ind w:right="-1"/>
        <w:jc w:val="center"/>
        <w:rPr>
          <w:rFonts w:eastAsia="Calibri"/>
        </w:rPr>
      </w:pPr>
    </w:p>
    <w:p w:rsidR="00707411" w:rsidRDefault="00707411" w:rsidP="00632001">
      <w:pPr>
        <w:shd w:val="clear" w:color="auto" w:fill="FFFFFF"/>
        <w:ind w:right="-1"/>
        <w:jc w:val="center"/>
        <w:rPr>
          <w:rFonts w:eastAsia="Calibri"/>
        </w:rPr>
      </w:pPr>
    </w:p>
    <w:p w:rsidR="007E3C31" w:rsidRDefault="007E3C31" w:rsidP="00632001">
      <w:pPr>
        <w:shd w:val="clear" w:color="auto" w:fill="FFFFFF"/>
        <w:ind w:right="-1"/>
        <w:jc w:val="center"/>
        <w:rPr>
          <w:rFonts w:eastAsia="Calibri"/>
          <w:b/>
        </w:rPr>
      </w:pPr>
    </w:p>
    <w:p w:rsidR="00632001" w:rsidRDefault="00D10A5F" w:rsidP="00632001">
      <w:pPr>
        <w:shd w:val="clear" w:color="auto" w:fill="FFFFFF"/>
        <w:ind w:right="-1"/>
        <w:jc w:val="center"/>
        <w:rPr>
          <w:rFonts w:eastAsia="Calibri"/>
          <w:b/>
        </w:rPr>
      </w:pPr>
      <w:r w:rsidRPr="00020215">
        <w:rPr>
          <w:rFonts w:eastAsia="Calibri"/>
          <w:b/>
        </w:rPr>
        <w:t>ΑΠΕΥΘΥΝΕΙ</w:t>
      </w:r>
    </w:p>
    <w:p w:rsidR="00D10A5F" w:rsidRDefault="005252A0" w:rsidP="00632001">
      <w:pPr>
        <w:shd w:val="clear" w:color="auto" w:fill="FFFFFF"/>
        <w:ind w:right="-1"/>
        <w:jc w:val="center"/>
        <w:rPr>
          <w:rFonts w:eastAsia="Calibri"/>
          <w:b/>
        </w:rPr>
      </w:pPr>
      <w:r>
        <w:rPr>
          <w:rFonts w:eastAsia="Calibri"/>
          <w:b/>
        </w:rPr>
        <w:t xml:space="preserve"> Ανοικτή </w:t>
      </w:r>
      <w:r w:rsidR="00632001">
        <w:rPr>
          <w:rFonts w:eastAsia="Calibri"/>
          <w:b/>
        </w:rPr>
        <w:t>Π</w:t>
      </w:r>
      <w:r w:rsidR="00D10A5F" w:rsidRPr="00020215">
        <w:rPr>
          <w:rFonts w:eastAsia="Calibri"/>
          <w:b/>
        </w:rPr>
        <w:t>ρόσκληση</w:t>
      </w:r>
    </w:p>
    <w:p w:rsidR="005252A0" w:rsidRDefault="005252A0" w:rsidP="00632001">
      <w:pPr>
        <w:shd w:val="clear" w:color="auto" w:fill="FFFFFF"/>
        <w:ind w:right="-1"/>
        <w:jc w:val="center"/>
        <w:rPr>
          <w:rFonts w:eastAsia="Calibri"/>
          <w:b/>
        </w:rPr>
      </w:pPr>
    </w:p>
    <w:p w:rsidR="005252A0" w:rsidRDefault="005252A0" w:rsidP="005252A0">
      <w:pPr>
        <w:shd w:val="clear" w:color="auto" w:fill="FFFFFF"/>
        <w:ind w:right="-1"/>
        <w:jc w:val="both"/>
        <w:rPr>
          <w:rFonts w:asciiTheme="minorHAnsi" w:hAnsiTheme="minorHAnsi"/>
          <w:sz w:val="22"/>
          <w:szCs w:val="22"/>
        </w:rPr>
      </w:pPr>
      <w:r w:rsidRPr="00707411">
        <w:rPr>
          <w:rFonts w:asciiTheme="minorHAnsi" w:eastAsia="Calibri" w:hAnsiTheme="minorHAnsi"/>
          <w:sz w:val="22"/>
          <w:szCs w:val="22"/>
        </w:rPr>
        <w:t xml:space="preserve"> </w:t>
      </w:r>
      <w:r w:rsidRPr="00707411">
        <w:rPr>
          <w:rFonts w:asciiTheme="minorHAnsi" w:hAnsiTheme="minorHAnsi"/>
          <w:sz w:val="22"/>
          <w:szCs w:val="22"/>
        </w:rPr>
        <w:t xml:space="preserve">για </w:t>
      </w:r>
      <w:r w:rsidRPr="00707411">
        <w:rPr>
          <w:rFonts w:asciiTheme="minorHAnsi" w:eastAsia="Calibri" w:hAnsiTheme="minorHAnsi"/>
          <w:sz w:val="22"/>
          <w:szCs w:val="22"/>
        </w:rPr>
        <w:t xml:space="preserve">την </w:t>
      </w:r>
      <w:r>
        <w:rPr>
          <w:rFonts w:asciiTheme="minorHAnsi" w:eastAsia="Calibri" w:hAnsiTheme="minorHAnsi"/>
          <w:sz w:val="22"/>
          <w:szCs w:val="22"/>
        </w:rPr>
        <w:t xml:space="preserve">παροχή υπηρεσιών (ανακατασκευή κίτρινης πλαϊνής ταινίας με το λογότυπο του Π.Θ διαστάσεων 4,80 </w:t>
      </w:r>
      <w:proofErr w:type="spellStart"/>
      <w:r>
        <w:rPr>
          <w:rFonts w:asciiTheme="minorHAnsi" w:eastAsia="Calibri" w:hAnsiTheme="minorHAnsi"/>
          <w:sz w:val="22"/>
          <w:szCs w:val="22"/>
          <w:lang w:val="en-US"/>
        </w:rPr>
        <w:t>cmX</w:t>
      </w:r>
      <w:proofErr w:type="spellEnd"/>
      <w:r w:rsidRPr="005252A0">
        <w:rPr>
          <w:rFonts w:asciiTheme="minorHAnsi" w:eastAsia="Calibri" w:hAnsiTheme="minorHAnsi"/>
          <w:sz w:val="22"/>
          <w:szCs w:val="22"/>
        </w:rPr>
        <w:t>10</w:t>
      </w:r>
      <w:r>
        <w:rPr>
          <w:rFonts w:asciiTheme="minorHAnsi" w:eastAsia="Calibri" w:hAnsiTheme="minorHAnsi"/>
          <w:sz w:val="22"/>
          <w:szCs w:val="22"/>
          <w:lang w:val="en-US"/>
        </w:rPr>
        <w:t>cm</w:t>
      </w:r>
      <w:r w:rsidRPr="005252A0">
        <w:rPr>
          <w:rFonts w:asciiTheme="minorHAnsi" w:eastAsia="Calibri" w:hAnsiTheme="minorHAnsi"/>
          <w:sz w:val="22"/>
          <w:szCs w:val="22"/>
        </w:rPr>
        <w:t xml:space="preserve"> </w:t>
      </w:r>
      <w:r>
        <w:rPr>
          <w:rFonts w:asciiTheme="minorHAnsi" w:eastAsia="Calibri" w:hAnsiTheme="minorHAnsi"/>
          <w:sz w:val="22"/>
          <w:szCs w:val="22"/>
        </w:rPr>
        <w:t xml:space="preserve">για το υπηρεσιακό όχημα (λεωφορείο 13 θέσεων) με αριθμό κυκλοφορίας ΚΗΥ 9296 </w:t>
      </w:r>
      <w:r w:rsidRPr="00707411">
        <w:rPr>
          <w:rFonts w:asciiTheme="minorHAnsi" w:hAnsiTheme="minorHAnsi"/>
          <w:sz w:val="22"/>
          <w:szCs w:val="22"/>
        </w:rPr>
        <w:t xml:space="preserve"> </w:t>
      </w:r>
    </w:p>
    <w:p w:rsidR="005252A0" w:rsidRPr="00707411" w:rsidRDefault="005252A0" w:rsidP="005252A0">
      <w:pPr>
        <w:shd w:val="clear" w:color="auto" w:fill="FFFFFF"/>
        <w:ind w:right="-1"/>
        <w:jc w:val="both"/>
        <w:rPr>
          <w:rFonts w:asciiTheme="minorHAnsi" w:hAnsiTheme="minorHAnsi"/>
          <w:sz w:val="22"/>
          <w:szCs w:val="22"/>
        </w:rPr>
      </w:pPr>
      <w:r w:rsidRPr="00707411">
        <w:rPr>
          <w:rFonts w:asciiTheme="minorHAnsi" w:hAnsiTheme="minorHAnsi"/>
          <w:sz w:val="22"/>
          <w:szCs w:val="22"/>
        </w:rPr>
        <w:t>Η δαπάνη βαρύνει τις πιστώσεις του τακτικού προϋπολογισμού του Πανεπιστημίου Θεσσαλίας οικονομικού έτους 2020 και ειδικότερα:</w:t>
      </w:r>
    </w:p>
    <w:p w:rsidR="005252A0" w:rsidRPr="000D7F11" w:rsidRDefault="005252A0" w:rsidP="005252A0">
      <w:pPr>
        <w:shd w:val="clear" w:color="auto" w:fill="FFFFFF"/>
        <w:ind w:right="-1"/>
        <w:jc w:val="both"/>
        <w:rPr>
          <w:rFonts w:asciiTheme="minorHAnsi" w:hAnsiTheme="minorHAnsi"/>
          <w:b/>
          <w:sz w:val="22"/>
          <w:szCs w:val="22"/>
        </w:rPr>
      </w:pPr>
      <w:r w:rsidRPr="000D7F11">
        <w:rPr>
          <w:rFonts w:asciiTheme="minorHAnsi" w:hAnsiTheme="minorHAnsi"/>
          <w:b/>
          <w:sz w:val="22"/>
          <w:szCs w:val="22"/>
        </w:rPr>
        <w:t xml:space="preserve">ποσό </w:t>
      </w:r>
      <w:r>
        <w:rPr>
          <w:rFonts w:asciiTheme="minorHAnsi" w:hAnsiTheme="minorHAnsi"/>
          <w:b/>
          <w:sz w:val="22"/>
          <w:szCs w:val="22"/>
        </w:rPr>
        <w:t>225,00</w:t>
      </w:r>
      <w:r w:rsidRPr="000D7F11">
        <w:rPr>
          <w:rFonts w:asciiTheme="minorHAnsi" w:hAnsiTheme="minorHAnsi"/>
          <w:b/>
          <w:sz w:val="22"/>
          <w:szCs w:val="22"/>
        </w:rPr>
        <w:t>0€ ΚΑΕ 0881α.</w:t>
      </w:r>
    </w:p>
    <w:p w:rsidR="005252A0" w:rsidRDefault="005252A0" w:rsidP="00632001">
      <w:pPr>
        <w:shd w:val="clear" w:color="auto" w:fill="FFFFFF"/>
        <w:ind w:right="-1"/>
        <w:jc w:val="center"/>
        <w:rPr>
          <w:rFonts w:eastAsia="Calibri"/>
          <w:b/>
        </w:rPr>
      </w:pPr>
    </w:p>
    <w:p w:rsidR="005252A0" w:rsidRPr="00020215" w:rsidRDefault="005252A0" w:rsidP="00632001">
      <w:pPr>
        <w:shd w:val="clear" w:color="auto" w:fill="FFFFFF"/>
        <w:ind w:right="-1"/>
        <w:jc w:val="center"/>
        <w:rPr>
          <w:rFonts w:eastAsia="Calibri"/>
          <w:b/>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6852D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 xml:space="preserve">Οι ζητούμενες υπηρεσίες-προμήθειες κατατάσσονται </w:t>
      </w:r>
      <w:r w:rsidR="006852D5">
        <w:rPr>
          <w:rFonts w:ascii="Times New Roman" w:hAnsi="Times New Roman" w:cs="Times New Roman"/>
          <w:color w:val="auto"/>
          <w:lang w:eastAsia="ar-SA"/>
        </w:rPr>
        <w:t>στους κάτωθι</w:t>
      </w:r>
      <w:r w:rsidRPr="00020215">
        <w:rPr>
          <w:rFonts w:ascii="Times New Roman" w:hAnsi="Times New Roman" w:cs="Times New Roman"/>
          <w:color w:val="auto"/>
          <w:lang w:eastAsia="ar-SA"/>
        </w:rPr>
        <w:t xml:space="preserve"> Κωδικ</w:t>
      </w:r>
      <w:r w:rsidR="006852D5">
        <w:rPr>
          <w:rFonts w:ascii="Times New Roman" w:hAnsi="Times New Roman" w:cs="Times New Roman"/>
          <w:color w:val="auto"/>
          <w:lang w:eastAsia="ar-SA"/>
        </w:rPr>
        <w:t>ούς</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p>
    <w:p w:rsidR="00407D08" w:rsidRDefault="00407D08" w:rsidP="00D10A5F">
      <w:pPr>
        <w:pStyle w:val="Default"/>
        <w:spacing w:after="120"/>
        <w:jc w:val="both"/>
        <w:rPr>
          <w:rFonts w:ascii="Times New Roman" w:hAnsi="Times New Roman" w:cs="Times New Roman"/>
          <w:color w:val="auto"/>
          <w:lang w:eastAsia="ar-SA"/>
        </w:rPr>
      </w:pPr>
    </w:p>
    <w:p w:rsidR="00D33550" w:rsidRPr="00D33550" w:rsidRDefault="00D33550" w:rsidP="00D33550">
      <w:pPr>
        <w:suppressAutoHyphens w:val="0"/>
        <w:rPr>
          <w:rFonts w:eastAsia="Calibri"/>
          <w:b/>
          <w:sz w:val="16"/>
          <w:szCs w:val="16"/>
          <w:lang w:eastAsia="en-US"/>
        </w:rPr>
      </w:pPr>
    </w:p>
    <w:tbl>
      <w:tblPr>
        <w:tblW w:w="10042" w:type="dxa"/>
        <w:jc w:val="center"/>
        <w:tblLook w:val="04A0" w:firstRow="1" w:lastRow="0" w:firstColumn="1" w:lastColumn="0" w:noHBand="0" w:noVBand="1"/>
      </w:tblPr>
      <w:tblGrid>
        <w:gridCol w:w="916"/>
        <w:gridCol w:w="1220"/>
        <w:gridCol w:w="1100"/>
        <w:gridCol w:w="1265"/>
        <w:gridCol w:w="990"/>
        <w:gridCol w:w="1416"/>
        <w:gridCol w:w="618"/>
        <w:gridCol w:w="1897"/>
        <w:gridCol w:w="620"/>
      </w:tblGrid>
      <w:tr w:rsidR="00D33550" w:rsidRPr="00D33550" w:rsidTr="00D33550">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D33550" w:rsidRPr="00D33550" w:rsidRDefault="00D33550" w:rsidP="00D33550">
            <w:pPr>
              <w:suppressAutoHyphens w:val="0"/>
              <w:jc w:val="center"/>
              <w:rPr>
                <w:b/>
                <w:bCs/>
                <w:color w:val="000000"/>
                <w:sz w:val="12"/>
                <w:szCs w:val="12"/>
                <w:lang w:eastAsia="el-GR"/>
              </w:rPr>
            </w:pPr>
            <w:r w:rsidRPr="00D33550">
              <w:rPr>
                <w:b/>
                <w:bCs/>
                <w:color w:val="000000"/>
                <w:sz w:val="12"/>
                <w:szCs w:val="12"/>
                <w:lang w:eastAsia="el-GR"/>
              </w:rPr>
              <w:t>Α/Α</w:t>
            </w:r>
          </w:p>
        </w:tc>
        <w:tc>
          <w:tcPr>
            <w:tcW w:w="1220" w:type="dxa"/>
            <w:tcBorders>
              <w:top w:val="single" w:sz="4" w:space="0" w:color="auto"/>
              <w:left w:val="nil"/>
              <w:bottom w:val="single" w:sz="4" w:space="0" w:color="auto"/>
              <w:right w:val="single" w:sz="4" w:space="0" w:color="auto"/>
            </w:tcBorders>
            <w:shd w:val="clear" w:color="000000" w:fill="DDD9C4"/>
            <w:noWrap/>
            <w:vAlign w:val="bottom"/>
            <w:hideMark/>
          </w:tcPr>
          <w:p w:rsidR="00D33550" w:rsidRPr="00D33550" w:rsidRDefault="00D33550" w:rsidP="00D33550">
            <w:pPr>
              <w:suppressAutoHyphens w:val="0"/>
              <w:jc w:val="center"/>
              <w:rPr>
                <w:b/>
                <w:bCs/>
                <w:color w:val="000000"/>
                <w:sz w:val="12"/>
                <w:szCs w:val="12"/>
                <w:lang w:eastAsia="el-GR"/>
              </w:rPr>
            </w:pPr>
            <w:r w:rsidRPr="00D33550">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D33550" w:rsidRPr="00D33550" w:rsidRDefault="00D33550" w:rsidP="00D33550">
            <w:pPr>
              <w:suppressAutoHyphens w:val="0"/>
              <w:jc w:val="center"/>
              <w:rPr>
                <w:b/>
                <w:bCs/>
                <w:color w:val="000000"/>
                <w:sz w:val="12"/>
                <w:szCs w:val="12"/>
                <w:lang w:eastAsia="el-GR"/>
              </w:rPr>
            </w:pPr>
            <w:r w:rsidRPr="00D33550">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D33550" w:rsidRPr="00D33550" w:rsidRDefault="00D33550" w:rsidP="00D33550">
            <w:pPr>
              <w:suppressAutoHyphens w:val="0"/>
              <w:jc w:val="center"/>
              <w:rPr>
                <w:b/>
                <w:bCs/>
                <w:color w:val="000000"/>
                <w:sz w:val="12"/>
                <w:szCs w:val="12"/>
                <w:lang w:eastAsia="el-GR"/>
              </w:rPr>
            </w:pPr>
            <w:r w:rsidRPr="00D33550">
              <w:rPr>
                <w:b/>
                <w:bCs/>
                <w:color w:val="000000"/>
                <w:sz w:val="12"/>
                <w:szCs w:val="12"/>
                <w:lang w:eastAsia="el-GR"/>
              </w:rPr>
              <w:t>ΤΥΠΟΣ (τεμάχιο, λίτρο, κιλό, υπηρεσία κ.λπ.)</w:t>
            </w:r>
          </w:p>
        </w:tc>
        <w:tc>
          <w:tcPr>
            <w:tcW w:w="990" w:type="dxa"/>
            <w:tcBorders>
              <w:top w:val="single" w:sz="4" w:space="0" w:color="auto"/>
              <w:left w:val="nil"/>
              <w:bottom w:val="single" w:sz="4" w:space="0" w:color="auto"/>
              <w:right w:val="single" w:sz="4" w:space="0" w:color="auto"/>
            </w:tcBorders>
            <w:shd w:val="clear" w:color="000000" w:fill="DDD9C4"/>
            <w:noWrap/>
            <w:vAlign w:val="bottom"/>
            <w:hideMark/>
          </w:tcPr>
          <w:p w:rsidR="00D33550" w:rsidRPr="00D33550" w:rsidRDefault="00D33550" w:rsidP="00D33550">
            <w:pPr>
              <w:suppressAutoHyphens w:val="0"/>
              <w:jc w:val="center"/>
              <w:rPr>
                <w:b/>
                <w:bCs/>
                <w:color w:val="000000"/>
                <w:sz w:val="12"/>
                <w:szCs w:val="12"/>
                <w:lang w:eastAsia="el-GR"/>
              </w:rPr>
            </w:pPr>
            <w:r w:rsidRPr="00D33550">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D33550" w:rsidRPr="00D33550" w:rsidRDefault="00D33550" w:rsidP="00D33550">
            <w:pPr>
              <w:suppressAutoHyphens w:val="0"/>
              <w:jc w:val="center"/>
              <w:rPr>
                <w:b/>
                <w:bCs/>
                <w:color w:val="000000"/>
                <w:sz w:val="12"/>
                <w:szCs w:val="12"/>
                <w:lang w:eastAsia="el-GR"/>
              </w:rPr>
            </w:pPr>
            <w:r w:rsidRPr="00D33550">
              <w:rPr>
                <w:b/>
                <w:bCs/>
                <w:color w:val="000000"/>
                <w:sz w:val="12"/>
                <w:szCs w:val="12"/>
                <w:lang w:eastAsia="el-GR"/>
              </w:rPr>
              <w:t>ΠΡΟΫΠΟΛΟΓΙΣΜΟΣ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D33550" w:rsidRPr="00D33550" w:rsidRDefault="00D33550" w:rsidP="00D33550">
            <w:pPr>
              <w:suppressAutoHyphens w:val="0"/>
              <w:jc w:val="center"/>
              <w:rPr>
                <w:b/>
                <w:bCs/>
                <w:color w:val="000000"/>
                <w:sz w:val="12"/>
                <w:szCs w:val="12"/>
                <w:lang w:eastAsia="el-GR"/>
              </w:rPr>
            </w:pPr>
            <w:r w:rsidRPr="00D33550">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D33550" w:rsidRPr="00D33550" w:rsidRDefault="00D33550" w:rsidP="00D33550">
            <w:pPr>
              <w:suppressAutoHyphens w:val="0"/>
              <w:jc w:val="center"/>
              <w:rPr>
                <w:b/>
                <w:bCs/>
                <w:color w:val="000000"/>
                <w:sz w:val="12"/>
                <w:szCs w:val="12"/>
                <w:lang w:eastAsia="el-GR"/>
              </w:rPr>
            </w:pPr>
            <w:r w:rsidRPr="00D33550">
              <w:rPr>
                <w:b/>
                <w:bCs/>
                <w:color w:val="000000"/>
                <w:sz w:val="12"/>
                <w:szCs w:val="12"/>
                <w:lang w:eastAsia="el-GR"/>
              </w:rPr>
              <w:t>ΣΥΝΟΛΙΚΟΣ ΠΡΟΫΠΟΛΟΓΙΣΜΟΣ ΜΕ Φ.Π.Α.</w:t>
            </w:r>
          </w:p>
        </w:tc>
        <w:tc>
          <w:tcPr>
            <w:tcW w:w="620" w:type="dxa"/>
            <w:tcBorders>
              <w:top w:val="single" w:sz="4" w:space="0" w:color="auto"/>
              <w:left w:val="nil"/>
              <w:bottom w:val="single" w:sz="4" w:space="0" w:color="auto"/>
              <w:right w:val="single" w:sz="4" w:space="0" w:color="auto"/>
            </w:tcBorders>
            <w:shd w:val="clear" w:color="000000" w:fill="DDD9C4"/>
          </w:tcPr>
          <w:p w:rsidR="00D33550" w:rsidRPr="00D33550" w:rsidRDefault="00D33550" w:rsidP="00D33550">
            <w:pPr>
              <w:suppressAutoHyphens w:val="0"/>
              <w:jc w:val="center"/>
              <w:rPr>
                <w:b/>
                <w:bCs/>
                <w:color w:val="000000"/>
                <w:sz w:val="12"/>
                <w:szCs w:val="12"/>
                <w:lang w:eastAsia="el-GR"/>
              </w:rPr>
            </w:pPr>
            <w:r w:rsidRPr="00D33550">
              <w:rPr>
                <w:b/>
                <w:bCs/>
                <w:color w:val="000000"/>
                <w:sz w:val="12"/>
                <w:szCs w:val="12"/>
                <w:lang w:eastAsia="el-GR"/>
              </w:rPr>
              <w:t>Κ.Α.Ε.</w:t>
            </w:r>
          </w:p>
        </w:tc>
      </w:tr>
      <w:tr w:rsidR="00D33550" w:rsidRPr="00D33550" w:rsidTr="00D33550">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D33550" w:rsidRPr="00D33550" w:rsidRDefault="00D33550" w:rsidP="00D33550">
            <w:pPr>
              <w:suppressAutoHyphens w:val="0"/>
              <w:jc w:val="center"/>
              <w:rPr>
                <w:b/>
                <w:bCs/>
                <w:color w:val="000000"/>
                <w:sz w:val="16"/>
                <w:szCs w:val="16"/>
                <w:lang w:eastAsia="el-GR"/>
              </w:rPr>
            </w:pPr>
            <w:r w:rsidRPr="00D33550">
              <w:rPr>
                <w:b/>
                <w:bCs/>
                <w:color w:val="000000"/>
                <w:sz w:val="16"/>
                <w:szCs w:val="16"/>
                <w:lang w:eastAsia="el-GR"/>
              </w:rPr>
              <w:t>1</w:t>
            </w:r>
          </w:p>
        </w:tc>
        <w:tc>
          <w:tcPr>
            <w:tcW w:w="1220" w:type="dxa"/>
            <w:tcBorders>
              <w:top w:val="nil"/>
              <w:left w:val="nil"/>
              <w:bottom w:val="single" w:sz="4" w:space="0" w:color="auto"/>
              <w:right w:val="single" w:sz="4" w:space="0" w:color="auto"/>
            </w:tcBorders>
            <w:shd w:val="clear" w:color="auto" w:fill="auto"/>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ΚΑΤΑΣΚΕΥΗ ΚΑΙ ΒΑΦΗ ΠΛΑΙΝΗΣ ΤΑΙΝΙΑΣ ΚΙΤΡΙΝΟΥ ΧΡΩΜΑΤΟΣ ΜΕ ΤΟ ΛΟΓΟΤΥΠΟ ΤΟΥ Π.Θ ΔΙΑΣΤΑΣΕΩΝ 4,80</w:t>
            </w:r>
            <w:r w:rsidRPr="00D33550">
              <w:rPr>
                <w:color w:val="000000"/>
                <w:sz w:val="16"/>
                <w:szCs w:val="16"/>
                <w:lang w:val="en-US" w:eastAsia="el-GR"/>
              </w:rPr>
              <w:t>cm</w:t>
            </w:r>
            <w:r w:rsidRPr="00D33550">
              <w:rPr>
                <w:color w:val="000000"/>
                <w:sz w:val="16"/>
                <w:szCs w:val="16"/>
                <w:lang w:eastAsia="el-GR"/>
              </w:rPr>
              <w:t>Χ 10</w:t>
            </w:r>
            <w:r w:rsidRPr="00D33550">
              <w:rPr>
                <w:color w:val="000000"/>
                <w:sz w:val="16"/>
                <w:szCs w:val="16"/>
                <w:lang w:val="en-US" w:eastAsia="el-GR"/>
              </w:rPr>
              <w:t>cm</w:t>
            </w:r>
            <w:r w:rsidRPr="00D33550">
              <w:rPr>
                <w:color w:val="000000"/>
                <w:sz w:val="16"/>
                <w:szCs w:val="16"/>
                <w:lang w:eastAsia="el-GR"/>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D33550" w:rsidRPr="00D33550" w:rsidRDefault="00D33550" w:rsidP="00D33550">
            <w:pPr>
              <w:suppressAutoHyphens w:val="0"/>
              <w:rPr>
                <w:color w:val="000000"/>
                <w:sz w:val="16"/>
                <w:szCs w:val="16"/>
                <w:lang w:val="en-US" w:eastAsia="el-GR"/>
              </w:rPr>
            </w:pPr>
            <w:r w:rsidRPr="00D33550">
              <w:rPr>
                <w:color w:val="000000"/>
                <w:sz w:val="16"/>
                <w:szCs w:val="16"/>
                <w:lang w:val="en-US" w:eastAsia="el-GR"/>
              </w:rPr>
              <w:t>1</w:t>
            </w:r>
          </w:p>
        </w:tc>
        <w:tc>
          <w:tcPr>
            <w:tcW w:w="1265" w:type="dxa"/>
            <w:tcBorders>
              <w:top w:val="nil"/>
              <w:left w:val="nil"/>
              <w:bottom w:val="single" w:sz="4" w:space="0" w:color="auto"/>
              <w:right w:val="single" w:sz="4" w:space="0" w:color="auto"/>
            </w:tcBorders>
            <w:shd w:val="clear" w:color="auto" w:fill="auto"/>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ΥΠΗΡΕΣΙΑ</w:t>
            </w:r>
          </w:p>
        </w:tc>
        <w:tc>
          <w:tcPr>
            <w:tcW w:w="990" w:type="dxa"/>
            <w:tcBorders>
              <w:top w:val="nil"/>
              <w:left w:val="nil"/>
              <w:bottom w:val="single" w:sz="4" w:space="0" w:color="auto"/>
              <w:right w:val="single" w:sz="4" w:space="0" w:color="auto"/>
            </w:tcBorders>
            <w:shd w:val="clear" w:color="auto" w:fill="auto"/>
            <w:noWrap/>
            <w:vAlign w:val="bottom"/>
            <w:hideMark/>
          </w:tcPr>
          <w:p w:rsidR="00D33550" w:rsidRPr="00D33550" w:rsidRDefault="00D33550" w:rsidP="00D33550">
            <w:pPr>
              <w:suppressAutoHyphens w:val="0"/>
              <w:rPr>
                <w:color w:val="000000"/>
                <w:sz w:val="16"/>
                <w:szCs w:val="16"/>
                <w:lang w:val="en-US" w:eastAsia="el-GR"/>
              </w:rPr>
            </w:pPr>
            <w:r w:rsidRPr="00D33550">
              <w:rPr>
                <w:color w:val="000000"/>
                <w:sz w:val="16"/>
                <w:szCs w:val="16"/>
                <w:lang w:eastAsia="el-GR"/>
              </w:rPr>
              <w:t xml:space="preserve"> </w:t>
            </w:r>
            <w:r w:rsidRPr="00D33550">
              <w:rPr>
                <w:color w:val="000000"/>
                <w:sz w:val="16"/>
                <w:szCs w:val="16"/>
                <w:lang w:val="en-US" w:eastAsia="el-GR"/>
              </w:rPr>
              <w:t>501122000-5</w:t>
            </w:r>
          </w:p>
        </w:tc>
        <w:tc>
          <w:tcPr>
            <w:tcW w:w="1416" w:type="dxa"/>
            <w:tcBorders>
              <w:top w:val="nil"/>
              <w:left w:val="nil"/>
              <w:bottom w:val="single" w:sz="4" w:space="0" w:color="auto"/>
              <w:right w:val="single" w:sz="4" w:space="0" w:color="auto"/>
            </w:tcBorders>
            <w:shd w:val="clear" w:color="auto" w:fill="auto"/>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 xml:space="preserve"> 181,45</w:t>
            </w:r>
          </w:p>
        </w:tc>
        <w:tc>
          <w:tcPr>
            <w:tcW w:w="618"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43,5</w:t>
            </w:r>
            <w:r w:rsidRPr="00D33550">
              <w:rPr>
                <w:color w:val="000000"/>
                <w:sz w:val="16"/>
                <w:szCs w:val="16"/>
                <w:lang w:val="en-US" w:eastAsia="el-GR"/>
              </w:rPr>
              <w:t>5</w:t>
            </w:r>
          </w:p>
        </w:tc>
        <w:tc>
          <w:tcPr>
            <w:tcW w:w="1897" w:type="dxa"/>
            <w:tcBorders>
              <w:top w:val="nil"/>
              <w:left w:val="nil"/>
              <w:bottom w:val="single" w:sz="4" w:space="0" w:color="auto"/>
              <w:right w:val="single" w:sz="4" w:space="0" w:color="auto"/>
            </w:tcBorders>
            <w:shd w:val="clear" w:color="auto" w:fill="auto"/>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225,00</w:t>
            </w:r>
          </w:p>
        </w:tc>
        <w:tc>
          <w:tcPr>
            <w:tcW w:w="620" w:type="dxa"/>
            <w:tcBorders>
              <w:top w:val="nil"/>
              <w:left w:val="nil"/>
              <w:bottom w:val="single" w:sz="4" w:space="0" w:color="auto"/>
              <w:right w:val="single" w:sz="4" w:space="0" w:color="auto"/>
            </w:tcBorders>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0881α</w:t>
            </w:r>
          </w:p>
        </w:tc>
      </w:tr>
      <w:tr w:rsidR="00D33550" w:rsidRPr="00D33550" w:rsidTr="00D33550">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D33550" w:rsidRPr="00D33550" w:rsidRDefault="00D33550" w:rsidP="00D33550">
            <w:pPr>
              <w:suppressAutoHyphens w:val="0"/>
              <w:jc w:val="center"/>
              <w:rPr>
                <w:b/>
                <w:bCs/>
                <w:color w:val="000000"/>
                <w:sz w:val="16"/>
                <w:szCs w:val="16"/>
                <w:lang w:eastAsia="el-GR"/>
              </w:rPr>
            </w:pPr>
          </w:p>
        </w:tc>
        <w:tc>
          <w:tcPr>
            <w:tcW w:w="1220"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p>
        </w:tc>
        <w:tc>
          <w:tcPr>
            <w:tcW w:w="990"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p>
        </w:tc>
        <w:tc>
          <w:tcPr>
            <w:tcW w:w="620" w:type="dxa"/>
            <w:tcBorders>
              <w:top w:val="nil"/>
              <w:left w:val="nil"/>
              <w:bottom w:val="single" w:sz="4" w:space="0" w:color="auto"/>
              <w:right w:val="single" w:sz="4" w:space="0" w:color="auto"/>
            </w:tcBorders>
          </w:tcPr>
          <w:p w:rsidR="00D33550" w:rsidRPr="00D33550" w:rsidRDefault="00D33550" w:rsidP="00D33550">
            <w:pPr>
              <w:suppressAutoHyphens w:val="0"/>
              <w:rPr>
                <w:color w:val="000000"/>
                <w:sz w:val="16"/>
                <w:szCs w:val="16"/>
                <w:lang w:eastAsia="el-GR"/>
              </w:rPr>
            </w:pPr>
          </w:p>
        </w:tc>
      </w:tr>
      <w:tr w:rsidR="00D33550" w:rsidRPr="00D33550" w:rsidTr="00D33550">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D33550" w:rsidRPr="00D33550" w:rsidRDefault="00D33550" w:rsidP="00D33550">
            <w:pPr>
              <w:suppressAutoHyphens w:val="0"/>
              <w:jc w:val="center"/>
              <w:rPr>
                <w:b/>
                <w:bCs/>
                <w:color w:val="000000"/>
                <w:sz w:val="16"/>
                <w:szCs w:val="16"/>
                <w:lang w:eastAsia="el-GR"/>
              </w:rPr>
            </w:pPr>
            <w:r w:rsidRPr="00D33550">
              <w:rPr>
                <w:b/>
                <w:bCs/>
                <w:color w:val="000000"/>
                <w:sz w:val="16"/>
                <w:szCs w:val="16"/>
                <w:lang w:eastAsia="el-GR"/>
              </w:rPr>
              <w:t>ΣΥΝΟΛΟ</w:t>
            </w:r>
          </w:p>
        </w:tc>
        <w:tc>
          <w:tcPr>
            <w:tcW w:w="1220" w:type="dxa"/>
            <w:tcBorders>
              <w:top w:val="nil"/>
              <w:left w:val="nil"/>
              <w:bottom w:val="single" w:sz="4" w:space="0" w:color="auto"/>
              <w:right w:val="single" w:sz="4" w:space="0" w:color="auto"/>
            </w:tcBorders>
            <w:shd w:val="clear" w:color="000000" w:fill="C4BD97"/>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 1</w:t>
            </w:r>
          </w:p>
        </w:tc>
        <w:tc>
          <w:tcPr>
            <w:tcW w:w="1265" w:type="dxa"/>
            <w:tcBorders>
              <w:top w:val="nil"/>
              <w:left w:val="nil"/>
              <w:bottom w:val="single" w:sz="4" w:space="0" w:color="auto"/>
              <w:right w:val="single" w:sz="4" w:space="0" w:color="auto"/>
            </w:tcBorders>
            <w:shd w:val="clear" w:color="000000" w:fill="C4BD97"/>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 </w:t>
            </w:r>
          </w:p>
        </w:tc>
        <w:tc>
          <w:tcPr>
            <w:tcW w:w="990" w:type="dxa"/>
            <w:tcBorders>
              <w:top w:val="nil"/>
              <w:left w:val="nil"/>
              <w:bottom w:val="single" w:sz="4" w:space="0" w:color="auto"/>
              <w:right w:val="single" w:sz="4" w:space="0" w:color="auto"/>
            </w:tcBorders>
            <w:shd w:val="clear" w:color="000000" w:fill="C4BD97"/>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181,45</w:t>
            </w:r>
          </w:p>
        </w:tc>
        <w:tc>
          <w:tcPr>
            <w:tcW w:w="618" w:type="dxa"/>
            <w:tcBorders>
              <w:top w:val="nil"/>
              <w:left w:val="nil"/>
              <w:bottom w:val="single" w:sz="4" w:space="0" w:color="auto"/>
              <w:right w:val="single" w:sz="4" w:space="0" w:color="auto"/>
            </w:tcBorders>
            <w:shd w:val="clear" w:color="000000" w:fill="C4BD97"/>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43,5</w:t>
            </w:r>
            <w:r w:rsidRPr="00D33550">
              <w:rPr>
                <w:color w:val="000000"/>
                <w:sz w:val="16"/>
                <w:szCs w:val="16"/>
                <w:lang w:val="en-US" w:eastAsia="el-GR"/>
              </w:rPr>
              <w:t>5</w:t>
            </w:r>
          </w:p>
        </w:tc>
        <w:tc>
          <w:tcPr>
            <w:tcW w:w="1897" w:type="dxa"/>
            <w:tcBorders>
              <w:top w:val="nil"/>
              <w:left w:val="nil"/>
              <w:bottom w:val="single" w:sz="4" w:space="0" w:color="auto"/>
              <w:right w:val="single" w:sz="4" w:space="0" w:color="auto"/>
            </w:tcBorders>
            <w:shd w:val="clear" w:color="000000" w:fill="C4BD97"/>
            <w:noWrap/>
            <w:vAlign w:val="bottom"/>
            <w:hideMark/>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225,00</w:t>
            </w:r>
          </w:p>
        </w:tc>
        <w:tc>
          <w:tcPr>
            <w:tcW w:w="620" w:type="dxa"/>
            <w:tcBorders>
              <w:top w:val="nil"/>
              <w:left w:val="nil"/>
              <w:bottom w:val="single" w:sz="4" w:space="0" w:color="auto"/>
              <w:right w:val="single" w:sz="4" w:space="0" w:color="auto"/>
            </w:tcBorders>
            <w:shd w:val="clear" w:color="000000" w:fill="C4BD97"/>
          </w:tcPr>
          <w:p w:rsidR="00D33550" w:rsidRPr="00D33550" w:rsidRDefault="00D33550" w:rsidP="00D33550">
            <w:pPr>
              <w:suppressAutoHyphens w:val="0"/>
              <w:rPr>
                <w:color w:val="000000"/>
                <w:sz w:val="16"/>
                <w:szCs w:val="16"/>
                <w:lang w:eastAsia="el-GR"/>
              </w:rPr>
            </w:pPr>
          </w:p>
        </w:tc>
      </w:tr>
    </w:tbl>
    <w:p w:rsidR="00407D08" w:rsidRDefault="00407D08" w:rsidP="00D10A5F">
      <w:pPr>
        <w:pStyle w:val="Default"/>
        <w:spacing w:after="120"/>
        <w:jc w:val="both"/>
        <w:rPr>
          <w:rFonts w:ascii="Times New Roman" w:hAnsi="Times New Roman" w:cs="Times New Roman"/>
          <w:color w:val="auto"/>
          <w:lang w:eastAsia="ar-SA"/>
        </w:rPr>
      </w:pPr>
    </w:p>
    <w:p w:rsidR="00407D08" w:rsidRDefault="00407D0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7E3C31">
      <w:pPr>
        <w:pStyle w:val="Default"/>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w:t>
      </w:r>
      <w:r w:rsidRPr="00020215">
        <w:rPr>
          <w:rFonts w:ascii="Times New Roman" w:hAnsi="Times New Roman" w:cs="Times New Roman"/>
          <w:color w:val="auto"/>
          <w:kern w:val="1"/>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r w:rsidR="00023CEB">
        <w:rPr>
          <w:rFonts w:ascii="Times New Roman" w:hAnsi="Times New Roman" w:cs="Times New Roman"/>
          <w:color w:val="auto"/>
          <w:kern w:val="1"/>
          <w:lang w:eastAsia="ar-SA"/>
        </w:rPr>
        <w:t>.</w:t>
      </w:r>
      <w:r w:rsidRPr="00020215">
        <w:rPr>
          <w:rFonts w:ascii="Times New Roman" w:hAnsi="Times New Roman" w:cs="Times New Roman"/>
          <w:color w:val="auto"/>
          <w:kern w:val="1"/>
          <w:lang w:eastAsia="ar-SA"/>
        </w:rPr>
        <w:t xml:space="preserve"> </w:t>
      </w:r>
    </w:p>
    <w:p w:rsidR="007E3C31" w:rsidRDefault="00D10A5F" w:rsidP="007E3C31">
      <w:pPr>
        <w:pStyle w:val="Default"/>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FA34AF" w:rsidRDefault="00FA34AF" w:rsidP="007E3C31">
      <w:pPr>
        <w:pStyle w:val="Default"/>
        <w:jc w:val="both"/>
        <w:rPr>
          <w:rFonts w:ascii="Times New Roman" w:hAnsi="Times New Roman" w:cs="Times New Roman"/>
          <w:kern w:val="1"/>
        </w:rPr>
      </w:pPr>
    </w:p>
    <w:p w:rsidR="00FA34AF" w:rsidRDefault="000D7F11" w:rsidP="007E3C31">
      <w:pPr>
        <w:pStyle w:val="Default"/>
        <w:jc w:val="both"/>
        <w:rPr>
          <w:rFonts w:ascii="Times New Roman" w:hAnsi="Times New Roman" w:cs="Times New Roman"/>
          <w:kern w:val="1"/>
        </w:rPr>
      </w:pPr>
      <w:r>
        <w:rPr>
          <w:rFonts w:ascii="Times New Roman" w:hAnsi="Times New Roman" w:cs="Times New Roman"/>
          <w:kern w:val="1"/>
        </w:rPr>
        <w:br/>
      </w:r>
    </w:p>
    <w:p w:rsidR="000D7F11" w:rsidRDefault="000D7F11" w:rsidP="007E3C31">
      <w:pPr>
        <w:pStyle w:val="Default"/>
        <w:jc w:val="both"/>
        <w:rPr>
          <w:rFonts w:ascii="Times New Roman" w:hAnsi="Times New Roman" w:cs="Times New Roman"/>
          <w:kern w:val="1"/>
        </w:rPr>
      </w:pPr>
    </w:p>
    <w:p w:rsidR="000D7F11" w:rsidRDefault="000D7F11" w:rsidP="007E3C31">
      <w:pPr>
        <w:pStyle w:val="Default"/>
        <w:jc w:val="both"/>
        <w:rPr>
          <w:rFonts w:ascii="Times New Roman" w:hAnsi="Times New Roman" w:cs="Times New Roman"/>
          <w:kern w:val="1"/>
        </w:rPr>
      </w:pPr>
    </w:p>
    <w:p w:rsidR="005252A0" w:rsidRDefault="005252A0" w:rsidP="007E3C31">
      <w:pPr>
        <w:pStyle w:val="Default"/>
        <w:jc w:val="both"/>
        <w:rPr>
          <w:rFonts w:ascii="Times New Roman" w:hAnsi="Times New Roman" w:cs="Times New Roman"/>
          <w:kern w:val="1"/>
        </w:rPr>
      </w:pPr>
    </w:p>
    <w:p w:rsidR="005252A0" w:rsidRDefault="005252A0" w:rsidP="007E3C31">
      <w:pPr>
        <w:pStyle w:val="Default"/>
        <w:jc w:val="both"/>
        <w:rPr>
          <w:rFonts w:ascii="Times New Roman" w:hAnsi="Times New Roman" w:cs="Times New Roman"/>
          <w:kern w:val="1"/>
        </w:rPr>
      </w:pPr>
    </w:p>
    <w:p w:rsidR="005252A0" w:rsidRDefault="005252A0" w:rsidP="007E3C31">
      <w:pPr>
        <w:pStyle w:val="Default"/>
        <w:jc w:val="both"/>
        <w:rPr>
          <w:rFonts w:ascii="Times New Roman" w:hAnsi="Times New Roman" w:cs="Times New Roman"/>
          <w:kern w:val="1"/>
        </w:rPr>
      </w:pPr>
    </w:p>
    <w:p w:rsidR="005252A0" w:rsidRDefault="005252A0" w:rsidP="007E3C31">
      <w:pPr>
        <w:pStyle w:val="Default"/>
        <w:jc w:val="both"/>
        <w:rPr>
          <w:rFonts w:ascii="Times New Roman" w:hAnsi="Times New Roman" w:cs="Times New Roman"/>
          <w:kern w:val="1"/>
        </w:rPr>
      </w:pPr>
    </w:p>
    <w:p w:rsidR="005252A0" w:rsidRDefault="005252A0" w:rsidP="007E3C31">
      <w:pPr>
        <w:pStyle w:val="Default"/>
        <w:jc w:val="both"/>
        <w:rPr>
          <w:rFonts w:ascii="Times New Roman" w:hAnsi="Times New Roman" w:cs="Times New Roman"/>
          <w:kern w:val="1"/>
        </w:rPr>
      </w:pPr>
    </w:p>
    <w:p w:rsidR="000D7F11" w:rsidRDefault="000D7F11" w:rsidP="007E3C31">
      <w:pPr>
        <w:pStyle w:val="Default"/>
        <w:jc w:val="both"/>
        <w:rPr>
          <w:rFonts w:ascii="Times New Roman" w:hAnsi="Times New Roman" w:cs="Times New Roman"/>
          <w:kern w:val="1"/>
        </w:rPr>
      </w:pPr>
    </w:p>
    <w:p w:rsidR="00FA34AF" w:rsidRDefault="00FA34AF" w:rsidP="007E3C31">
      <w:pPr>
        <w:pStyle w:val="Default"/>
        <w:jc w:val="both"/>
        <w:rPr>
          <w:rFonts w:ascii="Times New Roman" w:hAnsi="Times New Roman" w:cs="Times New Roman"/>
          <w:kern w:val="1"/>
        </w:rPr>
      </w:pPr>
    </w:p>
    <w:p w:rsidR="00FA34AF" w:rsidRDefault="00FA34AF" w:rsidP="00D10A5F">
      <w:pPr>
        <w:autoSpaceDE w:val="0"/>
        <w:autoSpaceDN w:val="0"/>
        <w:adjustRightInd w:val="0"/>
        <w:spacing w:after="120"/>
        <w:jc w:val="center"/>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7E3C31" w:rsidRDefault="005E297B" w:rsidP="00917794">
      <w:pPr>
        <w:pStyle w:val="Default"/>
        <w:spacing w:after="120"/>
        <w:jc w:val="both"/>
        <w:rPr>
          <w:rFonts w:ascii="Times New Roman" w:hAnsi="Times New Roman" w:cs="Times New Roman"/>
        </w:rPr>
      </w:pPr>
      <w:r>
        <w:rPr>
          <w:rFonts w:ascii="Times New Roman" w:hAnsi="Times New Roman" w:cs="Times New Roman"/>
        </w:rPr>
        <w:t>Η</w:t>
      </w:r>
      <w:r w:rsidR="00D10A5F" w:rsidRPr="00020215">
        <w:rPr>
          <w:rFonts w:ascii="Times New Roman" w:hAnsi="Times New Roman" w:cs="Times New Roman"/>
        </w:rPr>
        <w:t xml:space="preserve"> προσφορά </w:t>
      </w:r>
      <w:r>
        <w:rPr>
          <w:rFonts w:ascii="Times New Roman" w:hAnsi="Times New Roman" w:cs="Times New Roman"/>
        </w:rPr>
        <w:t>σας πρέπει να κατατεθεί</w:t>
      </w:r>
      <w:r w:rsidR="00C076DB" w:rsidRPr="00020215">
        <w:rPr>
          <w:rFonts w:ascii="Times New Roman" w:hAnsi="Times New Roman" w:cs="Times New Roman"/>
        </w:rPr>
        <w:t xml:space="preserve"> </w:t>
      </w:r>
      <w:r w:rsidR="00D10A5F" w:rsidRPr="00020215">
        <w:rPr>
          <w:rFonts w:ascii="Times New Roman" w:hAnsi="Times New Roman" w:cs="Times New Roman"/>
        </w:rPr>
        <w:t xml:space="preserve">μέχρι τις </w:t>
      </w:r>
      <w:r w:rsidR="00707411">
        <w:rPr>
          <w:rFonts w:ascii="Times New Roman" w:hAnsi="Times New Roman" w:cs="Times New Roman"/>
        </w:rPr>
        <w:t>23-11-2020</w:t>
      </w:r>
      <w:r w:rsidR="00D10A5F" w:rsidRPr="005B71AA">
        <w:rPr>
          <w:rFonts w:ascii="Times New Roman" w:hAnsi="Times New Roman" w:cs="Times New Roman"/>
          <w:b/>
        </w:rPr>
        <w:t xml:space="preserve"> </w:t>
      </w:r>
      <w:r w:rsidR="00880EC4" w:rsidRPr="005B71AA">
        <w:rPr>
          <w:rFonts w:ascii="Times New Roman" w:hAnsi="Times New Roman" w:cs="Times New Roman"/>
          <w:b/>
        </w:rPr>
        <w:t>ημέρα</w:t>
      </w:r>
      <w:r w:rsidR="005B71AA" w:rsidRPr="005B71AA">
        <w:rPr>
          <w:rFonts w:ascii="Times New Roman" w:hAnsi="Times New Roman" w:cs="Times New Roman"/>
          <w:b/>
        </w:rPr>
        <w:t xml:space="preserve"> </w:t>
      </w:r>
      <w:r w:rsidR="00707411">
        <w:rPr>
          <w:rFonts w:ascii="Times New Roman" w:hAnsi="Times New Roman" w:cs="Times New Roman"/>
          <w:b/>
        </w:rPr>
        <w:t>Δευτέρα</w:t>
      </w:r>
      <w:r w:rsidR="001140DC" w:rsidRPr="007D5E76">
        <w:rPr>
          <w:rFonts w:ascii="Times New Roman" w:hAnsi="Times New Roman" w:cs="Times New Roman"/>
          <w:b/>
        </w:rPr>
        <w:t xml:space="preserve"> </w:t>
      </w:r>
      <w:r w:rsidR="007D5E76" w:rsidRPr="007D5E76">
        <w:rPr>
          <w:rFonts w:ascii="Times New Roman" w:hAnsi="Times New Roman" w:cs="Times New Roman"/>
          <w:b/>
        </w:rPr>
        <w:t xml:space="preserve"> και ώρα 1</w:t>
      </w:r>
      <w:r w:rsidR="00FA34AF">
        <w:rPr>
          <w:rFonts w:ascii="Times New Roman" w:hAnsi="Times New Roman" w:cs="Times New Roman"/>
          <w:b/>
        </w:rPr>
        <w:t>2</w:t>
      </w:r>
      <w:r w:rsidR="007E3C31">
        <w:rPr>
          <w:rFonts w:ascii="Times New Roman" w:hAnsi="Times New Roman" w:cs="Times New Roman"/>
          <w:b/>
        </w:rPr>
        <w:t>:</w:t>
      </w:r>
      <w:r w:rsidR="003F78C6" w:rsidRPr="007D5E76">
        <w:rPr>
          <w:rFonts w:ascii="Times New Roman" w:hAnsi="Times New Roman" w:cs="Times New Roman"/>
          <w:b/>
        </w:rPr>
        <w:t>00</w:t>
      </w:r>
      <w:r w:rsidR="003F78C6" w:rsidRPr="00020215">
        <w:rPr>
          <w:rFonts w:ascii="Times New Roman" w:hAnsi="Times New Roman" w:cs="Times New Roman"/>
        </w:rPr>
        <w:t xml:space="preserve"> </w:t>
      </w:r>
      <w:r w:rsidR="00D10A5F" w:rsidRPr="00020215">
        <w:rPr>
          <w:rFonts w:ascii="Times New Roman" w:hAnsi="Times New Roman" w:cs="Times New Roman"/>
        </w:rPr>
        <w:t xml:space="preserve">στο </w:t>
      </w:r>
      <w:hyperlink r:id="rId7" w:history="1">
        <w:r w:rsidR="007E3C31" w:rsidRPr="007E3C31">
          <w:rPr>
            <w:rFonts w:ascii="Times New Roman" w:hAnsi="Times New Roman" w:cs="Times New Roman"/>
            <w:b/>
          </w:rPr>
          <w:t>Τμήμα Διοικητικής Μέριμνας</w:t>
        </w:r>
      </w:hyperlink>
      <w:r w:rsidR="007E3C31" w:rsidRPr="007E3C31">
        <w:rPr>
          <w:rFonts w:ascii="Times New Roman" w:hAnsi="Times New Roman" w:cs="Times New Roman"/>
          <w:b/>
        </w:rPr>
        <w:t xml:space="preserve"> (Π</w:t>
      </w:r>
      <w:r w:rsidR="007E3C31" w:rsidRPr="007E3C31">
        <w:rPr>
          <w:rFonts w:ascii="Times New Roman" w:hAnsi="Times New Roman" w:cs="Times New Roman"/>
          <w:b/>
          <w:color w:val="auto"/>
          <w:lang w:eastAsia="ar-SA"/>
        </w:rPr>
        <w:t>ρωτόκολλο)</w:t>
      </w:r>
      <w:r w:rsidR="007E3C31">
        <w:rPr>
          <w:rFonts w:ascii="Times New Roman" w:hAnsi="Times New Roman" w:cs="Times New Roman"/>
          <w:color w:val="auto"/>
          <w:lang w:eastAsia="ar-SA"/>
        </w:rPr>
        <w:t xml:space="preserve"> </w:t>
      </w:r>
      <w:r w:rsidR="00D10A5F" w:rsidRPr="00020215">
        <w:rPr>
          <w:rFonts w:ascii="Times New Roman" w:hAnsi="Times New Roman" w:cs="Times New Roman"/>
        </w:rPr>
        <w:t>σ</w:t>
      </w:r>
      <w:r w:rsidR="00B835F3" w:rsidRPr="00020215">
        <w:rPr>
          <w:rFonts w:ascii="Times New Roman" w:hAnsi="Times New Roman" w:cs="Times New Roman"/>
        </w:rPr>
        <w:t>το Βόλο</w:t>
      </w:r>
      <w:r w:rsidR="00D10A5F" w:rsidRPr="00020215">
        <w:rPr>
          <w:rFonts w:ascii="Times New Roman" w:hAnsi="Times New Roman" w:cs="Times New Roman"/>
        </w:rPr>
        <w:t>,</w:t>
      </w:r>
      <w:r w:rsidR="001D6471" w:rsidRPr="001D6471">
        <w:rPr>
          <w:rFonts w:ascii="Times New Roman" w:hAnsi="Times New Roman" w:cs="Times New Roman"/>
        </w:rPr>
        <w:t xml:space="preserve"> </w:t>
      </w:r>
      <w:r w:rsidR="007E3C31">
        <w:rPr>
          <w:rFonts w:ascii="Times New Roman" w:hAnsi="Times New Roman" w:cs="Times New Roman"/>
        </w:rPr>
        <w:t>3</w:t>
      </w:r>
      <w:r w:rsidR="00504E14" w:rsidRPr="00020215">
        <w:rPr>
          <w:rFonts w:ascii="Times New Roman" w:hAnsi="Times New Roman" w:cs="Times New Roman"/>
          <w:vertAlign w:val="superscript"/>
        </w:rPr>
        <w:t>ος</w:t>
      </w:r>
      <w:r w:rsidR="001D6471">
        <w:rPr>
          <w:rFonts w:ascii="Times New Roman" w:hAnsi="Times New Roman" w:cs="Times New Roman"/>
        </w:rPr>
        <w:t xml:space="preserve"> όροφος Αργοναυτών -</w:t>
      </w:r>
      <w:r w:rsidR="00A97250">
        <w:rPr>
          <w:rFonts w:ascii="Times New Roman" w:hAnsi="Times New Roman" w:cs="Times New Roman"/>
        </w:rPr>
        <w:t xml:space="preserve"> </w:t>
      </w:r>
      <w:r w:rsidR="001D6471">
        <w:rPr>
          <w:rFonts w:ascii="Times New Roman" w:hAnsi="Times New Roman" w:cs="Times New Roman"/>
        </w:rPr>
        <w:t>Φιλ</w:t>
      </w:r>
      <w:r w:rsidR="00504E14" w:rsidRPr="00020215">
        <w:rPr>
          <w:rFonts w:ascii="Times New Roman" w:hAnsi="Times New Roman" w:cs="Times New Roman"/>
        </w:rPr>
        <w:t>ε</w:t>
      </w:r>
      <w:r w:rsidR="001D6471">
        <w:rPr>
          <w:rFonts w:ascii="Times New Roman" w:hAnsi="Times New Roman" w:cs="Times New Roman"/>
        </w:rPr>
        <w:t>λ</w:t>
      </w:r>
      <w:r w:rsidR="00504E14" w:rsidRPr="00020215">
        <w:rPr>
          <w:rFonts w:ascii="Times New Roman" w:hAnsi="Times New Roman" w:cs="Times New Roman"/>
        </w:rPr>
        <w:t>λήνων</w:t>
      </w:r>
      <w:r w:rsidR="00D10A5F" w:rsidRPr="00020215">
        <w:rPr>
          <w:rFonts w:ascii="Times New Roman" w:hAnsi="Times New Roman" w:cs="Times New Roman"/>
        </w:rPr>
        <w:t xml:space="preserve">, ΤΚ </w:t>
      </w:r>
      <w:r w:rsidR="00504E14" w:rsidRPr="00020215">
        <w:rPr>
          <w:rFonts w:ascii="Times New Roman" w:hAnsi="Times New Roman" w:cs="Times New Roman"/>
        </w:rPr>
        <w:t>38221</w:t>
      </w:r>
      <w:r w:rsidR="00D10A5F"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7E3C31">
        <w:rPr>
          <w:rFonts w:ascii="Times New Roman" w:hAnsi="Times New Roman" w:cs="Times New Roman"/>
        </w:rPr>
        <w:t>.</w:t>
      </w:r>
      <w:r w:rsidR="00917794">
        <w:rPr>
          <w:rFonts w:ascii="Times New Roman" w:hAnsi="Times New Roman" w:cs="Times New Roman"/>
        </w:rPr>
        <w:t xml:space="preserve"> </w:t>
      </w:r>
    </w:p>
    <w:p w:rsidR="00C33222" w:rsidRPr="00917794" w:rsidRDefault="00917794" w:rsidP="00917794">
      <w:pPr>
        <w:pStyle w:val="Default"/>
        <w:spacing w:after="120"/>
        <w:jc w:val="both"/>
        <w:rPr>
          <w:rFonts w:ascii="Times New Roman" w:hAnsi="Times New Roman" w:cs="Times New Roman"/>
        </w:rPr>
      </w:pPr>
      <w:proofErr w:type="spellStart"/>
      <w:r>
        <w:rPr>
          <w:rFonts w:ascii="Times New Roman" w:hAnsi="Times New Roman" w:cs="Times New Roman"/>
          <w:color w:val="auto"/>
          <w:lang w:eastAsia="ar-SA"/>
        </w:rPr>
        <w:t>Τηλ</w:t>
      </w:r>
      <w:proofErr w:type="spellEnd"/>
      <w:r w:rsidR="007E3C31">
        <w:rPr>
          <w:rFonts w:ascii="Times New Roman" w:hAnsi="Times New Roman" w:cs="Times New Roman"/>
          <w:color w:val="auto"/>
          <w:lang w:eastAsia="ar-SA"/>
        </w:rPr>
        <w:t>. Επικοινωνίας:</w:t>
      </w:r>
      <w:r>
        <w:rPr>
          <w:rFonts w:ascii="Times New Roman" w:hAnsi="Times New Roman" w:cs="Times New Roman"/>
          <w:color w:val="auto"/>
          <w:lang w:eastAsia="ar-SA"/>
        </w:rPr>
        <w:t xml:space="preserve"> </w:t>
      </w:r>
      <w:r w:rsidRPr="00917794">
        <w:rPr>
          <w:rFonts w:ascii="Times New Roman" w:hAnsi="Times New Roman" w:cs="Times New Roman"/>
        </w:rPr>
        <w:t>242107</w:t>
      </w:r>
      <w:r w:rsidR="00707411">
        <w:rPr>
          <w:rFonts w:ascii="Times New Roman" w:hAnsi="Times New Roman" w:cs="Times New Roman"/>
        </w:rPr>
        <w:t>4690</w:t>
      </w:r>
      <w:r w:rsidR="000A5F9D">
        <w:rPr>
          <w:rFonts w:ascii="Times New Roman" w:hAnsi="Times New Roman" w:cs="Times New Roman"/>
        </w:rPr>
        <w:t xml:space="preserve">, Πληροφορίες </w:t>
      </w:r>
      <w:r w:rsidR="00707411">
        <w:rPr>
          <w:rFonts w:ascii="Times New Roman" w:hAnsi="Times New Roman" w:cs="Times New Roman"/>
        </w:rPr>
        <w:t>Β. Θεοδοσίου</w:t>
      </w:r>
      <w:r w:rsidR="000A5F9D">
        <w:rPr>
          <w:rFonts w:ascii="Times New Roman" w:hAnsi="Times New Roman" w:cs="Times New Roman"/>
        </w:rPr>
        <w:t>,</w:t>
      </w:r>
      <w:r w:rsidR="007E3C31" w:rsidRPr="007E3C31">
        <w:rPr>
          <w:rFonts w:ascii="Times New Roman" w:hAnsi="Times New Roman" w:cs="Times New Roman"/>
        </w:rPr>
        <w:t xml:space="preserve"> </w:t>
      </w:r>
      <w:r w:rsidR="007E3C31" w:rsidRPr="00020215">
        <w:rPr>
          <w:rFonts w:ascii="Times New Roman" w:hAnsi="Times New Roman" w:cs="Times New Roman"/>
          <w:lang w:val="en-US"/>
        </w:rPr>
        <w:t>e</w:t>
      </w:r>
      <w:r w:rsidR="007E3C31" w:rsidRPr="00020215">
        <w:rPr>
          <w:rFonts w:ascii="Times New Roman" w:hAnsi="Times New Roman" w:cs="Times New Roman"/>
        </w:rPr>
        <w:t>-</w:t>
      </w:r>
      <w:r w:rsidR="007E3C31" w:rsidRPr="00020215">
        <w:rPr>
          <w:rFonts w:ascii="Times New Roman" w:hAnsi="Times New Roman" w:cs="Times New Roman"/>
          <w:lang w:val="en-US"/>
        </w:rPr>
        <w:t>mail</w:t>
      </w:r>
      <w:r w:rsidR="007E3C31" w:rsidRPr="00020215">
        <w:rPr>
          <w:rFonts w:ascii="Times New Roman" w:hAnsi="Times New Roman" w:cs="Times New Roman"/>
        </w:rPr>
        <w:t xml:space="preserve">: </w:t>
      </w:r>
      <w:hyperlink r:id="rId8" w:history="1">
        <w:r w:rsidR="007E3C31" w:rsidRPr="001444D2">
          <w:rPr>
            <w:rStyle w:val="-"/>
            <w:rFonts w:ascii="Times New Roman" w:hAnsi="Times New Roman" w:cs="Times New Roman"/>
            <w:lang w:val="en-US"/>
          </w:rPr>
          <w:t>promith</w:t>
        </w:r>
        <w:r w:rsidR="007E3C31" w:rsidRPr="001444D2">
          <w:rPr>
            <w:rStyle w:val="-"/>
            <w:rFonts w:ascii="Times New Roman" w:hAnsi="Times New Roman" w:cs="Times New Roman"/>
          </w:rPr>
          <w:t>@</w:t>
        </w:r>
        <w:r w:rsidR="007E3C31" w:rsidRPr="001444D2">
          <w:rPr>
            <w:rStyle w:val="-"/>
            <w:rFonts w:ascii="Times New Roman" w:hAnsi="Times New Roman" w:cs="Times New Roman"/>
            <w:lang w:val="en-US"/>
          </w:rPr>
          <w:t>uth</w:t>
        </w:r>
        <w:r w:rsidR="007E3C31" w:rsidRPr="001444D2">
          <w:rPr>
            <w:rStyle w:val="-"/>
            <w:rFonts w:ascii="Times New Roman" w:hAnsi="Times New Roman" w:cs="Times New Roman"/>
          </w:rPr>
          <w:t>.</w:t>
        </w:r>
        <w:r w:rsidR="007E3C31" w:rsidRPr="001444D2">
          <w:rPr>
            <w:rStyle w:val="-"/>
            <w:rFonts w:ascii="Times New Roman" w:hAnsi="Times New Roman" w:cs="Times New Roman"/>
            <w:lang w:val="en-US"/>
          </w:rPr>
          <w:t>gr</w:t>
        </w:r>
      </w:hyperlink>
    </w:p>
    <w:p w:rsidR="00D10A5F"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r w:rsidR="008A3721" w:rsidRPr="00020215">
        <w:rPr>
          <w:rFonts w:ascii="Times New Roman" w:hAnsi="Times New Roman" w:cs="Times New Roman"/>
        </w:rPr>
        <w:t>Φιλελλήνων</w:t>
      </w:r>
      <w:r w:rsidRPr="00020215">
        <w:rPr>
          <w:rFonts w:ascii="Times New Roman" w:hAnsi="Times New Roman" w:cs="Times New Roman"/>
        </w:rPr>
        <w:t xml:space="preserve">), την ημερομηνία παραλαβής του. Στο φάκελο θα πρέπει να αναγράφονται </w:t>
      </w:r>
      <w:r w:rsidR="007E3C31">
        <w:rPr>
          <w:rFonts w:ascii="Times New Roman" w:hAnsi="Times New Roman" w:cs="Times New Roman"/>
        </w:rPr>
        <w:t xml:space="preserve">ευκρινώς </w:t>
      </w:r>
      <w:r w:rsidRPr="00020215">
        <w:rPr>
          <w:rFonts w:ascii="Times New Roman" w:hAnsi="Times New Roman" w:cs="Times New Roman"/>
        </w:rPr>
        <w:t>τα εξής:</w:t>
      </w:r>
    </w:p>
    <w:p w:rsidR="007E3C31" w:rsidRDefault="007E3C31" w:rsidP="00D10A5F">
      <w:pPr>
        <w:pStyle w:val="Default"/>
        <w:spacing w:after="120"/>
        <w:jc w:val="both"/>
        <w:rPr>
          <w:rFonts w:ascii="Times New Roman" w:hAnsi="Times New Roman" w:cs="Times New Roman"/>
        </w:rPr>
      </w:pPr>
    </w:p>
    <w:p w:rsidR="007E3C31" w:rsidRPr="00020215" w:rsidRDefault="007E3C31" w:rsidP="00D10A5F">
      <w:pPr>
        <w:pStyle w:val="Default"/>
        <w:spacing w:after="120"/>
        <w:jc w:val="both"/>
        <w:rPr>
          <w:rFonts w:ascii="Times New Roman" w:hAnsi="Times New Roman" w:cs="Times New Roman"/>
        </w:rPr>
      </w:pP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7E3C31" w:rsidRDefault="007E3C31" w:rsidP="00D10A5F">
      <w:pPr>
        <w:pStyle w:val="Default"/>
        <w:jc w:val="center"/>
        <w:rPr>
          <w:rFonts w:ascii="Times New Roman" w:hAnsi="Times New Roman" w:cs="Times New Roman"/>
          <w:b/>
        </w:rPr>
      </w:pP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7E3C31" w:rsidRDefault="007E3C31" w:rsidP="00D10A5F">
      <w:pPr>
        <w:pStyle w:val="Default"/>
        <w:jc w:val="center"/>
        <w:rPr>
          <w:rFonts w:ascii="Times New Roman" w:hAnsi="Times New Roman" w:cs="Times New Roman"/>
          <w:b/>
        </w:rPr>
      </w:pPr>
    </w:p>
    <w:p w:rsidR="007E3C31"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AE3F51">
        <w:rPr>
          <w:rFonts w:ascii="Times New Roman" w:hAnsi="Times New Roman" w:cs="Times New Roman"/>
          <w:b/>
        </w:rPr>
        <w:t xml:space="preserve">: </w:t>
      </w:r>
      <w:r w:rsidR="00707411">
        <w:rPr>
          <w:rFonts w:ascii="Times New Roman" w:hAnsi="Times New Roman" w:cs="Times New Roman"/>
          <w:b/>
        </w:rPr>
        <w:t>22</w:t>
      </w:r>
      <w:r w:rsidR="005252A0">
        <w:rPr>
          <w:rFonts w:ascii="Times New Roman" w:hAnsi="Times New Roman" w:cs="Times New Roman"/>
          <w:b/>
        </w:rPr>
        <w:t>669</w:t>
      </w:r>
      <w:r w:rsidR="00707411">
        <w:rPr>
          <w:rFonts w:ascii="Times New Roman" w:hAnsi="Times New Roman" w:cs="Times New Roman"/>
          <w:b/>
        </w:rPr>
        <w:t>/</w:t>
      </w:r>
      <w:r w:rsidR="00A96CE7" w:rsidRPr="00A96CE7">
        <w:rPr>
          <w:rFonts w:ascii="Times New Roman" w:hAnsi="Times New Roman" w:cs="Times New Roman"/>
          <w:b/>
        </w:rPr>
        <w:t>20/ΓΠ/</w:t>
      </w:r>
      <w:r w:rsidR="008A3721" w:rsidRPr="00A96CE7">
        <w:rPr>
          <w:rFonts w:ascii="Times New Roman" w:hAnsi="Times New Roman" w:cs="Times New Roman"/>
          <w:b/>
        </w:rPr>
        <w:t>1</w:t>
      </w:r>
      <w:r w:rsidR="00707411">
        <w:rPr>
          <w:rFonts w:ascii="Times New Roman" w:hAnsi="Times New Roman" w:cs="Times New Roman"/>
          <w:b/>
        </w:rPr>
        <w:t>8</w:t>
      </w:r>
      <w:r w:rsidR="001B7591" w:rsidRPr="00A96CE7">
        <w:rPr>
          <w:rFonts w:ascii="Times New Roman" w:hAnsi="Times New Roman" w:cs="Times New Roman"/>
          <w:b/>
        </w:rPr>
        <w:t>-</w:t>
      </w:r>
      <w:r w:rsidR="00707411">
        <w:rPr>
          <w:rFonts w:ascii="Times New Roman" w:hAnsi="Times New Roman" w:cs="Times New Roman"/>
          <w:b/>
        </w:rPr>
        <w:t>11</w:t>
      </w:r>
      <w:r w:rsidR="001B7591" w:rsidRPr="00A96CE7">
        <w:rPr>
          <w:rFonts w:ascii="Times New Roman" w:hAnsi="Times New Roman" w:cs="Times New Roman"/>
          <w:b/>
        </w:rPr>
        <w:t>-2020</w:t>
      </w:r>
    </w:p>
    <w:p w:rsidR="00D10A5F" w:rsidRPr="00020215" w:rsidRDefault="009B462C" w:rsidP="00D10A5F">
      <w:pPr>
        <w:pStyle w:val="Default"/>
        <w:jc w:val="center"/>
        <w:rPr>
          <w:rFonts w:ascii="Times New Roman" w:hAnsi="Times New Roman" w:cs="Times New Roman"/>
          <w:b/>
        </w:rPr>
      </w:pPr>
      <w:r w:rsidRPr="00020215">
        <w:rPr>
          <w:rFonts w:ascii="Times New Roman" w:hAnsi="Times New Roman" w:cs="Times New Roman"/>
          <w:b/>
        </w:rPr>
        <w:t xml:space="preserve"> </w:t>
      </w:r>
      <w:r w:rsidR="00D10A5F" w:rsidRPr="00020215">
        <w:rPr>
          <w:rFonts w:ascii="Times New Roman" w:hAnsi="Times New Roman" w:cs="Times New Roman"/>
          <w:b/>
        </w:rPr>
        <w:t>ΠΡΟΣΚΛΗΣΗ ΕΝΔΙΑΦΕΡΟΝΤΟΣ ΤΟΥ ΠΑΝΕΠΙΣΤΗΜΙΟΥ ΘΕΣΣΑΛΙΑΣ</w:t>
      </w:r>
    </w:p>
    <w:p w:rsidR="008D0285" w:rsidRDefault="008D0285" w:rsidP="00D10A5F">
      <w:pPr>
        <w:autoSpaceDE w:val="0"/>
        <w:autoSpaceDN w:val="0"/>
        <w:adjustRightInd w:val="0"/>
        <w:spacing w:after="120"/>
        <w:jc w:val="center"/>
        <w:rPr>
          <w:rFonts w:eastAsia="Calibri"/>
          <w:b/>
          <w:bCs/>
        </w:rPr>
      </w:pPr>
    </w:p>
    <w:p w:rsidR="008D0285" w:rsidRDefault="008D0285" w:rsidP="00D10A5F">
      <w:pPr>
        <w:autoSpaceDE w:val="0"/>
        <w:autoSpaceDN w:val="0"/>
        <w:adjustRightInd w:val="0"/>
        <w:spacing w:after="120"/>
        <w:jc w:val="center"/>
        <w:rPr>
          <w:rFonts w:eastAsia="Calibri"/>
          <w:b/>
          <w:bCs/>
        </w:rPr>
      </w:pPr>
    </w:p>
    <w:p w:rsidR="00D10A5F" w:rsidRPr="00020215" w:rsidRDefault="005252A0" w:rsidP="00D10A5F">
      <w:pPr>
        <w:autoSpaceDE w:val="0"/>
        <w:autoSpaceDN w:val="0"/>
        <w:adjustRightInd w:val="0"/>
        <w:spacing w:after="120"/>
        <w:jc w:val="center"/>
        <w:rPr>
          <w:rFonts w:eastAsia="Calibri"/>
        </w:rPr>
      </w:pPr>
      <w:r>
        <w:rPr>
          <w:rFonts w:eastAsia="Calibri"/>
          <w:b/>
          <w:bCs/>
        </w:rPr>
        <w:t>Δ</w:t>
      </w:r>
      <w:r w:rsidR="00D10A5F" w:rsidRPr="00020215">
        <w:rPr>
          <w:rFonts w:eastAsia="Calibri"/>
          <w:b/>
          <w:bCs/>
        </w:rPr>
        <w:t xml:space="preserve">ΙΚΑΙΟΛΟΓΗΤΙΚΑ ΤΕΧΝΙΚΗΣ </w:t>
      </w:r>
      <w:r w:rsidR="00D10A5F" w:rsidRPr="00AA2428">
        <w:rPr>
          <w:rFonts w:eastAsia="Calibri"/>
          <w:b/>
          <w:bCs/>
        </w:rPr>
        <w:t xml:space="preserve"> </w:t>
      </w:r>
      <w:r w:rsidR="00D10A5F" w:rsidRPr="00020215">
        <w:rPr>
          <w:rFonts w:eastAsia="Calibri"/>
          <w:b/>
          <w:bCs/>
        </w:rPr>
        <w:t xml:space="preserve">ΠΡΟΣΦΟΡΑΣ </w:t>
      </w:r>
      <w:r w:rsidR="00D10A5F"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w:t>
      </w:r>
      <w:r w:rsidRPr="00020215">
        <w:rPr>
          <w:rFonts w:ascii="Times New Roman" w:hAnsi="Times New Roman" w:cs="Times New Roman"/>
        </w:rPr>
        <w:lastRenderedPageBreak/>
        <w:t>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B64C66"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AC3DFE" w:rsidRDefault="00AC3DFE" w:rsidP="00D10A5F">
      <w:pPr>
        <w:suppressAutoHyphens w:val="0"/>
        <w:spacing w:line="360" w:lineRule="auto"/>
        <w:jc w:val="center"/>
        <w:rPr>
          <w:rFonts w:ascii="Calibri" w:hAnsi="Calibri" w:cs="Calibri"/>
          <w:b/>
          <w:sz w:val="22"/>
          <w:szCs w:val="22"/>
        </w:rPr>
      </w:pPr>
    </w:p>
    <w:p w:rsidR="00AC3DFE" w:rsidRPr="008E3E94" w:rsidRDefault="00AC3DFE" w:rsidP="00AC3DFE">
      <w:pPr>
        <w:suppressAutoHyphens w:val="0"/>
        <w:spacing w:line="360" w:lineRule="auto"/>
        <w:jc w:val="center"/>
        <w:rPr>
          <w:rFonts w:asciiTheme="minorHAnsi" w:hAnsiTheme="minorHAnsi"/>
          <w:b/>
          <w:sz w:val="22"/>
          <w:szCs w:val="22"/>
        </w:rPr>
      </w:pPr>
      <w:r w:rsidRPr="00020215">
        <w:rPr>
          <w:b/>
        </w:rPr>
        <w:t xml:space="preserve">(αποτελεί αναπόσπαστο τμήμα </w:t>
      </w:r>
      <w:r w:rsidRPr="008E3E94">
        <w:rPr>
          <w:rFonts w:asciiTheme="minorHAnsi" w:hAnsiTheme="minorHAnsi"/>
          <w:b/>
          <w:sz w:val="22"/>
          <w:szCs w:val="22"/>
        </w:rPr>
        <w:t xml:space="preserve">της </w:t>
      </w:r>
      <w:proofErr w:type="spellStart"/>
      <w:r w:rsidRPr="008E3E94">
        <w:rPr>
          <w:rFonts w:asciiTheme="minorHAnsi" w:hAnsiTheme="minorHAnsi"/>
          <w:b/>
          <w:sz w:val="22"/>
          <w:szCs w:val="22"/>
        </w:rPr>
        <w:t>αριθμ</w:t>
      </w:r>
      <w:proofErr w:type="spellEnd"/>
      <w:r w:rsidRPr="008E3E94">
        <w:rPr>
          <w:rFonts w:asciiTheme="minorHAnsi" w:hAnsiTheme="minorHAnsi"/>
          <w:b/>
          <w:sz w:val="22"/>
          <w:szCs w:val="22"/>
        </w:rPr>
        <w:t>. πρωτ.:</w:t>
      </w:r>
      <w:r w:rsidR="00707411" w:rsidRPr="008E3E94">
        <w:rPr>
          <w:rFonts w:asciiTheme="minorHAnsi" w:hAnsiTheme="minorHAnsi"/>
          <w:b/>
          <w:sz w:val="22"/>
          <w:szCs w:val="22"/>
        </w:rPr>
        <w:t>22</w:t>
      </w:r>
      <w:r w:rsidR="005252A0">
        <w:rPr>
          <w:rFonts w:asciiTheme="minorHAnsi" w:hAnsiTheme="minorHAnsi"/>
          <w:b/>
          <w:sz w:val="22"/>
          <w:szCs w:val="22"/>
        </w:rPr>
        <w:t>669</w:t>
      </w:r>
      <w:r w:rsidR="00A96CE7" w:rsidRPr="008E3E94">
        <w:rPr>
          <w:rFonts w:asciiTheme="minorHAnsi" w:hAnsiTheme="minorHAnsi"/>
          <w:b/>
          <w:sz w:val="22"/>
          <w:szCs w:val="22"/>
          <w:lang w:eastAsia="el-GR"/>
        </w:rPr>
        <w:t>/20/ΓΠ/</w:t>
      </w:r>
      <w:r w:rsidR="00A96CE7" w:rsidRPr="008E3E94">
        <w:rPr>
          <w:rFonts w:asciiTheme="minorHAnsi" w:hAnsiTheme="minorHAnsi"/>
          <w:b/>
          <w:sz w:val="22"/>
          <w:szCs w:val="22"/>
        </w:rPr>
        <w:t>1</w:t>
      </w:r>
      <w:r w:rsidR="00707411" w:rsidRPr="008E3E94">
        <w:rPr>
          <w:rFonts w:asciiTheme="minorHAnsi" w:hAnsiTheme="minorHAnsi"/>
          <w:b/>
          <w:sz w:val="22"/>
          <w:szCs w:val="22"/>
        </w:rPr>
        <w:t>8</w:t>
      </w:r>
      <w:r w:rsidR="00A96CE7" w:rsidRPr="008E3E94">
        <w:rPr>
          <w:rFonts w:asciiTheme="minorHAnsi" w:hAnsiTheme="minorHAnsi"/>
          <w:b/>
          <w:sz w:val="22"/>
          <w:szCs w:val="22"/>
        </w:rPr>
        <w:t>-</w:t>
      </w:r>
      <w:r w:rsidR="00707411" w:rsidRPr="008E3E94">
        <w:rPr>
          <w:rFonts w:asciiTheme="minorHAnsi" w:hAnsiTheme="minorHAnsi"/>
          <w:b/>
          <w:sz w:val="22"/>
          <w:szCs w:val="22"/>
        </w:rPr>
        <w:t>11</w:t>
      </w:r>
      <w:r w:rsidR="00A96CE7" w:rsidRPr="008E3E94">
        <w:rPr>
          <w:rFonts w:asciiTheme="minorHAnsi" w:hAnsiTheme="minorHAnsi"/>
          <w:b/>
          <w:sz w:val="22"/>
          <w:szCs w:val="22"/>
        </w:rPr>
        <w:t>-2020</w:t>
      </w:r>
      <w:r w:rsidR="008A3721" w:rsidRPr="008E3E94">
        <w:rPr>
          <w:rFonts w:asciiTheme="minorHAnsi" w:hAnsiTheme="minorHAnsi"/>
          <w:b/>
          <w:sz w:val="22"/>
          <w:szCs w:val="22"/>
        </w:rPr>
        <w:t xml:space="preserve"> </w:t>
      </w:r>
      <w:r w:rsidRPr="008E3E94">
        <w:rPr>
          <w:rFonts w:asciiTheme="minorHAnsi" w:hAnsiTheme="minorHAnsi"/>
          <w:b/>
          <w:sz w:val="22"/>
          <w:szCs w:val="22"/>
        </w:rPr>
        <w:t xml:space="preserve">Πρόσκλησης ενδιαφέροντος του Πανεπιστημίου Θεσσαλίας) </w:t>
      </w:r>
    </w:p>
    <w:p w:rsidR="00AC3DFE" w:rsidRDefault="00AC3DFE" w:rsidP="00D10A5F">
      <w:pPr>
        <w:suppressAutoHyphens w:val="0"/>
        <w:spacing w:line="360" w:lineRule="auto"/>
        <w:jc w:val="center"/>
        <w:rPr>
          <w:rFonts w:asciiTheme="minorHAnsi" w:hAnsiTheme="minorHAnsi" w:cs="Calibri"/>
          <w:b/>
          <w:sz w:val="22"/>
          <w:szCs w:val="22"/>
        </w:rPr>
      </w:pPr>
    </w:p>
    <w:p w:rsidR="005252A0" w:rsidRDefault="005252A0" w:rsidP="00D10A5F">
      <w:pPr>
        <w:suppressAutoHyphens w:val="0"/>
        <w:spacing w:line="360" w:lineRule="auto"/>
        <w:jc w:val="center"/>
        <w:rPr>
          <w:rFonts w:asciiTheme="minorHAnsi" w:hAnsiTheme="minorHAnsi" w:cs="Calibri"/>
          <w:b/>
          <w:sz w:val="22"/>
          <w:szCs w:val="22"/>
        </w:rPr>
      </w:pPr>
    </w:p>
    <w:p w:rsidR="005252A0" w:rsidRDefault="005252A0" w:rsidP="00D10A5F">
      <w:pPr>
        <w:suppressAutoHyphens w:val="0"/>
        <w:spacing w:line="360" w:lineRule="auto"/>
        <w:jc w:val="center"/>
        <w:rPr>
          <w:rFonts w:asciiTheme="minorHAnsi" w:hAnsiTheme="minorHAnsi" w:cs="Calibri"/>
          <w:b/>
          <w:sz w:val="22"/>
          <w:szCs w:val="22"/>
        </w:rPr>
      </w:pPr>
    </w:p>
    <w:p w:rsidR="005252A0" w:rsidRPr="008E3E94" w:rsidRDefault="005252A0" w:rsidP="00D10A5F">
      <w:pPr>
        <w:suppressAutoHyphens w:val="0"/>
        <w:spacing w:line="360" w:lineRule="auto"/>
        <w:jc w:val="center"/>
        <w:rPr>
          <w:rFonts w:asciiTheme="minorHAnsi" w:hAnsiTheme="minorHAnsi" w:cs="Calibri"/>
          <w:b/>
          <w:sz w:val="22"/>
          <w:szCs w:val="22"/>
        </w:rPr>
      </w:pPr>
    </w:p>
    <w:p w:rsidR="0091364C" w:rsidRPr="008E3E94" w:rsidRDefault="00D10A5F" w:rsidP="00D10A5F">
      <w:pPr>
        <w:suppressAutoHyphens w:val="0"/>
        <w:spacing w:line="360" w:lineRule="auto"/>
        <w:jc w:val="center"/>
        <w:rPr>
          <w:rFonts w:asciiTheme="minorHAnsi" w:hAnsiTheme="minorHAnsi" w:cs="Calibri"/>
          <w:b/>
          <w:sz w:val="22"/>
          <w:szCs w:val="22"/>
        </w:rPr>
      </w:pPr>
      <w:r w:rsidRPr="008E3E94">
        <w:rPr>
          <w:rFonts w:asciiTheme="minorHAnsi" w:hAnsiTheme="minorHAnsi" w:cs="Calibri"/>
          <w:b/>
          <w:sz w:val="22"/>
          <w:szCs w:val="22"/>
        </w:rPr>
        <w:t>ΥΠΟΔΕΙΓΜΑ ΟΙΚΟΝΟΜΙΚΗΣ ΠΡΟΣΦΟΡΑΣ</w:t>
      </w:r>
    </w:p>
    <w:p w:rsidR="00CE3FB6" w:rsidRPr="008E3E94" w:rsidRDefault="00CE3FB6" w:rsidP="00D10A5F">
      <w:pPr>
        <w:suppressAutoHyphens w:val="0"/>
        <w:spacing w:line="360" w:lineRule="auto"/>
        <w:jc w:val="center"/>
        <w:rPr>
          <w:rFonts w:asciiTheme="minorHAnsi" w:hAnsiTheme="minorHAnsi" w:cs="Calibri"/>
          <w:sz w:val="22"/>
          <w:szCs w:val="22"/>
        </w:rPr>
      </w:pPr>
    </w:p>
    <w:tbl>
      <w:tblPr>
        <w:tblW w:w="10632" w:type="dxa"/>
        <w:tblInd w:w="-431" w:type="dxa"/>
        <w:tblLayout w:type="fixed"/>
        <w:tblLook w:val="04A0" w:firstRow="1" w:lastRow="0" w:firstColumn="1" w:lastColumn="0" w:noHBand="0" w:noVBand="1"/>
      </w:tblPr>
      <w:tblGrid>
        <w:gridCol w:w="601"/>
        <w:gridCol w:w="1321"/>
        <w:gridCol w:w="1321"/>
        <w:gridCol w:w="1539"/>
        <w:gridCol w:w="1314"/>
        <w:gridCol w:w="851"/>
        <w:gridCol w:w="709"/>
        <w:gridCol w:w="1134"/>
        <w:gridCol w:w="850"/>
        <w:gridCol w:w="992"/>
      </w:tblGrid>
      <w:tr w:rsidR="000A5F9D" w:rsidRPr="008E3E94" w:rsidTr="000A5F9D">
        <w:trPr>
          <w:trHeight w:val="1206"/>
        </w:trPr>
        <w:tc>
          <w:tcPr>
            <w:tcW w:w="601"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Α/Α</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ΠΕΡΙΓΡΑΦΗ</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jc w:val="center"/>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ΠΟΣΟΤΗΤΑ</w:t>
            </w:r>
          </w:p>
        </w:tc>
        <w:tc>
          <w:tcPr>
            <w:tcW w:w="1539"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ΤΥΠΟΣ (τεμάχιο, λίτρο, κιλό, υπηρεσία κ.λπ.)</w:t>
            </w:r>
          </w:p>
        </w:tc>
        <w:tc>
          <w:tcPr>
            <w:tcW w:w="1314"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CPV (*)</w:t>
            </w:r>
          </w:p>
        </w:tc>
        <w:tc>
          <w:tcPr>
            <w:tcW w:w="851"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ΠΡΟΫΠΟΛΟΓΙΣΜΟΣ ΧΩΡΙΣ Φ.Π.Α.</w:t>
            </w:r>
          </w:p>
        </w:tc>
        <w:tc>
          <w:tcPr>
            <w:tcW w:w="709"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Φ.Π.Α.</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ΣΥΝΟΛΙΚΟΣ ΠΡΟΫΠΟΛΟΓΙΣΜΟΣ ΜΕ Φ.Π.Α.</w:t>
            </w:r>
          </w:p>
        </w:tc>
        <w:tc>
          <w:tcPr>
            <w:tcW w:w="850"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ΧΩΡΙΣ Φ.Π.Α.</w:t>
            </w:r>
          </w:p>
        </w:tc>
        <w:tc>
          <w:tcPr>
            <w:tcW w:w="992"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ΜΕ Φ.Π.Α. 24%</w:t>
            </w:r>
          </w:p>
        </w:tc>
      </w:tr>
      <w:tr w:rsidR="00D33550" w:rsidRPr="008E3E94" w:rsidTr="006E5DEE">
        <w:trPr>
          <w:trHeight w:val="258"/>
        </w:trPr>
        <w:tc>
          <w:tcPr>
            <w:tcW w:w="601" w:type="dxa"/>
            <w:tcBorders>
              <w:top w:val="nil"/>
              <w:left w:val="single" w:sz="4" w:space="0" w:color="auto"/>
              <w:bottom w:val="single" w:sz="4" w:space="0" w:color="auto"/>
              <w:right w:val="single" w:sz="4" w:space="0" w:color="auto"/>
            </w:tcBorders>
            <w:shd w:val="clear" w:color="auto" w:fill="auto"/>
            <w:noWrap/>
            <w:vAlign w:val="center"/>
          </w:tcPr>
          <w:p w:rsidR="00D33550" w:rsidRPr="008E3E94" w:rsidRDefault="00D33550" w:rsidP="00D33550">
            <w:pPr>
              <w:suppressAutoHyphens w:val="0"/>
              <w:rPr>
                <w:rFonts w:asciiTheme="minorHAnsi" w:hAnsiTheme="minorHAnsi"/>
                <w:b/>
                <w:bCs/>
                <w:color w:val="000000"/>
                <w:sz w:val="22"/>
                <w:szCs w:val="22"/>
                <w:lang w:eastAsia="el-GR"/>
              </w:rPr>
            </w:pPr>
            <w:r>
              <w:rPr>
                <w:rFonts w:asciiTheme="minorHAnsi" w:hAnsiTheme="minorHAnsi"/>
                <w:b/>
                <w:bCs/>
                <w:color w:val="000000"/>
                <w:sz w:val="22"/>
                <w:szCs w:val="22"/>
                <w:lang w:eastAsia="el-GR"/>
              </w:rPr>
              <w:t>1</w:t>
            </w:r>
          </w:p>
        </w:tc>
        <w:tc>
          <w:tcPr>
            <w:tcW w:w="1321"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ΚΑΤΑΣΚΕΥΗ ΚΑΙ ΒΑΦΗ ΠΛΑΙΝΗΣ ΤΑΙΝΙΑΣ ΚΙΤΡΙΝΟΥ ΧΡΩΜΑΤΟΣ ΜΕ ΤΟ ΛΟΓΟΤΥΠΟ ΤΟΥ Π.Θ ΔΙΑΣΤΑΣΕΩΝ 4,80</w:t>
            </w:r>
            <w:r w:rsidRPr="00D33550">
              <w:rPr>
                <w:color w:val="000000"/>
                <w:sz w:val="16"/>
                <w:szCs w:val="16"/>
                <w:lang w:val="en-US" w:eastAsia="el-GR"/>
              </w:rPr>
              <w:t>cm</w:t>
            </w:r>
            <w:r w:rsidRPr="00D33550">
              <w:rPr>
                <w:color w:val="000000"/>
                <w:sz w:val="16"/>
                <w:szCs w:val="16"/>
                <w:lang w:eastAsia="el-GR"/>
              </w:rPr>
              <w:t>Χ 10</w:t>
            </w:r>
            <w:r w:rsidRPr="00D33550">
              <w:rPr>
                <w:color w:val="000000"/>
                <w:sz w:val="16"/>
                <w:szCs w:val="16"/>
                <w:lang w:val="en-US" w:eastAsia="el-GR"/>
              </w:rPr>
              <w:t>cm</w:t>
            </w:r>
            <w:r w:rsidRPr="00D33550">
              <w:rPr>
                <w:color w:val="000000"/>
                <w:sz w:val="16"/>
                <w:szCs w:val="16"/>
                <w:lang w:eastAsia="el-GR"/>
              </w:rPr>
              <w:t xml:space="preserve"> </w:t>
            </w:r>
          </w:p>
        </w:tc>
        <w:tc>
          <w:tcPr>
            <w:tcW w:w="1321"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val="en-US" w:eastAsia="el-GR"/>
              </w:rPr>
            </w:pPr>
            <w:r w:rsidRPr="00D33550">
              <w:rPr>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ΥΠΗΡΕΣΙΑ</w:t>
            </w:r>
          </w:p>
        </w:tc>
        <w:tc>
          <w:tcPr>
            <w:tcW w:w="1314"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val="en-US" w:eastAsia="el-GR"/>
              </w:rPr>
            </w:pPr>
            <w:r w:rsidRPr="00D33550">
              <w:rPr>
                <w:color w:val="000000"/>
                <w:sz w:val="16"/>
                <w:szCs w:val="16"/>
                <w:lang w:eastAsia="el-GR"/>
              </w:rPr>
              <w:t xml:space="preserve"> </w:t>
            </w:r>
            <w:r w:rsidRPr="00D33550">
              <w:rPr>
                <w:color w:val="000000"/>
                <w:sz w:val="16"/>
                <w:szCs w:val="16"/>
                <w:lang w:val="en-US" w:eastAsia="el-GR"/>
              </w:rPr>
              <w:t>501122000-5</w:t>
            </w:r>
          </w:p>
        </w:tc>
        <w:tc>
          <w:tcPr>
            <w:tcW w:w="851"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 xml:space="preserve"> 181,45</w:t>
            </w:r>
          </w:p>
        </w:tc>
        <w:tc>
          <w:tcPr>
            <w:tcW w:w="709" w:type="dxa"/>
            <w:tcBorders>
              <w:top w:val="nil"/>
              <w:left w:val="nil"/>
              <w:bottom w:val="single" w:sz="4" w:space="0" w:color="auto"/>
              <w:right w:val="single" w:sz="4" w:space="0" w:color="auto"/>
            </w:tcBorders>
            <w:shd w:val="clear" w:color="auto" w:fill="auto"/>
            <w:noWrap/>
            <w:vAlign w:val="bottom"/>
          </w:tcPr>
          <w:p w:rsidR="00D33550" w:rsidRPr="00D33550" w:rsidRDefault="00D33550" w:rsidP="00D33550">
            <w:pPr>
              <w:suppressAutoHyphens w:val="0"/>
              <w:rPr>
                <w:color w:val="000000"/>
                <w:sz w:val="16"/>
                <w:szCs w:val="16"/>
                <w:lang w:eastAsia="el-GR"/>
              </w:rPr>
            </w:pPr>
            <w:r w:rsidRPr="00D33550">
              <w:rPr>
                <w:color w:val="000000"/>
                <w:sz w:val="16"/>
                <w:szCs w:val="16"/>
                <w:lang w:eastAsia="el-GR"/>
              </w:rPr>
              <w:t>43,5</w:t>
            </w:r>
            <w:r w:rsidRPr="00D33550">
              <w:rPr>
                <w:color w:val="000000"/>
                <w:sz w:val="16"/>
                <w:szCs w:val="16"/>
                <w:lang w:val="en-US" w:eastAsia="el-GR"/>
              </w:rPr>
              <w:t>5</w:t>
            </w:r>
          </w:p>
        </w:tc>
        <w:tc>
          <w:tcPr>
            <w:tcW w:w="1134" w:type="dxa"/>
            <w:tcBorders>
              <w:top w:val="nil"/>
              <w:left w:val="nil"/>
              <w:bottom w:val="single" w:sz="4" w:space="0" w:color="auto"/>
              <w:right w:val="single" w:sz="4" w:space="0" w:color="auto"/>
            </w:tcBorders>
            <w:shd w:val="clear" w:color="auto" w:fill="auto"/>
            <w:noWrap/>
            <w:vAlign w:val="center"/>
          </w:tcPr>
          <w:p w:rsidR="00D33550" w:rsidRPr="00D33550" w:rsidRDefault="00D33550" w:rsidP="00D33550">
            <w:pPr>
              <w:suppressAutoHyphens w:val="0"/>
              <w:rPr>
                <w:rFonts w:asciiTheme="minorHAnsi" w:hAnsiTheme="minorHAnsi"/>
                <w:color w:val="000000"/>
                <w:sz w:val="18"/>
                <w:szCs w:val="18"/>
                <w:lang w:eastAsia="el-GR"/>
              </w:rPr>
            </w:pPr>
          </w:p>
          <w:p w:rsidR="00D33550" w:rsidRPr="00D33550" w:rsidRDefault="00D33550" w:rsidP="00D33550">
            <w:pPr>
              <w:suppressAutoHyphens w:val="0"/>
              <w:rPr>
                <w:rFonts w:asciiTheme="minorHAnsi" w:hAnsiTheme="minorHAnsi"/>
                <w:color w:val="000000"/>
                <w:sz w:val="18"/>
                <w:szCs w:val="18"/>
                <w:lang w:eastAsia="el-GR"/>
              </w:rPr>
            </w:pPr>
          </w:p>
          <w:p w:rsidR="00D33550" w:rsidRPr="00D33550" w:rsidRDefault="00D33550" w:rsidP="00D33550">
            <w:pPr>
              <w:suppressAutoHyphens w:val="0"/>
              <w:rPr>
                <w:rFonts w:asciiTheme="minorHAnsi" w:hAnsiTheme="minorHAnsi"/>
                <w:color w:val="000000"/>
                <w:sz w:val="18"/>
                <w:szCs w:val="18"/>
                <w:lang w:eastAsia="el-GR"/>
              </w:rPr>
            </w:pPr>
          </w:p>
          <w:p w:rsidR="00D33550" w:rsidRPr="00D33550" w:rsidRDefault="00D33550" w:rsidP="00D33550">
            <w:pPr>
              <w:suppressAutoHyphens w:val="0"/>
              <w:rPr>
                <w:rFonts w:asciiTheme="minorHAnsi" w:hAnsiTheme="minorHAnsi"/>
                <w:color w:val="000000"/>
                <w:sz w:val="18"/>
                <w:szCs w:val="18"/>
                <w:lang w:eastAsia="el-GR"/>
              </w:rPr>
            </w:pPr>
          </w:p>
          <w:p w:rsidR="00D33550" w:rsidRPr="00D33550" w:rsidRDefault="00D33550" w:rsidP="00D33550">
            <w:pPr>
              <w:suppressAutoHyphens w:val="0"/>
              <w:rPr>
                <w:rFonts w:asciiTheme="minorHAnsi" w:hAnsiTheme="minorHAnsi"/>
                <w:color w:val="000000"/>
                <w:sz w:val="18"/>
                <w:szCs w:val="18"/>
                <w:lang w:eastAsia="el-GR"/>
              </w:rPr>
            </w:pPr>
          </w:p>
          <w:p w:rsidR="00D33550" w:rsidRPr="00D33550" w:rsidRDefault="00D33550" w:rsidP="00D33550">
            <w:pPr>
              <w:suppressAutoHyphens w:val="0"/>
              <w:rPr>
                <w:rFonts w:asciiTheme="minorHAnsi" w:hAnsiTheme="minorHAnsi"/>
                <w:color w:val="000000"/>
                <w:sz w:val="18"/>
                <w:szCs w:val="18"/>
                <w:lang w:eastAsia="el-GR"/>
              </w:rPr>
            </w:pPr>
          </w:p>
          <w:p w:rsidR="00D33550" w:rsidRPr="00D33550" w:rsidRDefault="00D33550" w:rsidP="00D33550">
            <w:pPr>
              <w:suppressAutoHyphens w:val="0"/>
              <w:rPr>
                <w:rFonts w:asciiTheme="minorHAnsi" w:hAnsiTheme="minorHAnsi"/>
                <w:color w:val="000000"/>
                <w:sz w:val="18"/>
                <w:szCs w:val="18"/>
                <w:lang w:eastAsia="el-GR"/>
              </w:rPr>
            </w:pPr>
          </w:p>
          <w:p w:rsidR="00D33550" w:rsidRPr="00D33550" w:rsidRDefault="00D33550" w:rsidP="00D33550">
            <w:pPr>
              <w:suppressAutoHyphens w:val="0"/>
              <w:rPr>
                <w:rFonts w:asciiTheme="minorHAnsi" w:hAnsiTheme="minorHAnsi"/>
                <w:color w:val="000000"/>
                <w:sz w:val="18"/>
                <w:szCs w:val="18"/>
                <w:lang w:val="en-US" w:eastAsia="el-GR"/>
              </w:rPr>
            </w:pPr>
            <w:r w:rsidRPr="00D33550">
              <w:rPr>
                <w:rFonts w:asciiTheme="minorHAnsi" w:hAnsiTheme="minorHAnsi"/>
                <w:color w:val="000000"/>
                <w:sz w:val="18"/>
                <w:szCs w:val="18"/>
                <w:lang w:val="en-US" w:eastAsia="el-GR"/>
              </w:rPr>
              <w:t>225,00</w:t>
            </w:r>
          </w:p>
        </w:tc>
        <w:tc>
          <w:tcPr>
            <w:tcW w:w="850" w:type="dxa"/>
            <w:tcBorders>
              <w:top w:val="nil"/>
              <w:left w:val="nil"/>
              <w:bottom w:val="single" w:sz="4" w:space="0" w:color="auto"/>
              <w:right w:val="single" w:sz="4" w:space="0" w:color="auto"/>
            </w:tcBorders>
            <w:shd w:val="clear" w:color="auto" w:fill="auto"/>
            <w:vAlign w:val="center"/>
            <w:hideMark/>
          </w:tcPr>
          <w:p w:rsidR="00D33550" w:rsidRPr="008E3E94" w:rsidRDefault="00D33550" w:rsidP="00D33550">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D33550" w:rsidRPr="008E3E94" w:rsidRDefault="00D33550" w:rsidP="00D33550">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r w:rsidR="00D33550" w:rsidRPr="008E3E94" w:rsidTr="000D7F11">
        <w:trPr>
          <w:trHeight w:val="258"/>
        </w:trPr>
        <w:tc>
          <w:tcPr>
            <w:tcW w:w="6096"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D33550" w:rsidRPr="008E3E94" w:rsidRDefault="00D33550" w:rsidP="00D33550">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ΣΥΝΟΛΟ</w:t>
            </w:r>
          </w:p>
        </w:tc>
        <w:tc>
          <w:tcPr>
            <w:tcW w:w="851" w:type="dxa"/>
            <w:tcBorders>
              <w:top w:val="nil"/>
              <w:left w:val="nil"/>
              <w:bottom w:val="single" w:sz="4" w:space="0" w:color="auto"/>
              <w:right w:val="single" w:sz="4" w:space="0" w:color="auto"/>
            </w:tcBorders>
            <w:shd w:val="clear" w:color="000000" w:fill="C4BD97"/>
            <w:noWrap/>
            <w:vAlign w:val="center"/>
          </w:tcPr>
          <w:p w:rsidR="00D33550" w:rsidRPr="008E3E94" w:rsidRDefault="00D33550" w:rsidP="00D33550">
            <w:pPr>
              <w:suppressAutoHyphens w:val="0"/>
              <w:rPr>
                <w:rFonts w:asciiTheme="minorHAnsi" w:hAnsiTheme="minorHAnsi"/>
                <w:b/>
                <w:bCs/>
                <w:color w:val="000000"/>
                <w:sz w:val="22"/>
                <w:szCs w:val="22"/>
                <w:lang w:eastAsia="el-GR"/>
              </w:rPr>
            </w:pPr>
          </w:p>
        </w:tc>
        <w:tc>
          <w:tcPr>
            <w:tcW w:w="709" w:type="dxa"/>
            <w:tcBorders>
              <w:top w:val="nil"/>
              <w:left w:val="nil"/>
              <w:bottom w:val="single" w:sz="4" w:space="0" w:color="auto"/>
              <w:right w:val="single" w:sz="4" w:space="0" w:color="auto"/>
            </w:tcBorders>
            <w:shd w:val="clear" w:color="000000" w:fill="C4BD97"/>
            <w:noWrap/>
            <w:vAlign w:val="center"/>
          </w:tcPr>
          <w:p w:rsidR="00D33550" w:rsidRPr="008E3E94" w:rsidRDefault="00D33550" w:rsidP="00D33550">
            <w:pPr>
              <w:suppressAutoHyphens w:val="0"/>
              <w:rPr>
                <w:rFonts w:asciiTheme="minorHAnsi" w:hAnsiTheme="minorHAnsi"/>
                <w:b/>
                <w:bCs/>
                <w:color w:val="000000"/>
                <w:sz w:val="22"/>
                <w:szCs w:val="22"/>
                <w:lang w:eastAsia="el-GR"/>
              </w:rPr>
            </w:pPr>
          </w:p>
        </w:tc>
        <w:tc>
          <w:tcPr>
            <w:tcW w:w="1134" w:type="dxa"/>
            <w:tcBorders>
              <w:top w:val="nil"/>
              <w:left w:val="nil"/>
              <w:bottom w:val="single" w:sz="4" w:space="0" w:color="auto"/>
              <w:right w:val="single" w:sz="4" w:space="0" w:color="auto"/>
            </w:tcBorders>
            <w:shd w:val="clear" w:color="000000" w:fill="C4BD97"/>
            <w:noWrap/>
            <w:vAlign w:val="center"/>
          </w:tcPr>
          <w:p w:rsidR="00D33550" w:rsidRPr="008E3E94" w:rsidRDefault="00D33550" w:rsidP="00D33550">
            <w:pPr>
              <w:suppressAutoHyphens w:val="0"/>
              <w:rPr>
                <w:rFonts w:asciiTheme="minorHAnsi" w:hAnsiTheme="minorHAnsi"/>
                <w:b/>
                <w:bCs/>
                <w:color w:val="000000"/>
                <w:sz w:val="22"/>
                <w:szCs w:val="22"/>
                <w:lang w:eastAsia="el-GR"/>
              </w:rPr>
            </w:pPr>
          </w:p>
        </w:tc>
        <w:tc>
          <w:tcPr>
            <w:tcW w:w="850" w:type="dxa"/>
            <w:tcBorders>
              <w:top w:val="nil"/>
              <w:left w:val="nil"/>
              <w:bottom w:val="single" w:sz="4" w:space="0" w:color="auto"/>
              <w:right w:val="single" w:sz="4" w:space="0" w:color="auto"/>
            </w:tcBorders>
            <w:shd w:val="clear" w:color="000000" w:fill="C4BD97"/>
            <w:vAlign w:val="center"/>
            <w:hideMark/>
          </w:tcPr>
          <w:p w:rsidR="00D33550" w:rsidRPr="008E3E94" w:rsidRDefault="00D33550" w:rsidP="00D33550">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000000" w:fill="C4BD97"/>
            <w:vAlign w:val="center"/>
            <w:hideMark/>
          </w:tcPr>
          <w:p w:rsidR="00D33550" w:rsidRPr="008E3E94" w:rsidRDefault="00D33550" w:rsidP="00D33550">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bl>
    <w:p w:rsidR="000A5F9D" w:rsidRPr="008E3E94" w:rsidRDefault="000A5F9D" w:rsidP="00D10A5F">
      <w:pPr>
        <w:suppressAutoHyphens w:val="0"/>
        <w:spacing w:line="360" w:lineRule="auto"/>
        <w:jc w:val="center"/>
        <w:rPr>
          <w:rFonts w:asciiTheme="minorHAnsi" w:hAnsiTheme="minorHAnsi" w:cs="Calibri"/>
          <w:sz w:val="22"/>
          <w:szCs w:val="22"/>
        </w:rPr>
      </w:pPr>
    </w:p>
    <w:p w:rsidR="008A3721" w:rsidRPr="008E3E94" w:rsidRDefault="008A3721" w:rsidP="008A3721">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 xml:space="preserve">Ποσό οικονομικής προσφοράς </w:t>
      </w:r>
      <w:r w:rsidR="000A5F9D" w:rsidRPr="008E3E94">
        <w:rPr>
          <w:rFonts w:asciiTheme="minorHAnsi" w:hAnsiTheme="minorHAnsi" w:cs="Calibri"/>
          <w:sz w:val="22"/>
          <w:szCs w:val="22"/>
        </w:rPr>
        <w:t xml:space="preserve">με Φ.Π.Α. 24% </w:t>
      </w:r>
      <w:r w:rsidRPr="008E3E94">
        <w:rPr>
          <w:rFonts w:asciiTheme="minorHAnsi" w:hAnsiTheme="minorHAnsi" w:cs="Calibri"/>
          <w:sz w:val="22"/>
          <w:szCs w:val="22"/>
        </w:rPr>
        <w:t>ολογρ</w:t>
      </w:r>
      <w:r w:rsidR="000A5F9D" w:rsidRPr="008E3E94">
        <w:rPr>
          <w:rFonts w:asciiTheme="minorHAnsi" w:hAnsiTheme="minorHAnsi" w:cs="Calibri"/>
          <w:sz w:val="22"/>
          <w:szCs w:val="22"/>
        </w:rPr>
        <w:t>άφως:…………………………………………………………………</w:t>
      </w:r>
      <w:r w:rsidRPr="008E3E94">
        <w:rPr>
          <w:rFonts w:asciiTheme="minorHAnsi" w:hAnsiTheme="minorHAnsi" w:cs="Calibri"/>
          <w:sz w:val="22"/>
          <w:szCs w:val="22"/>
        </w:rPr>
        <w:t>………</w:t>
      </w:r>
    </w:p>
    <w:p w:rsidR="008A3721" w:rsidRPr="008E3E94" w:rsidRDefault="008A3721" w:rsidP="008A3721">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Ποσό οικονομικής προσφοράς</w:t>
      </w:r>
      <w:r w:rsidR="000A5F9D" w:rsidRPr="008E3E94">
        <w:rPr>
          <w:rFonts w:asciiTheme="minorHAnsi" w:hAnsiTheme="minorHAnsi" w:cs="Calibri"/>
          <w:sz w:val="22"/>
          <w:szCs w:val="22"/>
        </w:rPr>
        <w:t xml:space="preserve"> χωρίς Φ.Π.Α</w:t>
      </w:r>
      <w:r w:rsidRPr="008E3E94">
        <w:rPr>
          <w:rFonts w:asciiTheme="minorHAnsi" w:hAnsiTheme="minorHAnsi" w:cs="Calibri"/>
          <w:sz w:val="22"/>
          <w:szCs w:val="22"/>
        </w:rPr>
        <w:t xml:space="preserve"> αριθμητικώς:………………………………………………………………………………</w:t>
      </w:r>
    </w:p>
    <w:p w:rsidR="00D10A5F"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Ο/Η ΝΟΜΙΜΟΣ/Η  ΕΚΠΡΟΣΩΠΟΣ</w:t>
      </w:r>
    </w:p>
    <w:p w:rsidR="005B767E" w:rsidRPr="008E3E94" w:rsidRDefault="005B767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E3E94"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lastRenderedPageBreak/>
        <w:t>(Ημερομηνία &amp; Υπογραφή)</w:t>
      </w:r>
    </w:p>
    <w:p w:rsidR="00416678" w:rsidRPr="008E3E94"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E3E94"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8E3E94"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252A0" w:rsidRDefault="005252A0"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722508" w:rsidRDefault="00D10A5F" w:rsidP="004215C2">
      <w:pPr>
        <w:suppressAutoHyphens w:val="0"/>
        <w:rPr>
          <w:rFonts w:asciiTheme="minorHAnsi" w:hAnsiTheme="minorHAnsi"/>
          <w:b/>
          <w:color w:val="000000"/>
          <w:sz w:val="22"/>
          <w:szCs w:val="22"/>
          <w:lang w:eastAsia="el-GR"/>
        </w:rPr>
      </w:pPr>
      <w:r w:rsidRPr="008E3E94">
        <w:rPr>
          <w:rFonts w:asciiTheme="minorHAnsi" w:hAnsiTheme="minorHAnsi"/>
          <w:sz w:val="22"/>
          <w:szCs w:val="22"/>
        </w:rPr>
        <w:t xml:space="preserve">αποτελεί αναπόσπαστο τμήμα της </w:t>
      </w:r>
      <w:proofErr w:type="spellStart"/>
      <w:r w:rsidRPr="008E3E94">
        <w:rPr>
          <w:rFonts w:asciiTheme="minorHAnsi" w:hAnsiTheme="minorHAnsi"/>
          <w:sz w:val="22"/>
          <w:szCs w:val="22"/>
        </w:rPr>
        <w:t>αριθμ</w:t>
      </w:r>
      <w:proofErr w:type="spellEnd"/>
      <w:r w:rsidRPr="008E3E94">
        <w:rPr>
          <w:rFonts w:asciiTheme="minorHAnsi" w:hAnsiTheme="minorHAnsi"/>
          <w:sz w:val="22"/>
          <w:szCs w:val="22"/>
        </w:rPr>
        <w:t xml:space="preserve">. </w:t>
      </w:r>
      <w:proofErr w:type="spellStart"/>
      <w:r w:rsidRPr="008E3E94">
        <w:rPr>
          <w:rFonts w:asciiTheme="minorHAnsi" w:hAnsiTheme="minorHAnsi"/>
          <w:sz w:val="22"/>
          <w:szCs w:val="22"/>
        </w:rPr>
        <w:t>πρωτ</w:t>
      </w:r>
      <w:proofErr w:type="spellEnd"/>
      <w:r w:rsidR="007F3531" w:rsidRPr="008E3E94">
        <w:rPr>
          <w:rFonts w:asciiTheme="minorHAnsi" w:hAnsiTheme="minorHAnsi"/>
          <w:sz w:val="22"/>
          <w:szCs w:val="22"/>
        </w:rPr>
        <w:t xml:space="preserve">.: </w:t>
      </w:r>
      <w:r w:rsidR="008E3E94" w:rsidRPr="00722508">
        <w:rPr>
          <w:rFonts w:asciiTheme="minorHAnsi" w:hAnsiTheme="minorHAnsi"/>
          <w:b/>
          <w:sz w:val="22"/>
          <w:szCs w:val="22"/>
        </w:rPr>
        <w:t>22</w:t>
      </w:r>
      <w:r w:rsidR="005252A0" w:rsidRPr="00722508">
        <w:rPr>
          <w:rFonts w:asciiTheme="minorHAnsi" w:hAnsiTheme="minorHAnsi"/>
          <w:b/>
          <w:sz w:val="22"/>
          <w:szCs w:val="22"/>
        </w:rPr>
        <w:t>669</w:t>
      </w:r>
      <w:r w:rsidR="00A96CE7" w:rsidRPr="00722508">
        <w:rPr>
          <w:rFonts w:asciiTheme="minorHAnsi" w:hAnsiTheme="minorHAnsi"/>
          <w:b/>
          <w:sz w:val="22"/>
          <w:szCs w:val="22"/>
          <w:lang w:eastAsia="el-GR"/>
        </w:rPr>
        <w:t>/20/ΓΠ/</w:t>
      </w:r>
      <w:r w:rsidR="00A96CE7" w:rsidRPr="00722508">
        <w:rPr>
          <w:rFonts w:asciiTheme="minorHAnsi" w:hAnsiTheme="minorHAnsi"/>
          <w:b/>
          <w:sz w:val="22"/>
          <w:szCs w:val="22"/>
        </w:rPr>
        <w:t>1</w:t>
      </w:r>
      <w:r w:rsidR="008E3E94" w:rsidRPr="00722508">
        <w:rPr>
          <w:rFonts w:asciiTheme="minorHAnsi" w:hAnsiTheme="minorHAnsi"/>
          <w:b/>
          <w:sz w:val="22"/>
          <w:szCs w:val="22"/>
        </w:rPr>
        <w:t>8</w:t>
      </w:r>
      <w:r w:rsidR="00A96CE7" w:rsidRPr="00722508">
        <w:rPr>
          <w:rFonts w:asciiTheme="minorHAnsi" w:hAnsiTheme="minorHAnsi"/>
          <w:b/>
          <w:sz w:val="22"/>
          <w:szCs w:val="22"/>
        </w:rPr>
        <w:t>-1</w:t>
      </w:r>
      <w:r w:rsidR="008E3E94" w:rsidRPr="00722508">
        <w:rPr>
          <w:rFonts w:asciiTheme="minorHAnsi" w:hAnsiTheme="minorHAnsi"/>
          <w:b/>
          <w:sz w:val="22"/>
          <w:szCs w:val="22"/>
        </w:rPr>
        <w:t>1</w:t>
      </w:r>
      <w:r w:rsidR="00A96CE7" w:rsidRPr="00722508">
        <w:rPr>
          <w:rFonts w:asciiTheme="minorHAnsi" w:hAnsiTheme="minorHAnsi"/>
          <w:b/>
          <w:sz w:val="22"/>
          <w:szCs w:val="22"/>
        </w:rPr>
        <w:t xml:space="preserve">-2020 </w:t>
      </w:r>
      <w:r w:rsidRPr="00722508">
        <w:rPr>
          <w:rFonts w:asciiTheme="minorHAnsi" w:hAnsiTheme="minorHAnsi"/>
          <w:b/>
          <w:sz w:val="22"/>
          <w:szCs w:val="22"/>
        </w:rPr>
        <w:t xml:space="preserve">πρόσκλησης ενδιαφέροντος του Πανεπιστημίου Θεσσαλίας) </w:t>
      </w:r>
    </w:p>
    <w:p w:rsidR="00D10A5F" w:rsidRPr="008E3E94" w:rsidRDefault="00D10A5F" w:rsidP="00D10A5F">
      <w:pPr>
        <w:suppressAutoHyphens w:val="0"/>
        <w:spacing w:line="360" w:lineRule="auto"/>
        <w:jc w:val="center"/>
        <w:rPr>
          <w:rFonts w:asciiTheme="minorHAnsi" w:hAnsiTheme="minorHAnsi" w:cs="Calibri"/>
          <w:b/>
          <w:bCs/>
          <w:sz w:val="22"/>
          <w:szCs w:val="22"/>
          <w:lang w:eastAsia="el-GR"/>
        </w:rPr>
      </w:pPr>
      <w:r w:rsidRPr="008E3E94">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E3E94" w:rsidRDefault="00D10A5F" w:rsidP="00D10A5F">
      <w:pPr>
        <w:suppressAutoHyphens w:val="0"/>
        <w:spacing w:line="240" w:lineRule="exact"/>
        <w:jc w:val="center"/>
        <w:rPr>
          <w:rFonts w:asciiTheme="minorHAnsi" w:hAnsiTheme="minorHAnsi" w:cs="Calibri"/>
          <w:b/>
          <w:bCs/>
          <w:sz w:val="22"/>
          <w:szCs w:val="22"/>
          <w:lang w:eastAsia="el-GR"/>
        </w:rPr>
      </w:pPr>
      <w:r w:rsidRPr="008E3E94">
        <w:rPr>
          <w:rFonts w:asciiTheme="minorHAnsi" w:hAnsiTheme="minorHAnsi" w:cs="Calibri"/>
          <w:b/>
          <w:bCs/>
          <w:sz w:val="22"/>
          <w:szCs w:val="22"/>
          <w:lang w:eastAsia="el-GR"/>
        </w:rPr>
        <w:t>ΥΠΕΥΘΥΝΗ ΔΗΛΩΣΗ</w:t>
      </w:r>
    </w:p>
    <w:p w:rsidR="00D10A5F" w:rsidRPr="008E3E94"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E3E94">
        <w:rPr>
          <w:rFonts w:asciiTheme="minorHAnsi" w:hAnsiTheme="minorHAnsi" w:cs="Calibri"/>
          <w:b/>
          <w:bCs/>
          <w:sz w:val="22"/>
          <w:szCs w:val="22"/>
          <w:vertAlign w:val="superscript"/>
          <w:lang w:eastAsia="el-GR"/>
        </w:rPr>
        <w:t>(άρθρο 8 Ν.1599/1986)</w:t>
      </w:r>
    </w:p>
    <w:p w:rsidR="00D10A5F" w:rsidRPr="008E3E94" w:rsidRDefault="00D10A5F" w:rsidP="00D10A5F">
      <w:pPr>
        <w:suppressAutoHyphens w:val="0"/>
        <w:ind w:right="281"/>
        <w:jc w:val="center"/>
        <w:rPr>
          <w:rFonts w:asciiTheme="minorHAnsi" w:hAnsiTheme="minorHAnsi" w:cs="Calibri"/>
          <w:sz w:val="22"/>
          <w:szCs w:val="22"/>
          <w:lang w:eastAsia="el-GR"/>
        </w:rPr>
      </w:pPr>
      <w:r w:rsidRPr="008E3E94">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E3E94" w:rsidTr="007F3531">
        <w:trPr>
          <w:cantSplit/>
          <w:trHeight w:val="189"/>
        </w:trPr>
        <w:tc>
          <w:tcPr>
            <w:tcW w:w="1824" w:type="dxa"/>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ΠΡΟΣ</w:t>
            </w:r>
            <w:r w:rsidRPr="008E3E94">
              <w:rPr>
                <w:rFonts w:asciiTheme="minorHAnsi" w:hAnsiTheme="minorHAnsi" w:cs="Calibri"/>
                <w:sz w:val="22"/>
                <w:szCs w:val="22"/>
                <w:vertAlign w:val="superscript"/>
                <w:lang w:eastAsia="el-GR"/>
              </w:rPr>
              <w:t>(1)</w:t>
            </w:r>
            <w:r w:rsidRPr="008E3E94">
              <w:rPr>
                <w:rFonts w:asciiTheme="minorHAnsi" w:hAnsiTheme="minorHAnsi" w:cs="Calibri"/>
                <w:sz w:val="22"/>
                <w:szCs w:val="22"/>
                <w:lang w:eastAsia="el-GR"/>
              </w:rPr>
              <w:t>:</w:t>
            </w:r>
          </w:p>
        </w:tc>
        <w:tc>
          <w:tcPr>
            <w:tcW w:w="8831" w:type="dxa"/>
            <w:gridSpan w:val="14"/>
          </w:tcPr>
          <w:p w:rsidR="00D10A5F" w:rsidRPr="008E3E94" w:rsidRDefault="00D10A5F" w:rsidP="00D10A5F">
            <w:pPr>
              <w:suppressAutoHyphens w:val="0"/>
              <w:spacing w:before="240"/>
              <w:ind w:right="-6878"/>
              <w:rPr>
                <w:rFonts w:asciiTheme="minorHAnsi" w:hAnsiTheme="minorHAnsi" w:cs="Calibri"/>
                <w:sz w:val="22"/>
                <w:szCs w:val="22"/>
                <w:lang w:val="en-US" w:eastAsia="el-GR"/>
              </w:rPr>
            </w:pPr>
          </w:p>
        </w:tc>
      </w:tr>
      <w:tr w:rsidR="00D10A5F" w:rsidRPr="008E3E94" w:rsidTr="007F3531">
        <w:trPr>
          <w:cantSplit/>
          <w:trHeight w:val="183"/>
        </w:trPr>
        <w:tc>
          <w:tcPr>
            <w:tcW w:w="1824" w:type="dxa"/>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Ο – Η Όνομα:</w:t>
            </w:r>
          </w:p>
        </w:tc>
        <w:tc>
          <w:tcPr>
            <w:tcW w:w="3810" w:type="dxa"/>
            <w:gridSpan w:val="5"/>
          </w:tcPr>
          <w:p w:rsidR="00D10A5F" w:rsidRPr="008E3E94"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Επώνυμο:</w:t>
            </w:r>
          </w:p>
        </w:tc>
        <w:tc>
          <w:tcPr>
            <w:tcW w:w="3924" w:type="dxa"/>
            <w:gridSpan w:val="6"/>
          </w:tcPr>
          <w:p w:rsidR="00D10A5F" w:rsidRPr="008E3E94" w:rsidRDefault="00D10A5F" w:rsidP="00D10A5F">
            <w:pPr>
              <w:suppressAutoHyphens w:val="0"/>
              <w:spacing w:before="240"/>
              <w:ind w:right="-6878"/>
              <w:rPr>
                <w:rFonts w:asciiTheme="minorHAnsi" w:hAnsiTheme="minorHAnsi" w:cs="Calibri"/>
                <w:sz w:val="22"/>
                <w:szCs w:val="22"/>
                <w:lang w:eastAsia="el-GR"/>
              </w:rPr>
            </w:pPr>
          </w:p>
        </w:tc>
      </w:tr>
      <w:tr w:rsidR="00D10A5F" w:rsidRPr="008E3E94" w:rsidTr="007F3531">
        <w:trPr>
          <w:cantSplit/>
          <w:trHeight w:val="176"/>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 xml:space="preserve">Όνομα και Επώνυμο Πατέρα: </w:t>
            </w:r>
          </w:p>
        </w:tc>
        <w:tc>
          <w:tcPr>
            <w:tcW w:w="7733" w:type="dxa"/>
            <w:gridSpan w:val="11"/>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79"/>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Όνομα και Επώνυμο Μητέρας:</w:t>
            </w:r>
          </w:p>
        </w:tc>
        <w:tc>
          <w:tcPr>
            <w:tcW w:w="7733" w:type="dxa"/>
            <w:gridSpan w:val="11"/>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AE3F51">
        <w:trPr>
          <w:cantSplit/>
          <w:trHeight w:val="260"/>
        </w:trPr>
        <w:tc>
          <w:tcPr>
            <w:tcW w:w="2922" w:type="dxa"/>
            <w:gridSpan w:val="4"/>
          </w:tcPr>
          <w:p w:rsidR="00D10A5F" w:rsidRPr="008E3E94" w:rsidRDefault="00D10A5F" w:rsidP="00D10A5F">
            <w:pPr>
              <w:suppressAutoHyphens w:val="0"/>
              <w:spacing w:before="240"/>
              <w:ind w:right="-2332"/>
              <w:rPr>
                <w:rFonts w:asciiTheme="minorHAnsi" w:hAnsiTheme="minorHAnsi" w:cs="Calibri"/>
                <w:sz w:val="22"/>
                <w:szCs w:val="22"/>
                <w:lang w:eastAsia="el-GR"/>
              </w:rPr>
            </w:pPr>
            <w:r w:rsidRPr="008E3E94">
              <w:rPr>
                <w:rFonts w:asciiTheme="minorHAnsi" w:hAnsiTheme="minorHAnsi" w:cs="Calibri"/>
                <w:sz w:val="22"/>
                <w:szCs w:val="22"/>
                <w:lang w:eastAsia="el-GR"/>
              </w:rPr>
              <w:t>Ημερομηνία γέννησης</w:t>
            </w:r>
            <w:r w:rsidRPr="008E3E94">
              <w:rPr>
                <w:rFonts w:asciiTheme="minorHAnsi" w:hAnsiTheme="minorHAnsi" w:cs="Calibri"/>
                <w:sz w:val="22"/>
                <w:szCs w:val="22"/>
                <w:vertAlign w:val="superscript"/>
                <w:lang w:eastAsia="el-GR"/>
              </w:rPr>
              <w:t>(2)</w:t>
            </w:r>
            <w:r w:rsidRPr="008E3E94">
              <w:rPr>
                <w:rFonts w:asciiTheme="minorHAnsi" w:hAnsiTheme="minorHAnsi" w:cs="Calibri"/>
                <w:sz w:val="22"/>
                <w:szCs w:val="22"/>
                <w:lang w:eastAsia="el-GR"/>
              </w:rPr>
              <w:t xml:space="preserve">: </w:t>
            </w:r>
          </w:p>
        </w:tc>
        <w:tc>
          <w:tcPr>
            <w:tcW w:w="7733" w:type="dxa"/>
            <w:gridSpan w:val="11"/>
          </w:tcPr>
          <w:p w:rsidR="00D10A5F" w:rsidRPr="008E3E94" w:rsidRDefault="00D10A5F" w:rsidP="00D10A5F">
            <w:pPr>
              <w:suppressAutoHyphens w:val="0"/>
              <w:spacing w:before="240"/>
              <w:ind w:right="-2332"/>
              <w:rPr>
                <w:rFonts w:asciiTheme="minorHAnsi" w:hAnsiTheme="minorHAnsi" w:cs="Calibri"/>
                <w:sz w:val="22"/>
                <w:szCs w:val="22"/>
                <w:lang w:eastAsia="el-GR"/>
              </w:rPr>
            </w:pPr>
          </w:p>
        </w:tc>
      </w:tr>
      <w:tr w:rsidR="00D10A5F" w:rsidRPr="008E3E94"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178"/>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Αριθμός Δελτίου Ταυτότητας:</w:t>
            </w:r>
          </w:p>
        </w:tc>
        <w:tc>
          <w:tcPr>
            <w:tcW w:w="3077" w:type="dxa"/>
            <w:gridSpan w:val="3"/>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Τηλ</w:t>
            </w:r>
            <w:proofErr w:type="spellEnd"/>
            <w:r w:rsidRPr="008E3E94">
              <w:rPr>
                <w:rFonts w:asciiTheme="minorHAnsi" w:hAnsiTheme="minorHAnsi" w:cs="Calibri"/>
                <w:sz w:val="22"/>
                <w:szCs w:val="22"/>
                <w:lang w:eastAsia="el-GR"/>
              </w:rPr>
              <w:t>:</w:t>
            </w:r>
          </w:p>
        </w:tc>
        <w:tc>
          <w:tcPr>
            <w:tcW w:w="3924" w:type="dxa"/>
            <w:gridSpan w:val="6"/>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149"/>
        </w:trPr>
        <w:tc>
          <w:tcPr>
            <w:tcW w:w="2159" w:type="dxa"/>
            <w:gridSpan w:val="2"/>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Κατοικίας:</w:t>
            </w:r>
          </w:p>
        </w:tc>
        <w:tc>
          <w:tcPr>
            <w:tcW w:w="2743" w:type="dxa"/>
            <w:gridSpan w:val="3"/>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Οδός:</w:t>
            </w:r>
          </w:p>
        </w:tc>
        <w:tc>
          <w:tcPr>
            <w:tcW w:w="2193" w:type="dxa"/>
            <w:gridSpan w:val="5"/>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Αριθ</w:t>
            </w:r>
            <w:proofErr w:type="spellEnd"/>
            <w:r w:rsidRPr="008E3E94">
              <w:rPr>
                <w:rFonts w:asciiTheme="minorHAnsi" w:hAnsiTheme="minorHAnsi" w:cs="Calibri"/>
                <w:sz w:val="22"/>
                <w:szCs w:val="22"/>
                <w:lang w:eastAsia="el-GR"/>
              </w:rPr>
              <w:t>:</w:t>
            </w:r>
          </w:p>
        </w:tc>
        <w:tc>
          <w:tcPr>
            <w:tcW w:w="548" w:type="dxa"/>
          </w:tcPr>
          <w:p w:rsidR="00D10A5F" w:rsidRPr="008E3E94"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ΤΚ:</w:t>
            </w:r>
          </w:p>
        </w:tc>
        <w:tc>
          <w:tcPr>
            <w:tcW w:w="999" w:type="dxa"/>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419"/>
        </w:trPr>
        <w:tc>
          <w:tcPr>
            <w:tcW w:w="2827" w:type="dxa"/>
            <w:gridSpan w:val="3"/>
            <w:vAlign w:val="bottom"/>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w:t>
            </w:r>
            <w:proofErr w:type="spellEnd"/>
            <w:r w:rsidRPr="008E3E94">
              <w:rPr>
                <w:rFonts w:asciiTheme="minorHAnsi" w:hAnsiTheme="minorHAnsi" w:cs="Calibri"/>
                <w:sz w:val="22"/>
                <w:szCs w:val="22"/>
                <w:lang w:eastAsia="el-GR"/>
              </w:rPr>
              <w:t xml:space="preserve">. </w:t>
            </w:r>
            <w:proofErr w:type="spellStart"/>
            <w:r w:rsidRPr="008E3E94">
              <w:rPr>
                <w:rFonts w:asciiTheme="minorHAnsi" w:hAnsiTheme="minorHAnsi" w:cs="Calibri"/>
                <w:sz w:val="22"/>
                <w:szCs w:val="22"/>
                <w:lang w:eastAsia="el-GR"/>
              </w:rPr>
              <w:t>Τηλεομοιοτύπου</w:t>
            </w:r>
            <w:proofErr w:type="spellEnd"/>
            <w:r w:rsidRPr="008E3E94">
              <w:rPr>
                <w:rFonts w:asciiTheme="minorHAnsi" w:hAnsiTheme="minorHAnsi" w:cs="Calibri"/>
                <w:sz w:val="22"/>
                <w:szCs w:val="22"/>
                <w:lang w:eastAsia="el-GR"/>
              </w:rPr>
              <w:t xml:space="preserve"> (</w:t>
            </w:r>
            <w:r w:rsidRPr="008E3E94">
              <w:rPr>
                <w:rFonts w:asciiTheme="minorHAnsi" w:hAnsiTheme="minorHAnsi" w:cs="Calibri"/>
                <w:sz w:val="22"/>
                <w:szCs w:val="22"/>
                <w:lang w:val="en-US" w:eastAsia="el-GR"/>
              </w:rPr>
              <w:t>Fax</w:t>
            </w:r>
            <w:r w:rsidRPr="008E3E94">
              <w:rPr>
                <w:rFonts w:asciiTheme="minorHAnsi" w:hAnsiTheme="minorHAnsi" w:cs="Calibri"/>
                <w:sz w:val="22"/>
                <w:szCs w:val="22"/>
                <w:lang w:eastAsia="el-GR"/>
              </w:rPr>
              <w:t>):</w:t>
            </w:r>
          </w:p>
        </w:tc>
        <w:tc>
          <w:tcPr>
            <w:tcW w:w="3203" w:type="dxa"/>
            <w:gridSpan w:val="5"/>
            <w:vAlign w:val="bottom"/>
          </w:tcPr>
          <w:p w:rsidR="00D10A5F" w:rsidRPr="008E3E94"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E3E94" w:rsidRDefault="00D10A5F" w:rsidP="00D10A5F">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Δ/</w:t>
            </w:r>
            <w:proofErr w:type="spellStart"/>
            <w:r w:rsidRPr="008E3E94">
              <w:rPr>
                <w:rFonts w:asciiTheme="minorHAnsi" w:hAnsiTheme="minorHAnsi" w:cs="Calibri"/>
                <w:sz w:val="22"/>
                <w:szCs w:val="22"/>
                <w:lang w:eastAsia="el-GR"/>
              </w:rPr>
              <w:t>νση</w:t>
            </w:r>
            <w:proofErr w:type="spellEnd"/>
            <w:r w:rsidRPr="008E3E94">
              <w:rPr>
                <w:rFonts w:asciiTheme="minorHAnsi" w:hAnsiTheme="minorHAnsi" w:cs="Calibri"/>
                <w:sz w:val="22"/>
                <w:szCs w:val="22"/>
                <w:lang w:eastAsia="el-GR"/>
              </w:rPr>
              <w:t xml:space="preserve"> Ηλεκτρ. Ταχυδρομείου</w:t>
            </w:r>
          </w:p>
          <w:p w:rsidR="00D10A5F" w:rsidRPr="008E3E94" w:rsidRDefault="00D10A5F" w:rsidP="00D10A5F">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(Ε</w:t>
            </w:r>
            <w:r w:rsidRPr="008E3E94">
              <w:rPr>
                <w:rFonts w:asciiTheme="minorHAnsi" w:hAnsiTheme="minorHAnsi" w:cs="Calibri"/>
                <w:sz w:val="22"/>
                <w:szCs w:val="22"/>
                <w:lang w:val="en-US" w:eastAsia="el-GR"/>
              </w:rPr>
              <w:t>mail</w:t>
            </w:r>
            <w:r w:rsidRPr="008E3E94">
              <w:rPr>
                <w:rFonts w:asciiTheme="minorHAnsi" w:hAnsiTheme="minorHAnsi" w:cs="Calibri"/>
                <w:sz w:val="22"/>
                <w:szCs w:val="22"/>
                <w:lang w:eastAsia="el-GR"/>
              </w:rPr>
              <w:t>):</w:t>
            </w:r>
          </w:p>
        </w:tc>
        <w:tc>
          <w:tcPr>
            <w:tcW w:w="3161" w:type="dxa"/>
            <w:gridSpan w:val="5"/>
            <w:vAlign w:val="bottom"/>
          </w:tcPr>
          <w:p w:rsidR="00D10A5F" w:rsidRPr="008E3E94" w:rsidRDefault="00D10A5F" w:rsidP="00D10A5F">
            <w:pPr>
              <w:suppressAutoHyphens w:val="0"/>
              <w:spacing w:before="240"/>
              <w:rPr>
                <w:rFonts w:asciiTheme="minorHAnsi" w:hAnsiTheme="minorHAnsi" w:cs="Calibri"/>
                <w:sz w:val="22"/>
                <w:szCs w:val="22"/>
                <w:lang w:eastAsia="el-GR"/>
              </w:rPr>
            </w:pPr>
          </w:p>
        </w:tc>
      </w:tr>
    </w:tbl>
    <w:p w:rsidR="00D10A5F" w:rsidRPr="008E3E94"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E3E94" w:rsidTr="00AA2428">
        <w:trPr>
          <w:trHeight w:val="169"/>
        </w:trPr>
        <w:tc>
          <w:tcPr>
            <w:tcW w:w="5000" w:type="pct"/>
          </w:tcPr>
          <w:p w:rsidR="00D10A5F" w:rsidRPr="008E3E94" w:rsidRDefault="00D10A5F" w:rsidP="00AA2428">
            <w:pPr>
              <w:tabs>
                <w:tab w:val="left" w:pos="34"/>
              </w:tabs>
              <w:suppressAutoHyphens w:val="0"/>
              <w:ind w:right="124"/>
              <w:rPr>
                <w:rFonts w:asciiTheme="minorHAnsi" w:hAnsiTheme="minorHAnsi" w:cs="Calibri"/>
                <w:sz w:val="22"/>
                <w:szCs w:val="22"/>
                <w:lang w:eastAsia="el-GR"/>
              </w:rPr>
            </w:pPr>
            <w:r w:rsidRPr="008E3E94">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E3E94"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«η εται</w:t>
            </w:r>
            <w:r w:rsidR="00AA2428" w:rsidRPr="008E3E94">
              <w:rPr>
                <w:rFonts w:asciiTheme="minorHAnsi" w:hAnsiTheme="minorHAnsi" w:cs="Calibri"/>
                <w:color w:val="000000"/>
                <w:sz w:val="22"/>
                <w:szCs w:val="22"/>
                <w:lang w:eastAsia="el-GR"/>
              </w:rPr>
              <w:t>ρεία/επιχείρησή μας δεν βρίσκεται</w:t>
            </w:r>
            <w:r w:rsidRPr="008E3E94">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w:t>
            </w:r>
            <w:r w:rsidRPr="008E3E94">
              <w:rPr>
                <w:rFonts w:asciiTheme="minorHAnsi" w:hAnsiTheme="minorHAnsi" w:cs="Calibri"/>
                <w:color w:val="000000"/>
                <w:sz w:val="22"/>
                <w:szCs w:val="22"/>
                <w:lang w:eastAsia="el-GR"/>
              </w:rPr>
              <w:lastRenderedPageBreak/>
              <w:t>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E3E94">
              <w:rPr>
                <w:rFonts w:asciiTheme="minorHAnsi" w:hAnsiTheme="minorHAnsi" w:cs="Calibri"/>
                <w:color w:val="000000"/>
                <w:sz w:val="22"/>
                <w:szCs w:val="22"/>
                <w:lang w:eastAsia="el-GR"/>
              </w:rPr>
              <w:t>.</w:t>
            </w:r>
          </w:p>
          <w:p w:rsidR="00D10A5F" w:rsidRPr="008E3E94" w:rsidRDefault="00D10A5F" w:rsidP="00AA2428">
            <w:pPr>
              <w:tabs>
                <w:tab w:val="left" w:pos="34"/>
              </w:tabs>
              <w:suppressAutoHyphens w:val="0"/>
              <w:ind w:right="484"/>
              <w:jc w:val="right"/>
              <w:rPr>
                <w:rFonts w:asciiTheme="minorHAnsi" w:hAnsiTheme="minorHAnsi" w:cs="Calibri"/>
                <w:sz w:val="22"/>
                <w:szCs w:val="22"/>
                <w:lang w:val="en-US" w:eastAsia="el-GR"/>
              </w:rPr>
            </w:pPr>
            <w:r w:rsidRPr="008E3E94">
              <w:rPr>
                <w:rFonts w:asciiTheme="minorHAnsi" w:hAnsiTheme="minorHAnsi" w:cs="Calibri"/>
                <w:sz w:val="22"/>
                <w:szCs w:val="22"/>
                <w:lang w:eastAsia="el-GR"/>
              </w:rPr>
              <w:t>Ημερομηνία:      ……….20</w:t>
            </w:r>
            <w:r w:rsidR="007F3531" w:rsidRPr="008E3E94">
              <w:rPr>
                <w:rFonts w:asciiTheme="minorHAnsi" w:hAnsiTheme="minorHAnsi" w:cs="Calibri"/>
                <w:sz w:val="22"/>
                <w:szCs w:val="22"/>
                <w:lang w:val="en-US" w:eastAsia="el-GR"/>
              </w:rPr>
              <w:t>20</w:t>
            </w:r>
          </w:p>
          <w:p w:rsidR="00D10A5F" w:rsidRPr="008E3E94"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E3E94" w:rsidRDefault="00D10A5F" w:rsidP="00AA2428">
            <w:pPr>
              <w:tabs>
                <w:tab w:val="left" w:pos="34"/>
              </w:tabs>
              <w:suppressAutoHyphens w:val="0"/>
              <w:ind w:right="484"/>
              <w:jc w:val="right"/>
              <w:rPr>
                <w:rFonts w:asciiTheme="minorHAnsi" w:hAnsiTheme="minorHAnsi" w:cs="Calibri"/>
                <w:sz w:val="22"/>
                <w:szCs w:val="22"/>
                <w:lang w:eastAsia="el-GR"/>
              </w:rPr>
            </w:pPr>
            <w:r w:rsidRPr="008E3E94">
              <w:rPr>
                <w:rFonts w:asciiTheme="minorHAnsi" w:hAnsiTheme="minorHAnsi" w:cs="Calibri"/>
                <w:sz w:val="22"/>
                <w:szCs w:val="22"/>
                <w:lang w:eastAsia="el-GR"/>
              </w:rPr>
              <w:t xml:space="preserve"> Ο – Η </w:t>
            </w:r>
            <w:proofErr w:type="spellStart"/>
            <w:r w:rsidRPr="008E3E94">
              <w:rPr>
                <w:rFonts w:asciiTheme="minorHAnsi" w:hAnsiTheme="minorHAnsi" w:cs="Calibri"/>
                <w:sz w:val="22"/>
                <w:szCs w:val="22"/>
                <w:lang w:eastAsia="el-GR"/>
              </w:rPr>
              <w:t>Δηλ</w:t>
            </w:r>
            <w:proofErr w:type="spellEnd"/>
            <w:r w:rsidRPr="008E3E94">
              <w:rPr>
                <w:rFonts w:asciiTheme="minorHAnsi" w:hAnsiTheme="minorHAnsi" w:cs="Calibri"/>
                <w:sz w:val="22"/>
                <w:szCs w:val="22"/>
                <w:lang w:eastAsia="el-GR"/>
              </w:rPr>
              <w:t>………..</w:t>
            </w:r>
          </w:p>
        </w:tc>
      </w:tr>
    </w:tbl>
    <w:p w:rsidR="00D10A5F" w:rsidRDefault="00D10A5F" w:rsidP="00D10A5F">
      <w:pPr>
        <w:suppressAutoHyphens w:val="0"/>
        <w:spacing w:after="160" w:line="259" w:lineRule="auto"/>
        <w:ind w:left="-284"/>
      </w:pPr>
    </w:p>
    <w:sectPr w:rsidR="00D10A5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23CEB"/>
    <w:rsid w:val="00032E0B"/>
    <w:rsid w:val="00034CF6"/>
    <w:rsid w:val="0004724C"/>
    <w:rsid w:val="00061AD1"/>
    <w:rsid w:val="00072F89"/>
    <w:rsid w:val="00077E31"/>
    <w:rsid w:val="00097147"/>
    <w:rsid w:val="000A5F9D"/>
    <w:rsid w:val="000D7F11"/>
    <w:rsid w:val="000E1EBB"/>
    <w:rsid w:val="000E22A6"/>
    <w:rsid w:val="001140DC"/>
    <w:rsid w:val="00127CA3"/>
    <w:rsid w:val="00130A84"/>
    <w:rsid w:val="00132DB2"/>
    <w:rsid w:val="001419B6"/>
    <w:rsid w:val="001926ED"/>
    <w:rsid w:val="001B7591"/>
    <w:rsid w:val="001C356D"/>
    <w:rsid w:val="001D6471"/>
    <w:rsid w:val="001E1B8A"/>
    <w:rsid w:val="001F0761"/>
    <w:rsid w:val="001F7A88"/>
    <w:rsid w:val="00231A1B"/>
    <w:rsid w:val="00234632"/>
    <w:rsid w:val="00255616"/>
    <w:rsid w:val="00290E56"/>
    <w:rsid w:val="002C02C8"/>
    <w:rsid w:val="002C1FE2"/>
    <w:rsid w:val="002C24C4"/>
    <w:rsid w:val="002C5209"/>
    <w:rsid w:val="002D057D"/>
    <w:rsid w:val="002F2D20"/>
    <w:rsid w:val="002F6CD0"/>
    <w:rsid w:val="00324FE3"/>
    <w:rsid w:val="00340081"/>
    <w:rsid w:val="00354292"/>
    <w:rsid w:val="003C0551"/>
    <w:rsid w:val="003C4D75"/>
    <w:rsid w:val="003C6386"/>
    <w:rsid w:val="003D7CC8"/>
    <w:rsid w:val="003F1484"/>
    <w:rsid w:val="003F78C6"/>
    <w:rsid w:val="00404B00"/>
    <w:rsid w:val="00407D08"/>
    <w:rsid w:val="00416678"/>
    <w:rsid w:val="00421220"/>
    <w:rsid w:val="004215C2"/>
    <w:rsid w:val="0042411B"/>
    <w:rsid w:val="00425F8F"/>
    <w:rsid w:val="00454C70"/>
    <w:rsid w:val="004A57A8"/>
    <w:rsid w:val="004E7471"/>
    <w:rsid w:val="00504E14"/>
    <w:rsid w:val="00507AC2"/>
    <w:rsid w:val="005252A0"/>
    <w:rsid w:val="00533D51"/>
    <w:rsid w:val="00556D30"/>
    <w:rsid w:val="00556F19"/>
    <w:rsid w:val="00560846"/>
    <w:rsid w:val="0058723C"/>
    <w:rsid w:val="005A46B6"/>
    <w:rsid w:val="005B71AA"/>
    <w:rsid w:val="005B767E"/>
    <w:rsid w:val="005D4870"/>
    <w:rsid w:val="005D669A"/>
    <w:rsid w:val="005E297B"/>
    <w:rsid w:val="005F4216"/>
    <w:rsid w:val="005F7E56"/>
    <w:rsid w:val="00632001"/>
    <w:rsid w:val="006359CA"/>
    <w:rsid w:val="006756A1"/>
    <w:rsid w:val="006852D5"/>
    <w:rsid w:val="006A402F"/>
    <w:rsid w:val="006D1A8B"/>
    <w:rsid w:val="00707411"/>
    <w:rsid w:val="00722508"/>
    <w:rsid w:val="007258C8"/>
    <w:rsid w:val="0075665A"/>
    <w:rsid w:val="00774DE9"/>
    <w:rsid w:val="00776BAE"/>
    <w:rsid w:val="00785B2D"/>
    <w:rsid w:val="0079100C"/>
    <w:rsid w:val="00792989"/>
    <w:rsid w:val="007C0507"/>
    <w:rsid w:val="007C3E20"/>
    <w:rsid w:val="007D5E76"/>
    <w:rsid w:val="007E3C31"/>
    <w:rsid w:val="007F3531"/>
    <w:rsid w:val="00832858"/>
    <w:rsid w:val="008335B0"/>
    <w:rsid w:val="00842BDC"/>
    <w:rsid w:val="00864D92"/>
    <w:rsid w:val="00880EC4"/>
    <w:rsid w:val="008812CE"/>
    <w:rsid w:val="008926BE"/>
    <w:rsid w:val="00893BDB"/>
    <w:rsid w:val="008970F0"/>
    <w:rsid w:val="008A3721"/>
    <w:rsid w:val="008D0285"/>
    <w:rsid w:val="008D775F"/>
    <w:rsid w:val="008E3E94"/>
    <w:rsid w:val="0091364C"/>
    <w:rsid w:val="00917794"/>
    <w:rsid w:val="009531AA"/>
    <w:rsid w:val="00955F65"/>
    <w:rsid w:val="0096768A"/>
    <w:rsid w:val="00970B4C"/>
    <w:rsid w:val="0097421C"/>
    <w:rsid w:val="0098741A"/>
    <w:rsid w:val="009B2938"/>
    <w:rsid w:val="009B41B5"/>
    <w:rsid w:val="009B462C"/>
    <w:rsid w:val="009F0DF3"/>
    <w:rsid w:val="00A07B03"/>
    <w:rsid w:val="00A17D85"/>
    <w:rsid w:val="00A44DB8"/>
    <w:rsid w:val="00A66CD8"/>
    <w:rsid w:val="00A9482D"/>
    <w:rsid w:val="00A96CE7"/>
    <w:rsid w:val="00A97250"/>
    <w:rsid w:val="00AA2428"/>
    <w:rsid w:val="00AA68DC"/>
    <w:rsid w:val="00AC3DFE"/>
    <w:rsid w:val="00AE3F51"/>
    <w:rsid w:val="00AF344F"/>
    <w:rsid w:val="00AF3849"/>
    <w:rsid w:val="00B02BF8"/>
    <w:rsid w:val="00B04443"/>
    <w:rsid w:val="00B533F3"/>
    <w:rsid w:val="00B61D1F"/>
    <w:rsid w:val="00B61E96"/>
    <w:rsid w:val="00B64C66"/>
    <w:rsid w:val="00B74B87"/>
    <w:rsid w:val="00B835F3"/>
    <w:rsid w:val="00B96501"/>
    <w:rsid w:val="00BA4EC2"/>
    <w:rsid w:val="00BB18F1"/>
    <w:rsid w:val="00BC20C5"/>
    <w:rsid w:val="00C076DB"/>
    <w:rsid w:val="00C11C7A"/>
    <w:rsid w:val="00C130EA"/>
    <w:rsid w:val="00C33222"/>
    <w:rsid w:val="00C73DF1"/>
    <w:rsid w:val="00C87C2F"/>
    <w:rsid w:val="00CA4C56"/>
    <w:rsid w:val="00CA643A"/>
    <w:rsid w:val="00CB0EE9"/>
    <w:rsid w:val="00CB6619"/>
    <w:rsid w:val="00CB6C68"/>
    <w:rsid w:val="00CC038D"/>
    <w:rsid w:val="00CC7C4F"/>
    <w:rsid w:val="00CD0492"/>
    <w:rsid w:val="00CD2B76"/>
    <w:rsid w:val="00CE3FB6"/>
    <w:rsid w:val="00CF2692"/>
    <w:rsid w:val="00D05789"/>
    <w:rsid w:val="00D10A5F"/>
    <w:rsid w:val="00D33550"/>
    <w:rsid w:val="00D43ACE"/>
    <w:rsid w:val="00D43C33"/>
    <w:rsid w:val="00D51CE8"/>
    <w:rsid w:val="00D67B3F"/>
    <w:rsid w:val="00D851E0"/>
    <w:rsid w:val="00D86EE4"/>
    <w:rsid w:val="00D87F50"/>
    <w:rsid w:val="00D97494"/>
    <w:rsid w:val="00DB0D9C"/>
    <w:rsid w:val="00DB6E0F"/>
    <w:rsid w:val="00DB7A95"/>
    <w:rsid w:val="00DC4538"/>
    <w:rsid w:val="00DD0168"/>
    <w:rsid w:val="00DD3433"/>
    <w:rsid w:val="00DD4D9E"/>
    <w:rsid w:val="00DE0257"/>
    <w:rsid w:val="00DF6A3A"/>
    <w:rsid w:val="00E147EC"/>
    <w:rsid w:val="00E336CA"/>
    <w:rsid w:val="00E33C87"/>
    <w:rsid w:val="00E4616C"/>
    <w:rsid w:val="00E53FB9"/>
    <w:rsid w:val="00E72B66"/>
    <w:rsid w:val="00EA020B"/>
    <w:rsid w:val="00EB4875"/>
    <w:rsid w:val="00EB78D7"/>
    <w:rsid w:val="00EC3851"/>
    <w:rsid w:val="00EC405D"/>
    <w:rsid w:val="00EC4A42"/>
    <w:rsid w:val="00EE4BF9"/>
    <w:rsid w:val="00EF6330"/>
    <w:rsid w:val="00F32428"/>
    <w:rsid w:val="00F43A30"/>
    <w:rsid w:val="00FA34AF"/>
    <w:rsid w:val="00FA594F"/>
    <w:rsid w:val="00FC0020"/>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F22B"/>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99548">
      <w:bodyDiv w:val="1"/>
      <w:marLeft w:val="0"/>
      <w:marRight w:val="0"/>
      <w:marTop w:val="0"/>
      <w:marBottom w:val="0"/>
      <w:divBdr>
        <w:top w:val="none" w:sz="0" w:space="0" w:color="auto"/>
        <w:left w:val="none" w:sz="0" w:space="0" w:color="auto"/>
        <w:bottom w:val="none" w:sz="0" w:space="0" w:color="auto"/>
        <w:right w:val="none" w:sz="0" w:space="0" w:color="auto"/>
      </w:divBdr>
    </w:div>
    <w:div w:id="918901058">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508522970">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BF5B0-5065-4AA4-A8D0-9E8388E7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Pages>
  <Words>1615</Words>
  <Characters>8721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78</cp:revision>
  <cp:lastPrinted>2020-10-15T09:08:00Z</cp:lastPrinted>
  <dcterms:created xsi:type="dcterms:W3CDTF">2020-02-26T10:47:00Z</dcterms:created>
  <dcterms:modified xsi:type="dcterms:W3CDTF">2020-11-18T11:41:00Z</dcterms:modified>
</cp:coreProperties>
</file>