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3D08A2">
        <w:rPr>
          <w:rFonts w:eastAsia="Calibri"/>
          <w:lang w:val="en-US" w:eastAsia="en-US"/>
        </w:rPr>
        <w:t>2309</w:t>
      </w:r>
      <w:r w:rsidR="003D08A2">
        <w:rPr>
          <w:rFonts w:eastAsia="Calibri"/>
          <w:lang w:eastAsia="en-US"/>
        </w:rPr>
        <w:t>9</w:t>
      </w:r>
      <w:r w:rsidR="00C83934">
        <w:rPr>
          <w:rFonts w:eastAsia="Calibri"/>
          <w:lang w:val="en-US"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C83934">
        <w:rPr>
          <w:rFonts w:eastAsia="Calibri"/>
          <w:lang w:eastAsia="en-US"/>
        </w:rPr>
        <w:t>25</w:t>
      </w:r>
      <w:r w:rsidR="00034CF6" w:rsidRPr="00020215">
        <w:rPr>
          <w:rFonts w:eastAsia="Calibri"/>
          <w:lang w:eastAsia="en-US"/>
        </w:rPr>
        <w:t>-</w:t>
      </w:r>
      <w:r w:rsidR="00C83934" w:rsidRPr="003D08A2">
        <w:rPr>
          <w:rFonts w:eastAsia="Calibri"/>
          <w:lang w:eastAsia="en-US"/>
        </w:rPr>
        <w:t>11</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C31E5B" w:rsidRDefault="0044201F" w:rsidP="00C31E5B">
      <w:pPr>
        <w:widowControl w:val="0"/>
        <w:numPr>
          <w:ilvl w:val="0"/>
          <w:numId w:val="4"/>
        </w:numPr>
        <w:tabs>
          <w:tab w:val="left" w:pos="284"/>
        </w:tabs>
        <w:suppressAutoHyphens w:val="0"/>
        <w:autoSpaceDE w:val="0"/>
        <w:autoSpaceDN w:val="0"/>
        <w:adjustRightInd w:val="0"/>
        <w:ind w:left="426" w:hanging="426"/>
        <w:jc w:val="both"/>
      </w:pPr>
      <w:r w:rsidRPr="00207FA8">
        <w:t xml:space="preserve">Το με </w:t>
      </w:r>
      <w:proofErr w:type="spellStart"/>
      <w:r w:rsidRPr="00207FA8">
        <w:t>αριθμ</w:t>
      </w:r>
      <w:proofErr w:type="spellEnd"/>
      <w:r w:rsidRPr="00207FA8">
        <w:t xml:space="preserve">. </w:t>
      </w:r>
      <w:proofErr w:type="spellStart"/>
      <w:r w:rsidRPr="00207FA8">
        <w:t>Πρωτ</w:t>
      </w:r>
      <w:proofErr w:type="spellEnd"/>
      <w:r w:rsidRPr="00207FA8">
        <w:t>.: 21420/20/ΓΠ/2-11-2020 (1288/29-10-2020) (ΑΔΑΜ: 20REQ007628561 )</w:t>
      </w:r>
      <w:r w:rsidRPr="00207FA8">
        <w:rPr>
          <w:b/>
        </w:rPr>
        <w:t xml:space="preserve"> </w:t>
      </w:r>
      <w:r w:rsidRPr="00207FA8">
        <w:t>πρωτογενές αίτημα  του Τμήματος ΙΑΚΑ του Π.Θ.</w:t>
      </w:r>
    </w:p>
    <w:p w:rsidR="00D10A5F" w:rsidRPr="001D13AC" w:rsidRDefault="00EC405D" w:rsidP="00C31E5B">
      <w:pPr>
        <w:widowControl w:val="0"/>
        <w:numPr>
          <w:ilvl w:val="0"/>
          <w:numId w:val="4"/>
        </w:numPr>
        <w:tabs>
          <w:tab w:val="left" w:pos="284"/>
        </w:tabs>
        <w:suppressAutoHyphens w:val="0"/>
        <w:autoSpaceDE w:val="0"/>
        <w:autoSpaceDN w:val="0"/>
        <w:adjustRightInd w:val="0"/>
        <w:ind w:left="426" w:hanging="426"/>
        <w:jc w:val="both"/>
      </w:pPr>
      <w:r w:rsidRPr="001D13AC">
        <w:rPr>
          <w:lang w:eastAsia="en-US"/>
        </w:rPr>
        <w:t>Τ</w:t>
      </w:r>
      <w:r w:rsidR="00D10A5F" w:rsidRPr="001D13AC">
        <w:rPr>
          <w:lang w:eastAsia="en-US"/>
        </w:rPr>
        <w:t xml:space="preserve">ην με </w:t>
      </w:r>
      <w:proofErr w:type="spellStart"/>
      <w:r w:rsidR="00D10A5F" w:rsidRPr="001D13AC">
        <w:rPr>
          <w:lang w:eastAsia="en-US"/>
        </w:rPr>
        <w:t>αρ</w:t>
      </w:r>
      <w:proofErr w:type="spellEnd"/>
      <w:r w:rsidR="00D10A5F" w:rsidRPr="001D13AC">
        <w:rPr>
          <w:lang w:eastAsia="en-US"/>
        </w:rPr>
        <w:t xml:space="preserve">. </w:t>
      </w:r>
      <w:proofErr w:type="spellStart"/>
      <w:r w:rsidR="00D10A5F" w:rsidRPr="001D13AC">
        <w:rPr>
          <w:lang w:eastAsia="en-US"/>
        </w:rPr>
        <w:t>πρωτ</w:t>
      </w:r>
      <w:proofErr w:type="spellEnd"/>
      <w:r w:rsidR="00D10A5F" w:rsidRPr="001D13AC">
        <w:rPr>
          <w:lang w:eastAsia="en-US"/>
        </w:rPr>
        <w:t>.:</w:t>
      </w:r>
      <w:r w:rsidR="00985C83">
        <w:rPr>
          <w:lang w:eastAsia="en-US"/>
        </w:rPr>
        <w:t xml:space="preserve"> 22189</w:t>
      </w:r>
      <w:r w:rsidR="00B619DF" w:rsidRPr="001D13AC">
        <w:rPr>
          <w:lang w:eastAsia="en-US"/>
        </w:rPr>
        <w:t>/11</w:t>
      </w:r>
      <w:r w:rsidRPr="001D13AC">
        <w:rPr>
          <w:lang w:eastAsia="en-US"/>
        </w:rPr>
        <w:t>-</w:t>
      </w:r>
      <w:r w:rsidR="00B619DF" w:rsidRPr="001D13AC">
        <w:rPr>
          <w:lang w:eastAsia="en-US"/>
        </w:rPr>
        <w:t>11</w:t>
      </w:r>
      <w:r w:rsidRPr="001D13AC">
        <w:rPr>
          <w:lang w:eastAsia="en-US"/>
        </w:rPr>
        <w:t>-2020</w:t>
      </w:r>
      <w:r w:rsidR="00F43A30" w:rsidRPr="001D13AC">
        <w:rPr>
          <w:lang w:eastAsia="en-US"/>
        </w:rPr>
        <w:t xml:space="preserve"> </w:t>
      </w:r>
      <w:r w:rsidR="00D10A5F" w:rsidRPr="001D13AC">
        <w:rPr>
          <w:lang w:eastAsia="en-US"/>
        </w:rPr>
        <w:t>έγκριση δαπάνης  (ΑΔΑ:</w:t>
      </w:r>
      <w:r w:rsidR="00C31E5B" w:rsidRPr="00C31E5B">
        <w:t xml:space="preserve"> </w:t>
      </w:r>
      <w:r w:rsidR="00C31E5B" w:rsidRPr="00C31E5B">
        <w:rPr>
          <w:lang w:eastAsia="en-US"/>
        </w:rPr>
        <w:t>ΨΡ32469Β7Ξ-ΠΑ3</w:t>
      </w:r>
      <w:r w:rsidR="002D057D" w:rsidRPr="001D13AC">
        <w:rPr>
          <w:lang w:eastAsia="en-US"/>
        </w:rPr>
        <w:t>).</w:t>
      </w:r>
    </w:p>
    <w:p w:rsidR="00F00BEF" w:rsidRDefault="00EB4875" w:rsidP="00F00BE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w:t>
      </w:r>
      <w:r w:rsidR="00D83B5B">
        <w:rPr>
          <w:rFonts w:ascii="Times New Roman" w:hAnsi="Times New Roman" w:cs="Times New Roman"/>
          <w:sz w:val="24"/>
          <w:szCs w:val="24"/>
          <w:lang w:eastAsia="en-US"/>
        </w:rPr>
        <w:t>22347</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00B11B8E" w:rsidRPr="00B11B8E">
        <w:rPr>
          <w:rFonts w:ascii="Times New Roman" w:hAnsi="Times New Roman" w:cs="Times New Roman"/>
          <w:sz w:val="24"/>
          <w:szCs w:val="24"/>
          <w:lang w:eastAsia="en-US"/>
        </w:rPr>
        <w:t>13</w:t>
      </w:r>
      <w:r w:rsidR="00AF3849" w:rsidRPr="00020215">
        <w:rPr>
          <w:rFonts w:ascii="Times New Roman" w:hAnsi="Times New Roman" w:cs="Times New Roman"/>
          <w:sz w:val="24"/>
          <w:szCs w:val="24"/>
          <w:lang w:eastAsia="en-US"/>
        </w:rPr>
        <w:t>-</w:t>
      </w:r>
      <w:r w:rsidR="00B11B8E" w:rsidRPr="00B11B8E">
        <w:rPr>
          <w:rFonts w:ascii="Times New Roman" w:hAnsi="Times New Roman" w:cs="Times New Roman"/>
          <w:sz w:val="24"/>
          <w:szCs w:val="24"/>
          <w:lang w:eastAsia="en-US"/>
        </w:rPr>
        <w:t>11</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α/α</w:t>
      </w:r>
      <w:r w:rsidR="00E53FB9" w:rsidRPr="00020215">
        <w:rPr>
          <w:rFonts w:ascii="Times New Roman" w:hAnsi="Times New Roman" w:cs="Times New Roman"/>
          <w:sz w:val="24"/>
          <w:szCs w:val="24"/>
          <w:lang w:eastAsia="en-US"/>
        </w:rPr>
        <w:t xml:space="preserve"> </w:t>
      </w:r>
      <w:r w:rsidR="00D83B5B">
        <w:rPr>
          <w:rFonts w:ascii="Times New Roman" w:hAnsi="Times New Roman" w:cs="Times New Roman"/>
          <w:sz w:val="24"/>
          <w:szCs w:val="24"/>
          <w:lang w:eastAsia="en-US"/>
        </w:rPr>
        <w:t>777</w:t>
      </w:r>
      <w:r w:rsidR="00F43A30" w:rsidRPr="00020215">
        <w:rPr>
          <w:rFonts w:ascii="Times New Roman" w:hAnsi="Times New Roman" w:cs="Times New Roman"/>
          <w:sz w:val="24"/>
          <w:szCs w:val="24"/>
          <w:lang w:eastAsia="en-US"/>
        </w:rPr>
        <w:t xml:space="preserve"> </w:t>
      </w:r>
      <w:r w:rsidR="00D10A5F" w:rsidRPr="00020215">
        <w:rPr>
          <w:rFonts w:ascii="Times New Roman" w:hAnsi="Times New Roman" w:cs="Times New Roman"/>
          <w:sz w:val="24"/>
          <w:szCs w:val="24"/>
          <w:lang w:eastAsia="en-US"/>
        </w:rPr>
        <w:t>(ΑΔΑ</w:t>
      </w:r>
      <w:r w:rsidR="002C520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D83B5B">
        <w:rPr>
          <w:rFonts w:ascii="Times New Roman" w:hAnsi="Times New Roman" w:cs="Times New Roman"/>
          <w:sz w:val="24"/>
          <w:szCs w:val="24"/>
          <w:lang w:eastAsia="en-US"/>
        </w:rPr>
        <w:t>6Ρ3Κ469Β7Ξ-7Α5</w:t>
      </w:r>
      <w:r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 xml:space="preserve"> απόφαση ανάληψης υποχρέωσης</w:t>
      </w:r>
      <w:r w:rsidRPr="00020215">
        <w:rPr>
          <w:rFonts w:ascii="Times New Roman" w:hAnsi="Times New Roman" w:cs="Times New Roman"/>
          <w:sz w:val="24"/>
          <w:szCs w:val="24"/>
          <w:lang w:eastAsia="en-US"/>
        </w:rPr>
        <w:t>.</w:t>
      </w:r>
    </w:p>
    <w:p w:rsidR="00F00BEF" w:rsidRPr="00F00BEF" w:rsidRDefault="00F00BEF" w:rsidP="00F00BE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F00BEF">
        <w:rPr>
          <w:rFonts w:ascii="Times New Roman" w:hAnsi="Times New Roman"/>
          <w:sz w:val="24"/>
          <w:szCs w:val="24"/>
        </w:rPr>
        <w:t>Την επιτακτική ανάγκη για την προμήθεια υλικών σήμανσης αρχαιολογικών ευρημάτων (καρτελάκια ανασκαφής) και εργαλείων/βοηθημάτων μέτρησης (</w:t>
      </w:r>
      <w:proofErr w:type="spellStart"/>
      <w:r w:rsidRPr="00F00BEF">
        <w:rPr>
          <w:rFonts w:ascii="Times New Roman" w:hAnsi="Times New Roman"/>
          <w:sz w:val="24"/>
          <w:szCs w:val="24"/>
        </w:rPr>
        <w:t>Munsell</w:t>
      </w:r>
      <w:proofErr w:type="spellEnd"/>
      <w:r w:rsidRPr="00F00BEF">
        <w:rPr>
          <w:rFonts w:ascii="Times New Roman" w:hAnsi="Times New Roman"/>
          <w:sz w:val="24"/>
          <w:szCs w:val="24"/>
        </w:rPr>
        <w:t xml:space="preserve"> </w:t>
      </w:r>
      <w:proofErr w:type="spellStart"/>
      <w:r w:rsidRPr="00F00BEF">
        <w:rPr>
          <w:rFonts w:ascii="Times New Roman" w:hAnsi="Times New Roman"/>
          <w:sz w:val="24"/>
          <w:szCs w:val="24"/>
        </w:rPr>
        <w:t>soil</w:t>
      </w:r>
      <w:proofErr w:type="spellEnd"/>
      <w:r w:rsidRPr="00F00BEF">
        <w:rPr>
          <w:rFonts w:ascii="Times New Roman" w:hAnsi="Times New Roman"/>
          <w:sz w:val="24"/>
          <w:szCs w:val="24"/>
        </w:rPr>
        <w:t xml:space="preserve"> </w:t>
      </w:r>
      <w:proofErr w:type="spellStart"/>
      <w:r w:rsidRPr="00F00BEF">
        <w:rPr>
          <w:rFonts w:ascii="Times New Roman" w:hAnsi="Times New Roman"/>
          <w:sz w:val="24"/>
          <w:szCs w:val="24"/>
        </w:rPr>
        <w:t>color</w:t>
      </w:r>
      <w:proofErr w:type="spellEnd"/>
      <w:r w:rsidRPr="00F00BEF">
        <w:rPr>
          <w:rFonts w:ascii="Times New Roman" w:hAnsi="Times New Roman"/>
          <w:sz w:val="24"/>
          <w:szCs w:val="24"/>
        </w:rPr>
        <w:t xml:space="preserve"> </w:t>
      </w:r>
      <w:proofErr w:type="spellStart"/>
      <w:r w:rsidRPr="00F00BEF">
        <w:rPr>
          <w:rFonts w:ascii="Times New Roman" w:hAnsi="Times New Roman"/>
          <w:sz w:val="24"/>
          <w:szCs w:val="24"/>
        </w:rPr>
        <w:t>chart</w:t>
      </w:r>
      <w:proofErr w:type="spellEnd"/>
      <w:r w:rsidRPr="00F00BEF">
        <w:rPr>
          <w:rFonts w:ascii="Times New Roman" w:hAnsi="Times New Roman"/>
          <w:sz w:val="24"/>
          <w:szCs w:val="24"/>
        </w:rPr>
        <w:t xml:space="preserve">, </w:t>
      </w:r>
      <w:proofErr w:type="spellStart"/>
      <w:r w:rsidRPr="00F00BEF">
        <w:rPr>
          <w:rFonts w:ascii="Times New Roman" w:hAnsi="Times New Roman"/>
          <w:sz w:val="24"/>
          <w:szCs w:val="24"/>
        </w:rPr>
        <w:t>παχύμετρα</w:t>
      </w:r>
      <w:proofErr w:type="spellEnd"/>
      <w:r w:rsidRPr="00F00BEF">
        <w:rPr>
          <w:rFonts w:ascii="Times New Roman" w:hAnsi="Times New Roman"/>
          <w:sz w:val="24"/>
          <w:szCs w:val="24"/>
        </w:rPr>
        <w:t xml:space="preserve">, </w:t>
      </w:r>
      <w:proofErr w:type="spellStart"/>
      <w:r w:rsidRPr="00F00BEF">
        <w:rPr>
          <w:rFonts w:ascii="Times New Roman" w:hAnsi="Times New Roman"/>
          <w:sz w:val="24"/>
          <w:szCs w:val="24"/>
        </w:rPr>
        <w:t>προφιλόμετρα</w:t>
      </w:r>
      <w:proofErr w:type="spellEnd"/>
      <w:r w:rsidRPr="00F00BEF">
        <w:rPr>
          <w:rFonts w:ascii="Times New Roman" w:hAnsi="Times New Roman"/>
          <w:sz w:val="24"/>
          <w:szCs w:val="24"/>
        </w:rPr>
        <w:t xml:space="preserve"> ακριβείας, ζυγαριές ακριβείας, κλίμακες φωτογράφισης) που εξυπηρετούν στις εργασίες πεδίου στο πλαίσιο των ανασκαφών του Τομέα Αρχαιολογίας (Κύθνος, Μαγούλα Δ. Αλμυρού Μαγνησίας.</w:t>
      </w:r>
    </w:p>
    <w:p w:rsidR="00D10A5F" w:rsidRPr="008962BF" w:rsidRDefault="00EB4875" w:rsidP="008962B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8962BF">
        <w:rPr>
          <w:rFonts w:ascii="Times New Roman" w:hAnsi="Times New Roman" w:cs="Times New Roman"/>
          <w:sz w:val="24"/>
          <w:szCs w:val="24"/>
          <w:lang w:eastAsia="en-US"/>
        </w:rPr>
        <w:t>Τ</w:t>
      </w:r>
      <w:r w:rsidR="00D10A5F" w:rsidRPr="008962BF">
        <w:rPr>
          <w:rFonts w:ascii="Times New Roman" w:hAnsi="Times New Roman" w:cs="Times New Roman"/>
          <w:sz w:val="24"/>
          <w:szCs w:val="24"/>
          <w:lang w:eastAsia="en-US"/>
        </w:rPr>
        <w:t xml:space="preserve">ον ν. 4412/2016 (Α' 147) </w:t>
      </w:r>
      <w:r w:rsidR="00020215" w:rsidRPr="008962BF">
        <w:rPr>
          <w:rFonts w:ascii="Times New Roman" w:hAnsi="Times New Roman" w:cs="Times New Roman"/>
          <w:sz w:val="24"/>
          <w:szCs w:val="24"/>
          <w:lang w:eastAsia="en-US"/>
        </w:rPr>
        <w:t>«</w:t>
      </w:r>
      <w:r w:rsidR="00D10A5F" w:rsidRPr="008962BF">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962BF">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B91C68" w:rsidRPr="00B91C68" w:rsidRDefault="009B41B5" w:rsidP="00B91C68">
      <w:pPr>
        <w:shd w:val="clear" w:color="auto" w:fill="FFFFFF"/>
        <w:ind w:right="-1"/>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AB52DA">
        <w:rPr>
          <w:rFonts w:eastAsia="Calibri"/>
        </w:rPr>
        <w:t xml:space="preserve">μέχρι του συνολικού ποσού </w:t>
      </w:r>
      <w:r w:rsidR="001A53E0">
        <w:rPr>
          <w:rFonts w:eastAsia="Calibri"/>
        </w:rPr>
        <w:t xml:space="preserve">των </w:t>
      </w:r>
      <w:r w:rsidR="001A53E0" w:rsidRPr="001A53E0">
        <w:rPr>
          <w:rFonts w:eastAsia="Calibri"/>
        </w:rPr>
        <w:t>χιλίων τριακοσίων εβδομήντα δύο ευρώ και δεκατριών λεπτών (1.372,13€) με Φ.Π.Α. 24%</w:t>
      </w:r>
      <w:r w:rsidR="00F9301B">
        <w:rPr>
          <w:rFonts w:eastAsia="Calibri"/>
        </w:rPr>
        <w:t xml:space="preserve"> </w:t>
      </w:r>
      <w:bookmarkStart w:id="0" w:name="_GoBack"/>
      <w:bookmarkEnd w:id="0"/>
      <w:r w:rsidR="00EA020B" w:rsidRPr="00020215">
        <w:t xml:space="preserve">για </w:t>
      </w:r>
      <w:r w:rsidR="00B91C68" w:rsidRPr="00B91C68">
        <w:t xml:space="preserve">την προμήθεια </w:t>
      </w:r>
      <w:r w:rsidR="00D83B5B" w:rsidRPr="00D83B5B">
        <w:t>υλικών σήμανσης αρχαιολογικών ευρημάτων (καρτελάκια ανασκαφής) και εργαλείων/βοηθημάτων μέτρησης (</w:t>
      </w:r>
      <w:proofErr w:type="spellStart"/>
      <w:r w:rsidR="00D83B5B" w:rsidRPr="00D83B5B">
        <w:t>Munsell</w:t>
      </w:r>
      <w:proofErr w:type="spellEnd"/>
      <w:r w:rsidR="00D83B5B" w:rsidRPr="00D83B5B">
        <w:t xml:space="preserve"> </w:t>
      </w:r>
      <w:proofErr w:type="spellStart"/>
      <w:r w:rsidR="00D83B5B" w:rsidRPr="00D83B5B">
        <w:t>soil</w:t>
      </w:r>
      <w:proofErr w:type="spellEnd"/>
      <w:r w:rsidR="00D83B5B" w:rsidRPr="00D83B5B">
        <w:t xml:space="preserve"> </w:t>
      </w:r>
      <w:proofErr w:type="spellStart"/>
      <w:r w:rsidR="00D83B5B" w:rsidRPr="00D83B5B">
        <w:t>color</w:t>
      </w:r>
      <w:proofErr w:type="spellEnd"/>
      <w:r w:rsidR="00D83B5B" w:rsidRPr="00D83B5B">
        <w:t xml:space="preserve"> </w:t>
      </w:r>
      <w:proofErr w:type="spellStart"/>
      <w:r w:rsidR="00D83B5B" w:rsidRPr="00D83B5B">
        <w:t>chart</w:t>
      </w:r>
      <w:proofErr w:type="spellEnd"/>
      <w:r w:rsidR="00D83B5B" w:rsidRPr="00D83B5B">
        <w:t xml:space="preserve">, </w:t>
      </w:r>
      <w:proofErr w:type="spellStart"/>
      <w:r w:rsidR="00D83B5B" w:rsidRPr="00D83B5B">
        <w:t>παχύμετρα</w:t>
      </w:r>
      <w:proofErr w:type="spellEnd"/>
      <w:r w:rsidR="00D83B5B" w:rsidRPr="00D83B5B">
        <w:t xml:space="preserve">, </w:t>
      </w:r>
      <w:proofErr w:type="spellStart"/>
      <w:r w:rsidR="00D83B5B" w:rsidRPr="00D83B5B">
        <w:t>προφιλόμετρα</w:t>
      </w:r>
      <w:proofErr w:type="spellEnd"/>
      <w:r w:rsidR="00D83B5B" w:rsidRPr="00D83B5B">
        <w:t xml:space="preserve"> ακριβείας, ζυγαριές ακριβείας, κλίμακες φωτογράφισης) που εξυπηρετούν στις εργασίες πεδίου στο πλαίσιο των ανασκαφών του Τομέα Αρχαιολογίας (Κύθνος, Μαγούλα Δ. Αλμυρού Μαγνησίας.</w:t>
      </w:r>
      <w:r w:rsidR="00D83B5B" w:rsidRPr="00D83B5B">
        <w:rPr>
          <w:sz w:val="22"/>
          <w:szCs w:val="22"/>
        </w:rPr>
        <w:t xml:space="preserve"> </w:t>
      </w:r>
      <w:r w:rsidR="00D83B5B" w:rsidRPr="00D83B5B">
        <w:t>Η δαπάνη βαρύνει τον τακτικό προϋπολογισμό του Πανεπιστημίου Θεσσαλίας οικονομικού έτους 2020  και ειδικότερα τον ΚΑΕ 4129.</w:t>
      </w:r>
    </w:p>
    <w:p w:rsidR="00D97494" w:rsidRPr="00020215" w:rsidRDefault="00D97494" w:rsidP="00D97494">
      <w:pPr>
        <w:jc w:val="both"/>
        <w:rPr>
          <w:color w:val="000000"/>
          <w:lang w:eastAsia="el-GR"/>
        </w:rPr>
      </w:pPr>
    </w:p>
    <w:p w:rsidR="00D10A5F" w:rsidRPr="00020215" w:rsidRDefault="0098741A" w:rsidP="0098741A">
      <w:pPr>
        <w:shd w:val="clear" w:color="auto" w:fill="FFFFFF"/>
        <w:spacing w:before="100" w:beforeAutospacing="1" w:after="100" w:afterAutospacing="1"/>
        <w:ind w:right="-1"/>
        <w:jc w:val="both"/>
        <w:rPr>
          <w:rFonts w:eastAsia="Calibri"/>
          <w:b/>
        </w:rPr>
      </w:pPr>
      <w:r w:rsidRPr="00020215">
        <w:t xml:space="preserve">                                          </w:t>
      </w:r>
      <w:r w:rsidR="00B91C68">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410390" w:rsidRDefault="00D10A5F" w:rsidP="00774DE9">
      <w:pPr>
        <w:shd w:val="clear" w:color="auto" w:fill="FFFFFF"/>
        <w:spacing w:before="100" w:beforeAutospacing="1" w:after="100" w:afterAutospacing="1"/>
        <w:ind w:right="-1"/>
        <w:jc w:val="both"/>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B91C68">
        <w:rPr>
          <w:rFonts w:eastAsia="Calibri"/>
        </w:rPr>
        <w:t xml:space="preserve">προμήθεια </w:t>
      </w:r>
      <w:r w:rsidR="00AF3849" w:rsidRPr="00020215">
        <w:rPr>
          <w:rFonts w:eastAsia="Calibri"/>
        </w:rPr>
        <w:t xml:space="preserve">για τις </w:t>
      </w:r>
      <w:r w:rsidR="00AF3849" w:rsidRPr="00B91C68">
        <w:rPr>
          <w:rFonts w:eastAsia="Calibri"/>
        </w:rPr>
        <w:t xml:space="preserve">ανάγκες  </w:t>
      </w:r>
      <w:r w:rsidR="00B91C68" w:rsidRPr="00B91C68">
        <w:t xml:space="preserve">του Εργαστηρίου Αρχαιολογίας  - Τμήμα ΙΑΚΑ με υλικά </w:t>
      </w:r>
      <w:r w:rsidR="00D83B5B" w:rsidRPr="00D83B5B">
        <w:t>σήμανσης αρχαιολογικών ευρημάτων (καρτελάκια ανασκαφής) και εργαλείων/βοηθημάτων μέτρησης (</w:t>
      </w:r>
      <w:proofErr w:type="spellStart"/>
      <w:r w:rsidR="00D83B5B" w:rsidRPr="00D83B5B">
        <w:t>Munsell</w:t>
      </w:r>
      <w:proofErr w:type="spellEnd"/>
      <w:r w:rsidR="00D83B5B" w:rsidRPr="00D83B5B">
        <w:t xml:space="preserve"> </w:t>
      </w:r>
      <w:proofErr w:type="spellStart"/>
      <w:r w:rsidR="00D83B5B" w:rsidRPr="00D83B5B">
        <w:t>soil</w:t>
      </w:r>
      <w:proofErr w:type="spellEnd"/>
      <w:r w:rsidR="00D83B5B" w:rsidRPr="00D83B5B">
        <w:t xml:space="preserve"> </w:t>
      </w:r>
      <w:proofErr w:type="spellStart"/>
      <w:r w:rsidR="00D83B5B" w:rsidRPr="00D83B5B">
        <w:t>color</w:t>
      </w:r>
      <w:proofErr w:type="spellEnd"/>
      <w:r w:rsidR="00D83B5B" w:rsidRPr="00D83B5B">
        <w:t xml:space="preserve"> </w:t>
      </w:r>
      <w:proofErr w:type="spellStart"/>
      <w:r w:rsidR="00D83B5B" w:rsidRPr="00D83B5B">
        <w:t>chart</w:t>
      </w:r>
      <w:proofErr w:type="spellEnd"/>
      <w:r w:rsidR="00D83B5B" w:rsidRPr="00D83B5B">
        <w:t xml:space="preserve">, </w:t>
      </w:r>
      <w:proofErr w:type="spellStart"/>
      <w:r w:rsidR="00D83B5B" w:rsidRPr="00D83B5B">
        <w:t>παχύμετρα</w:t>
      </w:r>
      <w:proofErr w:type="spellEnd"/>
      <w:r w:rsidR="00D83B5B" w:rsidRPr="00D83B5B">
        <w:t xml:space="preserve">, </w:t>
      </w:r>
      <w:proofErr w:type="spellStart"/>
      <w:r w:rsidR="00D83B5B" w:rsidRPr="00D83B5B">
        <w:t>προφιλόμετρα</w:t>
      </w:r>
      <w:proofErr w:type="spellEnd"/>
      <w:r w:rsidR="00D83B5B" w:rsidRPr="00D83B5B">
        <w:t xml:space="preserve"> ακριβείας, ζυγαριές ακριβείας, κλίμακες φωτογράφισης) που εξυπηρετούν στις εργασίες πεδίου στο πλαίσιο των ανασκαφών του Τομέα Αρχαιολογίας (Κύθνος, Μαγούλα Δ. Αλμυρού Μαγνησίας.</w:t>
      </w:r>
      <w:r w:rsidR="00410390">
        <w:t xml:space="preserve"> </w:t>
      </w:r>
    </w:p>
    <w:p w:rsidR="00AF3849" w:rsidRPr="00B91C68" w:rsidRDefault="00410390" w:rsidP="00774DE9">
      <w:pPr>
        <w:shd w:val="clear" w:color="auto" w:fill="FFFFFF"/>
        <w:spacing w:before="100" w:beforeAutospacing="1" w:after="100" w:afterAutospacing="1"/>
        <w:ind w:right="-1"/>
        <w:jc w:val="both"/>
      </w:pPr>
      <w:r>
        <w:t>Η προσφορά είναι στο σύνολο των ειδών.</w:t>
      </w:r>
      <w:r w:rsidR="00ED3C5E">
        <w:t xml:space="preserve"> </w:t>
      </w:r>
    </w:p>
    <w:p w:rsidR="00A44DB8" w:rsidRPr="00020215" w:rsidRDefault="00D10A5F" w:rsidP="00A44DB8">
      <w:pPr>
        <w:shd w:val="clear" w:color="auto" w:fill="FFFFFF"/>
        <w:ind w:right="-1"/>
        <w:jc w:val="both"/>
      </w:pPr>
      <w:r w:rsidRPr="00020215">
        <w:rPr>
          <w:bCs/>
        </w:rPr>
        <w:lastRenderedPageBreak/>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ΚΑΕ </w:t>
      </w:r>
      <w:r w:rsidR="00B91C68">
        <w:t>4129</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 xml:space="preserve">Οι ζητούμενες προμήθειες κατατάσσονται </w:t>
      </w:r>
      <w:r w:rsidR="0007643F">
        <w:rPr>
          <w:rFonts w:ascii="Times New Roman" w:hAnsi="Times New Roman" w:cs="Times New Roman"/>
          <w:color w:val="auto"/>
          <w:lang w:eastAsia="ar-SA"/>
        </w:rPr>
        <w:t>στους</w:t>
      </w:r>
      <w:r w:rsidRPr="00020215">
        <w:rPr>
          <w:rFonts w:ascii="Times New Roman" w:hAnsi="Times New Roman" w:cs="Times New Roman"/>
          <w:color w:val="auto"/>
          <w:lang w:eastAsia="ar-SA"/>
        </w:rPr>
        <w:t xml:space="preserve"> Κωδικ</w:t>
      </w:r>
      <w:r w:rsidR="0007643F">
        <w:rPr>
          <w:rFonts w:ascii="Times New Roman" w:hAnsi="Times New Roman" w:cs="Times New Roman"/>
          <w:color w:val="auto"/>
          <w:lang w:eastAsia="ar-SA"/>
        </w:rPr>
        <w:t>ούς</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07643F">
        <w:rPr>
          <w:rFonts w:ascii="Times New Roman" w:hAnsi="Times New Roman" w:cs="Times New Roman"/>
          <w:color w:val="auto"/>
          <w:lang w:eastAsia="ar-SA"/>
        </w:rPr>
        <w:t>44423</w:t>
      </w:r>
      <w:r w:rsidR="00D83B5B">
        <w:rPr>
          <w:rFonts w:ascii="Times New Roman" w:hAnsi="Times New Roman" w:cs="Times New Roman"/>
          <w:color w:val="auto"/>
          <w:lang w:eastAsia="ar-SA"/>
        </w:rPr>
        <w:t>400-5</w:t>
      </w:r>
      <w:r w:rsidR="002D057D" w:rsidRPr="00020215">
        <w:rPr>
          <w:rFonts w:ascii="Times New Roman" w:hAnsi="Times New Roman" w:cs="Times New Roman"/>
          <w:color w:val="auto"/>
          <w:lang w:eastAsia="ar-SA"/>
        </w:rPr>
        <w:t>,</w:t>
      </w:r>
      <w:r w:rsidR="00A73D52">
        <w:rPr>
          <w:rFonts w:ascii="Times New Roman" w:hAnsi="Times New Roman" w:cs="Times New Roman"/>
          <w:color w:val="auto"/>
          <w:lang w:eastAsia="ar-SA"/>
        </w:rPr>
        <w:t xml:space="preserve"> </w:t>
      </w:r>
      <w:r w:rsidR="00D83B5B">
        <w:rPr>
          <w:rFonts w:ascii="Times New Roman" w:hAnsi="Times New Roman" w:cs="Times New Roman"/>
          <w:color w:val="auto"/>
          <w:lang w:eastAsia="ar-SA"/>
        </w:rPr>
        <w:t>38410000-2 και 38310000-1</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EB7B3B">
        <w:rPr>
          <w:rFonts w:ascii="Times New Roman" w:hAnsi="Times New Roman" w:cs="Times New Roman"/>
          <w:color w:val="auto"/>
          <w:kern w:val="1"/>
          <w:lang w:eastAsia="ar-SA"/>
        </w:rPr>
        <w:t>Προμήθειας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781" w:type="dxa"/>
        <w:jc w:val="center"/>
        <w:tblLook w:val="04A0" w:firstRow="1" w:lastRow="0" w:firstColumn="1" w:lastColumn="0" w:noHBand="0" w:noVBand="1"/>
      </w:tblPr>
      <w:tblGrid>
        <w:gridCol w:w="960"/>
        <w:gridCol w:w="8821"/>
      </w:tblGrid>
      <w:tr w:rsidR="00410390" w:rsidRPr="00410390" w:rsidTr="00410390">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410390" w:rsidRPr="00410390" w:rsidRDefault="00410390" w:rsidP="00410390">
            <w:pPr>
              <w:suppressAutoHyphens w:val="0"/>
              <w:jc w:val="center"/>
              <w:rPr>
                <w:b/>
                <w:bCs/>
                <w:color w:val="000000"/>
                <w:sz w:val="16"/>
                <w:szCs w:val="16"/>
                <w:lang w:eastAsia="el-GR"/>
              </w:rPr>
            </w:pPr>
            <w:r w:rsidRPr="00410390">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410390" w:rsidRPr="00410390" w:rsidRDefault="00410390" w:rsidP="00410390">
            <w:pPr>
              <w:suppressAutoHyphens w:val="0"/>
              <w:jc w:val="center"/>
              <w:rPr>
                <w:b/>
                <w:bCs/>
                <w:color w:val="000000"/>
                <w:sz w:val="16"/>
                <w:szCs w:val="16"/>
                <w:lang w:eastAsia="el-GR"/>
              </w:rPr>
            </w:pPr>
            <w:r w:rsidRPr="00410390">
              <w:rPr>
                <w:rFonts w:eastAsia="Calibri"/>
                <w:b/>
                <w:bCs/>
                <w:color w:val="000000"/>
                <w:sz w:val="16"/>
                <w:szCs w:val="16"/>
                <w:lang w:eastAsia="el-GR"/>
              </w:rPr>
              <w:t>ΑΝΑΛΥΤΙΚΗ ΠΕΡΙΓΡΑΦΗ ΤΕΧΝΙΚΩΝ ΠΡΟΔΙΑΓΡΑΦΩΝ</w:t>
            </w:r>
          </w:p>
        </w:tc>
      </w:tr>
      <w:tr w:rsidR="00410390" w:rsidRPr="00410390" w:rsidTr="00410390">
        <w:trPr>
          <w:trHeight w:val="248"/>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r w:rsidRPr="00410390">
              <w:rPr>
                <w:rFonts w:eastAsiaTheme="minorHAnsi"/>
                <w:sz w:val="18"/>
                <w:szCs w:val="18"/>
                <w:lang w:eastAsia="en-US"/>
              </w:rPr>
              <w:t>ΥΛΙΚΑ ΑΝΑΣΚΑΦΗΣ (ΣΗΜΑΝΣΗ ΚΑΙ ΜΕΤΡΗΣΗ)</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1.</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r w:rsidRPr="00410390">
              <w:rPr>
                <w:rFonts w:eastAsiaTheme="minorHAnsi"/>
                <w:sz w:val="18"/>
                <w:szCs w:val="18"/>
                <w:lang w:eastAsia="en-US"/>
              </w:rPr>
              <w:t xml:space="preserve">Αδιάβροχα καρτελάκια ανασκαφής </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r w:rsidRPr="00410390">
              <w:rPr>
                <w:rFonts w:eastAsiaTheme="minorHAnsi"/>
                <w:sz w:val="18"/>
                <w:szCs w:val="18"/>
                <w:lang w:eastAsia="en-US"/>
              </w:rPr>
              <w:t>Μ</w:t>
            </w:r>
            <w:proofErr w:type="spellStart"/>
            <w:r w:rsidRPr="00410390">
              <w:rPr>
                <w:rFonts w:eastAsiaTheme="minorHAnsi"/>
                <w:sz w:val="18"/>
                <w:szCs w:val="18"/>
                <w:lang w:val="en-US" w:eastAsia="en-US"/>
              </w:rPr>
              <w:t>unsell</w:t>
            </w:r>
            <w:proofErr w:type="spellEnd"/>
            <w:r w:rsidRPr="00410390">
              <w:rPr>
                <w:rFonts w:eastAsiaTheme="minorHAnsi"/>
                <w:sz w:val="18"/>
                <w:szCs w:val="18"/>
                <w:lang w:eastAsia="en-US"/>
              </w:rPr>
              <w:t xml:space="preserve"> </w:t>
            </w:r>
            <w:r w:rsidRPr="00410390">
              <w:rPr>
                <w:rFonts w:eastAsiaTheme="minorHAnsi"/>
                <w:sz w:val="18"/>
                <w:szCs w:val="18"/>
                <w:lang w:val="en-US" w:eastAsia="en-US"/>
              </w:rPr>
              <w:t>soil</w:t>
            </w:r>
            <w:r w:rsidRPr="00410390">
              <w:rPr>
                <w:rFonts w:eastAsiaTheme="minorHAnsi"/>
                <w:sz w:val="18"/>
                <w:szCs w:val="18"/>
                <w:lang w:eastAsia="en-US"/>
              </w:rPr>
              <w:t xml:space="preserve"> </w:t>
            </w:r>
            <w:r w:rsidRPr="00410390">
              <w:rPr>
                <w:rFonts w:eastAsiaTheme="minorHAnsi"/>
                <w:sz w:val="18"/>
                <w:szCs w:val="18"/>
                <w:lang w:val="en-US" w:eastAsia="en-US"/>
              </w:rPr>
              <w:t>color</w:t>
            </w:r>
            <w:r w:rsidRPr="00410390">
              <w:rPr>
                <w:rFonts w:eastAsiaTheme="minorHAnsi"/>
                <w:sz w:val="18"/>
                <w:szCs w:val="18"/>
                <w:lang w:eastAsia="en-US"/>
              </w:rPr>
              <w:t xml:space="preserve"> </w:t>
            </w:r>
            <w:r w:rsidRPr="00410390">
              <w:rPr>
                <w:rFonts w:eastAsiaTheme="minorHAnsi"/>
                <w:sz w:val="18"/>
                <w:szCs w:val="18"/>
                <w:lang w:val="en-US" w:eastAsia="en-US"/>
              </w:rPr>
              <w:t>chart</w:t>
            </w:r>
            <w:r w:rsidRPr="00410390">
              <w:rPr>
                <w:rFonts w:eastAsiaTheme="minorHAnsi"/>
                <w:sz w:val="18"/>
                <w:szCs w:val="18"/>
                <w:lang w:eastAsia="en-US"/>
              </w:rPr>
              <w:t xml:space="preserve"> για τη μελέτη του ανασκαφικού υλικού</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proofErr w:type="spellStart"/>
            <w:r w:rsidRPr="00410390">
              <w:rPr>
                <w:rFonts w:eastAsiaTheme="minorHAnsi"/>
                <w:sz w:val="18"/>
                <w:szCs w:val="18"/>
                <w:lang w:eastAsia="en-US"/>
              </w:rPr>
              <w:t>Παχύμετρα</w:t>
            </w:r>
            <w:proofErr w:type="spellEnd"/>
            <w:r w:rsidRPr="00410390">
              <w:rPr>
                <w:rFonts w:eastAsiaTheme="minorHAnsi"/>
                <w:sz w:val="18"/>
                <w:szCs w:val="18"/>
                <w:lang w:eastAsia="en-US"/>
              </w:rPr>
              <w:t xml:space="preserve"> για τη μελέτη των ευρημάτων της ανασκαφής</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4.</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proofErr w:type="spellStart"/>
            <w:r w:rsidRPr="00410390">
              <w:rPr>
                <w:rFonts w:eastAsiaTheme="minorHAnsi"/>
                <w:sz w:val="18"/>
                <w:szCs w:val="18"/>
                <w:lang w:eastAsia="en-US"/>
              </w:rPr>
              <w:t>Προφιλόμετρα</w:t>
            </w:r>
            <w:proofErr w:type="spellEnd"/>
            <w:r w:rsidRPr="00410390">
              <w:rPr>
                <w:rFonts w:eastAsiaTheme="minorHAnsi"/>
                <w:sz w:val="18"/>
                <w:szCs w:val="18"/>
                <w:lang w:eastAsia="en-US"/>
              </w:rPr>
              <w:t xml:space="preserve"> ακριβείας για τη σχεδίαση των ευρημάτων της ανασκαφής</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5.</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r w:rsidRPr="00410390">
              <w:rPr>
                <w:rFonts w:eastAsiaTheme="minorHAnsi"/>
                <w:sz w:val="18"/>
                <w:szCs w:val="18"/>
                <w:lang w:eastAsia="en-US"/>
              </w:rPr>
              <w:t>Ζυγαριές ακριβείας για τη μελέτη των ευρημάτων της ανασκαφής</w:t>
            </w:r>
          </w:p>
        </w:tc>
      </w:tr>
      <w:tr w:rsidR="00410390" w:rsidRPr="00410390" w:rsidTr="00410390">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center"/>
              <w:rPr>
                <w:rFonts w:eastAsia="Calibri"/>
                <w:b/>
                <w:bCs/>
                <w:color w:val="000000"/>
                <w:sz w:val="16"/>
                <w:szCs w:val="16"/>
                <w:lang w:eastAsia="el-GR"/>
              </w:rPr>
            </w:pPr>
            <w:r w:rsidRPr="00410390">
              <w:rPr>
                <w:rFonts w:eastAsia="Calibri"/>
                <w:b/>
                <w:bCs/>
                <w:color w:val="000000"/>
                <w:sz w:val="16"/>
                <w:szCs w:val="16"/>
                <w:lang w:eastAsia="el-GR"/>
              </w:rPr>
              <w:t>6.</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410390" w:rsidRPr="00410390" w:rsidRDefault="00410390" w:rsidP="00410390">
            <w:pPr>
              <w:suppressAutoHyphens w:val="0"/>
              <w:jc w:val="both"/>
              <w:rPr>
                <w:rFonts w:eastAsiaTheme="minorHAnsi"/>
                <w:sz w:val="18"/>
                <w:szCs w:val="18"/>
                <w:lang w:eastAsia="en-US"/>
              </w:rPr>
            </w:pPr>
            <w:r w:rsidRPr="00410390">
              <w:rPr>
                <w:rFonts w:eastAsiaTheme="minorHAnsi"/>
                <w:sz w:val="18"/>
                <w:szCs w:val="18"/>
                <w:lang w:eastAsia="en-US"/>
              </w:rPr>
              <w:t>Κλίμακες φωτογράφησης μισού και ενός μέτρου για φωτογράφηση των σκαμμάτων</w:t>
            </w:r>
          </w:p>
        </w:tc>
      </w:tr>
    </w:tbl>
    <w:p w:rsidR="003A0D02" w:rsidRDefault="003A0D02" w:rsidP="00EF4393">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9538FC"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9538FC">
        <w:rPr>
          <w:rFonts w:ascii="Times New Roman" w:hAnsi="Times New Roman" w:cs="Times New Roman"/>
          <w:b/>
        </w:rPr>
        <w:t>10</w:t>
      </w:r>
      <w:r w:rsidR="00CB6619" w:rsidRPr="00B04443">
        <w:rPr>
          <w:rFonts w:ascii="Times New Roman" w:hAnsi="Times New Roman" w:cs="Times New Roman"/>
          <w:b/>
        </w:rPr>
        <w:t>-</w:t>
      </w:r>
      <w:r w:rsidR="009538FC">
        <w:rPr>
          <w:rFonts w:ascii="Times New Roman" w:hAnsi="Times New Roman" w:cs="Times New Roman"/>
          <w:b/>
        </w:rPr>
        <w:t>12</w:t>
      </w:r>
      <w:r w:rsidR="00CB6619" w:rsidRPr="00B04443">
        <w:rPr>
          <w:rFonts w:ascii="Times New Roman" w:hAnsi="Times New Roman" w:cs="Times New Roman"/>
          <w:b/>
        </w:rPr>
        <w:t>-2020</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340081" w:rsidRPr="00B04443">
        <w:rPr>
          <w:rFonts w:ascii="Times New Roman" w:hAnsi="Times New Roman" w:cs="Times New Roman"/>
          <w:b/>
        </w:rPr>
        <w:t>Πέμπτη</w:t>
      </w:r>
      <w:r w:rsidR="001140DC" w:rsidRPr="00B04443">
        <w:rPr>
          <w:rFonts w:ascii="Times New Roman" w:hAnsi="Times New Roman" w:cs="Times New Roman"/>
          <w:b/>
        </w:rPr>
        <w:t xml:space="preserve"> </w:t>
      </w:r>
      <w:r w:rsidR="003F78C6" w:rsidRPr="00B04443">
        <w:rPr>
          <w:rFonts w:ascii="Times New Roman" w:hAnsi="Times New Roman" w:cs="Times New Roman"/>
          <w:b/>
        </w:rPr>
        <w:t xml:space="preserve"> 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340081" w:rsidRPr="00020215">
          <w:rPr>
            <w:rStyle w:val="-"/>
            <w:rFonts w:ascii="Times New Roman" w:hAnsi="Times New Roman" w:cs="Times New Roman"/>
            <w:lang w:val="en-US"/>
          </w:rPr>
          <w:t>promith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uth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gr</w:t>
        </w:r>
        <w:r w:rsidR="00340081" w:rsidRPr="00020215">
          <w:rPr>
            <w:rStyle w:val="-"/>
            <w:rFonts w:ascii="Times New Roman" w:hAnsi="Times New Roman" w:cs="Times New Roman"/>
          </w:rPr>
          <w:t>.</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EF4393">
        <w:rPr>
          <w:rFonts w:ascii="Times New Roman" w:hAnsi="Times New Roman" w:cs="Times New Roman"/>
          <w:b/>
        </w:rPr>
        <w:t>23099</w:t>
      </w:r>
      <w:r w:rsidR="00DB7A95" w:rsidRPr="00020215">
        <w:rPr>
          <w:rFonts w:ascii="Times New Roman" w:hAnsi="Times New Roman" w:cs="Times New Roman"/>
          <w:b/>
        </w:rPr>
        <w:t>/</w:t>
      </w:r>
      <w:r w:rsidR="009B462C" w:rsidRPr="00020215">
        <w:rPr>
          <w:rFonts w:ascii="Times New Roman" w:hAnsi="Times New Roman" w:cs="Times New Roman"/>
          <w:b/>
        </w:rPr>
        <w:t>20</w:t>
      </w:r>
      <w:r w:rsidR="00B835F3" w:rsidRPr="00020215">
        <w:rPr>
          <w:rFonts w:ascii="Times New Roman" w:hAnsi="Times New Roman" w:cs="Times New Roman"/>
          <w:b/>
        </w:rPr>
        <w:t>/ΓΠ</w:t>
      </w:r>
      <w:r w:rsidR="00340081" w:rsidRPr="00020215">
        <w:rPr>
          <w:rFonts w:ascii="Times New Roman" w:hAnsi="Times New Roman" w:cs="Times New Roman"/>
          <w:b/>
        </w:rPr>
        <w:t>/</w:t>
      </w:r>
      <w:r w:rsidR="009538FC">
        <w:rPr>
          <w:rFonts w:ascii="Times New Roman" w:hAnsi="Times New Roman" w:cs="Times New Roman"/>
          <w:b/>
        </w:rPr>
        <w:t>25</w:t>
      </w:r>
      <w:r w:rsidR="009B462C" w:rsidRPr="00020215">
        <w:rPr>
          <w:rFonts w:ascii="Times New Roman" w:hAnsi="Times New Roman" w:cs="Times New Roman"/>
          <w:b/>
        </w:rPr>
        <w:t>-</w:t>
      </w:r>
      <w:r w:rsidR="009538FC">
        <w:rPr>
          <w:rFonts w:ascii="Times New Roman" w:hAnsi="Times New Roman" w:cs="Times New Roman"/>
          <w:b/>
        </w:rPr>
        <w:t>11</w:t>
      </w:r>
      <w:r w:rsidR="009B462C" w:rsidRPr="0002021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340081" w:rsidRPr="00020215" w:rsidRDefault="00340081" w:rsidP="0018477D">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Καθηγητής Χαράλαμπος Μπιλλίνης</w:t>
      </w:r>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18477D">
      <w:pPr>
        <w:suppressAutoHyphens w:val="0"/>
        <w:spacing w:line="360" w:lineRule="auto"/>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EF4393" w:rsidRPr="00EF4393">
        <w:rPr>
          <w:b/>
        </w:rPr>
        <w:t xml:space="preserve">23099/20/ΓΠ/25-11-2020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W w:w="10220" w:type="dxa"/>
        <w:jc w:val="center"/>
        <w:tblLook w:val="04A0" w:firstRow="1" w:lastRow="0" w:firstColumn="1" w:lastColumn="0" w:noHBand="0" w:noVBand="1"/>
      </w:tblPr>
      <w:tblGrid>
        <w:gridCol w:w="916"/>
        <w:gridCol w:w="1202"/>
        <w:gridCol w:w="915"/>
        <w:gridCol w:w="749"/>
        <w:gridCol w:w="910"/>
        <w:gridCol w:w="1416"/>
        <w:gridCol w:w="656"/>
        <w:gridCol w:w="1416"/>
        <w:gridCol w:w="1274"/>
        <w:gridCol w:w="1274"/>
      </w:tblGrid>
      <w:tr w:rsidR="00361111" w:rsidRPr="00361111" w:rsidTr="00361111">
        <w:trPr>
          <w:trHeight w:val="795"/>
          <w:jc w:val="center"/>
        </w:trPr>
        <w:tc>
          <w:tcPr>
            <w:tcW w:w="760"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Α/Α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ΠΕΡΙΓΡΑΦΗ</w:t>
            </w:r>
          </w:p>
        </w:tc>
        <w:tc>
          <w:tcPr>
            <w:tcW w:w="7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ΠΟΣΟΤΗΤΑ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CPV (*)</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ΠΡΟΫΠΟΛΟΓΙΣΜΟΣ ΧΩΡΙΣ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Φ.Π.Α. 24%</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ΣΥΝΟΛΙΚΟΣ ΠΡΟΫΠΟΛΟΓΙΣΜΟΣ ΜΕ Φ.Π.Α.</w:t>
            </w:r>
          </w:p>
        </w:tc>
        <w:tc>
          <w:tcPr>
            <w:tcW w:w="130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ΠΡΟΣΦΕΡΟΜΕΝΗ ΤΙΜΗ ΧΩΡΙΣ ΦΠΑ</w:t>
            </w:r>
          </w:p>
        </w:tc>
        <w:tc>
          <w:tcPr>
            <w:tcW w:w="1640" w:type="dxa"/>
            <w:tcBorders>
              <w:top w:val="single" w:sz="8" w:space="0" w:color="auto"/>
              <w:left w:val="nil"/>
              <w:bottom w:val="single" w:sz="8" w:space="0" w:color="auto"/>
              <w:right w:val="single" w:sz="8" w:space="0" w:color="auto"/>
            </w:tcBorders>
            <w:shd w:val="clear" w:color="000000" w:fill="DDD9C4"/>
            <w:vAlign w:val="center"/>
            <w:hideMark/>
          </w:tcPr>
          <w:p w:rsidR="00361111" w:rsidRPr="00361111" w:rsidRDefault="00361111" w:rsidP="00361111">
            <w:pPr>
              <w:suppressAutoHyphens w:val="0"/>
              <w:jc w:val="center"/>
              <w:rPr>
                <w:b/>
                <w:bCs/>
                <w:color w:val="000000"/>
                <w:sz w:val="12"/>
                <w:szCs w:val="12"/>
                <w:lang w:eastAsia="el-GR"/>
              </w:rPr>
            </w:pPr>
            <w:r w:rsidRPr="00361111">
              <w:rPr>
                <w:b/>
                <w:bCs/>
                <w:color w:val="000000"/>
                <w:sz w:val="12"/>
                <w:szCs w:val="12"/>
                <w:lang w:eastAsia="el-GR"/>
              </w:rPr>
              <w:t>ΠΡΟΣΦΕΡΟΜΕΝΗ ΤΙΜΗ ΜΕ ΦΠΑ</w:t>
            </w:r>
          </w:p>
        </w:tc>
      </w:tr>
      <w:tr w:rsidR="00361111" w:rsidRPr="00361111" w:rsidTr="00361111">
        <w:trPr>
          <w:trHeight w:val="450"/>
          <w:jc w:val="center"/>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Καρτελάκια ανασκαφής</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5.000</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Τεμάχια</w:t>
            </w:r>
          </w:p>
        </w:tc>
        <w:tc>
          <w:tcPr>
            <w:tcW w:w="960" w:type="dxa"/>
            <w:tcBorders>
              <w:top w:val="nil"/>
              <w:left w:val="nil"/>
              <w:bottom w:val="nil"/>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44423400-5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350 €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84 €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434 €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690"/>
          <w:jc w:val="center"/>
        </w:trPr>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(σήματα και συναφή είδη)</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r w:rsidR="00361111" w:rsidRPr="00361111" w:rsidTr="00361111">
        <w:trPr>
          <w:trHeight w:val="450"/>
          <w:jc w:val="center"/>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proofErr w:type="spellStart"/>
            <w:r w:rsidRPr="00361111">
              <w:rPr>
                <w:color w:val="000000"/>
                <w:sz w:val="16"/>
                <w:szCs w:val="16"/>
                <w:lang w:val="en-US" w:eastAsia="el-GR"/>
              </w:rPr>
              <w:t>Munsell</w:t>
            </w:r>
            <w:proofErr w:type="spellEnd"/>
            <w:r w:rsidRPr="00361111">
              <w:rPr>
                <w:color w:val="000000"/>
                <w:sz w:val="16"/>
                <w:szCs w:val="16"/>
                <w:lang w:val="en-US" w:eastAsia="el-GR"/>
              </w:rPr>
              <w:t xml:space="preserve"> soil color chart</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val="en-US"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Τεμάχιο</w:t>
            </w:r>
          </w:p>
        </w:tc>
        <w:tc>
          <w:tcPr>
            <w:tcW w:w="960" w:type="dxa"/>
            <w:tcBorders>
              <w:top w:val="nil"/>
              <w:left w:val="nil"/>
              <w:bottom w:val="nil"/>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38410000-2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320,58 €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76,94 €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397,52 €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65"/>
          <w:jc w:val="center"/>
        </w:trPr>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(όργανα μέτρησης)</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r w:rsidR="00361111" w:rsidRPr="00361111" w:rsidTr="00361111">
        <w:trPr>
          <w:trHeight w:val="450"/>
          <w:jc w:val="center"/>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proofErr w:type="spellStart"/>
            <w:r w:rsidRPr="00361111">
              <w:rPr>
                <w:color w:val="000000"/>
                <w:sz w:val="16"/>
                <w:szCs w:val="16"/>
                <w:lang w:eastAsia="el-GR"/>
              </w:rPr>
              <w:t>Παχύμετρα</w:t>
            </w:r>
            <w:proofErr w:type="spellEnd"/>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Τεμάχια</w:t>
            </w:r>
          </w:p>
        </w:tc>
        <w:tc>
          <w:tcPr>
            <w:tcW w:w="960" w:type="dxa"/>
            <w:tcBorders>
              <w:top w:val="nil"/>
              <w:left w:val="nil"/>
              <w:bottom w:val="nil"/>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38410000-2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42,02 €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10,09 €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52,11 €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65"/>
          <w:jc w:val="center"/>
        </w:trPr>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(όργανα μέτρησης)</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r w:rsidR="00361111" w:rsidRPr="00361111" w:rsidTr="00361111">
        <w:trPr>
          <w:trHeight w:val="690"/>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4.</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proofErr w:type="spellStart"/>
            <w:r w:rsidRPr="00361111">
              <w:rPr>
                <w:color w:val="000000"/>
                <w:sz w:val="16"/>
                <w:szCs w:val="16"/>
                <w:lang w:eastAsia="el-GR"/>
              </w:rPr>
              <w:t>Προφιλόμετρα</w:t>
            </w:r>
            <w:proofErr w:type="spellEnd"/>
            <w:r w:rsidRPr="00361111">
              <w:rPr>
                <w:color w:val="000000"/>
                <w:sz w:val="16"/>
                <w:szCs w:val="16"/>
                <w:lang w:eastAsia="el-GR"/>
              </w:rPr>
              <w:t xml:space="preserve"> ακριβείας</w:t>
            </w:r>
          </w:p>
        </w:tc>
        <w:tc>
          <w:tcPr>
            <w:tcW w:w="7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2</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Τεμάχια</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val="en-US" w:eastAsia="el-GR"/>
              </w:rPr>
              <w:t>38310000-1</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153,34 €</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36,80 €</w:t>
            </w: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190,14 €</w:t>
            </w:r>
          </w:p>
        </w:tc>
        <w:tc>
          <w:tcPr>
            <w:tcW w:w="130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50"/>
          <w:jc w:val="center"/>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5.</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Ζυγαριές ακριβείας</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Τεμάχια</w:t>
            </w:r>
          </w:p>
        </w:tc>
        <w:tc>
          <w:tcPr>
            <w:tcW w:w="960" w:type="dxa"/>
            <w:tcBorders>
              <w:top w:val="nil"/>
              <w:left w:val="nil"/>
              <w:bottom w:val="nil"/>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38410000-2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168,48 €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40,43 €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208,91 €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65"/>
          <w:jc w:val="center"/>
        </w:trPr>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(ζυγοί ακριβείας)</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r w:rsidR="00361111" w:rsidRPr="00361111" w:rsidTr="00361111">
        <w:trPr>
          <w:trHeight w:val="450"/>
          <w:jc w:val="center"/>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6.</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Κλίμακες φωτογράφησης</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4</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Τεμάχια</w:t>
            </w:r>
          </w:p>
        </w:tc>
        <w:tc>
          <w:tcPr>
            <w:tcW w:w="960" w:type="dxa"/>
            <w:tcBorders>
              <w:top w:val="nil"/>
              <w:left w:val="nil"/>
              <w:bottom w:val="nil"/>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38410000-2</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72,14 €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17,31 €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89,45 €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65"/>
          <w:jc w:val="center"/>
        </w:trPr>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(όργανα μέτρησης)</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r w:rsidR="00361111" w:rsidRPr="00361111" w:rsidTr="00361111">
        <w:trPr>
          <w:trHeight w:val="300"/>
          <w:jc w:val="center"/>
        </w:trPr>
        <w:tc>
          <w:tcPr>
            <w:tcW w:w="760" w:type="dxa"/>
            <w:tcBorders>
              <w:top w:val="nil"/>
              <w:left w:val="single" w:sz="8" w:space="0" w:color="auto"/>
              <w:bottom w:val="nil"/>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val="en-US"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 </w:t>
            </w:r>
          </w:p>
        </w:tc>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rPr>
                <w:color w:val="000000"/>
                <w:sz w:val="16"/>
                <w:szCs w:val="16"/>
                <w:lang w:eastAsia="el-GR"/>
              </w:rPr>
            </w:pPr>
            <w:r w:rsidRPr="00361111">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1.106,56 €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265,57 €</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1.372,13 €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361111" w:rsidRPr="00361111" w:rsidRDefault="00361111" w:rsidP="00361111">
            <w:pPr>
              <w:suppressAutoHyphens w:val="0"/>
              <w:jc w:val="center"/>
              <w:rPr>
                <w:color w:val="000000"/>
                <w:sz w:val="16"/>
                <w:szCs w:val="16"/>
                <w:lang w:eastAsia="el-GR"/>
              </w:rPr>
            </w:pPr>
            <w:r w:rsidRPr="00361111">
              <w:rPr>
                <w:color w:val="000000"/>
                <w:sz w:val="16"/>
                <w:szCs w:val="16"/>
                <w:lang w:eastAsia="el-GR"/>
              </w:rPr>
              <w:t> </w:t>
            </w:r>
          </w:p>
        </w:tc>
      </w:tr>
      <w:tr w:rsidR="00361111" w:rsidRPr="00361111" w:rsidTr="00361111">
        <w:trPr>
          <w:trHeight w:val="43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361111" w:rsidRPr="00361111" w:rsidRDefault="00361111" w:rsidP="00361111">
            <w:pPr>
              <w:suppressAutoHyphens w:val="0"/>
              <w:jc w:val="center"/>
              <w:rPr>
                <w:b/>
                <w:bCs/>
                <w:color w:val="000000"/>
                <w:sz w:val="16"/>
                <w:szCs w:val="16"/>
                <w:lang w:eastAsia="el-GR"/>
              </w:rPr>
            </w:pPr>
            <w:r w:rsidRPr="00361111">
              <w:rPr>
                <w:b/>
                <w:bCs/>
                <w:color w:val="000000"/>
                <w:sz w:val="16"/>
                <w:szCs w:val="16"/>
                <w:lang w:eastAsia="el-GR"/>
              </w:rPr>
              <w:t>ΣΥΝΟΛΟ</w:t>
            </w: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7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c>
          <w:tcPr>
            <w:tcW w:w="1640" w:type="dxa"/>
            <w:vMerge/>
            <w:tcBorders>
              <w:top w:val="nil"/>
              <w:left w:val="single" w:sz="8" w:space="0" w:color="auto"/>
              <w:bottom w:val="single" w:sz="8" w:space="0" w:color="000000"/>
              <w:right w:val="single" w:sz="8" w:space="0" w:color="auto"/>
            </w:tcBorders>
            <w:vAlign w:val="center"/>
            <w:hideMark/>
          </w:tcPr>
          <w:p w:rsidR="00361111" w:rsidRPr="00361111" w:rsidRDefault="00361111" w:rsidP="00361111">
            <w:pPr>
              <w:suppressAutoHyphens w:val="0"/>
              <w:rPr>
                <w:color w:val="000000"/>
                <w:sz w:val="16"/>
                <w:szCs w:val="16"/>
                <w:lang w:eastAsia="el-GR"/>
              </w:rPr>
            </w:pPr>
          </w:p>
        </w:tc>
      </w:tr>
    </w:tbl>
    <w:p w:rsidR="00F32123" w:rsidRDefault="00F32123" w:rsidP="00361111">
      <w:pPr>
        <w:suppressAutoHyphens w:val="0"/>
        <w:autoSpaceDE w:val="0"/>
        <w:autoSpaceDN w:val="0"/>
        <w:adjustRightInd w:val="0"/>
        <w:spacing w:after="120"/>
        <w:contextualSpacing/>
        <w:rPr>
          <w:rFonts w:ascii="Calibri" w:hAnsi="Calibri" w:cs="Calibri"/>
          <w:b/>
          <w:color w:val="000000"/>
          <w:sz w:val="22"/>
          <w:szCs w:val="22"/>
          <w:lang w:eastAsia="el-GR"/>
        </w:rPr>
      </w:pPr>
    </w:p>
    <w:p w:rsidR="00F32123" w:rsidRDefault="00F3212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32123" w:rsidRDefault="00F32123"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F32123" w:rsidRDefault="00F32123" w:rsidP="00020215">
      <w:pPr>
        <w:suppressAutoHyphens w:val="0"/>
        <w:spacing w:line="360" w:lineRule="auto"/>
      </w:pPr>
    </w:p>
    <w:p w:rsidR="00D10A5F" w:rsidRPr="00B61E96" w:rsidRDefault="00D10A5F" w:rsidP="00020215">
      <w:pPr>
        <w:suppressAutoHyphens w:val="0"/>
        <w:spacing w:line="360" w:lineRule="auto"/>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7F3531">
        <w:rPr>
          <w:rFonts w:asciiTheme="minorHAnsi" w:hAnsiTheme="minorHAnsi"/>
          <w:sz w:val="22"/>
          <w:szCs w:val="22"/>
        </w:rPr>
        <w:t xml:space="preserve">.:  </w:t>
      </w:r>
      <w:r w:rsidR="00EF4393">
        <w:rPr>
          <w:b/>
        </w:rPr>
        <w:t>23099</w:t>
      </w:r>
      <w:r w:rsidR="0018477D" w:rsidRPr="0018477D">
        <w:rPr>
          <w:b/>
        </w:rPr>
        <w:t xml:space="preserve">/20/ΓΠ/25-11-2020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lastRenderedPageBreak/>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start w:val="1"/>
      <w:numFmt w:val="lowerLetter"/>
      <w:lvlText w:val="%2."/>
      <w:lvlJc w:val="left"/>
      <w:pPr>
        <w:ind w:left="1233" w:hanging="360"/>
      </w:pPr>
    </w:lvl>
    <w:lvl w:ilvl="2" w:tplc="0408001B">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7DA"/>
    <w:rsid w:val="00022EAB"/>
    <w:rsid w:val="000320B3"/>
    <w:rsid w:val="00032E0B"/>
    <w:rsid w:val="00034CF6"/>
    <w:rsid w:val="00061AD1"/>
    <w:rsid w:val="00073250"/>
    <w:rsid w:val="0007643F"/>
    <w:rsid w:val="00085684"/>
    <w:rsid w:val="00097147"/>
    <w:rsid w:val="000E1EBB"/>
    <w:rsid w:val="000E22A6"/>
    <w:rsid w:val="000F5F82"/>
    <w:rsid w:val="001140DC"/>
    <w:rsid w:val="0012629A"/>
    <w:rsid w:val="00127CA3"/>
    <w:rsid w:val="00130A84"/>
    <w:rsid w:val="001419B6"/>
    <w:rsid w:val="0018477D"/>
    <w:rsid w:val="001926ED"/>
    <w:rsid w:val="00195D5F"/>
    <w:rsid w:val="001A53E0"/>
    <w:rsid w:val="001D13AC"/>
    <w:rsid w:val="001E1B8A"/>
    <w:rsid w:val="001F0761"/>
    <w:rsid w:val="001F7A88"/>
    <w:rsid w:val="00207D83"/>
    <w:rsid w:val="00231A1B"/>
    <w:rsid w:val="00255616"/>
    <w:rsid w:val="002A1B59"/>
    <w:rsid w:val="002C02C8"/>
    <w:rsid w:val="002C1FE2"/>
    <w:rsid w:val="002C49CF"/>
    <w:rsid w:val="002C5209"/>
    <w:rsid w:val="002D057D"/>
    <w:rsid w:val="002F0CD9"/>
    <w:rsid w:val="002F2D20"/>
    <w:rsid w:val="002F6CD0"/>
    <w:rsid w:val="00334FC7"/>
    <w:rsid w:val="00340081"/>
    <w:rsid w:val="00354292"/>
    <w:rsid w:val="00361111"/>
    <w:rsid w:val="003724E8"/>
    <w:rsid w:val="003A0D02"/>
    <w:rsid w:val="003C0551"/>
    <w:rsid w:val="003D08A2"/>
    <w:rsid w:val="003D76B1"/>
    <w:rsid w:val="003D7CC8"/>
    <w:rsid w:val="003F1484"/>
    <w:rsid w:val="003F78C6"/>
    <w:rsid w:val="00410390"/>
    <w:rsid w:val="00416678"/>
    <w:rsid w:val="00421220"/>
    <w:rsid w:val="0042411B"/>
    <w:rsid w:val="0044201F"/>
    <w:rsid w:val="004E4858"/>
    <w:rsid w:val="00504E14"/>
    <w:rsid w:val="00507AC2"/>
    <w:rsid w:val="00533D51"/>
    <w:rsid w:val="00560846"/>
    <w:rsid w:val="0058723C"/>
    <w:rsid w:val="005A46B6"/>
    <w:rsid w:val="005D2A98"/>
    <w:rsid w:val="005D4870"/>
    <w:rsid w:val="005F4216"/>
    <w:rsid w:val="006756A1"/>
    <w:rsid w:val="006A402F"/>
    <w:rsid w:val="006F2D15"/>
    <w:rsid w:val="007258C8"/>
    <w:rsid w:val="00774DE9"/>
    <w:rsid w:val="00776BAE"/>
    <w:rsid w:val="00792989"/>
    <w:rsid w:val="007C3E20"/>
    <w:rsid w:val="007F3531"/>
    <w:rsid w:val="00832858"/>
    <w:rsid w:val="008335B0"/>
    <w:rsid w:val="00847EC1"/>
    <w:rsid w:val="00864D92"/>
    <w:rsid w:val="00880EC4"/>
    <w:rsid w:val="008812CE"/>
    <w:rsid w:val="008926BE"/>
    <w:rsid w:val="00893BDB"/>
    <w:rsid w:val="008962BF"/>
    <w:rsid w:val="008970F0"/>
    <w:rsid w:val="008D775F"/>
    <w:rsid w:val="0091364C"/>
    <w:rsid w:val="009538FC"/>
    <w:rsid w:val="0096768A"/>
    <w:rsid w:val="00970B4C"/>
    <w:rsid w:val="009736DF"/>
    <w:rsid w:val="0097421C"/>
    <w:rsid w:val="00985C83"/>
    <w:rsid w:val="0098741A"/>
    <w:rsid w:val="009B41B5"/>
    <w:rsid w:val="009B462C"/>
    <w:rsid w:val="009F0DF3"/>
    <w:rsid w:val="00A07B03"/>
    <w:rsid w:val="00A17D85"/>
    <w:rsid w:val="00A44DB8"/>
    <w:rsid w:val="00A66CD8"/>
    <w:rsid w:val="00A73D52"/>
    <w:rsid w:val="00A9482D"/>
    <w:rsid w:val="00AA68DC"/>
    <w:rsid w:val="00AB52DA"/>
    <w:rsid w:val="00AC3DFE"/>
    <w:rsid w:val="00AF344F"/>
    <w:rsid w:val="00AF3849"/>
    <w:rsid w:val="00B04443"/>
    <w:rsid w:val="00B11B8E"/>
    <w:rsid w:val="00B619DF"/>
    <w:rsid w:val="00B61D1F"/>
    <w:rsid w:val="00B61E96"/>
    <w:rsid w:val="00B74B87"/>
    <w:rsid w:val="00B835F3"/>
    <w:rsid w:val="00B845EA"/>
    <w:rsid w:val="00B91C68"/>
    <w:rsid w:val="00B96501"/>
    <w:rsid w:val="00BA4EC2"/>
    <w:rsid w:val="00BB18F1"/>
    <w:rsid w:val="00BF6F99"/>
    <w:rsid w:val="00C076DB"/>
    <w:rsid w:val="00C31E5B"/>
    <w:rsid w:val="00C56B1E"/>
    <w:rsid w:val="00C73DF1"/>
    <w:rsid w:val="00C83934"/>
    <w:rsid w:val="00C87C2F"/>
    <w:rsid w:val="00CA4C56"/>
    <w:rsid w:val="00CB6619"/>
    <w:rsid w:val="00CC7C4F"/>
    <w:rsid w:val="00CD0492"/>
    <w:rsid w:val="00CD2B76"/>
    <w:rsid w:val="00CF2692"/>
    <w:rsid w:val="00D05789"/>
    <w:rsid w:val="00D10A5F"/>
    <w:rsid w:val="00D43ACE"/>
    <w:rsid w:val="00D67B3F"/>
    <w:rsid w:val="00D83B5B"/>
    <w:rsid w:val="00D97494"/>
    <w:rsid w:val="00DB0D9C"/>
    <w:rsid w:val="00DB6E0F"/>
    <w:rsid w:val="00DB7A95"/>
    <w:rsid w:val="00DC4538"/>
    <w:rsid w:val="00DD3433"/>
    <w:rsid w:val="00DE0257"/>
    <w:rsid w:val="00DF2662"/>
    <w:rsid w:val="00DF6A3A"/>
    <w:rsid w:val="00E147EC"/>
    <w:rsid w:val="00E336CA"/>
    <w:rsid w:val="00E4616C"/>
    <w:rsid w:val="00E53FB9"/>
    <w:rsid w:val="00E54943"/>
    <w:rsid w:val="00EA020B"/>
    <w:rsid w:val="00EB1017"/>
    <w:rsid w:val="00EB4875"/>
    <w:rsid w:val="00EB78D7"/>
    <w:rsid w:val="00EB7B3B"/>
    <w:rsid w:val="00EC3851"/>
    <w:rsid w:val="00EC405D"/>
    <w:rsid w:val="00EC4A42"/>
    <w:rsid w:val="00ED3C5E"/>
    <w:rsid w:val="00EE4BF9"/>
    <w:rsid w:val="00EF4393"/>
    <w:rsid w:val="00EF6330"/>
    <w:rsid w:val="00F00BEF"/>
    <w:rsid w:val="00F32123"/>
    <w:rsid w:val="00F32428"/>
    <w:rsid w:val="00F365A3"/>
    <w:rsid w:val="00F43A30"/>
    <w:rsid w:val="00F9301B"/>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63993"/>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48515">
      <w:bodyDiv w:val="1"/>
      <w:marLeft w:val="0"/>
      <w:marRight w:val="0"/>
      <w:marTop w:val="0"/>
      <w:marBottom w:val="0"/>
      <w:divBdr>
        <w:top w:val="none" w:sz="0" w:space="0" w:color="auto"/>
        <w:left w:val="none" w:sz="0" w:space="0" w:color="auto"/>
        <w:bottom w:val="none" w:sz="0" w:space="0" w:color="auto"/>
        <w:right w:val="none" w:sz="0" w:space="0" w:color="auto"/>
      </w:divBdr>
    </w:div>
    <w:div w:id="134991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A98CB-67DC-4827-A950-9B35F5933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1866</Words>
  <Characters>10079</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23</cp:revision>
  <cp:lastPrinted>2020-04-01T09:34:00Z</cp:lastPrinted>
  <dcterms:created xsi:type="dcterms:W3CDTF">2020-11-25T12:53:00Z</dcterms:created>
  <dcterms:modified xsi:type="dcterms:W3CDTF">2020-11-26T12:07:00Z</dcterms:modified>
</cp:coreProperties>
</file>