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8A8EE" w14:textId="77777777" w:rsidR="008F0F8A" w:rsidRPr="00DF4EE7" w:rsidRDefault="008F0F8A" w:rsidP="008F0F8A">
      <w:pPr>
        <w:pStyle w:val="af5"/>
        <w:rPr>
          <w:szCs w:val="22"/>
        </w:rPr>
      </w:pPr>
      <w:r>
        <w:rPr>
          <w:noProof/>
          <w:lang w:val="el-GR" w:eastAsia="el-GR"/>
        </w:rPr>
        <w:drawing>
          <wp:anchor distT="0" distB="0" distL="114300" distR="114300" simplePos="0" relativeHeight="251659264" behindDoc="1" locked="0" layoutInCell="1" allowOverlap="1" wp14:anchorId="005850A5" wp14:editId="571A7F24">
            <wp:simplePos x="0" y="0"/>
            <wp:positionH relativeFrom="column">
              <wp:posOffset>2595880</wp:posOffset>
            </wp:positionH>
            <wp:positionV relativeFrom="paragraph">
              <wp:posOffset>-4445</wp:posOffset>
            </wp:positionV>
            <wp:extent cx="752475" cy="685800"/>
            <wp:effectExtent l="0" t="0" r="9525" b="0"/>
            <wp:wrapTight wrapText="bothSides">
              <wp:wrapPolygon edited="0">
                <wp:start x="5468" y="0"/>
                <wp:lineTo x="0" y="4200"/>
                <wp:lineTo x="0" y="15600"/>
                <wp:lineTo x="2734" y="19200"/>
                <wp:lineTo x="5468" y="21000"/>
                <wp:lineTo x="15858" y="21000"/>
                <wp:lineTo x="18592" y="19200"/>
                <wp:lineTo x="21327" y="15600"/>
                <wp:lineTo x="21327" y="4200"/>
                <wp:lineTo x="15858" y="0"/>
                <wp:lineTo x="5468"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E59D15" w14:textId="77777777" w:rsidR="008F0F8A" w:rsidRDefault="008F0F8A" w:rsidP="008F0F8A">
      <w:pPr>
        <w:rPr>
          <w:rFonts w:eastAsia="Calibri"/>
          <w:b/>
          <w:sz w:val="24"/>
          <w:lang w:eastAsia="ar-SA"/>
        </w:rPr>
      </w:pPr>
    </w:p>
    <w:p w14:paraId="41C81AC0" w14:textId="77777777" w:rsidR="008F0F8A" w:rsidRPr="001D1C9B" w:rsidRDefault="008F0F8A" w:rsidP="008F0F8A">
      <w:pPr>
        <w:spacing w:after="0"/>
        <w:rPr>
          <w:rFonts w:ascii="Times New Roman" w:eastAsia="Calibri" w:hAnsi="Times New Roman" w:cs="Times New Roman"/>
          <w:sz w:val="24"/>
          <w:lang w:eastAsia="ar-SA"/>
        </w:rPr>
      </w:pPr>
    </w:p>
    <w:p w14:paraId="34B715B6" w14:textId="77777777" w:rsidR="008F0F8A" w:rsidRDefault="00C4629A" w:rsidP="00C4629A">
      <w:pPr>
        <w:spacing w:after="0"/>
        <w:jc w:val="right"/>
        <w:rPr>
          <w:rFonts w:ascii="Times New Roman" w:eastAsia="Calibri" w:hAnsi="Times New Roman" w:cs="Times New Roman"/>
          <w:b/>
          <w:sz w:val="24"/>
          <w:lang w:eastAsia="ar-SA"/>
        </w:rPr>
      </w:pPr>
      <w:r w:rsidRPr="001D1C9B">
        <w:rPr>
          <w:rFonts w:ascii="Times New Roman" w:eastAsia="Calibri" w:hAnsi="Times New Roman" w:cs="Times New Roman"/>
          <w:b/>
          <w:sz w:val="24"/>
          <w:u w:val="single"/>
          <w:lang w:eastAsia="ar-SA"/>
        </w:rPr>
        <w:t>ΚΑΤΑΧΩΡΙΣΤΕΟ ΣΤΟ ΚΗΜΔΗΣ</w:t>
      </w:r>
    </w:p>
    <w:p w14:paraId="6EC8B869" w14:textId="77777777" w:rsidR="008F0F8A" w:rsidRPr="001D1C9B" w:rsidRDefault="008F0F8A" w:rsidP="00C4629A">
      <w:pPr>
        <w:spacing w:after="0"/>
        <w:rPr>
          <w:rFonts w:ascii="Times New Roman" w:eastAsia="Calibri" w:hAnsi="Times New Roman" w:cs="Times New Roman"/>
          <w:b/>
          <w:sz w:val="24"/>
          <w:lang w:eastAsia="ar-SA"/>
        </w:rPr>
      </w:pPr>
      <w:r>
        <w:rPr>
          <w:rFonts w:ascii="Times New Roman" w:eastAsia="Calibri" w:hAnsi="Times New Roman" w:cs="Times New Roman"/>
          <w:b/>
          <w:sz w:val="24"/>
          <w:lang w:eastAsia="ar-SA"/>
        </w:rPr>
        <w:t>ΕΛΛ</w:t>
      </w:r>
      <w:r w:rsidRPr="001D1C9B">
        <w:rPr>
          <w:rFonts w:ascii="Times New Roman" w:eastAsia="Calibri" w:hAnsi="Times New Roman" w:cs="Times New Roman"/>
          <w:b/>
          <w:sz w:val="24"/>
          <w:lang w:eastAsia="ar-SA"/>
        </w:rPr>
        <w:t>ΗΝΙΚΗ ΔΗΜΟΚΡΑΤΙΑ</w:t>
      </w:r>
    </w:p>
    <w:p w14:paraId="2557976C" w14:textId="77777777" w:rsidR="008F0F8A" w:rsidRPr="001D1C9B" w:rsidRDefault="008F0F8A" w:rsidP="00C4629A">
      <w:pPr>
        <w:spacing w:after="0"/>
        <w:rPr>
          <w:rFonts w:ascii="Times New Roman" w:eastAsia="Calibri" w:hAnsi="Times New Roman" w:cs="Times New Roman"/>
          <w:b/>
          <w:sz w:val="24"/>
          <w:lang w:eastAsia="ar-SA"/>
        </w:rPr>
      </w:pPr>
      <w:r w:rsidRPr="001D1C9B">
        <w:rPr>
          <w:rFonts w:ascii="Times New Roman" w:eastAsia="Calibri" w:hAnsi="Times New Roman" w:cs="Times New Roman"/>
          <w:b/>
          <w:sz w:val="24"/>
          <w:lang w:eastAsia="ar-SA"/>
        </w:rPr>
        <w:t>ΠΑΝΕΠΙΣΤΗΜΙΟ ΘΕΣΣΑΛΙΑΣ</w:t>
      </w:r>
    </w:p>
    <w:p w14:paraId="2C58C6B4" w14:textId="77777777" w:rsidR="008F0F8A" w:rsidRPr="001D1C9B" w:rsidRDefault="008F0F8A" w:rsidP="00C4629A">
      <w:pPr>
        <w:spacing w:after="0"/>
        <w:rPr>
          <w:rFonts w:ascii="Times New Roman" w:eastAsia="Calibri" w:hAnsi="Times New Roman" w:cs="Times New Roman"/>
          <w:b/>
          <w:sz w:val="24"/>
          <w:lang w:eastAsia="ar-SA"/>
        </w:rPr>
      </w:pPr>
      <w:r w:rsidRPr="001D1C9B">
        <w:rPr>
          <w:rFonts w:ascii="Times New Roman" w:eastAsia="Calibri" w:hAnsi="Times New Roman" w:cs="Times New Roman"/>
          <w:b/>
          <w:sz w:val="24"/>
          <w:lang w:eastAsia="ar-SA"/>
        </w:rPr>
        <w:t>ΓΕΝΙΚΗ ΔΙΕΥΘΥΝΗΣ ΔΙΟΙΚΗΤΙΚΗΣ ΥΠΟΣΤΗΡΙΞΗΣ</w:t>
      </w:r>
    </w:p>
    <w:p w14:paraId="64CBB145" w14:textId="77777777" w:rsidR="008F0F8A" w:rsidRPr="001D1C9B" w:rsidRDefault="008F0F8A" w:rsidP="00C4629A">
      <w:pPr>
        <w:spacing w:after="0"/>
        <w:rPr>
          <w:rFonts w:ascii="Times New Roman" w:eastAsia="Calibri" w:hAnsi="Times New Roman" w:cs="Times New Roman"/>
          <w:b/>
          <w:sz w:val="24"/>
          <w:lang w:eastAsia="ar-SA"/>
        </w:rPr>
      </w:pPr>
      <w:r w:rsidRPr="001D1C9B">
        <w:rPr>
          <w:rFonts w:ascii="Times New Roman" w:eastAsia="Calibri" w:hAnsi="Times New Roman" w:cs="Times New Roman"/>
          <w:b/>
          <w:sz w:val="24"/>
          <w:lang w:eastAsia="ar-SA"/>
        </w:rPr>
        <w:t>ΔΙΕΥΘΥΝΣΗ ΟΙΚΟΝΟΜΙΚΗΣ ΔΙΑΧΕΙΡΙΣΗΣ</w:t>
      </w:r>
    </w:p>
    <w:p w14:paraId="755C81A6" w14:textId="77777777" w:rsidR="008F0F8A" w:rsidRDefault="008F0F8A" w:rsidP="00C4629A">
      <w:pPr>
        <w:spacing w:after="0"/>
        <w:rPr>
          <w:rFonts w:ascii="Times New Roman" w:eastAsia="Calibri" w:hAnsi="Times New Roman" w:cs="Times New Roman"/>
          <w:b/>
          <w:sz w:val="24"/>
          <w:lang w:eastAsia="ar-SA"/>
        </w:rPr>
      </w:pPr>
      <w:r w:rsidRPr="001D1C9B">
        <w:rPr>
          <w:rFonts w:ascii="Times New Roman" w:eastAsia="Calibri" w:hAnsi="Times New Roman" w:cs="Times New Roman"/>
          <w:b/>
          <w:sz w:val="24"/>
          <w:lang w:eastAsia="ar-SA"/>
        </w:rPr>
        <w:t>ΤΜΗΜΑ ΠΡΟΜΗΘΕΙΩΝ</w:t>
      </w:r>
    </w:p>
    <w:p w14:paraId="78E6B87C" w14:textId="77777777" w:rsidR="008F0F8A" w:rsidRDefault="008F0F8A" w:rsidP="008F0F8A">
      <w:pPr>
        <w:spacing w:after="0"/>
        <w:jc w:val="center"/>
        <w:rPr>
          <w:rFonts w:ascii="Times New Roman" w:eastAsia="Calibri" w:hAnsi="Times New Roman" w:cs="Times New Roman"/>
          <w:b/>
          <w:sz w:val="24"/>
          <w:lang w:eastAsia="ar-SA"/>
        </w:rPr>
      </w:pPr>
    </w:p>
    <w:p w14:paraId="46405E90" w14:textId="45BB2464" w:rsidR="008F0F8A" w:rsidRPr="001D1C9B" w:rsidRDefault="008F0F8A" w:rsidP="008F0F8A">
      <w:pPr>
        <w:spacing w:after="0"/>
        <w:rPr>
          <w:rFonts w:ascii="Times New Roman" w:hAnsi="Times New Roman" w:cs="Times New Roman"/>
          <w:sz w:val="24"/>
          <w:lang w:eastAsia="ar-SA"/>
        </w:rPr>
      </w:pPr>
      <w:r w:rsidRPr="001D1C9B">
        <w:rPr>
          <w:rFonts w:ascii="Times New Roman" w:hAnsi="Times New Roman" w:cs="Times New Roman"/>
          <w:b/>
          <w:sz w:val="24"/>
          <w:u w:val="single"/>
          <w:lang w:eastAsia="ar-SA"/>
        </w:rPr>
        <w:t>Ταχ. Δ/νση</w:t>
      </w:r>
      <w:r w:rsidRPr="001D1C9B">
        <w:rPr>
          <w:rFonts w:ascii="Times New Roman" w:hAnsi="Times New Roman" w:cs="Times New Roman"/>
          <w:sz w:val="24"/>
          <w:lang w:eastAsia="ar-SA"/>
        </w:rPr>
        <w:t>:  Αργοναυτών και Φιλελλήνων,</w:t>
      </w:r>
      <w:r w:rsidRPr="001D1C9B">
        <w:rPr>
          <w:rFonts w:ascii="Times New Roman" w:hAnsi="Times New Roman" w:cs="Times New Roman"/>
          <w:sz w:val="24"/>
          <w:lang w:eastAsia="ar-SA"/>
        </w:rPr>
        <w:tab/>
      </w:r>
      <w:r w:rsidRPr="001D1C9B">
        <w:rPr>
          <w:rFonts w:ascii="Times New Roman" w:hAnsi="Times New Roman" w:cs="Times New Roman"/>
          <w:sz w:val="24"/>
          <w:lang w:eastAsia="ar-SA"/>
        </w:rPr>
        <w:tab/>
      </w:r>
      <w:r w:rsidR="00177E76">
        <w:rPr>
          <w:rFonts w:ascii="Times New Roman" w:hAnsi="Times New Roman" w:cs="Times New Roman"/>
          <w:sz w:val="24"/>
          <w:lang w:eastAsia="ar-SA"/>
        </w:rPr>
        <w:t xml:space="preserve">                   </w:t>
      </w:r>
      <w:r w:rsidR="00177E76" w:rsidRPr="00177E76">
        <w:rPr>
          <w:rFonts w:ascii="Times New Roman" w:hAnsi="Times New Roman" w:cs="Times New Roman"/>
          <w:b/>
          <w:sz w:val="24"/>
          <w:lang w:eastAsia="ar-SA"/>
        </w:rPr>
        <w:t>Βόλος,</w:t>
      </w:r>
      <w:r w:rsidR="00177E76">
        <w:rPr>
          <w:rFonts w:ascii="Times New Roman" w:hAnsi="Times New Roman" w:cs="Times New Roman"/>
          <w:sz w:val="24"/>
          <w:lang w:eastAsia="ar-SA"/>
        </w:rPr>
        <w:t xml:space="preserve"> 13/11/2020</w:t>
      </w:r>
    </w:p>
    <w:p w14:paraId="2E789B59" w14:textId="60B4478A" w:rsidR="008F0F8A" w:rsidRPr="001D1C9B" w:rsidRDefault="008F0F8A" w:rsidP="008F0F8A">
      <w:pPr>
        <w:spacing w:after="0"/>
        <w:rPr>
          <w:rFonts w:ascii="Times New Roman" w:hAnsi="Times New Roman" w:cs="Times New Roman"/>
          <w:sz w:val="24"/>
          <w:lang w:eastAsia="ar-SA"/>
        </w:rPr>
      </w:pPr>
      <w:r w:rsidRPr="001D1C9B">
        <w:rPr>
          <w:rFonts w:ascii="Times New Roman" w:hAnsi="Times New Roman" w:cs="Times New Roman"/>
          <w:sz w:val="24"/>
          <w:lang w:eastAsia="ar-SA"/>
        </w:rPr>
        <w:t>Βόλος, Τ.Κ. : 38221</w:t>
      </w:r>
      <w:r w:rsidRPr="001D1C9B">
        <w:rPr>
          <w:rFonts w:ascii="Times New Roman" w:hAnsi="Times New Roman" w:cs="Times New Roman"/>
          <w:sz w:val="24"/>
          <w:lang w:eastAsia="ar-SA"/>
        </w:rPr>
        <w:tab/>
      </w:r>
      <w:r w:rsidRPr="001D1C9B">
        <w:rPr>
          <w:rFonts w:ascii="Times New Roman" w:hAnsi="Times New Roman" w:cs="Times New Roman"/>
          <w:sz w:val="24"/>
          <w:lang w:eastAsia="ar-SA"/>
        </w:rPr>
        <w:tab/>
      </w:r>
      <w:r w:rsidRPr="001D1C9B">
        <w:rPr>
          <w:rFonts w:ascii="Times New Roman" w:hAnsi="Times New Roman" w:cs="Times New Roman"/>
          <w:sz w:val="24"/>
          <w:lang w:eastAsia="ar-SA"/>
        </w:rPr>
        <w:tab/>
      </w:r>
      <w:r w:rsidRPr="001D1C9B">
        <w:rPr>
          <w:rFonts w:ascii="Times New Roman" w:hAnsi="Times New Roman" w:cs="Times New Roman"/>
          <w:sz w:val="24"/>
          <w:lang w:eastAsia="ar-SA"/>
        </w:rPr>
        <w:tab/>
      </w:r>
      <w:r w:rsidR="00177E76">
        <w:rPr>
          <w:rFonts w:ascii="Times New Roman" w:hAnsi="Times New Roman" w:cs="Times New Roman"/>
          <w:sz w:val="24"/>
          <w:lang w:eastAsia="ar-SA"/>
        </w:rPr>
        <w:t xml:space="preserve">                              </w:t>
      </w:r>
      <w:r w:rsidR="00177E76" w:rsidRPr="00177E76">
        <w:rPr>
          <w:rFonts w:ascii="Times New Roman" w:hAnsi="Times New Roman" w:cs="Times New Roman"/>
          <w:b/>
          <w:sz w:val="24"/>
          <w:lang w:eastAsia="ar-SA"/>
        </w:rPr>
        <w:t>Αρ. πρωτ</w:t>
      </w:r>
      <w:r w:rsidR="00177E76">
        <w:rPr>
          <w:rFonts w:ascii="Times New Roman" w:hAnsi="Times New Roman" w:cs="Times New Roman"/>
          <w:sz w:val="24"/>
          <w:lang w:eastAsia="ar-SA"/>
        </w:rPr>
        <w:t xml:space="preserve">.: </w:t>
      </w:r>
      <w:r w:rsidR="002317D6">
        <w:rPr>
          <w:rFonts w:ascii="Times New Roman" w:hAnsi="Times New Roman" w:cs="Times New Roman"/>
          <w:sz w:val="24"/>
          <w:lang w:eastAsia="ar-SA"/>
        </w:rPr>
        <w:t>22375</w:t>
      </w:r>
      <w:r w:rsidR="00177E76">
        <w:rPr>
          <w:rFonts w:ascii="Times New Roman" w:hAnsi="Times New Roman" w:cs="Times New Roman"/>
          <w:sz w:val="24"/>
          <w:lang w:eastAsia="ar-SA"/>
        </w:rPr>
        <w:t>/20/ΓΠ</w:t>
      </w:r>
      <w:r w:rsidRPr="001D1C9B">
        <w:rPr>
          <w:rFonts w:ascii="Times New Roman" w:hAnsi="Times New Roman" w:cs="Times New Roman"/>
          <w:sz w:val="24"/>
          <w:lang w:eastAsia="ar-SA"/>
        </w:rPr>
        <w:tab/>
      </w:r>
      <w:r w:rsidRPr="001D1C9B">
        <w:rPr>
          <w:rFonts w:ascii="Times New Roman" w:hAnsi="Times New Roman" w:cs="Times New Roman"/>
          <w:sz w:val="24"/>
          <w:lang w:eastAsia="ar-SA"/>
        </w:rPr>
        <w:tab/>
      </w:r>
    </w:p>
    <w:p w14:paraId="63EC616C" w14:textId="77777777" w:rsidR="008F0F8A" w:rsidRPr="001D1C9B" w:rsidRDefault="008F0F8A" w:rsidP="008F0F8A">
      <w:pPr>
        <w:spacing w:after="0"/>
        <w:rPr>
          <w:rFonts w:ascii="Times New Roman" w:hAnsi="Times New Roman" w:cs="Times New Roman"/>
          <w:sz w:val="24"/>
          <w:lang w:eastAsia="ar-SA"/>
        </w:rPr>
      </w:pPr>
      <w:r w:rsidRPr="001D1C9B">
        <w:rPr>
          <w:rFonts w:ascii="Times New Roman" w:hAnsi="Times New Roman" w:cs="Times New Roman"/>
          <w:b/>
          <w:sz w:val="24"/>
          <w:u w:val="single"/>
          <w:lang w:val="en-US" w:eastAsia="ar-SA"/>
        </w:rPr>
        <w:t>Email</w:t>
      </w:r>
      <w:r w:rsidRPr="001D1C9B">
        <w:rPr>
          <w:rFonts w:ascii="Times New Roman" w:hAnsi="Times New Roman" w:cs="Times New Roman"/>
          <w:b/>
          <w:sz w:val="24"/>
          <w:lang w:eastAsia="ar-SA"/>
        </w:rPr>
        <w:t>:</w:t>
      </w:r>
      <w:r w:rsidRPr="001D1C9B">
        <w:rPr>
          <w:rFonts w:ascii="Times New Roman" w:hAnsi="Times New Roman" w:cs="Times New Roman"/>
          <w:sz w:val="24"/>
          <w:lang w:eastAsia="ar-SA"/>
        </w:rPr>
        <w:t xml:space="preserve"> </w:t>
      </w:r>
      <w:hyperlink r:id="rId9" w:history="1">
        <w:r w:rsidRPr="001D1C9B">
          <w:rPr>
            <w:rFonts w:ascii="Times New Roman" w:hAnsi="Times New Roman" w:cs="Times New Roman"/>
            <w:color w:val="0000FF"/>
            <w:sz w:val="24"/>
            <w:u w:val="single"/>
            <w:lang w:val="en-US" w:eastAsia="ar-SA"/>
          </w:rPr>
          <w:t>promith</w:t>
        </w:r>
        <w:r w:rsidRPr="001D1C9B">
          <w:rPr>
            <w:rFonts w:ascii="Times New Roman" w:hAnsi="Times New Roman" w:cs="Times New Roman"/>
            <w:color w:val="0000FF"/>
            <w:sz w:val="24"/>
            <w:u w:val="single"/>
            <w:lang w:eastAsia="ar-SA"/>
          </w:rPr>
          <w:t>@</w:t>
        </w:r>
        <w:r w:rsidRPr="001D1C9B">
          <w:rPr>
            <w:rFonts w:ascii="Times New Roman" w:hAnsi="Times New Roman" w:cs="Times New Roman"/>
            <w:color w:val="0000FF"/>
            <w:sz w:val="24"/>
            <w:u w:val="single"/>
            <w:lang w:val="en-US" w:eastAsia="ar-SA"/>
          </w:rPr>
          <w:t>uth</w:t>
        </w:r>
        <w:r w:rsidRPr="001D1C9B">
          <w:rPr>
            <w:rFonts w:ascii="Times New Roman" w:hAnsi="Times New Roman" w:cs="Times New Roman"/>
            <w:color w:val="0000FF"/>
            <w:sz w:val="24"/>
            <w:u w:val="single"/>
            <w:lang w:eastAsia="ar-SA"/>
          </w:rPr>
          <w:t>.</w:t>
        </w:r>
        <w:r w:rsidRPr="001D1C9B">
          <w:rPr>
            <w:rFonts w:ascii="Times New Roman" w:hAnsi="Times New Roman" w:cs="Times New Roman"/>
            <w:color w:val="0000FF"/>
            <w:sz w:val="24"/>
            <w:u w:val="single"/>
            <w:lang w:val="en-US" w:eastAsia="ar-SA"/>
          </w:rPr>
          <w:t>gr</w:t>
        </w:r>
      </w:hyperlink>
      <w:r w:rsidRPr="001D1C9B">
        <w:rPr>
          <w:rFonts w:ascii="Times New Roman" w:hAnsi="Times New Roman" w:cs="Times New Roman"/>
          <w:sz w:val="24"/>
          <w:lang w:eastAsia="ar-SA"/>
        </w:rPr>
        <w:tab/>
      </w:r>
      <w:r w:rsidRPr="001D1C9B">
        <w:rPr>
          <w:rFonts w:ascii="Times New Roman" w:hAnsi="Times New Roman" w:cs="Times New Roman"/>
          <w:sz w:val="24"/>
          <w:lang w:eastAsia="ar-SA"/>
        </w:rPr>
        <w:tab/>
      </w:r>
      <w:r w:rsidRPr="001D1C9B">
        <w:rPr>
          <w:rFonts w:ascii="Times New Roman" w:hAnsi="Times New Roman" w:cs="Times New Roman"/>
          <w:sz w:val="24"/>
          <w:lang w:eastAsia="ar-SA"/>
        </w:rPr>
        <w:tab/>
      </w:r>
      <w:r w:rsidRPr="001D1C9B">
        <w:rPr>
          <w:rFonts w:ascii="Times New Roman" w:hAnsi="Times New Roman" w:cs="Times New Roman"/>
          <w:sz w:val="24"/>
          <w:lang w:eastAsia="ar-SA"/>
        </w:rPr>
        <w:tab/>
        <w:t xml:space="preserve">         </w:t>
      </w:r>
    </w:p>
    <w:p w14:paraId="7E625FFF" w14:textId="77777777" w:rsidR="008F0F8A" w:rsidRDefault="008F0F8A" w:rsidP="008F0F8A">
      <w:pPr>
        <w:spacing w:after="0"/>
        <w:rPr>
          <w:rFonts w:ascii="Times New Roman" w:hAnsi="Times New Roman" w:cs="Times New Roman"/>
          <w:sz w:val="24"/>
          <w:lang w:eastAsia="ar-SA"/>
        </w:rPr>
      </w:pPr>
      <w:r w:rsidRPr="001D1C9B">
        <w:rPr>
          <w:rFonts w:ascii="Times New Roman" w:hAnsi="Times New Roman" w:cs="Times New Roman"/>
          <w:b/>
          <w:sz w:val="24"/>
          <w:u w:val="single"/>
          <w:lang w:eastAsia="ar-SA"/>
        </w:rPr>
        <w:t>Πληροφορίες</w:t>
      </w:r>
      <w:r w:rsidRPr="001D1C9B">
        <w:rPr>
          <w:rFonts w:ascii="Times New Roman" w:hAnsi="Times New Roman" w:cs="Times New Roman"/>
          <w:sz w:val="24"/>
          <w:lang w:eastAsia="ar-SA"/>
        </w:rPr>
        <w:t xml:space="preserve">: </w:t>
      </w:r>
    </w:p>
    <w:p w14:paraId="1F09ABD4" w14:textId="77777777" w:rsidR="008F0F8A" w:rsidRPr="001D1C9B" w:rsidRDefault="008F0F8A" w:rsidP="008F0F8A">
      <w:pPr>
        <w:spacing w:after="0"/>
        <w:rPr>
          <w:rFonts w:ascii="Times New Roman" w:hAnsi="Times New Roman" w:cs="Times New Roman"/>
          <w:sz w:val="24"/>
          <w:lang w:eastAsia="ar-SA"/>
        </w:rPr>
      </w:pPr>
      <w:r w:rsidRPr="001D1C9B">
        <w:rPr>
          <w:rFonts w:ascii="Times New Roman" w:hAnsi="Times New Roman" w:cs="Times New Roman"/>
          <w:sz w:val="24"/>
          <w:lang w:eastAsia="ar-SA"/>
        </w:rPr>
        <w:t>Αμαλία Κριτσάκη, 24210-74556</w:t>
      </w:r>
    </w:p>
    <w:p w14:paraId="5111B6F6" w14:textId="77777777" w:rsidR="008F0F8A" w:rsidRPr="001D1C9B" w:rsidRDefault="008F0F8A" w:rsidP="008F0F8A">
      <w:pPr>
        <w:spacing w:after="0"/>
        <w:rPr>
          <w:rFonts w:ascii="Times New Roman" w:hAnsi="Times New Roman" w:cs="Times New Roman"/>
          <w:b/>
          <w:sz w:val="24"/>
          <w:lang w:eastAsia="ar-SA"/>
        </w:rPr>
      </w:pPr>
      <w:r w:rsidRPr="001D1C9B">
        <w:rPr>
          <w:rFonts w:ascii="Times New Roman" w:hAnsi="Times New Roman" w:cs="Times New Roman"/>
          <w:b/>
          <w:sz w:val="24"/>
          <w:u w:val="single"/>
          <w:lang w:eastAsia="ar-SA"/>
        </w:rPr>
        <w:t>Χειρίστρια ηλεκτρονικού διαγ/σμού</w:t>
      </w:r>
      <w:r w:rsidRPr="001D1C9B">
        <w:rPr>
          <w:rFonts w:ascii="Times New Roman" w:hAnsi="Times New Roman" w:cs="Times New Roman"/>
          <w:b/>
          <w:sz w:val="24"/>
          <w:lang w:eastAsia="ar-SA"/>
        </w:rPr>
        <w:t xml:space="preserve"> (ΕΣΗΔΗΣ):</w:t>
      </w:r>
    </w:p>
    <w:p w14:paraId="2FA4D821" w14:textId="77777777" w:rsidR="008F0F8A" w:rsidRPr="001D1C9B" w:rsidRDefault="008F0F8A" w:rsidP="008F0F8A">
      <w:pPr>
        <w:spacing w:after="0"/>
        <w:rPr>
          <w:rFonts w:ascii="Times New Roman" w:hAnsi="Times New Roman" w:cs="Times New Roman"/>
          <w:sz w:val="24"/>
          <w:lang w:eastAsia="ar-SA"/>
        </w:rPr>
      </w:pPr>
      <w:r w:rsidRPr="001D1C9B">
        <w:rPr>
          <w:rFonts w:ascii="Times New Roman" w:hAnsi="Times New Roman" w:cs="Times New Roman"/>
          <w:sz w:val="24"/>
          <w:lang w:eastAsia="ar-SA"/>
        </w:rPr>
        <w:t>Αθανασία Χαραλαμπή, 24210-74577</w:t>
      </w:r>
    </w:p>
    <w:p w14:paraId="62043EE1" w14:textId="77777777" w:rsidR="008F0F8A" w:rsidRPr="001D1C9B" w:rsidRDefault="008F0F8A" w:rsidP="008F0F8A">
      <w:pPr>
        <w:spacing w:after="0"/>
        <w:rPr>
          <w:rFonts w:ascii="Times New Roman" w:hAnsi="Times New Roman" w:cs="Times New Roman"/>
          <w:sz w:val="24"/>
          <w:lang w:eastAsia="ar-SA"/>
        </w:rPr>
      </w:pPr>
      <w:r w:rsidRPr="001D1C9B">
        <w:rPr>
          <w:rFonts w:ascii="Times New Roman" w:hAnsi="Times New Roman" w:cs="Times New Roman"/>
          <w:b/>
          <w:sz w:val="24"/>
          <w:u w:val="single"/>
          <w:lang w:eastAsia="ar-SA"/>
        </w:rPr>
        <w:t>Πληροφορίες για τα οικονομικο-τεχνικά στοιχεία</w:t>
      </w:r>
      <w:r w:rsidRPr="001D1C9B">
        <w:rPr>
          <w:rFonts w:ascii="Times New Roman" w:hAnsi="Times New Roman" w:cs="Times New Roman"/>
          <w:sz w:val="24"/>
          <w:lang w:eastAsia="ar-SA"/>
        </w:rPr>
        <w:t xml:space="preserve">:    </w:t>
      </w:r>
    </w:p>
    <w:p w14:paraId="57ED3639" w14:textId="77777777" w:rsidR="008F0F8A" w:rsidRPr="001D1C9B" w:rsidRDefault="008F0F8A" w:rsidP="008F0F8A">
      <w:pPr>
        <w:spacing w:after="0"/>
        <w:rPr>
          <w:rFonts w:ascii="Times New Roman" w:hAnsi="Times New Roman" w:cs="Times New Roman"/>
        </w:rPr>
      </w:pPr>
      <w:r w:rsidRPr="001D1C9B">
        <w:rPr>
          <w:rFonts w:ascii="Times New Roman" w:hAnsi="Times New Roman" w:cs="Times New Roman"/>
          <w:sz w:val="24"/>
          <w:lang w:eastAsia="ar-SA"/>
        </w:rPr>
        <w:t xml:space="preserve">Κουτής Αριστείδης: 2231060109                                  </w:t>
      </w:r>
    </w:p>
    <w:p w14:paraId="4246058B" w14:textId="77777777" w:rsidR="008F0F8A" w:rsidRDefault="008F0F8A" w:rsidP="008F0F8A">
      <w:pPr>
        <w:spacing w:after="0"/>
        <w:rPr>
          <w:rFonts w:ascii="Times New Roman" w:hAnsi="Times New Roman" w:cs="Times New Roman"/>
        </w:rPr>
      </w:pPr>
    </w:p>
    <w:p w14:paraId="134F815C" w14:textId="77777777" w:rsidR="008F0F8A" w:rsidRPr="001D1C9B" w:rsidRDefault="00BC1913" w:rsidP="008F0F8A">
      <w:pPr>
        <w:jc w:val="center"/>
        <w:rPr>
          <w:b/>
          <w:sz w:val="24"/>
        </w:rPr>
      </w:pPr>
      <w:r w:rsidRPr="001D1C9B">
        <w:rPr>
          <w:rFonts w:ascii="Times New Roman" w:hAnsi="Times New Roman" w:cs="Times New Roman"/>
          <w:b/>
          <w:sz w:val="24"/>
          <w:lang w:eastAsia="el-GR"/>
        </w:rPr>
        <w:t>ΔΙΑΚΗΡΥΞΗ</w:t>
      </w:r>
    </w:p>
    <w:p w14:paraId="6C22746B" w14:textId="77777777" w:rsidR="008F0F8A" w:rsidRPr="001D1C9B" w:rsidRDefault="008F0F8A" w:rsidP="00D03F84">
      <w:pPr>
        <w:tabs>
          <w:tab w:val="left" w:pos="-720"/>
        </w:tabs>
        <w:ind w:right="-1"/>
        <w:jc w:val="both"/>
        <w:rPr>
          <w:rFonts w:ascii="Times New Roman" w:eastAsia="Calibri" w:hAnsi="Times New Roman" w:cs="Times New Roman"/>
          <w:sz w:val="24"/>
        </w:rPr>
      </w:pPr>
      <w:r w:rsidRPr="001D1C9B">
        <w:rPr>
          <w:rFonts w:ascii="Times New Roman" w:hAnsi="Times New Roman" w:cs="Times New Roman"/>
          <w:sz w:val="24"/>
          <w:lang w:eastAsia="el-GR"/>
        </w:rPr>
        <w:t>ηλεκτρονικού διαγωνισμού άνω των ορίων με ανοικτές διαδικασίες για</w:t>
      </w:r>
      <w:r w:rsidRPr="001D1C9B">
        <w:rPr>
          <w:rFonts w:ascii="Times New Roman" w:eastAsia="Calibri" w:hAnsi="Times New Roman" w:cs="Times New Roman"/>
          <w:sz w:val="24"/>
        </w:rPr>
        <w:t xml:space="preserve"> την προμήθεια υγρών καυσίμων (πετρέλαιο θέρμανσης, πετρέλαιο κίνησης, αμόλυβδης βενζίνης) και υδατικού διαλύματος </w:t>
      </w:r>
      <w:r w:rsidRPr="001D1C9B">
        <w:rPr>
          <w:rFonts w:ascii="Times New Roman" w:eastAsia="Calibri" w:hAnsi="Times New Roman" w:cs="Times New Roman"/>
          <w:sz w:val="24"/>
          <w:lang w:val="en-US"/>
        </w:rPr>
        <w:t>AdBlue</w:t>
      </w:r>
      <w:r w:rsidRPr="001D1C9B">
        <w:rPr>
          <w:rFonts w:ascii="Times New Roman" w:eastAsia="Calibri" w:hAnsi="Times New Roman" w:cs="Times New Roman"/>
          <w:sz w:val="24"/>
        </w:rPr>
        <w:t xml:space="preserve"> για τις ανάγκες:</w:t>
      </w:r>
    </w:p>
    <w:p w14:paraId="00D93073" w14:textId="77777777" w:rsidR="008F0F8A" w:rsidRDefault="008F0F8A" w:rsidP="00D03F84">
      <w:pPr>
        <w:tabs>
          <w:tab w:val="left" w:pos="-720"/>
        </w:tabs>
        <w:spacing w:after="0"/>
        <w:ind w:right="-1"/>
        <w:jc w:val="both"/>
        <w:rPr>
          <w:rFonts w:ascii="Times New Roman" w:eastAsia="Calibri" w:hAnsi="Times New Roman" w:cs="Times New Roman"/>
        </w:rPr>
      </w:pPr>
      <w:r w:rsidRPr="00C125EB">
        <w:rPr>
          <w:rFonts w:ascii="Times New Roman" w:hAnsi="Times New Roman" w:cs="Times New Roman"/>
        </w:rPr>
        <w:t xml:space="preserve">α) των δομών στις πόλεις του Βόλου, της Λάρισας, των Τρικάλων, της Καρδίτσας και της Λαμίας, </w:t>
      </w:r>
    </w:p>
    <w:p w14:paraId="27245DC2" w14:textId="77777777" w:rsidR="008F0F8A" w:rsidRDefault="008F0F8A" w:rsidP="00D03F84">
      <w:pPr>
        <w:tabs>
          <w:tab w:val="left" w:pos="-720"/>
        </w:tabs>
        <w:spacing w:after="0"/>
        <w:ind w:right="-1"/>
        <w:jc w:val="both"/>
        <w:rPr>
          <w:rFonts w:ascii="Times New Roman" w:eastAsia="Calibri" w:hAnsi="Times New Roman" w:cs="Times New Roman"/>
        </w:rPr>
      </w:pPr>
      <w:r w:rsidRPr="00C125EB">
        <w:rPr>
          <w:rFonts w:ascii="Times New Roman" w:hAnsi="Times New Roman" w:cs="Times New Roman"/>
        </w:rPr>
        <w:t xml:space="preserve">β) των υπηρεσιακών οχημάτων, </w:t>
      </w:r>
    </w:p>
    <w:p w14:paraId="392D94E0" w14:textId="77777777" w:rsidR="008F0F8A" w:rsidRDefault="008F0F8A" w:rsidP="00D03F84">
      <w:pPr>
        <w:tabs>
          <w:tab w:val="left" w:pos="-720"/>
        </w:tabs>
        <w:spacing w:after="0"/>
        <w:ind w:right="-1"/>
        <w:jc w:val="both"/>
        <w:rPr>
          <w:rFonts w:ascii="Times New Roman" w:eastAsia="Calibri" w:hAnsi="Times New Roman" w:cs="Times New Roman"/>
        </w:rPr>
      </w:pPr>
      <w:r w:rsidRPr="00C125EB">
        <w:rPr>
          <w:rFonts w:ascii="Times New Roman" w:hAnsi="Times New Roman" w:cs="Times New Roman"/>
        </w:rPr>
        <w:t xml:space="preserve">γ) των θερμοκηπίων του Αγροκτήματος Βελεστίνου και του Αγροκτήματος Λάρισας, </w:t>
      </w:r>
    </w:p>
    <w:p w14:paraId="24B51999" w14:textId="77777777" w:rsidR="008F0F8A" w:rsidRDefault="008F0F8A" w:rsidP="00D03F84">
      <w:pPr>
        <w:tabs>
          <w:tab w:val="left" w:pos="-720"/>
        </w:tabs>
        <w:spacing w:after="0"/>
        <w:ind w:right="-1"/>
        <w:jc w:val="both"/>
        <w:rPr>
          <w:rFonts w:ascii="Times New Roman" w:eastAsia="Calibri" w:hAnsi="Times New Roman" w:cs="Times New Roman"/>
        </w:rPr>
      </w:pPr>
      <w:r w:rsidRPr="00C125EB">
        <w:rPr>
          <w:rFonts w:ascii="Times New Roman" w:hAnsi="Times New Roman" w:cs="Times New Roman"/>
        </w:rPr>
        <w:t xml:space="preserve">δ) των κτιρίων που διαθέτουν ηλεκτροπαραγωγά ζεύγη (Η/Ζ) και </w:t>
      </w:r>
    </w:p>
    <w:p w14:paraId="52A3D800" w14:textId="0619363B" w:rsidR="008F0F8A" w:rsidRDefault="00B63261" w:rsidP="00D03F84">
      <w:pPr>
        <w:tabs>
          <w:tab w:val="left" w:pos="-720"/>
        </w:tabs>
        <w:spacing w:after="0"/>
        <w:ind w:right="-1"/>
        <w:jc w:val="both"/>
        <w:rPr>
          <w:rFonts w:ascii="Times New Roman" w:eastAsia="Calibri" w:hAnsi="Times New Roman" w:cs="Times New Roman"/>
        </w:rPr>
      </w:pPr>
      <w:r>
        <w:rPr>
          <w:rFonts w:ascii="Times New Roman" w:hAnsi="Times New Roman" w:cs="Times New Roman"/>
        </w:rPr>
        <w:t>ε</w:t>
      </w:r>
      <w:r w:rsidR="008F0F8A" w:rsidRPr="00C125EB">
        <w:rPr>
          <w:rFonts w:ascii="Times New Roman" w:hAnsi="Times New Roman" w:cs="Times New Roman"/>
        </w:rPr>
        <w:t>) των χορτοκοπτικών μηχανημάτων</w:t>
      </w:r>
      <w:r w:rsidR="008F0F8A">
        <w:rPr>
          <w:rFonts w:ascii="Times New Roman" w:eastAsia="Calibri" w:hAnsi="Times New Roman" w:cs="Times New Roman"/>
        </w:rPr>
        <w:t xml:space="preserve"> που διαθέτει το Ίδρυμα </w:t>
      </w:r>
      <w:r w:rsidR="008F0F8A" w:rsidRPr="00C125EB">
        <w:rPr>
          <w:rFonts w:ascii="Times New Roman" w:hAnsi="Times New Roman" w:cs="Times New Roman"/>
        </w:rPr>
        <w:t xml:space="preserve">, </w:t>
      </w:r>
    </w:p>
    <w:p w14:paraId="72A25489" w14:textId="77777777" w:rsidR="008F0F8A" w:rsidRPr="00C125EB" w:rsidRDefault="008F0F8A" w:rsidP="00D03F84">
      <w:pPr>
        <w:tabs>
          <w:tab w:val="left" w:pos="-720"/>
        </w:tabs>
        <w:spacing w:after="0"/>
        <w:ind w:right="-1"/>
        <w:jc w:val="both"/>
        <w:rPr>
          <w:rFonts w:ascii="Times New Roman" w:hAnsi="Times New Roman" w:cs="Times New Roman"/>
        </w:rPr>
      </w:pPr>
      <w:r w:rsidRPr="00C125EB">
        <w:rPr>
          <w:rFonts w:ascii="Times New Roman" w:hAnsi="Times New Roman" w:cs="Times New Roman"/>
        </w:rPr>
        <w:t>συνολικού προϋπολογισμού διακοσίων εξήντα μίας χιλιάδων οκτακοσίων είκοσι πέντε ευρώ και ενενήντα λεπτών (</w:t>
      </w:r>
      <w:bookmarkStart w:id="0" w:name="_GoBack"/>
      <w:r w:rsidRPr="00C125EB">
        <w:rPr>
          <w:rFonts w:ascii="Times New Roman" w:hAnsi="Times New Roman" w:cs="Times New Roman"/>
        </w:rPr>
        <w:t>261.825,90</w:t>
      </w:r>
      <w:bookmarkEnd w:id="0"/>
      <w:r w:rsidRPr="00C125EB">
        <w:rPr>
          <w:rFonts w:ascii="Times New Roman" w:hAnsi="Times New Roman" w:cs="Times New Roman"/>
        </w:rPr>
        <w:t>€) χωρίς Φ.Π.Α. και τριακοσίων είκοσι τεσσάρων  χιλιάδων εξακοσίων εξήντα τεσσάρων ευρώ και δώδεκα λεπτών (324.664,12€) με Φ.Π.Α. 24%, για τα έτη 2020, 2021 &amp; 2022,</w:t>
      </w:r>
      <w:r w:rsidR="00B84AD6">
        <w:rPr>
          <w:rFonts w:ascii="Times New Roman" w:hAnsi="Times New Roman" w:cs="Times New Roman"/>
        </w:rPr>
        <w:t xml:space="preserve"> με κριτήριο κατακύρωσης την</w:t>
      </w:r>
      <w:r w:rsidR="00B84AD6" w:rsidRPr="00F14FD0">
        <w:rPr>
          <w:rFonts w:eastAsia="Times New Roman" w:cs="Times New Roman"/>
          <w:color w:val="000000"/>
          <w:lang w:eastAsia="el-GR"/>
        </w:rPr>
        <w:t xml:space="preserve"> πλέον συμφέρουσα από οικονομική άποψη προσφορά βάσει της  τιμής (χαμηλότερη)</w:t>
      </w:r>
      <w:r w:rsidR="00B84AD6">
        <w:rPr>
          <w:rFonts w:eastAsia="Times New Roman" w:cs="Times New Roman"/>
          <w:color w:val="000000"/>
          <w:lang w:eastAsia="el-GR"/>
        </w:rPr>
        <w:t xml:space="preserve">, </w:t>
      </w:r>
      <w:r w:rsidRPr="00C125EB">
        <w:rPr>
          <w:rFonts w:ascii="Times New Roman" w:hAnsi="Times New Roman" w:cs="Times New Roman"/>
        </w:rPr>
        <w:t xml:space="preserve">σύμφωνα με τις διατάξεις του άρθρου 27 του ν. 4412/16 και υπό τις προϋποθέσεις του νόμου αυτού και τους ειδικότερους όρους της οικείας διακήρυξης, μέσω της πλατφόρμας του ΕΣΗΔΗΣ </w:t>
      </w:r>
    </w:p>
    <w:p w14:paraId="5891F21F" w14:textId="77777777" w:rsidR="008F0F8A" w:rsidRPr="001D1C9B" w:rsidRDefault="008F0F8A" w:rsidP="008F0F8A">
      <w:pPr>
        <w:tabs>
          <w:tab w:val="left" w:pos="-720"/>
        </w:tabs>
        <w:spacing w:after="0"/>
        <w:ind w:right="-1"/>
        <w:rPr>
          <w:rFonts w:ascii="Times New Roman" w:eastAsia="Calibri" w:hAnsi="Times New Roman" w:cs="Times New Roman"/>
          <w:sz w:val="24"/>
        </w:rPr>
      </w:pPr>
    </w:p>
    <w:p w14:paraId="72026DE5" w14:textId="77777777" w:rsidR="008F0F8A" w:rsidRDefault="008F0F8A" w:rsidP="008F0F8A">
      <w:pPr>
        <w:tabs>
          <w:tab w:val="left" w:pos="-720"/>
        </w:tabs>
        <w:spacing w:after="0"/>
        <w:ind w:right="-1"/>
        <w:jc w:val="center"/>
        <w:rPr>
          <w:rFonts w:ascii="Times New Roman" w:eastAsia="Calibri" w:hAnsi="Times New Roman" w:cs="Times New Roman"/>
          <w:b/>
        </w:rPr>
      </w:pPr>
      <w:r>
        <w:rPr>
          <w:rFonts w:ascii="Times New Roman" w:eastAsia="Calibri" w:hAnsi="Times New Roman" w:cs="Times New Roman"/>
          <w:b/>
        </w:rPr>
        <w:t>(Κ.Α.Ε: 1611)</w:t>
      </w:r>
    </w:p>
    <w:p w14:paraId="623ED3D7" w14:textId="77777777" w:rsidR="00F64ADA" w:rsidRDefault="008F0F8A" w:rsidP="008F0F8A">
      <w:pPr>
        <w:autoSpaceDE w:val="0"/>
        <w:autoSpaceDN w:val="0"/>
        <w:adjustRightInd w:val="0"/>
        <w:spacing w:before="139" w:after="0" w:line="360" w:lineRule="auto"/>
        <w:jc w:val="both"/>
        <w:rPr>
          <w:rFonts w:ascii="Times New Roman" w:eastAsia="Times New Roman" w:hAnsi="Times New Roman" w:cs="Times New Roman"/>
          <w:b/>
          <w:bCs/>
          <w:sz w:val="24"/>
          <w:szCs w:val="24"/>
          <w:lang w:eastAsia="el-GR"/>
        </w:rPr>
      </w:pPr>
      <w:r>
        <w:rPr>
          <w:rFonts w:ascii="Times New Roman" w:eastAsia="Calibri" w:hAnsi="Times New Roman" w:cs="Times New Roman"/>
          <w:b/>
        </w:rPr>
        <w:br w:type="page"/>
      </w:r>
    </w:p>
    <w:p w14:paraId="1F51BD71" w14:textId="77777777" w:rsidR="00F64ADA" w:rsidRDefault="00F64ADA" w:rsidP="004D777C">
      <w:pPr>
        <w:autoSpaceDE w:val="0"/>
        <w:autoSpaceDN w:val="0"/>
        <w:adjustRightInd w:val="0"/>
        <w:spacing w:before="139" w:after="0" w:line="360" w:lineRule="auto"/>
        <w:jc w:val="both"/>
        <w:rPr>
          <w:rFonts w:ascii="Times New Roman" w:eastAsia="Times New Roman" w:hAnsi="Times New Roman" w:cs="Times New Roman"/>
          <w:b/>
          <w:bCs/>
          <w:sz w:val="24"/>
          <w:szCs w:val="24"/>
          <w:lang w:eastAsia="el-GR"/>
        </w:rPr>
      </w:pPr>
    </w:p>
    <w:p w14:paraId="1DDD65D4" w14:textId="77777777" w:rsidR="008F0F8A" w:rsidRPr="001D1C9B" w:rsidRDefault="008F0F8A" w:rsidP="008F0F8A">
      <w:pPr>
        <w:tabs>
          <w:tab w:val="left" w:pos="-720"/>
        </w:tabs>
        <w:spacing w:after="0"/>
        <w:ind w:right="-1"/>
        <w:jc w:val="center"/>
        <w:rPr>
          <w:rFonts w:ascii="Times New Roman" w:eastAsia="Calibri" w:hAnsi="Times New Roman" w:cs="Times New Roman"/>
          <w:b/>
        </w:rPr>
      </w:pPr>
    </w:p>
    <w:bookmarkStart w:id="1" w:name="_Toc13752277" w:displacedByCustomXml="next"/>
    <w:bookmarkStart w:id="2" w:name="_Toc53408662" w:displacedByCustomXml="next"/>
    <w:sdt>
      <w:sdtPr>
        <w:rPr>
          <w:rFonts w:asciiTheme="minorHAnsi" w:eastAsiaTheme="minorHAnsi" w:hAnsiTheme="minorHAnsi" w:cstheme="minorBidi"/>
          <w:color w:val="auto"/>
          <w:sz w:val="22"/>
          <w:szCs w:val="22"/>
          <w:lang w:eastAsia="en-US"/>
        </w:rPr>
        <w:id w:val="-155538009"/>
        <w:docPartObj>
          <w:docPartGallery w:val="Table of Contents"/>
          <w:docPartUnique/>
        </w:docPartObj>
      </w:sdtPr>
      <w:sdtEndPr>
        <w:rPr>
          <w:b/>
          <w:bCs/>
        </w:rPr>
      </w:sdtEndPr>
      <w:sdtContent>
        <w:p w14:paraId="70591AB5" w14:textId="5DEDDCB1" w:rsidR="00510F9A" w:rsidRDefault="00510F9A" w:rsidP="00510F9A">
          <w:pPr>
            <w:pStyle w:val="aff6"/>
            <w:jc w:val="center"/>
          </w:pPr>
          <w:r>
            <w:t>Περιεχόμενα</w:t>
          </w:r>
        </w:p>
        <w:p w14:paraId="3560A6C8" w14:textId="187F08B5" w:rsidR="00510F9A" w:rsidRDefault="00510F9A">
          <w:pPr>
            <w:pStyle w:val="16"/>
            <w:tabs>
              <w:tab w:val="left" w:pos="440"/>
              <w:tab w:val="right" w:leader="dot" w:pos="9639"/>
            </w:tabs>
            <w:rPr>
              <w:rFonts w:asciiTheme="minorHAnsi" w:eastAsiaTheme="minorEastAsia" w:hAnsiTheme="minorHAnsi" w:cstheme="minorBidi"/>
              <w:b w:val="0"/>
              <w:bCs w:val="0"/>
              <w:caps w:val="0"/>
              <w:noProof/>
              <w:sz w:val="22"/>
              <w:szCs w:val="22"/>
              <w:lang w:val="el-GR" w:eastAsia="el-GR"/>
            </w:rPr>
          </w:pPr>
          <w:r>
            <w:fldChar w:fldCharType="begin"/>
          </w:r>
          <w:r>
            <w:instrText xml:space="preserve"> TOC \o "1-3" \h \z \u </w:instrText>
          </w:r>
          <w:r>
            <w:fldChar w:fldCharType="separate"/>
          </w:r>
          <w:hyperlink w:anchor="_Toc54269222" w:history="1">
            <w:r w:rsidRPr="00CC29A9">
              <w:rPr>
                <w:rStyle w:val="-"/>
                <w:rFonts w:ascii="Arial" w:hAnsi="Arial" w:cs="Arial"/>
                <w:noProof/>
              </w:rPr>
              <w:t>1.</w:t>
            </w:r>
            <w:r>
              <w:rPr>
                <w:rFonts w:asciiTheme="minorHAnsi" w:eastAsiaTheme="minorEastAsia" w:hAnsiTheme="minorHAnsi" w:cstheme="minorBidi"/>
                <w:b w:val="0"/>
                <w:bCs w:val="0"/>
                <w:caps w:val="0"/>
                <w:noProof/>
                <w:sz w:val="22"/>
                <w:szCs w:val="22"/>
                <w:lang w:val="el-GR" w:eastAsia="el-GR"/>
              </w:rPr>
              <w:tab/>
            </w:r>
            <w:r w:rsidRPr="00CC29A9">
              <w:rPr>
                <w:rStyle w:val="-"/>
                <w:rFonts w:ascii="Arial" w:hAnsi="Arial" w:cs="Arial"/>
                <w:noProof/>
              </w:rPr>
              <w:t>ΑΝΑΘΕΤΟΥΣΑ ΑΡΧΗ ΚΑΙ ΑΝΤΙΚΕΙΜΕΝΟ ΣΥΜΒΑΣΗΣ</w:t>
            </w:r>
            <w:r>
              <w:rPr>
                <w:noProof/>
                <w:webHidden/>
              </w:rPr>
              <w:tab/>
            </w:r>
            <w:r>
              <w:rPr>
                <w:noProof/>
                <w:webHidden/>
              </w:rPr>
              <w:fldChar w:fldCharType="begin"/>
            </w:r>
            <w:r>
              <w:rPr>
                <w:noProof/>
                <w:webHidden/>
              </w:rPr>
              <w:instrText xml:space="preserve"> PAGEREF _Toc54269222 \h </w:instrText>
            </w:r>
            <w:r>
              <w:rPr>
                <w:noProof/>
                <w:webHidden/>
              </w:rPr>
            </w:r>
            <w:r>
              <w:rPr>
                <w:noProof/>
                <w:webHidden/>
              </w:rPr>
              <w:fldChar w:fldCharType="separate"/>
            </w:r>
            <w:r w:rsidR="008E16B5">
              <w:rPr>
                <w:noProof/>
                <w:webHidden/>
              </w:rPr>
              <w:t>4</w:t>
            </w:r>
            <w:r>
              <w:rPr>
                <w:noProof/>
                <w:webHidden/>
              </w:rPr>
              <w:fldChar w:fldCharType="end"/>
            </w:r>
          </w:hyperlink>
        </w:p>
        <w:p w14:paraId="57EB1807" w14:textId="48697BFB" w:rsidR="00510F9A" w:rsidRDefault="008E16B5">
          <w:pPr>
            <w:pStyle w:val="24"/>
            <w:tabs>
              <w:tab w:val="left" w:pos="880"/>
              <w:tab w:val="right" w:leader="dot" w:pos="9639"/>
            </w:tabs>
            <w:rPr>
              <w:rFonts w:asciiTheme="minorHAnsi" w:eastAsiaTheme="minorEastAsia" w:hAnsiTheme="minorHAnsi" w:cstheme="minorBidi"/>
              <w:smallCaps w:val="0"/>
              <w:noProof/>
              <w:sz w:val="22"/>
              <w:szCs w:val="22"/>
              <w:lang w:val="el-GR" w:eastAsia="el-GR"/>
            </w:rPr>
          </w:pPr>
          <w:hyperlink w:anchor="_Toc54269223" w:history="1">
            <w:r w:rsidR="00510F9A" w:rsidRPr="00CC29A9">
              <w:rPr>
                <w:rStyle w:val="-"/>
                <w:rFonts w:ascii="Arial" w:hAnsi="Arial" w:cs="Arial"/>
                <w:b/>
                <w:noProof/>
              </w:rPr>
              <w:t>1.2</w:t>
            </w:r>
            <w:r w:rsidR="00510F9A">
              <w:rPr>
                <w:rFonts w:asciiTheme="minorHAnsi" w:eastAsiaTheme="minorEastAsia" w:hAnsiTheme="minorHAnsi" w:cstheme="minorBidi"/>
                <w:smallCaps w:val="0"/>
                <w:noProof/>
                <w:sz w:val="22"/>
                <w:szCs w:val="22"/>
                <w:lang w:val="el-GR" w:eastAsia="el-GR"/>
              </w:rPr>
              <w:tab/>
            </w:r>
            <w:r w:rsidR="00510F9A" w:rsidRPr="00CC29A9">
              <w:rPr>
                <w:rStyle w:val="-"/>
                <w:rFonts w:ascii="Arial" w:hAnsi="Arial" w:cs="Arial"/>
                <w:b/>
                <w:noProof/>
              </w:rPr>
              <w:t>Στοιχεία Διαδικασίας-Χρηματοδότηση</w:t>
            </w:r>
            <w:r w:rsidR="00510F9A">
              <w:rPr>
                <w:noProof/>
                <w:webHidden/>
              </w:rPr>
              <w:tab/>
            </w:r>
            <w:r w:rsidR="00510F9A">
              <w:rPr>
                <w:noProof/>
                <w:webHidden/>
              </w:rPr>
              <w:fldChar w:fldCharType="begin"/>
            </w:r>
            <w:r w:rsidR="00510F9A">
              <w:rPr>
                <w:noProof/>
                <w:webHidden/>
              </w:rPr>
              <w:instrText xml:space="preserve"> PAGEREF _Toc54269223 \h </w:instrText>
            </w:r>
            <w:r w:rsidR="00510F9A">
              <w:rPr>
                <w:noProof/>
                <w:webHidden/>
              </w:rPr>
            </w:r>
            <w:r w:rsidR="00510F9A">
              <w:rPr>
                <w:noProof/>
                <w:webHidden/>
              </w:rPr>
              <w:fldChar w:fldCharType="separate"/>
            </w:r>
            <w:r>
              <w:rPr>
                <w:noProof/>
                <w:webHidden/>
              </w:rPr>
              <w:t>5</w:t>
            </w:r>
            <w:r w:rsidR="00510F9A">
              <w:rPr>
                <w:noProof/>
                <w:webHidden/>
              </w:rPr>
              <w:fldChar w:fldCharType="end"/>
            </w:r>
          </w:hyperlink>
        </w:p>
        <w:p w14:paraId="7105A86B" w14:textId="7B6831EF" w:rsidR="00510F9A" w:rsidRDefault="008E16B5">
          <w:pPr>
            <w:pStyle w:val="24"/>
            <w:tabs>
              <w:tab w:val="left" w:pos="880"/>
              <w:tab w:val="right" w:leader="dot" w:pos="9639"/>
            </w:tabs>
            <w:rPr>
              <w:rFonts w:asciiTheme="minorHAnsi" w:eastAsiaTheme="minorEastAsia" w:hAnsiTheme="minorHAnsi" w:cstheme="minorBidi"/>
              <w:smallCaps w:val="0"/>
              <w:noProof/>
              <w:sz w:val="22"/>
              <w:szCs w:val="22"/>
              <w:lang w:val="el-GR" w:eastAsia="el-GR"/>
            </w:rPr>
          </w:pPr>
          <w:hyperlink w:anchor="_Toc54269224" w:history="1">
            <w:r w:rsidR="00510F9A" w:rsidRPr="00CC29A9">
              <w:rPr>
                <w:rStyle w:val="-"/>
                <w:rFonts w:ascii="Arial" w:hAnsi="Arial" w:cs="Arial"/>
                <w:b/>
                <w:noProof/>
              </w:rPr>
              <w:t>1.3</w:t>
            </w:r>
            <w:r w:rsidR="00510F9A">
              <w:rPr>
                <w:rFonts w:asciiTheme="minorHAnsi" w:eastAsiaTheme="minorEastAsia" w:hAnsiTheme="minorHAnsi" w:cstheme="minorBidi"/>
                <w:smallCaps w:val="0"/>
                <w:noProof/>
                <w:sz w:val="22"/>
                <w:szCs w:val="22"/>
                <w:lang w:val="el-GR" w:eastAsia="el-GR"/>
              </w:rPr>
              <w:tab/>
            </w:r>
            <w:r w:rsidR="00510F9A" w:rsidRPr="00CC29A9">
              <w:rPr>
                <w:rStyle w:val="-"/>
                <w:rFonts w:ascii="Arial" w:hAnsi="Arial" w:cs="Arial"/>
                <w:b/>
                <w:noProof/>
              </w:rPr>
              <w:t>Συνοπτική Περιγραφή φυσικού και οικονομικού αντικειμένου της σύμβασης</w:t>
            </w:r>
            <w:r w:rsidR="00510F9A">
              <w:rPr>
                <w:noProof/>
                <w:webHidden/>
              </w:rPr>
              <w:tab/>
            </w:r>
            <w:r w:rsidR="00510F9A">
              <w:rPr>
                <w:noProof/>
                <w:webHidden/>
              </w:rPr>
              <w:fldChar w:fldCharType="begin"/>
            </w:r>
            <w:r w:rsidR="00510F9A">
              <w:rPr>
                <w:noProof/>
                <w:webHidden/>
              </w:rPr>
              <w:instrText xml:space="preserve"> PAGEREF _Toc54269224 \h </w:instrText>
            </w:r>
            <w:r w:rsidR="00510F9A">
              <w:rPr>
                <w:noProof/>
                <w:webHidden/>
              </w:rPr>
            </w:r>
            <w:r w:rsidR="00510F9A">
              <w:rPr>
                <w:noProof/>
                <w:webHidden/>
              </w:rPr>
              <w:fldChar w:fldCharType="separate"/>
            </w:r>
            <w:r>
              <w:rPr>
                <w:noProof/>
                <w:webHidden/>
              </w:rPr>
              <w:t>5</w:t>
            </w:r>
            <w:r w:rsidR="00510F9A">
              <w:rPr>
                <w:noProof/>
                <w:webHidden/>
              </w:rPr>
              <w:fldChar w:fldCharType="end"/>
            </w:r>
          </w:hyperlink>
        </w:p>
        <w:p w14:paraId="011B15F3" w14:textId="179AE905" w:rsidR="00510F9A" w:rsidRDefault="008E16B5">
          <w:pPr>
            <w:pStyle w:val="24"/>
            <w:tabs>
              <w:tab w:val="left" w:pos="880"/>
              <w:tab w:val="right" w:leader="dot" w:pos="9639"/>
            </w:tabs>
            <w:rPr>
              <w:rFonts w:asciiTheme="minorHAnsi" w:eastAsiaTheme="minorEastAsia" w:hAnsiTheme="minorHAnsi" w:cstheme="minorBidi"/>
              <w:smallCaps w:val="0"/>
              <w:noProof/>
              <w:sz w:val="22"/>
              <w:szCs w:val="22"/>
              <w:lang w:val="el-GR" w:eastAsia="el-GR"/>
            </w:rPr>
          </w:pPr>
          <w:hyperlink w:anchor="_Toc54269225" w:history="1">
            <w:r w:rsidR="00510F9A" w:rsidRPr="00CC29A9">
              <w:rPr>
                <w:rStyle w:val="-"/>
                <w:rFonts w:ascii="Arial" w:hAnsi="Arial" w:cs="Arial"/>
                <w:b/>
                <w:noProof/>
              </w:rPr>
              <w:t>1.4</w:t>
            </w:r>
            <w:r w:rsidR="00510F9A">
              <w:rPr>
                <w:rFonts w:asciiTheme="minorHAnsi" w:eastAsiaTheme="minorEastAsia" w:hAnsiTheme="minorHAnsi" w:cstheme="minorBidi"/>
                <w:smallCaps w:val="0"/>
                <w:noProof/>
                <w:sz w:val="22"/>
                <w:szCs w:val="22"/>
                <w:lang w:val="el-GR" w:eastAsia="el-GR"/>
              </w:rPr>
              <w:tab/>
            </w:r>
            <w:r w:rsidR="00510F9A" w:rsidRPr="00CC29A9">
              <w:rPr>
                <w:rStyle w:val="-"/>
                <w:rFonts w:ascii="Arial" w:hAnsi="Arial" w:cs="Arial"/>
                <w:b/>
                <w:noProof/>
              </w:rPr>
              <w:t>Θεσμικό πλαίσιο</w:t>
            </w:r>
            <w:r w:rsidR="00510F9A">
              <w:rPr>
                <w:noProof/>
                <w:webHidden/>
              </w:rPr>
              <w:tab/>
            </w:r>
            <w:r w:rsidR="00510F9A">
              <w:rPr>
                <w:noProof/>
                <w:webHidden/>
              </w:rPr>
              <w:fldChar w:fldCharType="begin"/>
            </w:r>
            <w:r w:rsidR="00510F9A">
              <w:rPr>
                <w:noProof/>
                <w:webHidden/>
              </w:rPr>
              <w:instrText xml:space="preserve"> PAGEREF _Toc54269225 \h </w:instrText>
            </w:r>
            <w:r w:rsidR="00510F9A">
              <w:rPr>
                <w:noProof/>
                <w:webHidden/>
              </w:rPr>
            </w:r>
            <w:r w:rsidR="00510F9A">
              <w:rPr>
                <w:noProof/>
                <w:webHidden/>
              </w:rPr>
              <w:fldChar w:fldCharType="separate"/>
            </w:r>
            <w:r>
              <w:rPr>
                <w:noProof/>
                <w:webHidden/>
              </w:rPr>
              <w:t>14</w:t>
            </w:r>
            <w:r w:rsidR="00510F9A">
              <w:rPr>
                <w:noProof/>
                <w:webHidden/>
              </w:rPr>
              <w:fldChar w:fldCharType="end"/>
            </w:r>
          </w:hyperlink>
        </w:p>
        <w:p w14:paraId="0725AF2C" w14:textId="2F983A0B" w:rsidR="00510F9A" w:rsidRDefault="008E16B5">
          <w:pPr>
            <w:pStyle w:val="24"/>
            <w:tabs>
              <w:tab w:val="left" w:pos="880"/>
              <w:tab w:val="right" w:leader="dot" w:pos="9639"/>
            </w:tabs>
            <w:rPr>
              <w:rFonts w:asciiTheme="minorHAnsi" w:eastAsiaTheme="minorEastAsia" w:hAnsiTheme="minorHAnsi" w:cstheme="minorBidi"/>
              <w:smallCaps w:val="0"/>
              <w:noProof/>
              <w:sz w:val="22"/>
              <w:szCs w:val="22"/>
              <w:lang w:val="el-GR" w:eastAsia="el-GR"/>
            </w:rPr>
          </w:pPr>
          <w:hyperlink w:anchor="_Toc54269226" w:history="1">
            <w:r w:rsidR="00510F9A" w:rsidRPr="00CC29A9">
              <w:rPr>
                <w:rStyle w:val="-"/>
                <w:rFonts w:ascii="Arial" w:hAnsi="Arial" w:cs="Arial"/>
                <w:b/>
                <w:noProof/>
              </w:rPr>
              <w:t>1.5</w:t>
            </w:r>
            <w:r w:rsidR="00510F9A">
              <w:rPr>
                <w:rFonts w:asciiTheme="minorHAnsi" w:eastAsiaTheme="minorEastAsia" w:hAnsiTheme="minorHAnsi" w:cstheme="minorBidi"/>
                <w:smallCaps w:val="0"/>
                <w:noProof/>
                <w:sz w:val="22"/>
                <w:szCs w:val="22"/>
                <w:lang w:val="el-GR" w:eastAsia="el-GR"/>
              </w:rPr>
              <w:tab/>
            </w:r>
            <w:r w:rsidR="00510F9A" w:rsidRPr="00CC29A9">
              <w:rPr>
                <w:rStyle w:val="-"/>
                <w:rFonts w:ascii="Arial" w:hAnsi="Arial" w:cs="Arial"/>
                <w:b/>
                <w:noProof/>
              </w:rPr>
              <w:t>Προθεσμία παραλαβής προσφορών και διενέργεια διαγωνισμού</w:t>
            </w:r>
            <w:r w:rsidR="00510F9A">
              <w:rPr>
                <w:noProof/>
                <w:webHidden/>
              </w:rPr>
              <w:tab/>
            </w:r>
            <w:r w:rsidR="00510F9A">
              <w:rPr>
                <w:noProof/>
                <w:webHidden/>
              </w:rPr>
              <w:fldChar w:fldCharType="begin"/>
            </w:r>
            <w:r w:rsidR="00510F9A">
              <w:rPr>
                <w:noProof/>
                <w:webHidden/>
              </w:rPr>
              <w:instrText xml:space="preserve"> PAGEREF _Toc54269226 \h </w:instrText>
            </w:r>
            <w:r w:rsidR="00510F9A">
              <w:rPr>
                <w:noProof/>
                <w:webHidden/>
              </w:rPr>
            </w:r>
            <w:r w:rsidR="00510F9A">
              <w:rPr>
                <w:noProof/>
                <w:webHidden/>
              </w:rPr>
              <w:fldChar w:fldCharType="separate"/>
            </w:r>
            <w:r>
              <w:rPr>
                <w:noProof/>
                <w:webHidden/>
              </w:rPr>
              <w:t>17</w:t>
            </w:r>
            <w:r w:rsidR="00510F9A">
              <w:rPr>
                <w:noProof/>
                <w:webHidden/>
              </w:rPr>
              <w:fldChar w:fldCharType="end"/>
            </w:r>
          </w:hyperlink>
        </w:p>
        <w:p w14:paraId="4BBDDEB0" w14:textId="1BFC036D" w:rsidR="00510F9A" w:rsidRDefault="008E16B5">
          <w:pPr>
            <w:pStyle w:val="24"/>
            <w:tabs>
              <w:tab w:val="left" w:pos="880"/>
              <w:tab w:val="right" w:leader="dot" w:pos="9639"/>
            </w:tabs>
            <w:rPr>
              <w:rFonts w:asciiTheme="minorHAnsi" w:eastAsiaTheme="minorEastAsia" w:hAnsiTheme="minorHAnsi" w:cstheme="minorBidi"/>
              <w:smallCaps w:val="0"/>
              <w:noProof/>
              <w:sz w:val="22"/>
              <w:szCs w:val="22"/>
              <w:lang w:val="el-GR" w:eastAsia="el-GR"/>
            </w:rPr>
          </w:pPr>
          <w:hyperlink w:anchor="_Toc54269227" w:history="1">
            <w:r w:rsidR="00510F9A" w:rsidRPr="00CC29A9">
              <w:rPr>
                <w:rStyle w:val="-"/>
                <w:rFonts w:ascii="Arial" w:hAnsi="Arial" w:cs="Arial"/>
                <w:b/>
                <w:noProof/>
              </w:rPr>
              <w:t>1.6</w:t>
            </w:r>
            <w:r w:rsidR="00510F9A">
              <w:rPr>
                <w:rFonts w:asciiTheme="minorHAnsi" w:eastAsiaTheme="minorEastAsia" w:hAnsiTheme="minorHAnsi" w:cstheme="minorBidi"/>
                <w:smallCaps w:val="0"/>
                <w:noProof/>
                <w:sz w:val="22"/>
                <w:szCs w:val="22"/>
                <w:lang w:val="el-GR" w:eastAsia="el-GR"/>
              </w:rPr>
              <w:tab/>
            </w:r>
            <w:r w:rsidR="00510F9A" w:rsidRPr="00CC29A9">
              <w:rPr>
                <w:rStyle w:val="-"/>
                <w:rFonts w:ascii="Arial" w:hAnsi="Arial" w:cs="Arial"/>
                <w:b/>
                <w:noProof/>
              </w:rPr>
              <w:t>Δημοσιότητα</w:t>
            </w:r>
            <w:r w:rsidR="00510F9A">
              <w:rPr>
                <w:noProof/>
                <w:webHidden/>
              </w:rPr>
              <w:tab/>
            </w:r>
            <w:r w:rsidR="00510F9A">
              <w:rPr>
                <w:noProof/>
                <w:webHidden/>
              </w:rPr>
              <w:fldChar w:fldCharType="begin"/>
            </w:r>
            <w:r w:rsidR="00510F9A">
              <w:rPr>
                <w:noProof/>
                <w:webHidden/>
              </w:rPr>
              <w:instrText xml:space="preserve"> PAGEREF _Toc54269227 \h </w:instrText>
            </w:r>
            <w:r w:rsidR="00510F9A">
              <w:rPr>
                <w:noProof/>
                <w:webHidden/>
              </w:rPr>
            </w:r>
            <w:r w:rsidR="00510F9A">
              <w:rPr>
                <w:noProof/>
                <w:webHidden/>
              </w:rPr>
              <w:fldChar w:fldCharType="separate"/>
            </w:r>
            <w:r>
              <w:rPr>
                <w:noProof/>
                <w:webHidden/>
              </w:rPr>
              <w:t>17</w:t>
            </w:r>
            <w:r w:rsidR="00510F9A">
              <w:rPr>
                <w:noProof/>
                <w:webHidden/>
              </w:rPr>
              <w:fldChar w:fldCharType="end"/>
            </w:r>
          </w:hyperlink>
        </w:p>
        <w:p w14:paraId="4E14D1A7" w14:textId="0C8516D9" w:rsidR="00510F9A" w:rsidRDefault="008E16B5">
          <w:pPr>
            <w:pStyle w:val="24"/>
            <w:tabs>
              <w:tab w:val="left" w:pos="880"/>
              <w:tab w:val="right" w:leader="dot" w:pos="9639"/>
            </w:tabs>
            <w:rPr>
              <w:rFonts w:asciiTheme="minorHAnsi" w:eastAsiaTheme="minorEastAsia" w:hAnsiTheme="minorHAnsi" w:cstheme="minorBidi"/>
              <w:smallCaps w:val="0"/>
              <w:noProof/>
              <w:sz w:val="22"/>
              <w:szCs w:val="22"/>
              <w:lang w:val="el-GR" w:eastAsia="el-GR"/>
            </w:rPr>
          </w:pPr>
          <w:hyperlink w:anchor="_Toc54269228" w:history="1">
            <w:r w:rsidR="00510F9A" w:rsidRPr="00CC29A9">
              <w:rPr>
                <w:rStyle w:val="-"/>
                <w:rFonts w:ascii="Arial" w:hAnsi="Arial" w:cs="Arial"/>
                <w:b/>
                <w:noProof/>
              </w:rPr>
              <w:t>1.7</w:t>
            </w:r>
            <w:r w:rsidR="00510F9A">
              <w:rPr>
                <w:rFonts w:asciiTheme="minorHAnsi" w:eastAsiaTheme="minorEastAsia" w:hAnsiTheme="minorHAnsi" w:cstheme="minorBidi"/>
                <w:smallCaps w:val="0"/>
                <w:noProof/>
                <w:sz w:val="22"/>
                <w:szCs w:val="22"/>
                <w:lang w:val="el-GR" w:eastAsia="el-GR"/>
              </w:rPr>
              <w:tab/>
            </w:r>
            <w:r w:rsidR="00510F9A" w:rsidRPr="00CC29A9">
              <w:rPr>
                <w:rStyle w:val="-"/>
                <w:rFonts w:ascii="Arial" w:hAnsi="Arial" w:cs="Arial"/>
                <w:b/>
                <w:noProof/>
              </w:rPr>
              <w:t>Αρχές εφαρμοζόμενες στη διαδικασία σύναψης</w:t>
            </w:r>
            <w:r w:rsidR="00510F9A">
              <w:rPr>
                <w:noProof/>
                <w:webHidden/>
              </w:rPr>
              <w:tab/>
            </w:r>
            <w:r w:rsidR="00510F9A">
              <w:rPr>
                <w:noProof/>
                <w:webHidden/>
              </w:rPr>
              <w:fldChar w:fldCharType="begin"/>
            </w:r>
            <w:r w:rsidR="00510F9A">
              <w:rPr>
                <w:noProof/>
                <w:webHidden/>
              </w:rPr>
              <w:instrText xml:space="preserve"> PAGEREF _Toc54269228 \h </w:instrText>
            </w:r>
            <w:r w:rsidR="00510F9A">
              <w:rPr>
                <w:noProof/>
                <w:webHidden/>
              </w:rPr>
            </w:r>
            <w:r w:rsidR="00510F9A">
              <w:rPr>
                <w:noProof/>
                <w:webHidden/>
              </w:rPr>
              <w:fldChar w:fldCharType="separate"/>
            </w:r>
            <w:r>
              <w:rPr>
                <w:noProof/>
                <w:webHidden/>
              </w:rPr>
              <w:t>19</w:t>
            </w:r>
            <w:r w:rsidR="00510F9A">
              <w:rPr>
                <w:noProof/>
                <w:webHidden/>
              </w:rPr>
              <w:fldChar w:fldCharType="end"/>
            </w:r>
          </w:hyperlink>
        </w:p>
        <w:p w14:paraId="0FBBCF62" w14:textId="30AF0514" w:rsidR="00510F9A" w:rsidRDefault="008E16B5">
          <w:pPr>
            <w:pStyle w:val="16"/>
            <w:tabs>
              <w:tab w:val="left" w:pos="440"/>
              <w:tab w:val="right" w:leader="dot" w:pos="9639"/>
            </w:tabs>
            <w:rPr>
              <w:rFonts w:asciiTheme="minorHAnsi" w:eastAsiaTheme="minorEastAsia" w:hAnsiTheme="minorHAnsi" w:cstheme="minorBidi"/>
              <w:b w:val="0"/>
              <w:bCs w:val="0"/>
              <w:caps w:val="0"/>
              <w:noProof/>
              <w:sz w:val="22"/>
              <w:szCs w:val="22"/>
              <w:lang w:val="el-GR" w:eastAsia="el-GR"/>
            </w:rPr>
          </w:pPr>
          <w:hyperlink w:anchor="_Toc54269229" w:history="1">
            <w:r w:rsidR="00510F9A" w:rsidRPr="00CC29A9">
              <w:rPr>
                <w:rStyle w:val="-"/>
                <w:noProof/>
              </w:rPr>
              <w:t>2.</w:t>
            </w:r>
            <w:r w:rsidR="00510F9A">
              <w:rPr>
                <w:rFonts w:asciiTheme="minorHAnsi" w:eastAsiaTheme="minorEastAsia" w:hAnsiTheme="minorHAnsi" w:cstheme="minorBidi"/>
                <w:b w:val="0"/>
                <w:bCs w:val="0"/>
                <w:caps w:val="0"/>
                <w:noProof/>
                <w:sz w:val="22"/>
                <w:szCs w:val="22"/>
                <w:lang w:val="el-GR" w:eastAsia="el-GR"/>
              </w:rPr>
              <w:tab/>
            </w:r>
            <w:r w:rsidR="00510F9A" w:rsidRPr="00CC29A9">
              <w:rPr>
                <w:rStyle w:val="-"/>
                <w:noProof/>
              </w:rPr>
              <w:t>ΓΕΝΙΚΟΙ ΚΑΙ ΕΙΔΙΚΟΙ ΟΡΟΙ ΣΥΜΜΕΤΟΧΗΣ</w:t>
            </w:r>
            <w:r w:rsidR="00510F9A">
              <w:rPr>
                <w:noProof/>
                <w:webHidden/>
              </w:rPr>
              <w:tab/>
            </w:r>
            <w:r w:rsidR="00510F9A">
              <w:rPr>
                <w:noProof/>
                <w:webHidden/>
              </w:rPr>
              <w:fldChar w:fldCharType="begin"/>
            </w:r>
            <w:r w:rsidR="00510F9A">
              <w:rPr>
                <w:noProof/>
                <w:webHidden/>
              </w:rPr>
              <w:instrText xml:space="preserve"> PAGEREF _Toc54269229 \h </w:instrText>
            </w:r>
            <w:r w:rsidR="00510F9A">
              <w:rPr>
                <w:noProof/>
                <w:webHidden/>
              </w:rPr>
            </w:r>
            <w:r w:rsidR="00510F9A">
              <w:rPr>
                <w:noProof/>
                <w:webHidden/>
              </w:rPr>
              <w:fldChar w:fldCharType="separate"/>
            </w:r>
            <w:r>
              <w:rPr>
                <w:noProof/>
                <w:webHidden/>
              </w:rPr>
              <w:t>20</w:t>
            </w:r>
            <w:r w:rsidR="00510F9A">
              <w:rPr>
                <w:noProof/>
                <w:webHidden/>
              </w:rPr>
              <w:fldChar w:fldCharType="end"/>
            </w:r>
          </w:hyperlink>
        </w:p>
        <w:p w14:paraId="330FA2AB" w14:textId="74A6252B" w:rsidR="00510F9A" w:rsidRDefault="008E16B5">
          <w:pPr>
            <w:pStyle w:val="24"/>
            <w:tabs>
              <w:tab w:val="left" w:pos="880"/>
              <w:tab w:val="right" w:leader="dot" w:pos="9639"/>
            </w:tabs>
            <w:rPr>
              <w:rFonts w:asciiTheme="minorHAnsi" w:eastAsiaTheme="minorEastAsia" w:hAnsiTheme="minorHAnsi" w:cstheme="minorBidi"/>
              <w:smallCaps w:val="0"/>
              <w:noProof/>
              <w:sz w:val="22"/>
              <w:szCs w:val="22"/>
              <w:lang w:val="el-GR" w:eastAsia="el-GR"/>
            </w:rPr>
          </w:pPr>
          <w:hyperlink w:anchor="_Toc54269230" w:history="1">
            <w:r w:rsidR="00510F9A" w:rsidRPr="00CC29A9">
              <w:rPr>
                <w:rStyle w:val="-"/>
                <w:rFonts w:ascii="Arial" w:hAnsi="Arial" w:cs="Arial"/>
                <w:b/>
                <w:noProof/>
              </w:rPr>
              <w:t>2.1</w:t>
            </w:r>
            <w:r w:rsidR="00510F9A">
              <w:rPr>
                <w:rFonts w:asciiTheme="minorHAnsi" w:eastAsiaTheme="minorEastAsia" w:hAnsiTheme="minorHAnsi" w:cstheme="minorBidi"/>
                <w:smallCaps w:val="0"/>
                <w:noProof/>
                <w:sz w:val="22"/>
                <w:szCs w:val="22"/>
                <w:lang w:val="el-GR" w:eastAsia="el-GR"/>
              </w:rPr>
              <w:tab/>
            </w:r>
            <w:r w:rsidR="00510F9A" w:rsidRPr="00CC29A9">
              <w:rPr>
                <w:rStyle w:val="-"/>
                <w:rFonts w:ascii="Arial" w:hAnsi="Arial" w:cs="Arial"/>
                <w:b/>
                <w:noProof/>
              </w:rPr>
              <w:t>Γενικές Πληροφορίες</w:t>
            </w:r>
            <w:r w:rsidR="00510F9A">
              <w:rPr>
                <w:noProof/>
                <w:webHidden/>
              </w:rPr>
              <w:tab/>
            </w:r>
            <w:r w:rsidR="00510F9A">
              <w:rPr>
                <w:noProof/>
                <w:webHidden/>
              </w:rPr>
              <w:fldChar w:fldCharType="begin"/>
            </w:r>
            <w:r w:rsidR="00510F9A">
              <w:rPr>
                <w:noProof/>
                <w:webHidden/>
              </w:rPr>
              <w:instrText xml:space="preserve"> PAGEREF _Toc54269230 \h </w:instrText>
            </w:r>
            <w:r w:rsidR="00510F9A">
              <w:rPr>
                <w:noProof/>
                <w:webHidden/>
              </w:rPr>
            </w:r>
            <w:r w:rsidR="00510F9A">
              <w:rPr>
                <w:noProof/>
                <w:webHidden/>
              </w:rPr>
              <w:fldChar w:fldCharType="separate"/>
            </w:r>
            <w:r>
              <w:rPr>
                <w:noProof/>
                <w:webHidden/>
              </w:rPr>
              <w:t>20</w:t>
            </w:r>
            <w:r w:rsidR="00510F9A">
              <w:rPr>
                <w:noProof/>
                <w:webHidden/>
              </w:rPr>
              <w:fldChar w:fldCharType="end"/>
            </w:r>
          </w:hyperlink>
        </w:p>
        <w:p w14:paraId="79E03935" w14:textId="2D22DD48" w:rsidR="00510F9A" w:rsidRDefault="008E16B5">
          <w:pPr>
            <w:pStyle w:val="34"/>
            <w:tabs>
              <w:tab w:val="left" w:pos="1320"/>
              <w:tab w:val="right" w:leader="dot" w:pos="9639"/>
            </w:tabs>
            <w:rPr>
              <w:rFonts w:asciiTheme="minorHAnsi" w:eastAsiaTheme="minorEastAsia" w:hAnsiTheme="minorHAnsi" w:cstheme="minorBidi"/>
              <w:i w:val="0"/>
              <w:iCs w:val="0"/>
              <w:noProof/>
              <w:sz w:val="22"/>
              <w:szCs w:val="22"/>
              <w:lang w:val="el-GR" w:eastAsia="el-GR"/>
            </w:rPr>
          </w:pPr>
          <w:hyperlink w:anchor="_Toc54269231" w:history="1">
            <w:r w:rsidR="00510F9A" w:rsidRPr="00CC29A9">
              <w:rPr>
                <w:rStyle w:val="-"/>
                <w:rFonts w:ascii="Arial" w:hAnsi="Arial" w:cs="Times New Roman"/>
                <w:b/>
                <w:bCs/>
                <w:noProof/>
              </w:rPr>
              <w:t>2.1.1</w:t>
            </w:r>
            <w:r w:rsidR="00510F9A">
              <w:rPr>
                <w:rFonts w:asciiTheme="minorHAnsi" w:eastAsiaTheme="minorEastAsia" w:hAnsiTheme="minorHAnsi" w:cstheme="minorBidi"/>
                <w:i w:val="0"/>
                <w:iCs w:val="0"/>
                <w:noProof/>
                <w:sz w:val="22"/>
                <w:szCs w:val="22"/>
                <w:lang w:val="el-GR" w:eastAsia="el-GR"/>
              </w:rPr>
              <w:tab/>
            </w:r>
            <w:r w:rsidR="00510F9A" w:rsidRPr="00CC29A9">
              <w:rPr>
                <w:rStyle w:val="-"/>
                <w:rFonts w:ascii="Arial" w:hAnsi="Arial" w:cs="Times New Roman"/>
                <w:b/>
                <w:bCs/>
                <w:noProof/>
              </w:rPr>
              <w:t>Έγγραφα της σύμβασης</w:t>
            </w:r>
            <w:r w:rsidR="00510F9A">
              <w:rPr>
                <w:noProof/>
                <w:webHidden/>
              </w:rPr>
              <w:tab/>
            </w:r>
            <w:r w:rsidR="00510F9A">
              <w:rPr>
                <w:noProof/>
                <w:webHidden/>
              </w:rPr>
              <w:fldChar w:fldCharType="begin"/>
            </w:r>
            <w:r w:rsidR="00510F9A">
              <w:rPr>
                <w:noProof/>
                <w:webHidden/>
              </w:rPr>
              <w:instrText xml:space="preserve"> PAGEREF _Toc54269231 \h </w:instrText>
            </w:r>
            <w:r w:rsidR="00510F9A">
              <w:rPr>
                <w:noProof/>
                <w:webHidden/>
              </w:rPr>
            </w:r>
            <w:r w:rsidR="00510F9A">
              <w:rPr>
                <w:noProof/>
                <w:webHidden/>
              </w:rPr>
              <w:fldChar w:fldCharType="separate"/>
            </w:r>
            <w:r>
              <w:rPr>
                <w:noProof/>
                <w:webHidden/>
              </w:rPr>
              <w:t>20</w:t>
            </w:r>
            <w:r w:rsidR="00510F9A">
              <w:rPr>
                <w:noProof/>
                <w:webHidden/>
              </w:rPr>
              <w:fldChar w:fldCharType="end"/>
            </w:r>
          </w:hyperlink>
        </w:p>
        <w:p w14:paraId="29FFA436" w14:textId="04AC2E03" w:rsidR="00510F9A" w:rsidRDefault="008E16B5">
          <w:pPr>
            <w:pStyle w:val="34"/>
            <w:tabs>
              <w:tab w:val="left" w:pos="1320"/>
              <w:tab w:val="right" w:leader="dot" w:pos="9639"/>
            </w:tabs>
            <w:rPr>
              <w:rFonts w:asciiTheme="minorHAnsi" w:eastAsiaTheme="minorEastAsia" w:hAnsiTheme="minorHAnsi" w:cstheme="minorBidi"/>
              <w:i w:val="0"/>
              <w:iCs w:val="0"/>
              <w:noProof/>
              <w:sz w:val="22"/>
              <w:szCs w:val="22"/>
              <w:lang w:val="el-GR" w:eastAsia="el-GR"/>
            </w:rPr>
          </w:pPr>
          <w:hyperlink w:anchor="_Toc54269232" w:history="1">
            <w:r w:rsidR="00510F9A" w:rsidRPr="00CC29A9">
              <w:rPr>
                <w:rStyle w:val="-"/>
                <w:rFonts w:ascii="Arial" w:hAnsi="Arial" w:cs="Times New Roman"/>
                <w:b/>
                <w:bCs/>
                <w:noProof/>
              </w:rPr>
              <w:t>2.1.2</w:t>
            </w:r>
            <w:r w:rsidR="00510F9A">
              <w:rPr>
                <w:rFonts w:asciiTheme="minorHAnsi" w:eastAsiaTheme="minorEastAsia" w:hAnsiTheme="minorHAnsi" w:cstheme="minorBidi"/>
                <w:i w:val="0"/>
                <w:iCs w:val="0"/>
                <w:noProof/>
                <w:sz w:val="22"/>
                <w:szCs w:val="22"/>
                <w:lang w:val="el-GR" w:eastAsia="el-GR"/>
              </w:rPr>
              <w:tab/>
            </w:r>
            <w:r w:rsidR="00510F9A" w:rsidRPr="00CC29A9">
              <w:rPr>
                <w:rStyle w:val="-"/>
                <w:rFonts w:ascii="Arial" w:hAnsi="Arial" w:cs="Times New Roman"/>
                <w:b/>
                <w:bCs/>
                <w:noProof/>
              </w:rPr>
              <w:t>Επικοινωνία - Πρόσβαση στα έγγραφα της Σύμβασης</w:t>
            </w:r>
            <w:r w:rsidR="00510F9A">
              <w:rPr>
                <w:noProof/>
                <w:webHidden/>
              </w:rPr>
              <w:tab/>
            </w:r>
            <w:r w:rsidR="00510F9A">
              <w:rPr>
                <w:noProof/>
                <w:webHidden/>
              </w:rPr>
              <w:fldChar w:fldCharType="begin"/>
            </w:r>
            <w:r w:rsidR="00510F9A">
              <w:rPr>
                <w:noProof/>
                <w:webHidden/>
              </w:rPr>
              <w:instrText xml:space="preserve"> PAGEREF _Toc54269232 \h </w:instrText>
            </w:r>
            <w:r w:rsidR="00510F9A">
              <w:rPr>
                <w:noProof/>
                <w:webHidden/>
              </w:rPr>
            </w:r>
            <w:r w:rsidR="00510F9A">
              <w:rPr>
                <w:noProof/>
                <w:webHidden/>
              </w:rPr>
              <w:fldChar w:fldCharType="separate"/>
            </w:r>
            <w:r>
              <w:rPr>
                <w:noProof/>
                <w:webHidden/>
              </w:rPr>
              <w:t>20</w:t>
            </w:r>
            <w:r w:rsidR="00510F9A">
              <w:rPr>
                <w:noProof/>
                <w:webHidden/>
              </w:rPr>
              <w:fldChar w:fldCharType="end"/>
            </w:r>
          </w:hyperlink>
        </w:p>
        <w:p w14:paraId="4F4B6C21" w14:textId="7DF5955F" w:rsidR="00510F9A" w:rsidRDefault="008E16B5">
          <w:pPr>
            <w:pStyle w:val="34"/>
            <w:tabs>
              <w:tab w:val="left" w:pos="1320"/>
              <w:tab w:val="right" w:leader="dot" w:pos="9639"/>
            </w:tabs>
            <w:rPr>
              <w:rFonts w:asciiTheme="minorHAnsi" w:eastAsiaTheme="minorEastAsia" w:hAnsiTheme="minorHAnsi" w:cstheme="minorBidi"/>
              <w:i w:val="0"/>
              <w:iCs w:val="0"/>
              <w:noProof/>
              <w:sz w:val="22"/>
              <w:szCs w:val="22"/>
              <w:lang w:val="el-GR" w:eastAsia="el-GR"/>
            </w:rPr>
          </w:pPr>
          <w:hyperlink w:anchor="_Toc54269233" w:history="1">
            <w:r w:rsidR="00510F9A" w:rsidRPr="00CC29A9">
              <w:rPr>
                <w:rStyle w:val="-"/>
                <w:rFonts w:ascii="Arial" w:hAnsi="Arial" w:cs="Times New Roman"/>
                <w:b/>
                <w:bCs/>
                <w:noProof/>
              </w:rPr>
              <w:t>2.1.3</w:t>
            </w:r>
            <w:r w:rsidR="00510F9A">
              <w:rPr>
                <w:rFonts w:asciiTheme="minorHAnsi" w:eastAsiaTheme="minorEastAsia" w:hAnsiTheme="minorHAnsi" w:cstheme="minorBidi"/>
                <w:i w:val="0"/>
                <w:iCs w:val="0"/>
                <w:noProof/>
                <w:sz w:val="22"/>
                <w:szCs w:val="22"/>
                <w:lang w:val="el-GR" w:eastAsia="el-GR"/>
              </w:rPr>
              <w:tab/>
            </w:r>
            <w:r w:rsidR="00510F9A" w:rsidRPr="00CC29A9">
              <w:rPr>
                <w:rStyle w:val="-"/>
                <w:rFonts w:ascii="Arial" w:hAnsi="Arial" w:cs="Times New Roman"/>
                <w:b/>
                <w:bCs/>
                <w:noProof/>
              </w:rPr>
              <w:t>Παροχή Διευκρινίσεων</w:t>
            </w:r>
            <w:r w:rsidR="00510F9A">
              <w:rPr>
                <w:noProof/>
                <w:webHidden/>
              </w:rPr>
              <w:tab/>
            </w:r>
            <w:r w:rsidR="00510F9A">
              <w:rPr>
                <w:noProof/>
                <w:webHidden/>
              </w:rPr>
              <w:fldChar w:fldCharType="begin"/>
            </w:r>
            <w:r w:rsidR="00510F9A">
              <w:rPr>
                <w:noProof/>
                <w:webHidden/>
              </w:rPr>
              <w:instrText xml:space="preserve"> PAGEREF _Toc54269233 \h </w:instrText>
            </w:r>
            <w:r w:rsidR="00510F9A">
              <w:rPr>
                <w:noProof/>
                <w:webHidden/>
              </w:rPr>
            </w:r>
            <w:r w:rsidR="00510F9A">
              <w:rPr>
                <w:noProof/>
                <w:webHidden/>
              </w:rPr>
              <w:fldChar w:fldCharType="separate"/>
            </w:r>
            <w:r>
              <w:rPr>
                <w:noProof/>
                <w:webHidden/>
              </w:rPr>
              <w:t>20</w:t>
            </w:r>
            <w:r w:rsidR="00510F9A">
              <w:rPr>
                <w:noProof/>
                <w:webHidden/>
              </w:rPr>
              <w:fldChar w:fldCharType="end"/>
            </w:r>
          </w:hyperlink>
        </w:p>
        <w:p w14:paraId="1B8016E4" w14:textId="5C020718" w:rsidR="00510F9A" w:rsidRDefault="008E16B5">
          <w:pPr>
            <w:pStyle w:val="34"/>
            <w:tabs>
              <w:tab w:val="left" w:pos="1320"/>
              <w:tab w:val="right" w:leader="dot" w:pos="9639"/>
            </w:tabs>
            <w:rPr>
              <w:rFonts w:asciiTheme="minorHAnsi" w:eastAsiaTheme="minorEastAsia" w:hAnsiTheme="minorHAnsi" w:cstheme="minorBidi"/>
              <w:i w:val="0"/>
              <w:iCs w:val="0"/>
              <w:noProof/>
              <w:sz w:val="22"/>
              <w:szCs w:val="22"/>
              <w:lang w:val="el-GR" w:eastAsia="el-GR"/>
            </w:rPr>
          </w:pPr>
          <w:hyperlink w:anchor="_Toc54269234" w:history="1">
            <w:r w:rsidR="00510F9A" w:rsidRPr="00CC29A9">
              <w:rPr>
                <w:rStyle w:val="-"/>
                <w:rFonts w:ascii="Arial" w:hAnsi="Arial" w:cs="Times New Roman"/>
                <w:b/>
                <w:bCs/>
                <w:noProof/>
              </w:rPr>
              <w:t>2.1.4</w:t>
            </w:r>
            <w:r w:rsidR="00510F9A">
              <w:rPr>
                <w:rFonts w:asciiTheme="minorHAnsi" w:eastAsiaTheme="minorEastAsia" w:hAnsiTheme="minorHAnsi" w:cstheme="minorBidi"/>
                <w:i w:val="0"/>
                <w:iCs w:val="0"/>
                <w:noProof/>
                <w:sz w:val="22"/>
                <w:szCs w:val="22"/>
                <w:lang w:val="el-GR" w:eastAsia="el-GR"/>
              </w:rPr>
              <w:tab/>
            </w:r>
            <w:r w:rsidR="00510F9A" w:rsidRPr="00CC29A9">
              <w:rPr>
                <w:rStyle w:val="-"/>
                <w:rFonts w:ascii="Arial" w:hAnsi="Arial" w:cs="Times New Roman"/>
                <w:b/>
                <w:bCs/>
                <w:noProof/>
              </w:rPr>
              <w:t>Γλώσσα</w:t>
            </w:r>
            <w:r w:rsidR="00510F9A">
              <w:rPr>
                <w:noProof/>
                <w:webHidden/>
              </w:rPr>
              <w:tab/>
            </w:r>
            <w:r w:rsidR="00510F9A">
              <w:rPr>
                <w:noProof/>
                <w:webHidden/>
              </w:rPr>
              <w:fldChar w:fldCharType="begin"/>
            </w:r>
            <w:r w:rsidR="00510F9A">
              <w:rPr>
                <w:noProof/>
                <w:webHidden/>
              </w:rPr>
              <w:instrText xml:space="preserve"> PAGEREF _Toc54269234 \h </w:instrText>
            </w:r>
            <w:r w:rsidR="00510F9A">
              <w:rPr>
                <w:noProof/>
                <w:webHidden/>
              </w:rPr>
            </w:r>
            <w:r w:rsidR="00510F9A">
              <w:rPr>
                <w:noProof/>
                <w:webHidden/>
              </w:rPr>
              <w:fldChar w:fldCharType="separate"/>
            </w:r>
            <w:r>
              <w:rPr>
                <w:noProof/>
                <w:webHidden/>
              </w:rPr>
              <w:t>20</w:t>
            </w:r>
            <w:r w:rsidR="00510F9A">
              <w:rPr>
                <w:noProof/>
                <w:webHidden/>
              </w:rPr>
              <w:fldChar w:fldCharType="end"/>
            </w:r>
          </w:hyperlink>
        </w:p>
        <w:p w14:paraId="1BFAE7B2" w14:textId="59C9A617" w:rsidR="00510F9A" w:rsidRDefault="008E16B5">
          <w:pPr>
            <w:pStyle w:val="34"/>
            <w:tabs>
              <w:tab w:val="left" w:pos="1320"/>
              <w:tab w:val="right" w:leader="dot" w:pos="9639"/>
            </w:tabs>
            <w:rPr>
              <w:rFonts w:asciiTheme="minorHAnsi" w:eastAsiaTheme="minorEastAsia" w:hAnsiTheme="minorHAnsi" w:cstheme="minorBidi"/>
              <w:i w:val="0"/>
              <w:iCs w:val="0"/>
              <w:noProof/>
              <w:sz w:val="22"/>
              <w:szCs w:val="22"/>
              <w:lang w:val="el-GR" w:eastAsia="el-GR"/>
            </w:rPr>
          </w:pPr>
          <w:hyperlink w:anchor="_Toc54269235" w:history="1">
            <w:r w:rsidR="00510F9A" w:rsidRPr="00CC29A9">
              <w:rPr>
                <w:rStyle w:val="-"/>
                <w:rFonts w:ascii="Arial" w:hAnsi="Arial" w:cs="Times New Roman"/>
                <w:b/>
                <w:bCs/>
                <w:noProof/>
              </w:rPr>
              <w:t>2.1.5</w:t>
            </w:r>
            <w:r w:rsidR="00510F9A">
              <w:rPr>
                <w:rFonts w:asciiTheme="minorHAnsi" w:eastAsiaTheme="minorEastAsia" w:hAnsiTheme="minorHAnsi" w:cstheme="minorBidi"/>
                <w:i w:val="0"/>
                <w:iCs w:val="0"/>
                <w:noProof/>
                <w:sz w:val="22"/>
                <w:szCs w:val="22"/>
                <w:lang w:val="el-GR" w:eastAsia="el-GR"/>
              </w:rPr>
              <w:tab/>
            </w:r>
            <w:r w:rsidR="00510F9A" w:rsidRPr="00CC29A9">
              <w:rPr>
                <w:rStyle w:val="-"/>
                <w:rFonts w:ascii="Arial" w:hAnsi="Arial" w:cs="Times New Roman"/>
                <w:b/>
                <w:bCs/>
                <w:noProof/>
              </w:rPr>
              <w:t>Εγγυήσεις</w:t>
            </w:r>
            <w:r w:rsidR="00510F9A">
              <w:rPr>
                <w:noProof/>
                <w:webHidden/>
              </w:rPr>
              <w:tab/>
            </w:r>
            <w:r w:rsidR="00510F9A">
              <w:rPr>
                <w:noProof/>
                <w:webHidden/>
              </w:rPr>
              <w:fldChar w:fldCharType="begin"/>
            </w:r>
            <w:r w:rsidR="00510F9A">
              <w:rPr>
                <w:noProof/>
                <w:webHidden/>
              </w:rPr>
              <w:instrText xml:space="preserve"> PAGEREF _Toc54269235 \h </w:instrText>
            </w:r>
            <w:r w:rsidR="00510F9A">
              <w:rPr>
                <w:noProof/>
                <w:webHidden/>
              </w:rPr>
            </w:r>
            <w:r w:rsidR="00510F9A">
              <w:rPr>
                <w:noProof/>
                <w:webHidden/>
              </w:rPr>
              <w:fldChar w:fldCharType="separate"/>
            </w:r>
            <w:r>
              <w:rPr>
                <w:noProof/>
                <w:webHidden/>
              </w:rPr>
              <w:t>21</w:t>
            </w:r>
            <w:r w:rsidR="00510F9A">
              <w:rPr>
                <w:noProof/>
                <w:webHidden/>
              </w:rPr>
              <w:fldChar w:fldCharType="end"/>
            </w:r>
          </w:hyperlink>
        </w:p>
        <w:p w14:paraId="03975A5B" w14:textId="15EC8D89" w:rsidR="00510F9A" w:rsidRDefault="008E16B5">
          <w:pPr>
            <w:pStyle w:val="24"/>
            <w:tabs>
              <w:tab w:val="left" w:pos="880"/>
              <w:tab w:val="right" w:leader="dot" w:pos="9639"/>
            </w:tabs>
            <w:rPr>
              <w:rFonts w:asciiTheme="minorHAnsi" w:eastAsiaTheme="minorEastAsia" w:hAnsiTheme="minorHAnsi" w:cstheme="minorBidi"/>
              <w:smallCaps w:val="0"/>
              <w:noProof/>
              <w:sz w:val="22"/>
              <w:szCs w:val="22"/>
              <w:lang w:val="el-GR" w:eastAsia="el-GR"/>
            </w:rPr>
          </w:pPr>
          <w:hyperlink w:anchor="_Toc54269236" w:history="1">
            <w:r w:rsidR="00510F9A" w:rsidRPr="00CC29A9">
              <w:rPr>
                <w:rStyle w:val="-"/>
                <w:rFonts w:ascii="Arial" w:hAnsi="Arial" w:cs="Arial"/>
                <w:b/>
                <w:noProof/>
              </w:rPr>
              <w:t>2.2</w:t>
            </w:r>
            <w:r w:rsidR="00510F9A">
              <w:rPr>
                <w:rFonts w:asciiTheme="minorHAnsi" w:eastAsiaTheme="minorEastAsia" w:hAnsiTheme="minorHAnsi" w:cstheme="minorBidi"/>
                <w:smallCaps w:val="0"/>
                <w:noProof/>
                <w:sz w:val="22"/>
                <w:szCs w:val="22"/>
                <w:lang w:val="el-GR" w:eastAsia="el-GR"/>
              </w:rPr>
              <w:tab/>
            </w:r>
            <w:r w:rsidR="00510F9A" w:rsidRPr="00CC29A9">
              <w:rPr>
                <w:rStyle w:val="-"/>
                <w:rFonts w:ascii="Arial" w:hAnsi="Arial" w:cs="Arial"/>
                <w:b/>
                <w:noProof/>
              </w:rPr>
              <w:t>Δικαίωμα Συμμετοχής - Κριτήρια Ποιοτικής Επιλογής</w:t>
            </w:r>
            <w:r w:rsidR="00510F9A">
              <w:rPr>
                <w:noProof/>
                <w:webHidden/>
              </w:rPr>
              <w:tab/>
            </w:r>
            <w:r w:rsidR="00510F9A">
              <w:rPr>
                <w:noProof/>
                <w:webHidden/>
              </w:rPr>
              <w:fldChar w:fldCharType="begin"/>
            </w:r>
            <w:r w:rsidR="00510F9A">
              <w:rPr>
                <w:noProof/>
                <w:webHidden/>
              </w:rPr>
              <w:instrText xml:space="preserve"> PAGEREF _Toc54269236 \h </w:instrText>
            </w:r>
            <w:r w:rsidR="00510F9A">
              <w:rPr>
                <w:noProof/>
                <w:webHidden/>
              </w:rPr>
            </w:r>
            <w:r w:rsidR="00510F9A">
              <w:rPr>
                <w:noProof/>
                <w:webHidden/>
              </w:rPr>
              <w:fldChar w:fldCharType="separate"/>
            </w:r>
            <w:r>
              <w:rPr>
                <w:noProof/>
                <w:webHidden/>
              </w:rPr>
              <w:t>21</w:t>
            </w:r>
            <w:r w:rsidR="00510F9A">
              <w:rPr>
                <w:noProof/>
                <w:webHidden/>
              </w:rPr>
              <w:fldChar w:fldCharType="end"/>
            </w:r>
          </w:hyperlink>
        </w:p>
        <w:p w14:paraId="6071FB7F" w14:textId="73737E69" w:rsidR="00510F9A" w:rsidRDefault="008E16B5">
          <w:pPr>
            <w:pStyle w:val="34"/>
            <w:tabs>
              <w:tab w:val="left" w:pos="1320"/>
              <w:tab w:val="right" w:leader="dot" w:pos="9639"/>
            </w:tabs>
            <w:rPr>
              <w:rFonts w:asciiTheme="minorHAnsi" w:eastAsiaTheme="minorEastAsia" w:hAnsiTheme="minorHAnsi" w:cstheme="minorBidi"/>
              <w:i w:val="0"/>
              <w:iCs w:val="0"/>
              <w:noProof/>
              <w:sz w:val="22"/>
              <w:szCs w:val="22"/>
              <w:lang w:val="el-GR" w:eastAsia="el-GR"/>
            </w:rPr>
          </w:pPr>
          <w:hyperlink w:anchor="_Toc54269237" w:history="1">
            <w:r w:rsidR="00510F9A" w:rsidRPr="00CC29A9">
              <w:rPr>
                <w:rStyle w:val="-"/>
                <w:rFonts w:ascii="Arial" w:hAnsi="Arial" w:cs="Times New Roman"/>
                <w:b/>
                <w:bCs/>
                <w:noProof/>
              </w:rPr>
              <w:t>2.2.1</w:t>
            </w:r>
            <w:r w:rsidR="00510F9A">
              <w:rPr>
                <w:rFonts w:asciiTheme="minorHAnsi" w:eastAsiaTheme="minorEastAsia" w:hAnsiTheme="minorHAnsi" w:cstheme="minorBidi"/>
                <w:i w:val="0"/>
                <w:iCs w:val="0"/>
                <w:noProof/>
                <w:sz w:val="22"/>
                <w:szCs w:val="22"/>
                <w:lang w:val="el-GR" w:eastAsia="el-GR"/>
              </w:rPr>
              <w:tab/>
            </w:r>
            <w:r w:rsidR="00510F9A" w:rsidRPr="00CC29A9">
              <w:rPr>
                <w:rStyle w:val="-"/>
                <w:rFonts w:ascii="Arial" w:hAnsi="Arial" w:cs="Times New Roman"/>
                <w:b/>
                <w:bCs/>
                <w:noProof/>
              </w:rPr>
              <w:t>Δικαίωμα συμμετοχής</w:t>
            </w:r>
            <w:r w:rsidR="00510F9A">
              <w:rPr>
                <w:noProof/>
                <w:webHidden/>
              </w:rPr>
              <w:tab/>
            </w:r>
            <w:r w:rsidR="00510F9A">
              <w:rPr>
                <w:noProof/>
                <w:webHidden/>
              </w:rPr>
              <w:fldChar w:fldCharType="begin"/>
            </w:r>
            <w:r w:rsidR="00510F9A">
              <w:rPr>
                <w:noProof/>
                <w:webHidden/>
              </w:rPr>
              <w:instrText xml:space="preserve"> PAGEREF _Toc54269237 \h </w:instrText>
            </w:r>
            <w:r w:rsidR="00510F9A">
              <w:rPr>
                <w:noProof/>
                <w:webHidden/>
              </w:rPr>
            </w:r>
            <w:r w:rsidR="00510F9A">
              <w:rPr>
                <w:noProof/>
                <w:webHidden/>
              </w:rPr>
              <w:fldChar w:fldCharType="separate"/>
            </w:r>
            <w:r>
              <w:rPr>
                <w:noProof/>
                <w:webHidden/>
              </w:rPr>
              <w:t>21</w:t>
            </w:r>
            <w:r w:rsidR="00510F9A">
              <w:rPr>
                <w:noProof/>
                <w:webHidden/>
              </w:rPr>
              <w:fldChar w:fldCharType="end"/>
            </w:r>
          </w:hyperlink>
        </w:p>
        <w:p w14:paraId="0FCA17F3" w14:textId="1FAB759B" w:rsidR="00510F9A" w:rsidRDefault="008E16B5">
          <w:pPr>
            <w:pStyle w:val="34"/>
            <w:tabs>
              <w:tab w:val="left" w:pos="1320"/>
              <w:tab w:val="right" w:leader="dot" w:pos="9639"/>
            </w:tabs>
            <w:rPr>
              <w:rFonts w:asciiTheme="minorHAnsi" w:eastAsiaTheme="minorEastAsia" w:hAnsiTheme="minorHAnsi" w:cstheme="minorBidi"/>
              <w:i w:val="0"/>
              <w:iCs w:val="0"/>
              <w:noProof/>
              <w:sz w:val="22"/>
              <w:szCs w:val="22"/>
              <w:lang w:val="el-GR" w:eastAsia="el-GR"/>
            </w:rPr>
          </w:pPr>
          <w:hyperlink w:anchor="_Toc54269238" w:history="1">
            <w:r w:rsidR="00510F9A" w:rsidRPr="00CC29A9">
              <w:rPr>
                <w:rStyle w:val="-"/>
                <w:rFonts w:ascii="Arial" w:hAnsi="Arial" w:cs="Times New Roman"/>
                <w:b/>
                <w:bCs/>
                <w:noProof/>
              </w:rPr>
              <w:t>2.2.2</w:t>
            </w:r>
            <w:r w:rsidR="00510F9A">
              <w:rPr>
                <w:rFonts w:asciiTheme="minorHAnsi" w:eastAsiaTheme="minorEastAsia" w:hAnsiTheme="minorHAnsi" w:cstheme="minorBidi"/>
                <w:i w:val="0"/>
                <w:iCs w:val="0"/>
                <w:noProof/>
                <w:sz w:val="22"/>
                <w:szCs w:val="22"/>
                <w:lang w:val="el-GR" w:eastAsia="el-GR"/>
              </w:rPr>
              <w:tab/>
            </w:r>
            <w:r w:rsidR="00510F9A" w:rsidRPr="00CC29A9">
              <w:rPr>
                <w:rStyle w:val="-"/>
                <w:rFonts w:ascii="Arial" w:hAnsi="Arial" w:cs="Times New Roman"/>
                <w:b/>
                <w:bCs/>
                <w:noProof/>
              </w:rPr>
              <w:t>Εγγύηση συμμετοχής</w:t>
            </w:r>
            <w:r w:rsidR="00510F9A">
              <w:rPr>
                <w:noProof/>
                <w:webHidden/>
              </w:rPr>
              <w:tab/>
            </w:r>
            <w:r w:rsidR="00510F9A">
              <w:rPr>
                <w:noProof/>
                <w:webHidden/>
              </w:rPr>
              <w:fldChar w:fldCharType="begin"/>
            </w:r>
            <w:r w:rsidR="00510F9A">
              <w:rPr>
                <w:noProof/>
                <w:webHidden/>
              </w:rPr>
              <w:instrText xml:space="preserve"> PAGEREF _Toc54269238 \h </w:instrText>
            </w:r>
            <w:r w:rsidR="00510F9A">
              <w:rPr>
                <w:noProof/>
                <w:webHidden/>
              </w:rPr>
            </w:r>
            <w:r w:rsidR="00510F9A">
              <w:rPr>
                <w:noProof/>
                <w:webHidden/>
              </w:rPr>
              <w:fldChar w:fldCharType="separate"/>
            </w:r>
            <w:r>
              <w:rPr>
                <w:noProof/>
                <w:webHidden/>
              </w:rPr>
              <w:t>22</w:t>
            </w:r>
            <w:r w:rsidR="00510F9A">
              <w:rPr>
                <w:noProof/>
                <w:webHidden/>
              </w:rPr>
              <w:fldChar w:fldCharType="end"/>
            </w:r>
          </w:hyperlink>
        </w:p>
        <w:p w14:paraId="57056C77" w14:textId="0F484E70" w:rsidR="00510F9A" w:rsidRDefault="008E16B5">
          <w:pPr>
            <w:pStyle w:val="34"/>
            <w:tabs>
              <w:tab w:val="left" w:pos="1320"/>
              <w:tab w:val="right" w:leader="dot" w:pos="9639"/>
            </w:tabs>
            <w:rPr>
              <w:rFonts w:asciiTheme="minorHAnsi" w:eastAsiaTheme="minorEastAsia" w:hAnsiTheme="minorHAnsi" w:cstheme="minorBidi"/>
              <w:i w:val="0"/>
              <w:iCs w:val="0"/>
              <w:noProof/>
              <w:sz w:val="22"/>
              <w:szCs w:val="22"/>
              <w:lang w:val="el-GR" w:eastAsia="el-GR"/>
            </w:rPr>
          </w:pPr>
          <w:hyperlink w:anchor="_Toc54269239" w:history="1">
            <w:r w:rsidR="00510F9A" w:rsidRPr="00CC29A9">
              <w:rPr>
                <w:rStyle w:val="-"/>
                <w:rFonts w:ascii="Arial" w:hAnsi="Arial" w:cs="Times New Roman"/>
                <w:b/>
                <w:bCs/>
                <w:noProof/>
              </w:rPr>
              <w:t>2.2.3</w:t>
            </w:r>
            <w:r w:rsidR="00510F9A">
              <w:rPr>
                <w:rFonts w:asciiTheme="minorHAnsi" w:eastAsiaTheme="minorEastAsia" w:hAnsiTheme="minorHAnsi" w:cstheme="minorBidi"/>
                <w:i w:val="0"/>
                <w:iCs w:val="0"/>
                <w:noProof/>
                <w:sz w:val="22"/>
                <w:szCs w:val="22"/>
                <w:lang w:val="el-GR" w:eastAsia="el-GR"/>
              </w:rPr>
              <w:tab/>
            </w:r>
            <w:r w:rsidR="00510F9A" w:rsidRPr="00CC29A9">
              <w:rPr>
                <w:rStyle w:val="-"/>
                <w:rFonts w:ascii="Arial" w:hAnsi="Arial" w:cs="Times New Roman"/>
                <w:b/>
                <w:bCs/>
                <w:noProof/>
              </w:rPr>
              <w:t>Λόγοι αποκλεισμού</w:t>
            </w:r>
            <w:r w:rsidR="00510F9A">
              <w:rPr>
                <w:noProof/>
                <w:webHidden/>
              </w:rPr>
              <w:tab/>
            </w:r>
            <w:r w:rsidR="00510F9A">
              <w:rPr>
                <w:noProof/>
                <w:webHidden/>
              </w:rPr>
              <w:fldChar w:fldCharType="begin"/>
            </w:r>
            <w:r w:rsidR="00510F9A">
              <w:rPr>
                <w:noProof/>
                <w:webHidden/>
              </w:rPr>
              <w:instrText xml:space="preserve"> PAGEREF _Toc54269239 \h </w:instrText>
            </w:r>
            <w:r w:rsidR="00510F9A">
              <w:rPr>
                <w:noProof/>
                <w:webHidden/>
              </w:rPr>
            </w:r>
            <w:r w:rsidR="00510F9A">
              <w:rPr>
                <w:noProof/>
                <w:webHidden/>
              </w:rPr>
              <w:fldChar w:fldCharType="separate"/>
            </w:r>
            <w:r>
              <w:rPr>
                <w:noProof/>
                <w:webHidden/>
              </w:rPr>
              <w:t>22</w:t>
            </w:r>
            <w:r w:rsidR="00510F9A">
              <w:rPr>
                <w:noProof/>
                <w:webHidden/>
              </w:rPr>
              <w:fldChar w:fldCharType="end"/>
            </w:r>
          </w:hyperlink>
        </w:p>
        <w:p w14:paraId="061EEB00" w14:textId="6A0AB5BA" w:rsidR="00510F9A" w:rsidRDefault="008E16B5">
          <w:pPr>
            <w:pStyle w:val="34"/>
            <w:tabs>
              <w:tab w:val="left" w:pos="1320"/>
              <w:tab w:val="right" w:leader="dot" w:pos="9639"/>
            </w:tabs>
            <w:rPr>
              <w:rFonts w:asciiTheme="minorHAnsi" w:eastAsiaTheme="minorEastAsia" w:hAnsiTheme="minorHAnsi" w:cstheme="minorBidi"/>
              <w:i w:val="0"/>
              <w:iCs w:val="0"/>
              <w:noProof/>
              <w:sz w:val="22"/>
              <w:szCs w:val="22"/>
              <w:lang w:val="el-GR" w:eastAsia="el-GR"/>
            </w:rPr>
          </w:pPr>
          <w:hyperlink w:anchor="_Toc54269240" w:history="1">
            <w:r w:rsidR="00510F9A" w:rsidRPr="00CC29A9">
              <w:rPr>
                <w:rStyle w:val="-"/>
                <w:rFonts w:ascii="Arial" w:hAnsi="Arial" w:cs="Times New Roman"/>
                <w:b/>
                <w:bCs/>
                <w:noProof/>
              </w:rPr>
              <w:t>2.2.5</w:t>
            </w:r>
            <w:r w:rsidR="00510F9A">
              <w:rPr>
                <w:rFonts w:asciiTheme="minorHAnsi" w:eastAsiaTheme="minorEastAsia" w:hAnsiTheme="minorHAnsi" w:cstheme="minorBidi"/>
                <w:i w:val="0"/>
                <w:iCs w:val="0"/>
                <w:noProof/>
                <w:sz w:val="22"/>
                <w:szCs w:val="22"/>
                <w:lang w:val="el-GR" w:eastAsia="el-GR"/>
              </w:rPr>
              <w:tab/>
            </w:r>
            <w:r w:rsidR="00510F9A" w:rsidRPr="00CC29A9">
              <w:rPr>
                <w:rStyle w:val="-"/>
                <w:rFonts w:ascii="Arial" w:hAnsi="Arial" w:cs="Times New Roman"/>
                <w:b/>
                <w:bCs/>
                <w:noProof/>
              </w:rPr>
              <w:t>Οικονομική και χρηματοοικονομική επάρκεια</w:t>
            </w:r>
            <w:r w:rsidR="00510F9A">
              <w:rPr>
                <w:noProof/>
                <w:webHidden/>
              </w:rPr>
              <w:tab/>
            </w:r>
            <w:r w:rsidR="00510F9A">
              <w:rPr>
                <w:noProof/>
                <w:webHidden/>
              </w:rPr>
              <w:fldChar w:fldCharType="begin"/>
            </w:r>
            <w:r w:rsidR="00510F9A">
              <w:rPr>
                <w:noProof/>
                <w:webHidden/>
              </w:rPr>
              <w:instrText xml:space="preserve"> PAGEREF _Toc54269240 \h </w:instrText>
            </w:r>
            <w:r w:rsidR="00510F9A">
              <w:rPr>
                <w:noProof/>
                <w:webHidden/>
              </w:rPr>
            </w:r>
            <w:r w:rsidR="00510F9A">
              <w:rPr>
                <w:noProof/>
                <w:webHidden/>
              </w:rPr>
              <w:fldChar w:fldCharType="separate"/>
            </w:r>
            <w:r>
              <w:rPr>
                <w:noProof/>
                <w:webHidden/>
              </w:rPr>
              <w:t>26</w:t>
            </w:r>
            <w:r w:rsidR="00510F9A">
              <w:rPr>
                <w:noProof/>
                <w:webHidden/>
              </w:rPr>
              <w:fldChar w:fldCharType="end"/>
            </w:r>
          </w:hyperlink>
        </w:p>
        <w:p w14:paraId="6B2A0357" w14:textId="3D6ED164" w:rsidR="00510F9A" w:rsidRDefault="008E16B5">
          <w:pPr>
            <w:pStyle w:val="34"/>
            <w:tabs>
              <w:tab w:val="left" w:pos="1320"/>
              <w:tab w:val="right" w:leader="dot" w:pos="9639"/>
            </w:tabs>
            <w:rPr>
              <w:rFonts w:asciiTheme="minorHAnsi" w:eastAsiaTheme="minorEastAsia" w:hAnsiTheme="minorHAnsi" w:cstheme="minorBidi"/>
              <w:i w:val="0"/>
              <w:iCs w:val="0"/>
              <w:noProof/>
              <w:sz w:val="22"/>
              <w:szCs w:val="22"/>
              <w:lang w:val="el-GR" w:eastAsia="el-GR"/>
            </w:rPr>
          </w:pPr>
          <w:hyperlink w:anchor="_Toc54269241" w:history="1">
            <w:r w:rsidR="00510F9A" w:rsidRPr="009447CA">
              <w:rPr>
                <w:rStyle w:val="-"/>
                <w:rFonts w:ascii="Arial" w:hAnsi="Arial" w:cs="Times New Roman"/>
                <w:b/>
                <w:bCs/>
                <w:noProof/>
              </w:rPr>
              <w:t>2.2.6</w:t>
            </w:r>
            <w:r w:rsidR="00510F9A" w:rsidRPr="009447CA">
              <w:rPr>
                <w:rFonts w:asciiTheme="minorHAnsi" w:eastAsiaTheme="minorEastAsia" w:hAnsiTheme="minorHAnsi" w:cstheme="minorBidi"/>
                <w:i w:val="0"/>
                <w:iCs w:val="0"/>
                <w:noProof/>
                <w:sz w:val="22"/>
                <w:szCs w:val="22"/>
                <w:lang w:val="el-GR" w:eastAsia="el-GR"/>
              </w:rPr>
              <w:tab/>
            </w:r>
            <w:r w:rsidR="00510F9A" w:rsidRPr="009447CA">
              <w:rPr>
                <w:rStyle w:val="-"/>
                <w:rFonts w:ascii="Arial" w:hAnsi="Arial" w:cs="Times New Roman"/>
                <w:b/>
                <w:bCs/>
                <w:noProof/>
              </w:rPr>
              <w:t>Τεχνική και επαγγελματική ικανότητα</w:t>
            </w:r>
            <w:r w:rsidR="00510F9A" w:rsidRPr="009447CA">
              <w:rPr>
                <w:noProof/>
                <w:webHidden/>
              </w:rPr>
              <w:tab/>
            </w:r>
            <w:r w:rsidR="00510F9A" w:rsidRPr="009447CA">
              <w:rPr>
                <w:noProof/>
                <w:webHidden/>
              </w:rPr>
              <w:fldChar w:fldCharType="begin"/>
            </w:r>
            <w:r w:rsidR="00510F9A" w:rsidRPr="009447CA">
              <w:rPr>
                <w:noProof/>
                <w:webHidden/>
              </w:rPr>
              <w:instrText xml:space="preserve"> PAGEREF _Toc54269241 \h </w:instrText>
            </w:r>
            <w:r w:rsidR="00510F9A" w:rsidRPr="009447CA">
              <w:rPr>
                <w:noProof/>
                <w:webHidden/>
              </w:rPr>
            </w:r>
            <w:r w:rsidR="00510F9A" w:rsidRPr="009447CA">
              <w:rPr>
                <w:noProof/>
                <w:webHidden/>
              </w:rPr>
              <w:fldChar w:fldCharType="separate"/>
            </w:r>
            <w:r>
              <w:rPr>
                <w:noProof/>
                <w:webHidden/>
              </w:rPr>
              <w:t>26</w:t>
            </w:r>
            <w:r w:rsidR="00510F9A" w:rsidRPr="009447CA">
              <w:rPr>
                <w:noProof/>
                <w:webHidden/>
              </w:rPr>
              <w:fldChar w:fldCharType="end"/>
            </w:r>
          </w:hyperlink>
        </w:p>
        <w:p w14:paraId="45CEFE1E" w14:textId="0DF32073" w:rsidR="00510F9A" w:rsidRDefault="008E16B5">
          <w:pPr>
            <w:pStyle w:val="34"/>
            <w:tabs>
              <w:tab w:val="left" w:pos="1320"/>
              <w:tab w:val="right" w:leader="dot" w:pos="9639"/>
            </w:tabs>
            <w:rPr>
              <w:rFonts w:asciiTheme="minorHAnsi" w:eastAsiaTheme="minorEastAsia" w:hAnsiTheme="minorHAnsi" w:cstheme="minorBidi"/>
              <w:i w:val="0"/>
              <w:iCs w:val="0"/>
              <w:noProof/>
              <w:sz w:val="22"/>
              <w:szCs w:val="22"/>
              <w:lang w:val="el-GR" w:eastAsia="el-GR"/>
            </w:rPr>
          </w:pPr>
          <w:hyperlink w:anchor="_Toc54269242" w:history="1">
            <w:r w:rsidR="00510F9A" w:rsidRPr="00CC29A9">
              <w:rPr>
                <w:rStyle w:val="-"/>
                <w:rFonts w:ascii="Arial" w:hAnsi="Arial" w:cs="Times New Roman"/>
                <w:b/>
                <w:bCs/>
                <w:noProof/>
              </w:rPr>
              <w:t>2.2.7</w:t>
            </w:r>
            <w:r w:rsidR="00510F9A">
              <w:rPr>
                <w:rFonts w:asciiTheme="minorHAnsi" w:eastAsiaTheme="minorEastAsia" w:hAnsiTheme="minorHAnsi" w:cstheme="minorBidi"/>
                <w:i w:val="0"/>
                <w:iCs w:val="0"/>
                <w:noProof/>
                <w:sz w:val="22"/>
                <w:szCs w:val="22"/>
                <w:lang w:val="el-GR" w:eastAsia="el-GR"/>
              </w:rPr>
              <w:tab/>
            </w:r>
            <w:r w:rsidR="00510F9A" w:rsidRPr="00CC29A9">
              <w:rPr>
                <w:rStyle w:val="-"/>
                <w:rFonts w:ascii="Arial" w:hAnsi="Arial" w:cs="Times New Roman"/>
                <w:b/>
                <w:bCs/>
                <w:noProof/>
              </w:rPr>
              <w:t>Κανόνες απόδειξης ποιοτικής επιλογής</w:t>
            </w:r>
            <w:r w:rsidR="00510F9A">
              <w:rPr>
                <w:noProof/>
                <w:webHidden/>
              </w:rPr>
              <w:tab/>
            </w:r>
            <w:r w:rsidR="00510F9A">
              <w:rPr>
                <w:noProof/>
                <w:webHidden/>
              </w:rPr>
              <w:fldChar w:fldCharType="begin"/>
            </w:r>
            <w:r w:rsidR="00510F9A">
              <w:rPr>
                <w:noProof/>
                <w:webHidden/>
              </w:rPr>
              <w:instrText xml:space="preserve"> PAGEREF _Toc54269242 \h </w:instrText>
            </w:r>
            <w:r w:rsidR="00510F9A">
              <w:rPr>
                <w:noProof/>
                <w:webHidden/>
              </w:rPr>
            </w:r>
            <w:r w:rsidR="00510F9A">
              <w:rPr>
                <w:noProof/>
                <w:webHidden/>
              </w:rPr>
              <w:fldChar w:fldCharType="separate"/>
            </w:r>
            <w:r>
              <w:rPr>
                <w:noProof/>
                <w:webHidden/>
              </w:rPr>
              <w:t>26</w:t>
            </w:r>
            <w:r w:rsidR="00510F9A">
              <w:rPr>
                <w:noProof/>
                <w:webHidden/>
              </w:rPr>
              <w:fldChar w:fldCharType="end"/>
            </w:r>
          </w:hyperlink>
        </w:p>
        <w:p w14:paraId="30F792C0" w14:textId="371A37A0" w:rsidR="00510F9A" w:rsidRDefault="008E16B5">
          <w:pPr>
            <w:pStyle w:val="24"/>
            <w:tabs>
              <w:tab w:val="left" w:pos="880"/>
              <w:tab w:val="right" w:leader="dot" w:pos="9639"/>
            </w:tabs>
            <w:rPr>
              <w:rFonts w:asciiTheme="minorHAnsi" w:eastAsiaTheme="minorEastAsia" w:hAnsiTheme="minorHAnsi" w:cstheme="minorBidi"/>
              <w:smallCaps w:val="0"/>
              <w:noProof/>
              <w:sz w:val="22"/>
              <w:szCs w:val="22"/>
              <w:lang w:val="el-GR" w:eastAsia="el-GR"/>
            </w:rPr>
          </w:pPr>
          <w:hyperlink w:anchor="_Toc54269243" w:history="1">
            <w:r w:rsidR="00510F9A" w:rsidRPr="00CC29A9">
              <w:rPr>
                <w:rStyle w:val="-"/>
                <w:rFonts w:ascii="Arial" w:hAnsi="Arial" w:cs="Arial"/>
                <w:b/>
                <w:noProof/>
              </w:rPr>
              <w:t>2.3</w:t>
            </w:r>
            <w:r w:rsidR="00510F9A">
              <w:rPr>
                <w:rFonts w:asciiTheme="minorHAnsi" w:eastAsiaTheme="minorEastAsia" w:hAnsiTheme="minorHAnsi" w:cstheme="minorBidi"/>
                <w:smallCaps w:val="0"/>
                <w:noProof/>
                <w:sz w:val="22"/>
                <w:szCs w:val="22"/>
                <w:lang w:val="el-GR" w:eastAsia="el-GR"/>
              </w:rPr>
              <w:tab/>
            </w:r>
            <w:r w:rsidR="00510F9A" w:rsidRPr="00CC29A9">
              <w:rPr>
                <w:rStyle w:val="-"/>
                <w:rFonts w:ascii="Arial" w:hAnsi="Arial" w:cs="Arial"/>
                <w:b/>
                <w:noProof/>
              </w:rPr>
              <w:t>Κριτήρια Ανάθεσης</w:t>
            </w:r>
            <w:r w:rsidR="00510F9A">
              <w:rPr>
                <w:noProof/>
                <w:webHidden/>
              </w:rPr>
              <w:tab/>
            </w:r>
            <w:r w:rsidR="00510F9A">
              <w:rPr>
                <w:noProof/>
                <w:webHidden/>
              </w:rPr>
              <w:fldChar w:fldCharType="begin"/>
            </w:r>
            <w:r w:rsidR="00510F9A">
              <w:rPr>
                <w:noProof/>
                <w:webHidden/>
              </w:rPr>
              <w:instrText xml:space="preserve"> PAGEREF _Toc54269243 \h </w:instrText>
            </w:r>
            <w:r w:rsidR="00510F9A">
              <w:rPr>
                <w:noProof/>
                <w:webHidden/>
              </w:rPr>
            </w:r>
            <w:r w:rsidR="00510F9A">
              <w:rPr>
                <w:noProof/>
                <w:webHidden/>
              </w:rPr>
              <w:fldChar w:fldCharType="separate"/>
            </w:r>
            <w:r>
              <w:rPr>
                <w:noProof/>
                <w:webHidden/>
              </w:rPr>
              <w:t>31</w:t>
            </w:r>
            <w:r w:rsidR="00510F9A">
              <w:rPr>
                <w:noProof/>
                <w:webHidden/>
              </w:rPr>
              <w:fldChar w:fldCharType="end"/>
            </w:r>
          </w:hyperlink>
        </w:p>
        <w:p w14:paraId="24C59F07" w14:textId="146E1E6B" w:rsidR="00510F9A" w:rsidRDefault="008E16B5">
          <w:pPr>
            <w:pStyle w:val="34"/>
            <w:tabs>
              <w:tab w:val="left" w:pos="1320"/>
              <w:tab w:val="right" w:leader="dot" w:pos="9639"/>
            </w:tabs>
            <w:rPr>
              <w:rFonts w:asciiTheme="minorHAnsi" w:eastAsiaTheme="minorEastAsia" w:hAnsiTheme="minorHAnsi" w:cstheme="minorBidi"/>
              <w:i w:val="0"/>
              <w:iCs w:val="0"/>
              <w:noProof/>
              <w:sz w:val="22"/>
              <w:szCs w:val="22"/>
              <w:lang w:val="el-GR" w:eastAsia="el-GR"/>
            </w:rPr>
          </w:pPr>
          <w:hyperlink w:anchor="_Toc54269244" w:history="1">
            <w:r w:rsidR="00510F9A" w:rsidRPr="00CC29A9">
              <w:rPr>
                <w:rStyle w:val="-"/>
                <w:rFonts w:ascii="Arial" w:hAnsi="Arial" w:cs="Times New Roman"/>
                <w:b/>
                <w:bCs/>
                <w:noProof/>
              </w:rPr>
              <w:t>2.3.1</w:t>
            </w:r>
            <w:r w:rsidR="00510F9A">
              <w:rPr>
                <w:rFonts w:asciiTheme="minorHAnsi" w:eastAsiaTheme="minorEastAsia" w:hAnsiTheme="minorHAnsi" w:cstheme="minorBidi"/>
                <w:i w:val="0"/>
                <w:iCs w:val="0"/>
                <w:noProof/>
                <w:sz w:val="22"/>
                <w:szCs w:val="22"/>
                <w:lang w:val="el-GR" w:eastAsia="el-GR"/>
              </w:rPr>
              <w:tab/>
            </w:r>
            <w:r w:rsidR="00510F9A" w:rsidRPr="00CC29A9">
              <w:rPr>
                <w:rStyle w:val="-"/>
                <w:rFonts w:ascii="Arial" w:hAnsi="Arial" w:cs="Times New Roman"/>
                <w:b/>
                <w:bCs/>
                <w:noProof/>
              </w:rPr>
              <w:t>Κριτήριο ανάθεσης</w:t>
            </w:r>
            <w:r w:rsidR="00510F9A">
              <w:rPr>
                <w:noProof/>
                <w:webHidden/>
              </w:rPr>
              <w:tab/>
            </w:r>
            <w:r w:rsidR="00510F9A">
              <w:rPr>
                <w:noProof/>
                <w:webHidden/>
              </w:rPr>
              <w:fldChar w:fldCharType="begin"/>
            </w:r>
            <w:r w:rsidR="00510F9A">
              <w:rPr>
                <w:noProof/>
                <w:webHidden/>
              </w:rPr>
              <w:instrText xml:space="preserve"> PAGEREF _Toc54269244 \h </w:instrText>
            </w:r>
            <w:r w:rsidR="00510F9A">
              <w:rPr>
                <w:noProof/>
                <w:webHidden/>
              </w:rPr>
            </w:r>
            <w:r w:rsidR="00510F9A">
              <w:rPr>
                <w:noProof/>
                <w:webHidden/>
              </w:rPr>
              <w:fldChar w:fldCharType="separate"/>
            </w:r>
            <w:r>
              <w:rPr>
                <w:noProof/>
                <w:webHidden/>
              </w:rPr>
              <w:t>31</w:t>
            </w:r>
            <w:r w:rsidR="00510F9A">
              <w:rPr>
                <w:noProof/>
                <w:webHidden/>
              </w:rPr>
              <w:fldChar w:fldCharType="end"/>
            </w:r>
          </w:hyperlink>
        </w:p>
        <w:p w14:paraId="4C7289C3" w14:textId="6FC9309D" w:rsidR="00510F9A" w:rsidRDefault="008E16B5">
          <w:pPr>
            <w:pStyle w:val="24"/>
            <w:tabs>
              <w:tab w:val="left" w:pos="880"/>
              <w:tab w:val="right" w:leader="dot" w:pos="9639"/>
            </w:tabs>
            <w:rPr>
              <w:rFonts w:asciiTheme="minorHAnsi" w:eastAsiaTheme="minorEastAsia" w:hAnsiTheme="minorHAnsi" w:cstheme="minorBidi"/>
              <w:smallCaps w:val="0"/>
              <w:noProof/>
              <w:sz w:val="22"/>
              <w:szCs w:val="22"/>
              <w:lang w:val="el-GR" w:eastAsia="el-GR"/>
            </w:rPr>
          </w:pPr>
          <w:hyperlink w:anchor="_Toc54269245" w:history="1">
            <w:r w:rsidR="00510F9A" w:rsidRPr="00CC29A9">
              <w:rPr>
                <w:rStyle w:val="-"/>
                <w:rFonts w:ascii="Arial" w:hAnsi="Arial" w:cs="Arial"/>
                <w:b/>
                <w:noProof/>
              </w:rPr>
              <w:t>2.4</w:t>
            </w:r>
            <w:r w:rsidR="00510F9A">
              <w:rPr>
                <w:rFonts w:asciiTheme="minorHAnsi" w:eastAsiaTheme="minorEastAsia" w:hAnsiTheme="minorHAnsi" w:cstheme="minorBidi"/>
                <w:smallCaps w:val="0"/>
                <w:noProof/>
                <w:sz w:val="22"/>
                <w:szCs w:val="22"/>
                <w:lang w:val="el-GR" w:eastAsia="el-GR"/>
              </w:rPr>
              <w:tab/>
            </w:r>
            <w:r w:rsidR="00510F9A" w:rsidRPr="00CC29A9">
              <w:rPr>
                <w:rStyle w:val="-"/>
                <w:rFonts w:ascii="Arial" w:hAnsi="Arial" w:cs="Arial"/>
                <w:b/>
                <w:noProof/>
              </w:rPr>
              <w:t>Κατάρτιση - Περιεχόμενο Προσφορών</w:t>
            </w:r>
            <w:r w:rsidR="00510F9A">
              <w:rPr>
                <w:noProof/>
                <w:webHidden/>
              </w:rPr>
              <w:tab/>
            </w:r>
            <w:r w:rsidR="00510F9A">
              <w:rPr>
                <w:noProof/>
                <w:webHidden/>
              </w:rPr>
              <w:fldChar w:fldCharType="begin"/>
            </w:r>
            <w:r w:rsidR="00510F9A">
              <w:rPr>
                <w:noProof/>
                <w:webHidden/>
              </w:rPr>
              <w:instrText xml:space="preserve"> PAGEREF _Toc54269245 \h </w:instrText>
            </w:r>
            <w:r w:rsidR="00510F9A">
              <w:rPr>
                <w:noProof/>
                <w:webHidden/>
              </w:rPr>
            </w:r>
            <w:r w:rsidR="00510F9A">
              <w:rPr>
                <w:noProof/>
                <w:webHidden/>
              </w:rPr>
              <w:fldChar w:fldCharType="separate"/>
            </w:r>
            <w:r>
              <w:rPr>
                <w:noProof/>
                <w:webHidden/>
              </w:rPr>
              <w:t>31</w:t>
            </w:r>
            <w:r w:rsidR="00510F9A">
              <w:rPr>
                <w:noProof/>
                <w:webHidden/>
              </w:rPr>
              <w:fldChar w:fldCharType="end"/>
            </w:r>
          </w:hyperlink>
        </w:p>
        <w:p w14:paraId="611BDCD9" w14:textId="0186886E" w:rsidR="00510F9A" w:rsidRDefault="008E16B5">
          <w:pPr>
            <w:pStyle w:val="34"/>
            <w:tabs>
              <w:tab w:val="left" w:pos="1320"/>
              <w:tab w:val="right" w:leader="dot" w:pos="9639"/>
            </w:tabs>
            <w:rPr>
              <w:rFonts w:asciiTheme="minorHAnsi" w:eastAsiaTheme="minorEastAsia" w:hAnsiTheme="minorHAnsi" w:cstheme="minorBidi"/>
              <w:i w:val="0"/>
              <w:iCs w:val="0"/>
              <w:noProof/>
              <w:sz w:val="22"/>
              <w:szCs w:val="22"/>
              <w:lang w:val="el-GR" w:eastAsia="el-GR"/>
            </w:rPr>
          </w:pPr>
          <w:hyperlink w:anchor="_Toc54269246" w:history="1">
            <w:r w:rsidR="00510F9A" w:rsidRPr="00CC29A9">
              <w:rPr>
                <w:rStyle w:val="-"/>
                <w:rFonts w:ascii="Arial" w:hAnsi="Arial" w:cs="Times New Roman"/>
                <w:b/>
                <w:bCs/>
                <w:noProof/>
              </w:rPr>
              <w:t>2.4.1</w:t>
            </w:r>
            <w:r w:rsidR="00510F9A">
              <w:rPr>
                <w:rFonts w:asciiTheme="minorHAnsi" w:eastAsiaTheme="minorEastAsia" w:hAnsiTheme="minorHAnsi" w:cstheme="minorBidi"/>
                <w:i w:val="0"/>
                <w:iCs w:val="0"/>
                <w:noProof/>
                <w:sz w:val="22"/>
                <w:szCs w:val="22"/>
                <w:lang w:val="el-GR" w:eastAsia="el-GR"/>
              </w:rPr>
              <w:tab/>
            </w:r>
            <w:r w:rsidR="00510F9A" w:rsidRPr="00CC29A9">
              <w:rPr>
                <w:rStyle w:val="-"/>
                <w:rFonts w:ascii="Arial" w:hAnsi="Arial" w:cs="Times New Roman"/>
                <w:b/>
                <w:bCs/>
                <w:noProof/>
              </w:rPr>
              <w:t>Γενικοί όροι υποβολής προσφορών</w:t>
            </w:r>
            <w:r w:rsidR="00510F9A">
              <w:rPr>
                <w:noProof/>
                <w:webHidden/>
              </w:rPr>
              <w:tab/>
            </w:r>
            <w:r w:rsidR="00510F9A">
              <w:rPr>
                <w:noProof/>
                <w:webHidden/>
              </w:rPr>
              <w:fldChar w:fldCharType="begin"/>
            </w:r>
            <w:r w:rsidR="00510F9A">
              <w:rPr>
                <w:noProof/>
                <w:webHidden/>
              </w:rPr>
              <w:instrText xml:space="preserve"> PAGEREF _Toc54269246 \h </w:instrText>
            </w:r>
            <w:r w:rsidR="00510F9A">
              <w:rPr>
                <w:noProof/>
                <w:webHidden/>
              </w:rPr>
            </w:r>
            <w:r w:rsidR="00510F9A">
              <w:rPr>
                <w:noProof/>
                <w:webHidden/>
              </w:rPr>
              <w:fldChar w:fldCharType="separate"/>
            </w:r>
            <w:r>
              <w:rPr>
                <w:noProof/>
                <w:webHidden/>
              </w:rPr>
              <w:t>31</w:t>
            </w:r>
            <w:r w:rsidR="00510F9A">
              <w:rPr>
                <w:noProof/>
                <w:webHidden/>
              </w:rPr>
              <w:fldChar w:fldCharType="end"/>
            </w:r>
          </w:hyperlink>
        </w:p>
        <w:p w14:paraId="04F456F7" w14:textId="46C314F9" w:rsidR="00510F9A" w:rsidRDefault="008E16B5">
          <w:pPr>
            <w:pStyle w:val="34"/>
            <w:tabs>
              <w:tab w:val="left" w:pos="1320"/>
              <w:tab w:val="right" w:leader="dot" w:pos="9639"/>
            </w:tabs>
            <w:rPr>
              <w:rFonts w:asciiTheme="minorHAnsi" w:eastAsiaTheme="minorEastAsia" w:hAnsiTheme="minorHAnsi" w:cstheme="minorBidi"/>
              <w:i w:val="0"/>
              <w:iCs w:val="0"/>
              <w:noProof/>
              <w:sz w:val="22"/>
              <w:szCs w:val="22"/>
              <w:lang w:val="el-GR" w:eastAsia="el-GR"/>
            </w:rPr>
          </w:pPr>
          <w:hyperlink w:anchor="_Toc54269247" w:history="1">
            <w:r w:rsidR="00510F9A" w:rsidRPr="00CC29A9">
              <w:rPr>
                <w:rStyle w:val="-"/>
                <w:rFonts w:ascii="Arial" w:hAnsi="Arial" w:cs="Times New Roman"/>
                <w:b/>
                <w:bCs/>
                <w:noProof/>
              </w:rPr>
              <w:t>2.4.2</w:t>
            </w:r>
            <w:r w:rsidR="00510F9A">
              <w:rPr>
                <w:rFonts w:asciiTheme="minorHAnsi" w:eastAsiaTheme="minorEastAsia" w:hAnsiTheme="minorHAnsi" w:cstheme="minorBidi"/>
                <w:i w:val="0"/>
                <w:iCs w:val="0"/>
                <w:noProof/>
                <w:sz w:val="22"/>
                <w:szCs w:val="22"/>
                <w:lang w:val="el-GR" w:eastAsia="el-GR"/>
              </w:rPr>
              <w:tab/>
            </w:r>
            <w:r w:rsidR="00510F9A" w:rsidRPr="00CC29A9">
              <w:rPr>
                <w:rStyle w:val="-"/>
                <w:rFonts w:ascii="Arial" w:hAnsi="Arial" w:cs="Times New Roman"/>
                <w:b/>
                <w:bCs/>
                <w:noProof/>
              </w:rPr>
              <w:t>Χρόνος και Τρόπος υποβολής προσφορών</w:t>
            </w:r>
            <w:r w:rsidR="00510F9A">
              <w:rPr>
                <w:noProof/>
                <w:webHidden/>
              </w:rPr>
              <w:tab/>
            </w:r>
            <w:r w:rsidR="00510F9A">
              <w:rPr>
                <w:noProof/>
                <w:webHidden/>
              </w:rPr>
              <w:fldChar w:fldCharType="begin"/>
            </w:r>
            <w:r w:rsidR="00510F9A">
              <w:rPr>
                <w:noProof/>
                <w:webHidden/>
              </w:rPr>
              <w:instrText xml:space="preserve"> PAGEREF _Toc54269247 \h </w:instrText>
            </w:r>
            <w:r w:rsidR="00510F9A">
              <w:rPr>
                <w:noProof/>
                <w:webHidden/>
              </w:rPr>
            </w:r>
            <w:r w:rsidR="00510F9A">
              <w:rPr>
                <w:noProof/>
                <w:webHidden/>
              </w:rPr>
              <w:fldChar w:fldCharType="separate"/>
            </w:r>
            <w:r>
              <w:rPr>
                <w:noProof/>
                <w:webHidden/>
              </w:rPr>
              <w:t>31</w:t>
            </w:r>
            <w:r w:rsidR="00510F9A">
              <w:rPr>
                <w:noProof/>
                <w:webHidden/>
              </w:rPr>
              <w:fldChar w:fldCharType="end"/>
            </w:r>
          </w:hyperlink>
        </w:p>
        <w:p w14:paraId="2CB8E4F3" w14:textId="6F49DD81" w:rsidR="00510F9A" w:rsidRDefault="008E16B5">
          <w:pPr>
            <w:pStyle w:val="34"/>
            <w:tabs>
              <w:tab w:val="left" w:pos="1320"/>
              <w:tab w:val="right" w:leader="dot" w:pos="9639"/>
            </w:tabs>
            <w:rPr>
              <w:rFonts w:asciiTheme="minorHAnsi" w:eastAsiaTheme="minorEastAsia" w:hAnsiTheme="minorHAnsi" w:cstheme="minorBidi"/>
              <w:i w:val="0"/>
              <w:iCs w:val="0"/>
              <w:noProof/>
              <w:sz w:val="22"/>
              <w:szCs w:val="22"/>
              <w:lang w:val="el-GR" w:eastAsia="el-GR"/>
            </w:rPr>
          </w:pPr>
          <w:hyperlink w:anchor="_Toc54269248" w:history="1">
            <w:r w:rsidR="00510F9A" w:rsidRPr="00CC29A9">
              <w:rPr>
                <w:rStyle w:val="-"/>
                <w:rFonts w:ascii="Arial" w:hAnsi="Arial" w:cs="Times New Roman"/>
                <w:b/>
                <w:bCs/>
                <w:noProof/>
              </w:rPr>
              <w:t>2.4.3</w:t>
            </w:r>
            <w:r w:rsidR="00510F9A">
              <w:rPr>
                <w:rFonts w:asciiTheme="minorHAnsi" w:eastAsiaTheme="minorEastAsia" w:hAnsiTheme="minorHAnsi" w:cstheme="minorBidi"/>
                <w:i w:val="0"/>
                <w:iCs w:val="0"/>
                <w:noProof/>
                <w:sz w:val="22"/>
                <w:szCs w:val="22"/>
                <w:lang w:val="el-GR" w:eastAsia="el-GR"/>
              </w:rPr>
              <w:tab/>
            </w:r>
            <w:r w:rsidR="00510F9A" w:rsidRPr="00CC29A9">
              <w:rPr>
                <w:rStyle w:val="-"/>
                <w:rFonts w:ascii="Arial" w:hAnsi="Arial" w:cs="Times New Roman"/>
                <w:b/>
                <w:bCs/>
                <w:noProof/>
              </w:rPr>
              <w:t>Περιεχόμενα Φακέλου «Δικαιολογητικά Συμμετοχής- Τεχνική Προσφορά»</w:t>
            </w:r>
            <w:r w:rsidR="00510F9A">
              <w:rPr>
                <w:noProof/>
                <w:webHidden/>
              </w:rPr>
              <w:tab/>
            </w:r>
            <w:r w:rsidR="00510F9A">
              <w:rPr>
                <w:noProof/>
                <w:webHidden/>
              </w:rPr>
              <w:fldChar w:fldCharType="begin"/>
            </w:r>
            <w:r w:rsidR="00510F9A">
              <w:rPr>
                <w:noProof/>
                <w:webHidden/>
              </w:rPr>
              <w:instrText xml:space="preserve"> PAGEREF _Toc54269248 \h </w:instrText>
            </w:r>
            <w:r w:rsidR="00510F9A">
              <w:rPr>
                <w:noProof/>
                <w:webHidden/>
              </w:rPr>
            </w:r>
            <w:r w:rsidR="00510F9A">
              <w:rPr>
                <w:noProof/>
                <w:webHidden/>
              </w:rPr>
              <w:fldChar w:fldCharType="separate"/>
            </w:r>
            <w:r>
              <w:rPr>
                <w:noProof/>
                <w:webHidden/>
              </w:rPr>
              <w:t>34</w:t>
            </w:r>
            <w:r w:rsidR="00510F9A">
              <w:rPr>
                <w:noProof/>
                <w:webHidden/>
              </w:rPr>
              <w:fldChar w:fldCharType="end"/>
            </w:r>
          </w:hyperlink>
        </w:p>
        <w:p w14:paraId="4C33FFFD" w14:textId="0D4C12AB" w:rsidR="00510F9A" w:rsidRDefault="008E16B5">
          <w:pPr>
            <w:pStyle w:val="34"/>
            <w:tabs>
              <w:tab w:val="left" w:pos="1320"/>
              <w:tab w:val="right" w:leader="dot" w:pos="9639"/>
            </w:tabs>
            <w:rPr>
              <w:rFonts w:asciiTheme="minorHAnsi" w:eastAsiaTheme="minorEastAsia" w:hAnsiTheme="minorHAnsi" w:cstheme="minorBidi"/>
              <w:i w:val="0"/>
              <w:iCs w:val="0"/>
              <w:noProof/>
              <w:sz w:val="22"/>
              <w:szCs w:val="22"/>
              <w:lang w:val="el-GR" w:eastAsia="el-GR"/>
            </w:rPr>
          </w:pPr>
          <w:hyperlink w:anchor="_Toc54269249" w:history="1">
            <w:r w:rsidR="00510F9A" w:rsidRPr="00CC29A9">
              <w:rPr>
                <w:rStyle w:val="-"/>
                <w:rFonts w:ascii="Arial" w:hAnsi="Arial" w:cs="Times New Roman"/>
                <w:b/>
                <w:bCs/>
                <w:noProof/>
              </w:rPr>
              <w:t>2.4.4</w:t>
            </w:r>
            <w:r w:rsidR="00510F9A">
              <w:rPr>
                <w:rFonts w:asciiTheme="minorHAnsi" w:eastAsiaTheme="minorEastAsia" w:hAnsiTheme="minorHAnsi" w:cstheme="minorBidi"/>
                <w:i w:val="0"/>
                <w:iCs w:val="0"/>
                <w:noProof/>
                <w:sz w:val="22"/>
                <w:szCs w:val="22"/>
                <w:lang w:val="el-GR" w:eastAsia="el-GR"/>
              </w:rPr>
              <w:tab/>
            </w:r>
            <w:r w:rsidR="00510F9A" w:rsidRPr="00CC29A9">
              <w:rPr>
                <w:rStyle w:val="-"/>
                <w:rFonts w:ascii="Arial" w:hAnsi="Arial" w:cs="Times New Roman"/>
                <w:b/>
                <w:bCs/>
                <w:noProof/>
              </w:rPr>
              <w:t>Περιεχόμενα Φακέλου «Οικονομική Προσφορά» / Τρόπος σύνταξης και υποβολής οικονομικών</w:t>
            </w:r>
            <w:r w:rsidR="00510F9A" w:rsidRPr="00CC29A9">
              <w:rPr>
                <w:rStyle w:val="-"/>
                <w:rFonts w:ascii="Arial" w:hAnsi="Arial" w:cs="Times New Roman"/>
                <w:bCs/>
                <w:noProof/>
              </w:rPr>
              <w:t xml:space="preserve"> </w:t>
            </w:r>
            <w:r w:rsidR="00510F9A" w:rsidRPr="00CC29A9">
              <w:rPr>
                <w:rStyle w:val="-"/>
                <w:rFonts w:ascii="Arial" w:hAnsi="Arial" w:cs="Times New Roman"/>
                <w:b/>
                <w:bCs/>
                <w:noProof/>
              </w:rPr>
              <w:t>προσφορών</w:t>
            </w:r>
            <w:r w:rsidR="00510F9A">
              <w:rPr>
                <w:noProof/>
                <w:webHidden/>
              </w:rPr>
              <w:tab/>
            </w:r>
            <w:r w:rsidR="00510F9A">
              <w:rPr>
                <w:noProof/>
                <w:webHidden/>
              </w:rPr>
              <w:fldChar w:fldCharType="begin"/>
            </w:r>
            <w:r w:rsidR="00510F9A">
              <w:rPr>
                <w:noProof/>
                <w:webHidden/>
              </w:rPr>
              <w:instrText xml:space="preserve"> PAGEREF _Toc54269249 \h </w:instrText>
            </w:r>
            <w:r w:rsidR="00510F9A">
              <w:rPr>
                <w:noProof/>
                <w:webHidden/>
              </w:rPr>
            </w:r>
            <w:r w:rsidR="00510F9A">
              <w:rPr>
                <w:noProof/>
                <w:webHidden/>
              </w:rPr>
              <w:fldChar w:fldCharType="separate"/>
            </w:r>
            <w:r>
              <w:rPr>
                <w:noProof/>
                <w:webHidden/>
              </w:rPr>
              <w:t>36</w:t>
            </w:r>
            <w:r w:rsidR="00510F9A">
              <w:rPr>
                <w:noProof/>
                <w:webHidden/>
              </w:rPr>
              <w:fldChar w:fldCharType="end"/>
            </w:r>
          </w:hyperlink>
        </w:p>
        <w:p w14:paraId="01F07238" w14:textId="32CD2C94" w:rsidR="00510F9A" w:rsidRDefault="008E16B5">
          <w:pPr>
            <w:pStyle w:val="34"/>
            <w:tabs>
              <w:tab w:val="left" w:pos="1320"/>
              <w:tab w:val="right" w:leader="dot" w:pos="9639"/>
            </w:tabs>
            <w:rPr>
              <w:rFonts w:asciiTheme="minorHAnsi" w:eastAsiaTheme="minorEastAsia" w:hAnsiTheme="minorHAnsi" w:cstheme="minorBidi"/>
              <w:i w:val="0"/>
              <w:iCs w:val="0"/>
              <w:noProof/>
              <w:sz w:val="22"/>
              <w:szCs w:val="22"/>
              <w:lang w:val="el-GR" w:eastAsia="el-GR"/>
            </w:rPr>
          </w:pPr>
          <w:hyperlink w:anchor="_Toc54269250" w:history="1">
            <w:r w:rsidR="00510F9A" w:rsidRPr="00CC29A9">
              <w:rPr>
                <w:rStyle w:val="-"/>
                <w:rFonts w:ascii="Arial" w:hAnsi="Arial" w:cs="Times New Roman"/>
                <w:b/>
                <w:bCs/>
                <w:noProof/>
              </w:rPr>
              <w:t>2.4.5</w:t>
            </w:r>
            <w:r w:rsidR="00510F9A">
              <w:rPr>
                <w:rFonts w:asciiTheme="minorHAnsi" w:eastAsiaTheme="minorEastAsia" w:hAnsiTheme="minorHAnsi" w:cstheme="minorBidi"/>
                <w:i w:val="0"/>
                <w:iCs w:val="0"/>
                <w:noProof/>
                <w:sz w:val="22"/>
                <w:szCs w:val="22"/>
                <w:lang w:val="el-GR" w:eastAsia="el-GR"/>
              </w:rPr>
              <w:tab/>
            </w:r>
            <w:r w:rsidR="00510F9A" w:rsidRPr="00CC29A9">
              <w:rPr>
                <w:rStyle w:val="-"/>
                <w:rFonts w:ascii="Arial" w:hAnsi="Arial" w:cs="Times New Roman"/>
                <w:b/>
                <w:bCs/>
                <w:noProof/>
              </w:rPr>
              <w:t>Χρόνος ισχύος των προσφορών</w:t>
            </w:r>
            <w:r w:rsidR="00510F9A">
              <w:rPr>
                <w:noProof/>
                <w:webHidden/>
              </w:rPr>
              <w:tab/>
            </w:r>
            <w:r w:rsidR="00510F9A">
              <w:rPr>
                <w:noProof/>
                <w:webHidden/>
              </w:rPr>
              <w:fldChar w:fldCharType="begin"/>
            </w:r>
            <w:r w:rsidR="00510F9A">
              <w:rPr>
                <w:noProof/>
                <w:webHidden/>
              </w:rPr>
              <w:instrText xml:space="preserve"> PAGEREF _Toc54269250 \h </w:instrText>
            </w:r>
            <w:r w:rsidR="00510F9A">
              <w:rPr>
                <w:noProof/>
                <w:webHidden/>
              </w:rPr>
            </w:r>
            <w:r w:rsidR="00510F9A">
              <w:rPr>
                <w:noProof/>
                <w:webHidden/>
              </w:rPr>
              <w:fldChar w:fldCharType="separate"/>
            </w:r>
            <w:r>
              <w:rPr>
                <w:noProof/>
                <w:webHidden/>
              </w:rPr>
              <w:t>39</w:t>
            </w:r>
            <w:r w:rsidR="00510F9A">
              <w:rPr>
                <w:noProof/>
                <w:webHidden/>
              </w:rPr>
              <w:fldChar w:fldCharType="end"/>
            </w:r>
          </w:hyperlink>
        </w:p>
        <w:p w14:paraId="005A71A4" w14:textId="5A7B22FB" w:rsidR="00510F9A" w:rsidRDefault="008E16B5">
          <w:pPr>
            <w:pStyle w:val="34"/>
            <w:tabs>
              <w:tab w:val="left" w:pos="1320"/>
              <w:tab w:val="right" w:leader="dot" w:pos="9639"/>
            </w:tabs>
            <w:rPr>
              <w:rFonts w:asciiTheme="minorHAnsi" w:eastAsiaTheme="minorEastAsia" w:hAnsiTheme="minorHAnsi" w:cstheme="minorBidi"/>
              <w:i w:val="0"/>
              <w:iCs w:val="0"/>
              <w:noProof/>
              <w:sz w:val="22"/>
              <w:szCs w:val="22"/>
              <w:lang w:val="el-GR" w:eastAsia="el-GR"/>
            </w:rPr>
          </w:pPr>
          <w:hyperlink w:anchor="_Toc54269251" w:history="1">
            <w:r w:rsidR="00510F9A" w:rsidRPr="00CC29A9">
              <w:rPr>
                <w:rStyle w:val="-"/>
                <w:rFonts w:ascii="Arial" w:hAnsi="Arial" w:cs="Times New Roman"/>
                <w:b/>
                <w:bCs/>
                <w:noProof/>
              </w:rPr>
              <w:t>2.4.6</w:t>
            </w:r>
            <w:r w:rsidR="00510F9A">
              <w:rPr>
                <w:rFonts w:asciiTheme="minorHAnsi" w:eastAsiaTheme="minorEastAsia" w:hAnsiTheme="minorHAnsi" w:cstheme="minorBidi"/>
                <w:i w:val="0"/>
                <w:iCs w:val="0"/>
                <w:noProof/>
                <w:sz w:val="22"/>
                <w:szCs w:val="22"/>
                <w:lang w:val="el-GR" w:eastAsia="el-GR"/>
              </w:rPr>
              <w:tab/>
            </w:r>
            <w:r w:rsidR="00510F9A" w:rsidRPr="00CC29A9">
              <w:rPr>
                <w:rStyle w:val="-"/>
                <w:rFonts w:ascii="Arial" w:hAnsi="Arial" w:cs="Times New Roman"/>
                <w:b/>
                <w:bCs/>
                <w:noProof/>
              </w:rPr>
              <w:t>Λόγοι απόρριψης προσφορών</w:t>
            </w:r>
            <w:r w:rsidR="00510F9A">
              <w:rPr>
                <w:noProof/>
                <w:webHidden/>
              </w:rPr>
              <w:tab/>
            </w:r>
            <w:r w:rsidR="00510F9A">
              <w:rPr>
                <w:noProof/>
                <w:webHidden/>
              </w:rPr>
              <w:fldChar w:fldCharType="begin"/>
            </w:r>
            <w:r w:rsidR="00510F9A">
              <w:rPr>
                <w:noProof/>
                <w:webHidden/>
              </w:rPr>
              <w:instrText xml:space="preserve"> PAGEREF _Toc54269251 \h </w:instrText>
            </w:r>
            <w:r w:rsidR="00510F9A">
              <w:rPr>
                <w:noProof/>
                <w:webHidden/>
              </w:rPr>
            </w:r>
            <w:r w:rsidR="00510F9A">
              <w:rPr>
                <w:noProof/>
                <w:webHidden/>
              </w:rPr>
              <w:fldChar w:fldCharType="separate"/>
            </w:r>
            <w:r>
              <w:rPr>
                <w:noProof/>
                <w:webHidden/>
              </w:rPr>
              <w:t>40</w:t>
            </w:r>
            <w:r w:rsidR="00510F9A">
              <w:rPr>
                <w:noProof/>
                <w:webHidden/>
              </w:rPr>
              <w:fldChar w:fldCharType="end"/>
            </w:r>
          </w:hyperlink>
        </w:p>
        <w:p w14:paraId="28C642E6" w14:textId="4AC365A1" w:rsidR="00510F9A" w:rsidRDefault="008E16B5">
          <w:pPr>
            <w:pStyle w:val="16"/>
            <w:tabs>
              <w:tab w:val="left" w:pos="440"/>
              <w:tab w:val="right" w:leader="dot" w:pos="9639"/>
            </w:tabs>
            <w:rPr>
              <w:rFonts w:asciiTheme="minorHAnsi" w:eastAsiaTheme="minorEastAsia" w:hAnsiTheme="minorHAnsi" w:cstheme="minorBidi"/>
              <w:b w:val="0"/>
              <w:bCs w:val="0"/>
              <w:caps w:val="0"/>
              <w:noProof/>
              <w:sz w:val="22"/>
              <w:szCs w:val="22"/>
              <w:lang w:val="el-GR" w:eastAsia="el-GR"/>
            </w:rPr>
          </w:pPr>
          <w:hyperlink w:anchor="_Toc54269252" w:history="1">
            <w:r w:rsidR="00510F9A" w:rsidRPr="00CC29A9">
              <w:rPr>
                <w:rStyle w:val="-"/>
                <w:rFonts w:ascii="Arial" w:hAnsi="Arial" w:cs="Arial"/>
                <w:noProof/>
              </w:rPr>
              <w:t>3.</w:t>
            </w:r>
            <w:r w:rsidR="00510F9A">
              <w:rPr>
                <w:rFonts w:asciiTheme="minorHAnsi" w:eastAsiaTheme="minorEastAsia" w:hAnsiTheme="minorHAnsi" w:cstheme="minorBidi"/>
                <w:b w:val="0"/>
                <w:bCs w:val="0"/>
                <w:caps w:val="0"/>
                <w:noProof/>
                <w:sz w:val="22"/>
                <w:szCs w:val="22"/>
                <w:lang w:val="el-GR" w:eastAsia="el-GR"/>
              </w:rPr>
              <w:tab/>
            </w:r>
            <w:r w:rsidR="00510F9A" w:rsidRPr="00CC29A9">
              <w:rPr>
                <w:rStyle w:val="-"/>
                <w:rFonts w:ascii="Arial" w:hAnsi="Arial" w:cs="Arial"/>
                <w:noProof/>
              </w:rPr>
              <w:t>ΔΙΕΝΕΡΓΕΙΑ ΔΙΑΔΙΚΑΣΙΑΣ - ΑΞΙΟΛΟΓΗΣΗ ΠΡΟΣΦΟΡΩΝ</w:t>
            </w:r>
            <w:r w:rsidR="00510F9A">
              <w:rPr>
                <w:noProof/>
                <w:webHidden/>
              </w:rPr>
              <w:tab/>
            </w:r>
            <w:r w:rsidR="00510F9A">
              <w:rPr>
                <w:noProof/>
                <w:webHidden/>
              </w:rPr>
              <w:fldChar w:fldCharType="begin"/>
            </w:r>
            <w:r w:rsidR="00510F9A">
              <w:rPr>
                <w:noProof/>
                <w:webHidden/>
              </w:rPr>
              <w:instrText xml:space="preserve"> PAGEREF _Toc54269252 \h </w:instrText>
            </w:r>
            <w:r w:rsidR="00510F9A">
              <w:rPr>
                <w:noProof/>
                <w:webHidden/>
              </w:rPr>
            </w:r>
            <w:r w:rsidR="00510F9A">
              <w:rPr>
                <w:noProof/>
                <w:webHidden/>
              </w:rPr>
              <w:fldChar w:fldCharType="separate"/>
            </w:r>
            <w:r>
              <w:rPr>
                <w:noProof/>
                <w:webHidden/>
              </w:rPr>
              <w:t>41</w:t>
            </w:r>
            <w:r w:rsidR="00510F9A">
              <w:rPr>
                <w:noProof/>
                <w:webHidden/>
              </w:rPr>
              <w:fldChar w:fldCharType="end"/>
            </w:r>
          </w:hyperlink>
        </w:p>
        <w:p w14:paraId="5901435F" w14:textId="42831F80" w:rsidR="00510F9A" w:rsidRDefault="008E16B5">
          <w:pPr>
            <w:pStyle w:val="24"/>
            <w:tabs>
              <w:tab w:val="left" w:pos="880"/>
              <w:tab w:val="right" w:leader="dot" w:pos="9639"/>
            </w:tabs>
            <w:rPr>
              <w:rFonts w:asciiTheme="minorHAnsi" w:eastAsiaTheme="minorEastAsia" w:hAnsiTheme="minorHAnsi" w:cstheme="minorBidi"/>
              <w:smallCaps w:val="0"/>
              <w:noProof/>
              <w:sz w:val="22"/>
              <w:szCs w:val="22"/>
              <w:lang w:val="el-GR" w:eastAsia="el-GR"/>
            </w:rPr>
          </w:pPr>
          <w:hyperlink w:anchor="_Toc54269253" w:history="1">
            <w:r w:rsidR="00510F9A" w:rsidRPr="00CC29A9">
              <w:rPr>
                <w:rStyle w:val="-"/>
                <w:rFonts w:ascii="Arial" w:hAnsi="Arial" w:cs="Arial"/>
                <w:b/>
                <w:noProof/>
              </w:rPr>
              <w:t xml:space="preserve">3.1 </w:t>
            </w:r>
            <w:r w:rsidR="00510F9A">
              <w:rPr>
                <w:rFonts w:asciiTheme="minorHAnsi" w:eastAsiaTheme="minorEastAsia" w:hAnsiTheme="minorHAnsi" w:cstheme="minorBidi"/>
                <w:smallCaps w:val="0"/>
                <w:noProof/>
                <w:sz w:val="22"/>
                <w:szCs w:val="22"/>
                <w:lang w:val="el-GR" w:eastAsia="el-GR"/>
              </w:rPr>
              <w:tab/>
            </w:r>
            <w:r w:rsidR="00510F9A" w:rsidRPr="00CC29A9">
              <w:rPr>
                <w:rStyle w:val="-"/>
                <w:rFonts w:ascii="Arial" w:hAnsi="Arial" w:cs="Arial"/>
                <w:b/>
                <w:noProof/>
              </w:rPr>
              <w:t>Αποσφράγιση και αξιολόγηση προσφορών</w:t>
            </w:r>
            <w:r w:rsidR="00510F9A">
              <w:rPr>
                <w:noProof/>
                <w:webHidden/>
              </w:rPr>
              <w:tab/>
            </w:r>
            <w:r w:rsidR="00510F9A">
              <w:rPr>
                <w:noProof/>
                <w:webHidden/>
              </w:rPr>
              <w:fldChar w:fldCharType="begin"/>
            </w:r>
            <w:r w:rsidR="00510F9A">
              <w:rPr>
                <w:noProof/>
                <w:webHidden/>
              </w:rPr>
              <w:instrText xml:space="preserve"> PAGEREF _Toc54269253 \h </w:instrText>
            </w:r>
            <w:r w:rsidR="00510F9A">
              <w:rPr>
                <w:noProof/>
                <w:webHidden/>
              </w:rPr>
            </w:r>
            <w:r w:rsidR="00510F9A">
              <w:rPr>
                <w:noProof/>
                <w:webHidden/>
              </w:rPr>
              <w:fldChar w:fldCharType="separate"/>
            </w:r>
            <w:r>
              <w:rPr>
                <w:noProof/>
                <w:webHidden/>
              </w:rPr>
              <w:t>41</w:t>
            </w:r>
            <w:r w:rsidR="00510F9A">
              <w:rPr>
                <w:noProof/>
                <w:webHidden/>
              </w:rPr>
              <w:fldChar w:fldCharType="end"/>
            </w:r>
          </w:hyperlink>
        </w:p>
        <w:p w14:paraId="20826A95" w14:textId="5FD14E1E" w:rsidR="00510F9A" w:rsidRDefault="008E16B5">
          <w:pPr>
            <w:pStyle w:val="34"/>
            <w:tabs>
              <w:tab w:val="left" w:pos="1320"/>
              <w:tab w:val="right" w:leader="dot" w:pos="9639"/>
            </w:tabs>
            <w:rPr>
              <w:rFonts w:asciiTheme="minorHAnsi" w:eastAsiaTheme="minorEastAsia" w:hAnsiTheme="minorHAnsi" w:cstheme="minorBidi"/>
              <w:i w:val="0"/>
              <w:iCs w:val="0"/>
              <w:noProof/>
              <w:sz w:val="22"/>
              <w:szCs w:val="22"/>
              <w:lang w:val="el-GR" w:eastAsia="el-GR"/>
            </w:rPr>
          </w:pPr>
          <w:hyperlink w:anchor="_Toc54269254" w:history="1">
            <w:r w:rsidR="00510F9A" w:rsidRPr="00CC29A9">
              <w:rPr>
                <w:rStyle w:val="-"/>
                <w:rFonts w:ascii="Arial" w:hAnsi="Arial" w:cs="Arial"/>
                <w:b/>
                <w:bCs/>
                <w:noProof/>
                <w:kern w:val="1"/>
              </w:rPr>
              <w:t>3.1.1</w:t>
            </w:r>
            <w:r w:rsidR="00510F9A">
              <w:rPr>
                <w:rFonts w:asciiTheme="minorHAnsi" w:eastAsiaTheme="minorEastAsia" w:hAnsiTheme="minorHAnsi" w:cstheme="minorBidi"/>
                <w:i w:val="0"/>
                <w:iCs w:val="0"/>
                <w:noProof/>
                <w:sz w:val="22"/>
                <w:szCs w:val="22"/>
                <w:lang w:val="el-GR" w:eastAsia="el-GR"/>
              </w:rPr>
              <w:tab/>
            </w:r>
            <w:r w:rsidR="00510F9A" w:rsidRPr="00CC29A9">
              <w:rPr>
                <w:rStyle w:val="-"/>
                <w:rFonts w:ascii="Arial" w:hAnsi="Arial" w:cs="Arial"/>
                <w:b/>
                <w:bCs/>
                <w:noProof/>
                <w:kern w:val="1"/>
              </w:rPr>
              <w:t>Ηλεκτρονική αποσφράγιση προσφορών</w:t>
            </w:r>
            <w:r w:rsidR="00510F9A">
              <w:rPr>
                <w:noProof/>
                <w:webHidden/>
              </w:rPr>
              <w:tab/>
            </w:r>
            <w:r w:rsidR="00510F9A">
              <w:rPr>
                <w:noProof/>
                <w:webHidden/>
              </w:rPr>
              <w:fldChar w:fldCharType="begin"/>
            </w:r>
            <w:r w:rsidR="00510F9A">
              <w:rPr>
                <w:noProof/>
                <w:webHidden/>
              </w:rPr>
              <w:instrText xml:space="preserve"> PAGEREF _Toc54269254 \h </w:instrText>
            </w:r>
            <w:r w:rsidR="00510F9A">
              <w:rPr>
                <w:noProof/>
                <w:webHidden/>
              </w:rPr>
            </w:r>
            <w:r w:rsidR="00510F9A">
              <w:rPr>
                <w:noProof/>
                <w:webHidden/>
              </w:rPr>
              <w:fldChar w:fldCharType="separate"/>
            </w:r>
            <w:r>
              <w:rPr>
                <w:noProof/>
                <w:webHidden/>
              </w:rPr>
              <w:t>41</w:t>
            </w:r>
            <w:r w:rsidR="00510F9A">
              <w:rPr>
                <w:noProof/>
                <w:webHidden/>
              </w:rPr>
              <w:fldChar w:fldCharType="end"/>
            </w:r>
          </w:hyperlink>
        </w:p>
        <w:p w14:paraId="463F8C27" w14:textId="7C911F5B" w:rsidR="00510F9A" w:rsidRDefault="008E16B5">
          <w:pPr>
            <w:pStyle w:val="34"/>
            <w:tabs>
              <w:tab w:val="left" w:pos="1320"/>
              <w:tab w:val="right" w:leader="dot" w:pos="9639"/>
            </w:tabs>
            <w:rPr>
              <w:rFonts w:asciiTheme="minorHAnsi" w:eastAsiaTheme="minorEastAsia" w:hAnsiTheme="minorHAnsi" w:cstheme="minorBidi"/>
              <w:i w:val="0"/>
              <w:iCs w:val="0"/>
              <w:noProof/>
              <w:sz w:val="22"/>
              <w:szCs w:val="22"/>
              <w:lang w:val="el-GR" w:eastAsia="el-GR"/>
            </w:rPr>
          </w:pPr>
          <w:hyperlink w:anchor="_Toc54269255" w:history="1">
            <w:r w:rsidR="00510F9A" w:rsidRPr="00CC29A9">
              <w:rPr>
                <w:rStyle w:val="-"/>
                <w:rFonts w:ascii="Arial" w:hAnsi="Arial" w:cs="Times New Roman"/>
                <w:b/>
                <w:bCs/>
                <w:noProof/>
              </w:rPr>
              <w:t>3.1.2</w:t>
            </w:r>
            <w:r w:rsidR="00510F9A">
              <w:rPr>
                <w:rFonts w:asciiTheme="minorHAnsi" w:eastAsiaTheme="minorEastAsia" w:hAnsiTheme="minorHAnsi" w:cstheme="minorBidi"/>
                <w:i w:val="0"/>
                <w:iCs w:val="0"/>
                <w:noProof/>
                <w:sz w:val="22"/>
                <w:szCs w:val="22"/>
                <w:lang w:val="el-GR" w:eastAsia="el-GR"/>
              </w:rPr>
              <w:tab/>
            </w:r>
            <w:r w:rsidR="00510F9A" w:rsidRPr="00CC29A9">
              <w:rPr>
                <w:rStyle w:val="-"/>
                <w:rFonts w:ascii="Arial" w:hAnsi="Arial" w:cs="Times New Roman"/>
                <w:b/>
                <w:bCs/>
                <w:noProof/>
              </w:rPr>
              <w:t>Αξιολόγηση προσφορών</w:t>
            </w:r>
            <w:r w:rsidR="00510F9A">
              <w:rPr>
                <w:noProof/>
                <w:webHidden/>
              </w:rPr>
              <w:tab/>
            </w:r>
            <w:r w:rsidR="00510F9A">
              <w:rPr>
                <w:noProof/>
                <w:webHidden/>
              </w:rPr>
              <w:fldChar w:fldCharType="begin"/>
            </w:r>
            <w:r w:rsidR="00510F9A">
              <w:rPr>
                <w:noProof/>
                <w:webHidden/>
              </w:rPr>
              <w:instrText xml:space="preserve"> PAGEREF _Toc54269255 \h </w:instrText>
            </w:r>
            <w:r w:rsidR="00510F9A">
              <w:rPr>
                <w:noProof/>
                <w:webHidden/>
              </w:rPr>
            </w:r>
            <w:r w:rsidR="00510F9A">
              <w:rPr>
                <w:noProof/>
                <w:webHidden/>
              </w:rPr>
              <w:fldChar w:fldCharType="separate"/>
            </w:r>
            <w:r>
              <w:rPr>
                <w:noProof/>
                <w:webHidden/>
              </w:rPr>
              <w:t>41</w:t>
            </w:r>
            <w:r w:rsidR="00510F9A">
              <w:rPr>
                <w:noProof/>
                <w:webHidden/>
              </w:rPr>
              <w:fldChar w:fldCharType="end"/>
            </w:r>
          </w:hyperlink>
        </w:p>
        <w:p w14:paraId="0EF08C96" w14:textId="7AD5E991" w:rsidR="00510F9A" w:rsidRDefault="008E16B5">
          <w:pPr>
            <w:pStyle w:val="24"/>
            <w:tabs>
              <w:tab w:val="left" w:pos="880"/>
              <w:tab w:val="right" w:leader="dot" w:pos="9639"/>
            </w:tabs>
            <w:rPr>
              <w:rFonts w:asciiTheme="minorHAnsi" w:eastAsiaTheme="minorEastAsia" w:hAnsiTheme="minorHAnsi" w:cstheme="minorBidi"/>
              <w:smallCaps w:val="0"/>
              <w:noProof/>
              <w:sz w:val="22"/>
              <w:szCs w:val="22"/>
              <w:lang w:val="el-GR" w:eastAsia="el-GR"/>
            </w:rPr>
          </w:pPr>
          <w:hyperlink w:anchor="_Toc54269256" w:history="1">
            <w:r w:rsidR="00510F9A" w:rsidRPr="00CC29A9">
              <w:rPr>
                <w:rStyle w:val="-"/>
                <w:rFonts w:ascii="Arial" w:hAnsi="Arial" w:cs="Arial"/>
                <w:b/>
                <w:noProof/>
              </w:rPr>
              <w:t>3.2</w:t>
            </w:r>
            <w:r w:rsidR="00510F9A">
              <w:rPr>
                <w:rFonts w:asciiTheme="minorHAnsi" w:eastAsiaTheme="minorEastAsia" w:hAnsiTheme="minorHAnsi" w:cstheme="minorBidi"/>
                <w:smallCaps w:val="0"/>
                <w:noProof/>
                <w:sz w:val="22"/>
                <w:szCs w:val="22"/>
                <w:lang w:val="el-GR" w:eastAsia="el-GR"/>
              </w:rPr>
              <w:tab/>
            </w:r>
            <w:r w:rsidR="00510F9A" w:rsidRPr="00CC29A9">
              <w:rPr>
                <w:rStyle w:val="-"/>
                <w:rFonts w:ascii="Arial" w:hAnsi="Arial" w:cs="Arial"/>
                <w:b/>
                <w:noProof/>
              </w:rPr>
              <w:t>Πρόσκληση υποβολής δικαιολογητικών προσωρινού αναδόχου - Δικαιολογητικά προσωρινού αναδόχου</w:t>
            </w:r>
            <w:r w:rsidR="00510F9A">
              <w:rPr>
                <w:noProof/>
                <w:webHidden/>
              </w:rPr>
              <w:tab/>
            </w:r>
            <w:r w:rsidR="00510F9A">
              <w:rPr>
                <w:noProof/>
                <w:webHidden/>
              </w:rPr>
              <w:fldChar w:fldCharType="begin"/>
            </w:r>
            <w:r w:rsidR="00510F9A">
              <w:rPr>
                <w:noProof/>
                <w:webHidden/>
              </w:rPr>
              <w:instrText xml:space="preserve"> PAGEREF _Toc54269256 \h </w:instrText>
            </w:r>
            <w:r w:rsidR="00510F9A">
              <w:rPr>
                <w:noProof/>
                <w:webHidden/>
              </w:rPr>
            </w:r>
            <w:r w:rsidR="00510F9A">
              <w:rPr>
                <w:noProof/>
                <w:webHidden/>
              </w:rPr>
              <w:fldChar w:fldCharType="separate"/>
            </w:r>
            <w:r>
              <w:rPr>
                <w:noProof/>
                <w:webHidden/>
              </w:rPr>
              <w:t>42</w:t>
            </w:r>
            <w:r w:rsidR="00510F9A">
              <w:rPr>
                <w:noProof/>
                <w:webHidden/>
              </w:rPr>
              <w:fldChar w:fldCharType="end"/>
            </w:r>
          </w:hyperlink>
        </w:p>
        <w:p w14:paraId="3D4E16DB" w14:textId="52E2BDC2" w:rsidR="00510F9A" w:rsidRDefault="008E16B5">
          <w:pPr>
            <w:pStyle w:val="24"/>
            <w:tabs>
              <w:tab w:val="left" w:pos="880"/>
              <w:tab w:val="right" w:leader="dot" w:pos="9639"/>
            </w:tabs>
            <w:rPr>
              <w:rFonts w:asciiTheme="minorHAnsi" w:eastAsiaTheme="minorEastAsia" w:hAnsiTheme="minorHAnsi" w:cstheme="minorBidi"/>
              <w:smallCaps w:val="0"/>
              <w:noProof/>
              <w:sz w:val="22"/>
              <w:szCs w:val="22"/>
              <w:lang w:val="el-GR" w:eastAsia="el-GR"/>
            </w:rPr>
          </w:pPr>
          <w:hyperlink w:anchor="_Toc54269257" w:history="1">
            <w:r w:rsidR="00510F9A" w:rsidRPr="00CC29A9">
              <w:rPr>
                <w:rStyle w:val="-"/>
                <w:rFonts w:ascii="Arial" w:hAnsi="Arial" w:cs="Arial"/>
                <w:b/>
                <w:noProof/>
              </w:rPr>
              <w:t>3.3</w:t>
            </w:r>
            <w:r w:rsidR="00510F9A">
              <w:rPr>
                <w:rFonts w:asciiTheme="minorHAnsi" w:eastAsiaTheme="minorEastAsia" w:hAnsiTheme="minorHAnsi" w:cstheme="minorBidi"/>
                <w:smallCaps w:val="0"/>
                <w:noProof/>
                <w:sz w:val="22"/>
                <w:szCs w:val="22"/>
                <w:lang w:val="el-GR" w:eastAsia="el-GR"/>
              </w:rPr>
              <w:tab/>
            </w:r>
            <w:r w:rsidR="00510F9A" w:rsidRPr="00CC29A9">
              <w:rPr>
                <w:rStyle w:val="-"/>
                <w:rFonts w:ascii="Arial" w:hAnsi="Arial" w:cs="Arial"/>
                <w:b/>
                <w:noProof/>
              </w:rPr>
              <w:t>Κατακύρωση - σύναψη σύμβασης</w:t>
            </w:r>
            <w:r w:rsidR="00510F9A">
              <w:rPr>
                <w:noProof/>
                <w:webHidden/>
              </w:rPr>
              <w:tab/>
            </w:r>
            <w:r w:rsidR="00510F9A">
              <w:rPr>
                <w:noProof/>
                <w:webHidden/>
              </w:rPr>
              <w:fldChar w:fldCharType="begin"/>
            </w:r>
            <w:r w:rsidR="00510F9A">
              <w:rPr>
                <w:noProof/>
                <w:webHidden/>
              </w:rPr>
              <w:instrText xml:space="preserve"> PAGEREF _Toc54269257 \h </w:instrText>
            </w:r>
            <w:r w:rsidR="00510F9A">
              <w:rPr>
                <w:noProof/>
                <w:webHidden/>
              </w:rPr>
            </w:r>
            <w:r w:rsidR="00510F9A">
              <w:rPr>
                <w:noProof/>
                <w:webHidden/>
              </w:rPr>
              <w:fldChar w:fldCharType="separate"/>
            </w:r>
            <w:r>
              <w:rPr>
                <w:noProof/>
                <w:webHidden/>
              </w:rPr>
              <w:t>43</w:t>
            </w:r>
            <w:r w:rsidR="00510F9A">
              <w:rPr>
                <w:noProof/>
                <w:webHidden/>
              </w:rPr>
              <w:fldChar w:fldCharType="end"/>
            </w:r>
          </w:hyperlink>
        </w:p>
        <w:p w14:paraId="77CFAA85" w14:textId="3299EBAE" w:rsidR="00510F9A" w:rsidRDefault="008E16B5">
          <w:pPr>
            <w:pStyle w:val="24"/>
            <w:tabs>
              <w:tab w:val="left" w:pos="880"/>
              <w:tab w:val="right" w:leader="dot" w:pos="9639"/>
            </w:tabs>
            <w:rPr>
              <w:rFonts w:asciiTheme="minorHAnsi" w:eastAsiaTheme="minorEastAsia" w:hAnsiTheme="minorHAnsi" w:cstheme="minorBidi"/>
              <w:smallCaps w:val="0"/>
              <w:noProof/>
              <w:sz w:val="22"/>
              <w:szCs w:val="22"/>
              <w:lang w:val="el-GR" w:eastAsia="el-GR"/>
            </w:rPr>
          </w:pPr>
          <w:hyperlink w:anchor="_Toc54269258" w:history="1">
            <w:r w:rsidR="00510F9A" w:rsidRPr="00CC29A9">
              <w:rPr>
                <w:rStyle w:val="-"/>
                <w:rFonts w:ascii="Arial" w:hAnsi="Arial" w:cs="Arial"/>
                <w:b/>
                <w:noProof/>
              </w:rPr>
              <w:t>3.4</w:t>
            </w:r>
            <w:r w:rsidR="00510F9A">
              <w:rPr>
                <w:rFonts w:asciiTheme="minorHAnsi" w:eastAsiaTheme="minorEastAsia" w:hAnsiTheme="minorHAnsi" w:cstheme="minorBidi"/>
                <w:smallCaps w:val="0"/>
                <w:noProof/>
                <w:sz w:val="22"/>
                <w:szCs w:val="22"/>
                <w:lang w:val="el-GR" w:eastAsia="el-GR"/>
              </w:rPr>
              <w:tab/>
            </w:r>
            <w:r w:rsidR="00510F9A" w:rsidRPr="00CC29A9">
              <w:rPr>
                <w:rStyle w:val="-"/>
                <w:rFonts w:ascii="Arial" w:hAnsi="Arial" w:cs="Arial"/>
                <w:b/>
                <w:noProof/>
              </w:rPr>
              <w:t>Προδικαστικές Προσφυγές - Προσωρινή Δικαστική Προστασία</w:t>
            </w:r>
            <w:r w:rsidR="00510F9A">
              <w:rPr>
                <w:noProof/>
                <w:webHidden/>
              </w:rPr>
              <w:tab/>
            </w:r>
            <w:r w:rsidR="00510F9A">
              <w:rPr>
                <w:noProof/>
                <w:webHidden/>
              </w:rPr>
              <w:fldChar w:fldCharType="begin"/>
            </w:r>
            <w:r w:rsidR="00510F9A">
              <w:rPr>
                <w:noProof/>
                <w:webHidden/>
              </w:rPr>
              <w:instrText xml:space="preserve"> PAGEREF _Toc54269258 \h </w:instrText>
            </w:r>
            <w:r w:rsidR="00510F9A">
              <w:rPr>
                <w:noProof/>
                <w:webHidden/>
              </w:rPr>
            </w:r>
            <w:r w:rsidR="00510F9A">
              <w:rPr>
                <w:noProof/>
                <w:webHidden/>
              </w:rPr>
              <w:fldChar w:fldCharType="separate"/>
            </w:r>
            <w:r>
              <w:rPr>
                <w:noProof/>
                <w:webHidden/>
              </w:rPr>
              <w:t>44</w:t>
            </w:r>
            <w:r w:rsidR="00510F9A">
              <w:rPr>
                <w:noProof/>
                <w:webHidden/>
              </w:rPr>
              <w:fldChar w:fldCharType="end"/>
            </w:r>
          </w:hyperlink>
        </w:p>
        <w:p w14:paraId="74CD9DC9" w14:textId="704F30B0" w:rsidR="00510F9A" w:rsidRDefault="008E16B5">
          <w:pPr>
            <w:pStyle w:val="24"/>
            <w:tabs>
              <w:tab w:val="left" w:pos="880"/>
              <w:tab w:val="right" w:leader="dot" w:pos="9639"/>
            </w:tabs>
            <w:rPr>
              <w:rFonts w:asciiTheme="minorHAnsi" w:eastAsiaTheme="minorEastAsia" w:hAnsiTheme="minorHAnsi" w:cstheme="minorBidi"/>
              <w:smallCaps w:val="0"/>
              <w:noProof/>
              <w:sz w:val="22"/>
              <w:szCs w:val="22"/>
              <w:lang w:val="el-GR" w:eastAsia="el-GR"/>
            </w:rPr>
          </w:pPr>
          <w:hyperlink w:anchor="_Toc54269259" w:history="1">
            <w:r w:rsidR="00510F9A" w:rsidRPr="00CC29A9">
              <w:rPr>
                <w:rStyle w:val="-"/>
                <w:rFonts w:ascii="Arial" w:hAnsi="Arial" w:cs="Arial"/>
                <w:b/>
                <w:noProof/>
              </w:rPr>
              <w:t>3.5</w:t>
            </w:r>
            <w:r w:rsidR="00510F9A">
              <w:rPr>
                <w:rFonts w:asciiTheme="minorHAnsi" w:eastAsiaTheme="minorEastAsia" w:hAnsiTheme="minorHAnsi" w:cstheme="minorBidi"/>
                <w:smallCaps w:val="0"/>
                <w:noProof/>
                <w:sz w:val="22"/>
                <w:szCs w:val="22"/>
                <w:lang w:val="el-GR" w:eastAsia="el-GR"/>
              </w:rPr>
              <w:tab/>
            </w:r>
            <w:r w:rsidR="00510F9A" w:rsidRPr="00CC29A9">
              <w:rPr>
                <w:rStyle w:val="-"/>
                <w:rFonts w:ascii="Arial" w:hAnsi="Arial" w:cs="Arial"/>
                <w:b/>
                <w:noProof/>
              </w:rPr>
              <w:t>Ματαίωση Διαδικασίας</w:t>
            </w:r>
            <w:r w:rsidR="00510F9A">
              <w:rPr>
                <w:noProof/>
                <w:webHidden/>
              </w:rPr>
              <w:tab/>
            </w:r>
            <w:r w:rsidR="00510F9A">
              <w:rPr>
                <w:noProof/>
                <w:webHidden/>
              </w:rPr>
              <w:fldChar w:fldCharType="begin"/>
            </w:r>
            <w:r w:rsidR="00510F9A">
              <w:rPr>
                <w:noProof/>
                <w:webHidden/>
              </w:rPr>
              <w:instrText xml:space="preserve"> PAGEREF _Toc54269259 \h </w:instrText>
            </w:r>
            <w:r w:rsidR="00510F9A">
              <w:rPr>
                <w:noProof/>
                <w:webHidden/>
              </w:rPr>
            </w:r>
            <w:r w:rsidR="00510F9A">
              <w:rPr>
                <w:noProof/>
                <w:webHidden/>
              </w:rPr>
              <w:fldChar w:fldCharType="separate"/>
            </w:r>
            <w:r>
              <w:rPr>
                <w:noProof/>
                <w:webHidden/>
              </w:rPr>
              <w:t>46</w:t>
            </w:r>
            <w:r w:rsidR="00510F9A">
              <w:rPr>
                <w:noProof/>
                <w:webHidden/>
              </w:rPr>
              <w:fldChar w:fldCharType="end"/>
            </w:r>
          </w:hyperlink>
        </w:p>
        <w:p w14:paraId="0F2B1066" w14:textId="427F6661" w:rsidR="00510F9A" w:rsidRDefault="008E16B5">
          <w:pPr>
            <w:pStyle w:val="16"/>
            <w:tabs>
              <w:tab w:val="left" w:pos="440"/>
              <w:tab w:val="right" w:leader="dot" w:pos="9639"/>
            </w:tabs>
            <w:rPr>
              <w:rFonts w:asciiTheme="minorHAnsi" w:eastAsiaTheme="minorEastAsia" w:hAnsiTheme="minorHAnsi" w:cstheme="minorBidi"/>
              <w:b w:val="0"/>
              <w:bCs w:val="0"/>
              <w:caps w:val="0"/>
              <w:noProof/>
              <w:sz w:val="22"/>
              <w:szCs w:val="22"/>
              <w:lang w:val="el-GR" w:eastAsia="el-GR"/>
            </w:rPr>
          </w:pPr>
          <w:hyperlink w:anchor="_Toc54269260" w:history="1">
            <w:r w:rsidR="00510F9A" w:rsidRPr="00CC29A9">
              <w:rPr>
                <w:rStyle w:val="-"/>
                <w:rFonts w:ascii="Arial" w:hAnsi="Arial" w:cs="Arial"/>
                <w:noProof/>
              </w:rPr>
              <w:t>4.</w:t>
            </w:r>
            <w:r w:rsidR="00510F9A">
              <w:rPr>
                <w:rFonts w:asciiTheme="minorHAnsi" w:eastAsiaTheme="minorEastAsia" w:hAnsiTheme="minorHAnsi" w:cstheme="minorBidi"/>
                <w:b w:val="0"/>
                <w:bCs w:val="0"/>
                <w:caps w:val="0"/>
                <w:noProof/>
                <w:sz w:val="22"/>
                <w:szCs w:val="22"/>
                <w:lang w:val="el-GR" w:eastAsia="el-GR"/>
              </w:rPr>
              <w:tab/>
            </w:r>
            <w:r w:rsidR="00510F9A" w:rsidRPr="00CC29A9">
              <w:rPr>
                <w:rStyle w:val="-"/>
                <w:rFonts w:ascii="Arial" w:hAnsi="Arial" w:cs="Arial"/>
                <w:noProof/>
              </w:rPr>
              <w:t>ΟΡΟΙ ΕΚΤΕΛΕΣΗΣ ΤΗΣ ΣΥΜΒΑΣΗΣ</w:t>
            </w:r>
            <w:r w:rsidR="00510F9A">
              <w:rPr>
                <w:noProof/>
                <w:webHidden/>
              </w:rPr>
              <w:tab/>
            </w:r>
            <w:r w:rsidR="00510F9A">
              <w:rPr>
                <w:noProof/>
                <w:webHidden/>
              </w:rPr>
              <w:fldChar w:fldCharType="begin"/>
            </w:r>
            <w:r w:rsidR="00510F9A">
              <w:rPr>
                <w:noProof/>
                <w:webHidden/>
              </w:rPr>
              <w:instrText xml:space="preserve"> PAGEREF _Toc54269260 \h </w:instrText>
            </w:r>
            <w:r w:rsidR="00510F9A">
              <w:rPr>
                <w:noProof/>
                <w:webHidden/>
              </w:rPr>
            </w:r>
            <w:r w:rsidR="00510F9A">
              <w:rPr>
                <w:noProof/>
                <w:webHidden/>
              </w:rPr>
              <w:fldChar w:fldCharType="separate"/>
            </w:r>
            <w:r>
              <w:rPr>
                <w:noProof/>
                <w:webHidden/>
              </w:rPr>
              <w:t>47</w:t>
            </w:r>
            <w:r w:rsidR="00510F9A">
              <w:rPr>
                <w:noProof/>
                <w:webHidden/>
              </w:rPr>
              <w:fldChar w:fldCharType="end"/>
            </w:r>
          </w:hyperlink>
        </w:p>
        <w:p w14:paraId="0220CD95" w14:textId="653A64B8" w:rsidR="00510F9A" w:rsidRDefault="008E16B5">
          <w:pPr>
            <w:pStyle w:val="24"/>
            <w:tabs>
              <w:tab w:val="left" w:pos="880"/>
              <w:tab w:val="right" w:leader="dot" w:pos="9639"/>
            </w:tabs>
            <w:rPr>
              <w:rFonts w:asciiTheme="minorHAnsi" w:eastAsiaTheme="minorEastAsia" w:hAnsiTheme="minorHAnsi" w:cstheme="minorBidi"/>
              <w:smallCaps w:val="0"/>
              <w:noProof/>
              <w:sz w:val="22"/>
              <w:szCs w:val="22"/>
              <w:lang w:val="el-GR" w:eastAsia="el-GR"/>
            </w:rPr>
          </w:pPr>
          <w:hyperlink w:anchor="_Toc54269261" w:history="1">
            <w:r w:rsidR="00510F9A" w:rsidRPr="00CC29A9">
              <w:rPr>
                <w:rStyle w:val="-"/>
                <w:rFonts w:ascii="Arial" w:hAnsi="Arial" w:cs="Arial"/>
                <w:b/>
                <w:noProof/>
              </w:rPr>
              <w:t>4.1</w:t>
            </w:r>
            <w:r w:rsidR="00510F9A">
              <w:rPr>
                <w:rFonts w:asciiTheme="minorHAnsi" w:eastAsiaTheme="minorEastAsia" w:hAnsiTheme="minorHAnsi" w:cstheme="minorBidi"/>
                <w:smallCaps w:val="0"/>
                <w:noProof/>
                <w:sz w:val="22"/>
                <w:szCs w:val="22"/>
                <w:lang w:val="el-GR" w:eastAsia="el-GR"/>
              </w:rPr>
              <w:tab/>
            </w:r>
            <w:r w:rsidR="00510F9A" w:rsidRPr="00CC29A9">
              <w:rPr>
                <w:rStyle w:val="-"/>
                <w:rFonts w:ascii="Arial" w:hAnsi="Arial" w:cs="Arial"/>
                <w:b/>
                <w:noProof/>
              </w:rPr>
              <w:t>Εγγύηση καλής εκτέλεσης</w:t>
            </w:r>
            <w:r w:rsidR="00510F9A">
              <w:rPr>
                <w:noProof/>
                <w:webHidden/>
              </w:rPr>
              <w:tab/>
            </w:r>
            <w:r w:rsidR="00510F9A">
              <w:rPr>
                <w:noProof/>
                <w:webHidden/>
              </w:rPr>
              <w:fldChar w:fldCharType="begin"/>
            </w:r>
            <w:r w:rsidR="00510F9A">
              <w:rPr>
                <w:noProof/>
                <w:webHidden/>
              </w:rPr>
              <w:instrText xml:space="preserve"> PAGEREF _Toc54269261 \h </w:instrText>
            </w:r>
            <w:r w:rsidR="00510F9A">
              <w:rPr>
                <w:noProof/>
                <w:webHidden/>
              </w:rPr>
            </w:r>
            <w:r w:rsidR="00510F9A">
              <w:rPr>
                <w:noProof/>
                <w:webHidden/>
              </w:rPr>
              <w:fldChar w:fldCharType="separate"/>
            </w:r>
            <w:r>
              <w:rPr>
                <w:noProof/>
                <w:webHidden/>
              </w:rPr>
              <w:t>47</w:t>
            </w:r>
            <w:r w:rsidR="00510F9A">
              <w:rPr>
                <w:noProof/>
                <w:webHidden/>
              </w:rPr>
              <w:fldChar w:fldCharType="end"/>
            </w:r>
          </w:hyperlink>
        </w:p>
        <w:p w14:paraId="3F7B8D45" w14:textId="2BC72888" w:rsidR="00510F9A" w:rsidRDefault="008E16B5">
          <w:pPr>
            <w:pStyle w:val="24"/>
            <w:tabs>
              <w:tab w:val="left" w:pos="880"/>
              <w:tab w:val="right" w:leader="dot" w:pos="9639"/>
            </w:tabs>
            <w:rPr>
              <w:rFonts w:asciiTheme="minorHAnsi" w:eastAsiaTheme="minorEastAsia" w:hAnsiTheme="minorHAnsi" w:cstheme="minorBidi"/>
              <w:smallCaps w:val="0"/>
              <w:noProof/>
              <w:sz w:val="22"/>
              <w:szCs w:val="22"/>
              <w:lang w:val="el-GR" w:eastAsia="el-GR"/>
            </w:rPr>
          </w:pPr>
          <w:hyperlink w:anchor="_Toc54269262" w:history="1">
            <w:r w:rsidR="00510F9A" w:rsidRPr="00CC29A9">
              <w:rPr>
                <w:rStyle w:val="-"/>
                <w:rFonts w:ascii="Arial" w:hAnsi="Arial" w:cs="Arial"/>
                <w:b/>
                <w:noProof/>
              </w:rPr>
              <w:t xml:space="preserve">4.2 </w:t>
            </w:r>
            <w:r w:rsidR="00510F9A">
              <w:rPr>
                <w:rFonts w:asciiTheme="minorHAnsi" w:eastAsiaTheme="minorEastAsia" w:hAnsiTheme="minorHAnsi" w:cstheme="minorBidi"/>
                <w:smallCaps w:val="0"/>
                <w:noProof/>
                <w:sz w:val="22"/>
                <w:szCs w:val="22"/>
                <w:lang w:val="el-GR" w:eastAsia="el-GR"/>
              </w:rPr>
              <w:tab/>
            </w:r>
            <w:r w:rsidR="00510F9A" w:rsidRPr="00CC29A9">
              <w:rPr>
                <w:rStyle w:val="-"/>
                <w:rFonts w:ascii="Arial" w:hAnsi="Arial" w:cs="Arial"/>
                <w:b/>
                <w:noProof/>
              </w:rPr>
              <w:t>Συμβατικό Πλαίσιο - Εφαρμοστέα Νομοθεσία</w:t>
            </w:r>
            <w:r w:rsidR="00510F9A">
              <w:rPr>
                <w:noProof/>
                <w:webHidden/>
              </w:rPr>
              <w:tab/>
            </w:r>
            <w:r w:rsidR="00510F9A">
              <w:rPr>
                <w:noProof/>
                <w:webHidden/>
              </w:rPr>
              <w:fldChar w:fldCharType="begin"/>
            </w:r>
            <w:r w:rsidR="00510F9A">
              <w:rPr>
                <w:noProof/>
                <w:webHidden/>
              </w:rPr>
              <w:instrText xml:space="preserve"> PAGEREF _Toc54269262 \h </w:instrText>
            </w:r>
            <w:r w:rsidR="00510F9A">
              <w:rPr>
                <w:noProof/>
                <w:webHidden/>
              </w:rPr>
            </w:r>
            <w:r w:rsidR="00510F9A">
              <w:rPr>
                <w:noProof/>
                <w:webHidden/>
              </w:rPr>
              <w:fldChar w:fldCharType="separate"/>
            </w:r>
            <w:r>
              <w:rPr>
                <w:noProof/>
                <w:webHidden/>
              </w:rPr>
              <w:t>47</w:t>
            </w:r>
            <w:r w:rsidR="00510F9A">
              <w:rPr>
                <w:noProof/>
                <w:webHidden/>
              </w:rPr>
              <w:fldChar w:fldCharType="end"/>
            </w:r>
          </w:hyperlink>
        </w:p>
        <w:p w14:paraId="01E75621" w14:textId="23474B47" w:rsidR="00510F9A" w:rsidRDefault="008E16B5">
          <w:pPr>
            <w:pStyle w:val="24"/>
            <w:tabs>
              <w:tab w:val="left" w:pos="880"/>
              <w:tab w:val="right" w:leader="dot" w:pos="9639"/>
            </w:tabs>
            <w:rPr>
              <w:rFonts w:asciiTheme="minorHAnsi" w:eastAsiaTheme="minorEastAsia" w:hAnsiTheme="minorHAnsi" w:cstheme="minorBidi"/>
              <w:smallCaps w:val="0"/>
              <w:noProof/>
              <w:sz w:val="22"/>
              <w:szCs w:val="22"/>
              <w:lang w:val="el-GR" w:eastAsia="el-GR"/>
            </w:rPr>
          </w:pPr>
          <w:hyperlink w:anchor="_Toc54269263" w:history="1">
            <w:r w:rsidR="00510F9A" w:rsidRPr="00CC29A9">
              <w:rPr>
                <w:rStyle w:val="-"/>
                <w:rFonts w:ascii="Arial" w:hAnsi="Arial" w:cs="Arial"/>
                <w:b/>
                <w:noProof/>
              </w:rPr>
              <w:t>4.3</w:t>
            </w:r>
            <w:r w:rsidR="00510F9A">
              <w:rPr>
                <w:rFonts w:asciiTheme="minorHAnsi" w:eastAsiaTheme="minorEastAsia" w:hAnsiTheme="minorHAnsi" w:cstheme="minorBidi"/>
                <w:smallCaps w:val="0"/>
                <w:noProof/>
                <w:sz w:val="22"/>
                <w:szCs w:val="22"/>
                <w:lang w:val="el-GR" w:eastAsia="el-GR"/>
              </w:rPr>
              <w:tab/>
            </w:r>
            <w:r w:rsidR="00510F9A" w:rsidRPr="00CC29A9">
              <w:rPr>
                <w:rStyle w:val="-"/>
                <w:rFonts w:ascii="Arial" w:hAnsi="Arial" w:cs="Arial"/>
                <w:b/>
                <w:noProof/>
              </w:rPr>
              <w:t>Όροι εκτέλεσης της σύμβασης</w:t>
            </w:r>
            <w:r w:rsidR="00510F9A">
              <w:rPr>
                <w:noProof/>
                <w:webHidden/>
              </w:rPr>
              <w:tab/>
            </w:r>
            <w:r w:rsidR="00510F9A">
              <w:rPr>
                <w:noProof/>
                <w:webHidden/>
              </w:rPr>
              <w:fldChar w:fldCharType="begin"/>
            </w:r>
            <w:r w:rsidR="00510F9A">
              <w:rPr>
                <w:noProof/>
                <w:webHidden/>
              </w:rPr>
              <w:instrText xml:space="preserve"> PAGEREF _Toc54269263 \h </w:instrText>
            </w:r>
            <w:r w:rsidR="00510F9A">
              <w:rPr>
                <w:noProof/>
                <w:webHidden/>
              </w:rPr>
            </w:r>
            <w:r w:rsidR="00510F9A">
              <w:rPr>
                <w:noProof/>
                <w:webHidden/>
              </w:rPr>
              <w:fldChar w:fldCharType="separate"/>
            </w:r>
            <w:r>
              <w:rPr>
                <w:noProof/>
                <w:webHidden/>
              </w:rPr>
              <w:t>47</w:t>
            </w:r>
            <w:r w:rsidR="00510F9A">
              <w:rPr>
                <w:noProof/>
                <w:webHidden/>
              </w:rPr>
              <w:fldChar w:fldCharType="end"/>
            </w:r>
          </w:hyperlink>
        </w:p>
        <w:p w14:paraId="22DFF41A" w14:textId="37E2580D" w:rsidR="00510F9A" w:rsidRDefault="008E16B5">
          <w:pPr>
            <w:pStyle w:val="24"/>
            <w:tabs>
              <w:tab w:val="left" w:pos="880"/>
              <w:tab w:val="right" w:leader="dot" w:pos="9639"/>
            </w:tabs>
            <w:rPr>
              <w:rFonts w:asciiTheme="minorHAnsi" w:eastAsiaTheme="minorEastAsia" w:hAnsiTheme="minorHAnsi" w:cstheme="minorBidi"/>
              <w:smallCaps w:val="0"/>
              <w:noProof/>
              <w:sz w:val="22"/>
              <w:szCs w:val="22"/>
              <w:lang w:val="el-GR" w:eastAsia="el-GR"/>
            </w:rPr>
          </w:pPr>
          <w:hyperlink w:anchor="_Toc54269264" w:history="1">
            <w:r w:rsidR="00510F9A" w:rsidRPr="00CC29A9">
              <w:rPr>
                <w:rStyle w:val="-"/>
                <w:rFonts w:ascii="Arial" w:hAnsi="Arial" w:cs="Arial"/>
                <w:b/>
                <w:noProof/>
              </w:rPr>
              <w:t>4.4</w:t>
            </w:r>
            <w:r w:rsidR="00510F9A">
              <w:rPr>
                <w:rFonts w:asciiTheme="minorHAnsi" w:eastAsiaTheme="minorEastAsia" w:hAnsiTheme="minorHAnsi" w:cstheme="minorBidi"/>
                <w:smallCaps w:val="0"/>
                <w:noProof/>
                <w:sz w:val="22"/>
                <w:szCs w:val="22"/>
                <w:lang w:val="el-GR" w:eastAsia="el-GR"/>
              </w:rPr>
              <w:tab/>
            </w:r>
            <w:r w:rsidR="00510F9A" w:rsidRPr="00CC29A9">
              <w:rPr>
                <w:rStyle w:val="-"/>
                <w:rFonts w:ascii="Arial" w:hAnsi="Arial" w:cs="Arial"/>
                <w:b/>
                <w:noProof/>
              </w:rPr>
              <w:t>Υπεργολαβία</w:t>
            </w:r>
            <w:r w:rsidR="00510F9A">
              <w:rPr>
                <w:noProof/>
                <w:webHidden/>
              </w:rPr>
              <w:tab/>
            </w:r>
            <w:r w:rsidR="00510F9A">
              <w:rPr>
                <w:noProof/>
                <w:webHidden/>
              </w:rPr>
              <w:fldChar w:fldCharType="begin"/>
            </w:r>
            <w:r w:rsidR="00510F9A">
              <w:rPr>
                <w:noProof/>
                <w:webHidden/>
              </w:rPr>
              <w:instrText xml:space="preserve"> PAGEREF _Toc54269264 \h </w:instrText>
            </w:r>
            <w:r w:rsidR="00510F9A">
              <w:rPr>
                <w:noProof/>
                <w:webHidden/>
              </w:rPr>
            </w:r>
            <w:r w:rsidR="00510F9A">
              <w:rPr>
                <w:noProof/>
                <w:webHidden/>
              </w:rPr>
              <w:fldChar w:fldCharType="separate"/>
            </w:r>
            <w:r>
              <w:rPr>
                <w:noProof/>
                <w:webHidden/>
              </w:rPr>
              <w:t>48</w:t>
            </w:r>
            <w:r w:rsidR="00510F9A">
              <w:rPr>
                <w:noProof/>
                <w:webHidden/>
              </w:rPr>
              <w:fldChar w:fldCharType="end"/>
            </w:r>
          </w:hyperlink>
        </w:p>
        <w:p w14:paraId="04A44133" w14:textId="46AD379C" w:rsidR="00510F9A" w:rsidRDefault="008E16B5">
          <w:pPr>
            <w:pStyle w:val="24"/>
            <w:tabs>
              <w:tab w:val="left" w:pos="880"/>
              <w:tab w:val="right" w:leader="dot" w:pos="9639"/>
            </w:tabs>
            <w:rPr>
              <w:rFonts w:asciiTheme="minorHAnsi" w:eastAsiaTheme="minorEastAsia" w:hAnsiTheme="minorHAnsi" w:cstheme="minorBidi"/>
              <w:smallCaps w:val="0"/>
              <w:noProof/>
              <w:sz w:val="22"/>
              <w:szCs w:val="22"/>
              <w:lang w:val="el-GR" w:eastAsia="el-GR"/>
            </w:rPr>
          </w:pPr>
          <w:hyperlink w:anchor="_Toc54269265" w:history="1">
            <w:r w:rsidR="00510F9A" w:rsidRPr="00CC29A9">
              <w:rPr>
                <w:rStyle w:val="-"/>
                <w:rFonts w:ascii="Arial" w:hAnsi="Arial" w:cs="Arial"/>
                <w:b/>
                <w:noProof/>
              </w:rPr>
              <w:t>4.5</w:t>
            </w:r>
            <w:r w:rsidR="00510F9A">
              <w:rPr>
                <w:rFonts w:asciiTheme="minorHAnsi" w:eastAsiaTheme="minorEastAsia" w:hAnsiTheme="minorHAnsi" w:cstheme="minorBidi"/>
                <w:smallCaps w:val="0"/>
                <w:noProof/>
                <w:sz w:val="22"/>
                <w:szCs w:val="22"/>
                <w:lang w:val="el-GR" w:eastAsia="el-GR"/>
              </w:rPr>
              <w:tab/>
            </w:r>
            <w:r w:rsidR="00510F9A" w:rsidRPr="00CC29A9">
              <w:rPr>
                <w:rStyle w:val="-"/>
                <w:rFonts w:ascii="Arial" w:hAnsi="Arial" w:cs="Arial"/>
                <w:b/>
                <w:noProof/>
              </w:rPr>
              <w:t>Τροποποίηση σύμβασης κατά τη διάρκειά της</w:t>
            </w:r>
            <w:r w:rsidR="00510F9A">
              <w:rPr>
                <w:noProof/>
                <w:webHidden/>
              </w:rPr>
              <w:tab/>
            </w:r>
            <w:r w:rsidR="00510F9A">
              <w:rPr>
                <w:noProof/>
                <w:webHidden/>
              </w:rPr>
              <w:fldChar w:fldCharType="begin"/>
            </w:r>
            <w:r w:rsidR="00510F9A">
              <w:rPr>
                <w:noProof/>
                <w:webHidden/>
              </w:rPr>
              <w:instrText xml:space="preserve"> PAGEREF _Toc54269265 \h </w:instrText>
            </w:r>
            <w:r w:rsidR="00510F9A">
              <w:rPr>
                <w:noProof/>
                <w:webHidden/>
              </w:rPr>
            </w:r>
            <w:r w:rsidR="00510F9A">
              <w:rPr>
                <w:noProof/>
                <w:webHidden/>
              </w:rPr>
              <w:fldChar w:fldCharType="separate"/>
            </w:r>
            <w:r>
              <w:rPr>
                <w:noProof/>
                <w:webHidden/>
              </w:rPr>
              <w:t>48</w:t>
            </w:r>
            <w:r w:rsidR="00510F9A">
              <w:rPr>
                <w:noProof/>
                <w:webHidden/>
              </w:rPr>
              <w:fldChar w:fldCharType="end"/>
            </w:r>
          </w:hyperlink>
        </w:p>
        <w:p w14:paraId="2C65EB0A" w14:textId="42246CD8" w:rsidR="00510F9A" w:rsidRDefault="008E16B5">
          <w:pPr>
            <w:pStyle w:val="24"/>
            <w:tabs>
              <w:tab w:val="left" w:pos="880"/>
              <w:tab w:val="right" w:leader="dot" w:pos="9639"/>
            </w:tabs>
            <w:rPr>
              <w:rFonts w:asciiTheme="minorHAnsi" w:eastAsiaTheme="minorEastAsia" w:hAnsiTheme="minorHAnsi" w:cstheme="minorBidi"/>
              <w:smallCaps w:val="0"/>
              <w:noProof/>
              <w:sz w:val="22"/>
              <w:szCs w:val="22"/>
              <w:lang w:val="el-GR" w:eastAsia="el-GR"/>
            </w:rPr>
          </w:pPr>
          <w:hyperlink w:anchor="_Toc54269266" w:history="1">
            <w:r w:rsidR="00510F9A" w:rsidRPr="00CC29A9">
              <w:rPr>
                <w:rStyle w:val="-"/>
                <w:rFonts w:ascii="Arial" w:hAnsi="Arial" w:cs="Arial"/>
                <w:b/>
                <w:noProof/>
              </w:rPr>
              <w:t>4.6</w:t>
            </w:r>
            <w:r w:rsidR="00510F9A">
              <w:rPr>
                <w:rFonts w:asciiTheme="minorHAnsi" w:eastAsiaTheme="minorEastAsia" w:hAnsiTheme="minorHAnsi" w:cstheme="minorBidi"/>
                <w:smallCaps w:val="0"/>
                <w:noProof/>
                <w:sz w:val="22"/>
                <w:szCs w:val="22"/>
                <w:lang w:val="el-GR" w:eastAsia="el-GR"/>
              </w:rPr>
              <w:tab/>
            </w:r>
            <w:r w:rsidR="00510F9A" w:rsidRPr="00CC29A9">
              <w:rPr>
                <w:rStyle w:val="-"/>
                <w:rFonts w:ascii="Arial" w:hAnsi="Arial" w:cs="Arial"/>
                <w:b/>
                <w:noProof/>
              </w:rPr>
              <w:t>Δικαίωμα μονομερούς λύσης της σύμβασης</w:t>
            </w:r>
            <w:r w:rsidR="00510F9A">
              <w:rPr>
                <w:noProof/>
                <w:webHidden/>
              </w:rPr>
              <w:tab/>
            </w:r>
            <w:r w:rsidR="00510F9A">
              <w:rPr>
                <w:noProof/>
                <w:webHidden/>
              </w:rPr>
              <w:fldChar w:fldCharType="begin"/>
            </w:r>
            <w:r w:rsidR="00510F9A">
              <w:rPr>
                <w:noProof/>
                <w:webHidden/>
              </w:rPr>
              <w:instrText xml:space="preserve"> PAGEREF _Toc54269266 \h </w:instrText>
            </w:r>
            <w:r w:rsidR="00510F9A">
              <w:rPr>
                <w:noProof/>
                <w:webHidden/>
              </w:rPr>
            </w:r>
            <w:r w:rsidR="00510F9A">
              <w:rPr>
                <w:noProof/>
                <w:webHidden/>
              </w:rPr>
              <w:fldChar w:fldCharType="separate"/>
            </w:r>
            <w:r>
              <w:rPr>
                <w:noProof/>
                <w:webHidden/>
              </w:rPr>
              <w:t>48</w:t>
            </w:r>
            <w:r w:rsidR="00510F9A">
              <w:rPr>
                <w:noProof/>
                <w:webHidden/>
              </w:rPr>
              <w:fldChar w:fldCharType="end"/>
            </w:r>
          </w:hyperlink>
        </w:p>
        <w:p w14:paraId="5CF6AA3C" w14:textId="17BA85E8" w:rsidR="00510F9A" w:rsidRDefault="008E16B5">
          <w:pPr>
            <w:pStyle w:val="16"/>
            <w:tabs>
              <w:tab w:val="left" w:pos="440"/>
              <w:tab w:val="right" w:leader="dot" w:pos="9639"/>
            </w:tabs>
            <w:rPr>
              <w:rFonts w:asciiTheme="minorHAnsi" w:eastAsiaTheme="minorEastAsia" w:hAnsiTheme="minorHAnsi" w:cstheme="minorBidi"/>
              <w:b w:val="0"/>
              <w:bCs w:val="0"/>
              <w:caps w:val="0"/>
              <w:noProof/>
              <w:sz w:val="22"/>
              <w:szCs w:val="22"/>
              <w:lang w:val="el-GR" w:eastAsia="el-GR"/>
            </w:rPr>
          </w:pPr>
          <w:hyperlink w:anchor="_Toc54269267" w:history="1">
            <w:r w:rsidR="00510F9A" w:rsidRPr="00CC29A9">
              <w:rPr>
                <w:rStyle w:val="-"/>
                <w:rFonts w:ascii="Arial" w:hAnsi="Arial" w:cs="Arial"/>
                <w:noProof/>
              </w:rPr>
              <w:t>5.</w:t>
            </w:r>
            <w:r w:rsidR="00510F9A">
              <w:rPr>
                <w:rFonts w:asciiTheme="minorHAnsi" w:eastAsiaTheme="minorEastAsia" w:hAnsiTheme="minorHAnsi" w:cstheme="minorBidi"/>
                <w:b w:val="0"/>
                <w:bCs w:val="0"/>
                <w:caps w:val="0"/>
                <w:noProof/>
                <w:sz w:val="22"/>
                <w:szCs w:val="22"/>
                <w:lang w:val="el-GR" w:eastAsia="el-GR"/>
              </w:rPr>
              <w:tab/>
            </w:r>
            <w:r w:rsidR="00510F9A" w:rsidRPr="00CC29A9">
              <w:rPr>
                <w:rStyle w:val="-"/>
                <w:rFonts w:ascii="Arial" w:hAnsi="Arial" w:cs="Arial"/>
                <w:noProof/>
              </w:rPr>
              <w:t>ΕΙΔΙΚΟΙ ΟΡΟΙ ΕΚΤΕΛΕΣΗΣ ΤΗΣ ΣΥΜΒΑΣΗΣ</w:t>
            </w:r>
            <w:r w:rsidR="00510F9A">
              <w:rPr>
                <w:noProof/>
                <w:webHidden/>
              </w:rPr>
              <w:tab/>
            </w:r>
            <w:r w:rsidR="00510F9A">
              <w:rPr>
                <w:noProof/>
                <w:webHidden/>
              </w:rPr>
              <w:fldChar w:fldCharType="begin"/>
            </w:r>
            <w:r w:rsidR="00510F9A">
              <w:rPr>
                <w:noProof/>
                <w:webHidden/>
              </w:rPr>
              <w:instrText xml:space="preserve"> PAGEREF _Toc54269267 \h </w:instrText>
            </w:r>
            <w:r w:rsidR="00510F9A">
              <w:rPr>
                <w:noProof/>
                <w:webHidden/>
              </w:rPr>
            </w:r>
            <w:r w:rsidR="00510F9A">
              <w:rPr>
                <w:noProof/>
                <w:webHidden/>
              </w:rPr>
              <w:fldChar w:fldCharType="separate"/>
            </w:r>
            <w:r>
              <w:rPr>
                <w:noProof/>
                <w:webHidden/>
              </w:rPr>
              <w:t>49</w:t>
            </w:r>
            <w:r w:rsidR="00510F9A">
              <w:rPr>
                <w:noProof/>
                <w:webHidden/>
              </w:rPr>
              <w:fldChar w:fldCharType="end"/>
            </w:r>
          </w:hyperlink>
        </w:p>
        <w:p w14:paraId="7DEDA433" w14:textId="1B41E349" w:rsidR="00510F9A" w:rsidRDefault="008E16B5">
          <w:pPr>
            <w:pStyle w:val="24"/>
            <w:tabs>
              <w:tab w:val="left" w:pos="880"/>
              <w:tab w:val="right" w:leader="dot" w:pos="9639"/>
            </w:tabs>
            <w:rPr>
              <w:rFonts w:asciiTheme="minorHAnsi" w:eastAsiaTheme="minorEastAsia" w:hAnsiTheme="minorHAnsi" w:cstheme="minorBidi"/>
              <w:smallCaps w:val="0"/>
              <w:noProof/>
              <w:sz w:val="22"/>
              <w:szCs w:val="22"/>
              <w:lang w:val="el-GR" w:eastAsia="el-GR"/>
            </w:rPr>
          </w:pPr>
          <w:hyperlink w:anchor="_Toc54269268" w:history="1">
            <w:r w:rsidR="00510F9A" w:rsidRPr="00CC29A9">
              <w:rPr>
                <w:rStyle w:val="-"/>
                <w:rFonts w:ascii="Arial" w:hAnsi="Arial" w:cs="Arial"/>
                <w:b/>
                <w:noProof/>
              </w:rPr>
              <w:t>5.1</w:t>
            </w:r>
            <w:r w:rsidR="00510F9A">
              <w:rPr>
                <w:rFonts w:asciiTheme="minorHAnsi" w:eastAsiaTheme="minorEastAsia" w:hAnsiTheme="minorHAnsi" w:cstheme="minorBidi"/>
                <w:smallCaps w:val="0"/>
                <w:noProof/>
                <w:sz w:val="22"/>
                <w:szCs w:val="22"/>
                <w:lang w:val="el-GR" w:eastAsia="el-GR"/>
              </w:rPr>
              <w:tab/>
            </w:r>
            <w:r w:rsidR="00510F9A" w:rsidRPr="00CC29A9">
              <w:rPr>
                <w:rStyle w:val="-"/>
                <w:rFonts w:ascii="Arial" w:hAnsi="Arial" w:cs="Arial"/>
                <w:b/>
                <w:noProof/>
              </w:rPr>
              <w:t>Τρόπος πληρωμής</w:t>
            </w:r>
            <w:r w:rsidR="00510F9A">
              <w:rPr>
                <w:noProof/>
                <w:webHidden/>
              </w:rPr>
              <w:tab/>
            </w:r>
            <w:r w:rsidR="00510F9A">
              <w:rPr>
                <w:noProof/>
                <w:webHidden/>
              </w:rPr>
              <w:fldChar w:fldCharType="begin"/>
            </w:r>
            <w:r w:rsidR="00510F9A">
              <w:rPr>
                <w:noProof/>
                <w:webHidden/>
              </w:rPr>
              <w:instrText xml:space="preserve"> PAGEREF _Toc54269268 \h </w:instrText>
            </w:r>
            <w:r w:rsidR="00510F9A">
              <w:rPr>
                <w:noProof/>
                <w:webHidden/>
              </w:rPr>
            </w:r>
            <w:r w:rsidR="00510F9A">
              <w:rPr>
                <w:noProof/>
                <w:webHidden/>
              </w:rPr>
              <w:fldChar w:fldCharType="separate"/>
            </w:r>
            <w:r>
              <w:rPr>
                <w:noProof/>
                <w:webHidden/>
              </w:rPr>
              <w:t>49</w:t>
            </w:r>
            <w:r w:rsidR="00510F9A">
              <w:rPr>
                <w:noProof/>
                <w:webHidden/>
              </w:rPr>
              <w:fldChar w:fldCharType="end"/>
            </w:r>
          </w:hyperlink>
        </w:p>
        <w:p w14:paraId="20C121A7" w14:textId="5D8CB776" w:rsidR="00510F9A" w:rsidRDefault="008E16B5">
          <w:pPr>
            <w:pStyle w:val="24"/>
            <w:tabs>
              <w:tab w:val="left" w:pos="880"/>
              <w:tab w:val="right" w:leader="dot" w:pos="9639"/>
            </w:tabs>
            <w:rPr>
              <w:rFonts w:asciiTheme="minorHAnsi" w:eastAsiaTheme="minorEastAsia" w:hAnsiTheme="minorHAnsi" w:cstheme="minorBidi"/>
              <w:smallCaps w:val="0"/>
              <w:noProof/>
              <w:sz w:val="22"/>
              <w:szCs w:val="22"/>
              <w:lang w:val="el-GR" w:eastAsia="el-GR"/>
            </w:rPr>
          </w:pPr>
          <w:hyperlink w:anchor="_Toc54269269" w:history="1">
            <w:r w:rsidR="00510F9A" w:rsidRPr="00CC29A9">
              <w:rPr>
                <w:rStyle w:val="-"/>
                <w:rFonts w:ascii="Arial" w:hAnsi="Arial" w:cs="Arial"/>
                <w:b/>
                <w:noProof/>
              </w:rPr>
              <w:t>5.2</w:t>
            </w:r>
            <w:r w:rsidR="00510F9A">
              <w:rPr>
                <w:rFonts w:asciiTheme="minorHAnsi" w:eastAsiaTheme="minorEastAsia" w:hAnsiTheme="minorHAnsi" w:cstheme="minorBidi"/>
                <w:smallCaps w:val="0"/>
                <w:noProof/>
                <w:sz w:val="22"/>
                <w:szCs w:val="22"/>
                <w:lang w:val="el-GR" w:eastAsia="el-GR"/>
              </w:rPr>
              <w:tab/>
            </w:r>
            <w:r w:rsidR="00510F9A" w:rsidRPr="00CC29A9">
              <w:rPr>
                <w:rStyle w:val="-"/>
                <w:rFonts w:ascii="Arial" w:hAnsi="Arial" w:cs="Arial"/>
                <w:b/>
                <w:noProof/>
              </w:rPr>
              <w:t>Κήρυξη οικονομικού φορέα εκπτώτου - Κυρώσεις</w:t>
            </w:r>
            <w:r w:rsidR="00510F9A">
              <w:rPr>
                <w:noProof/>
                <w:webHidden/>
              </w:rPr>
              <w:tab/>
            </w:r>
            <w:r w:rsidR="00510F9A">
              <w:rPr>
                <w:noProof/>
                <w:webHidden/>
              </w:rPr>
              <w:fldChar w:fldCharType="begin"/>
            </w:r>
            <w:r w:rsidR="00510F9A">
              <w:rPr>
                <w:noProof/>
                <w:webHidden/>
              </w:rPr>
              <w:instrText xml:space="preserve"> PAGEREF _Toc54269269 \h </w:instrText>
            </w:r>
            <w:r w:rsidR="00510F9A">
              <w:rPr>
                <w:noProof/>
                <w:webHidden/>
              </w:rPr>
            </w:r>
            <w:r w:rsidR="00510F9A">
              <w:rPr>
                <w:noProof/>
                <w:webHidden/>
              </w:rPr>
              <w:fldChar w:fldCharType="separate"/>
            </w:r>
            <w:r>
              <w:rPr>
                <w:noProof/>
                <w:webHidden/>
              </w:rPr>
              <w:t>49</w:t>
            </w:r>
            <w:r w:rsidR="00510F9A">
              <w:rPr>
                <w:noProof/>
                <w:webHidden/>
              </w:rPr>
              <w:fldChar w:fldCharType="end"/>
            </w:r>
          </w:hyperlink>
        </w:p>
        <w:p w14:paraId="2C34D784" w14:textId="609DDF0A" w:rsidR="00510F9A" w:rsidRDefault="008E16B5">
          <w:pPr>
            <w:pStyle w:val="24"/>
            <w:tabs>
              <w:tab w:val="left" w:pos="880"/>
              <w:tab w:val="right" w:leader="dot" w:pos="9639"/>
            </w:tabs>
            <w:rPr>
              <w:rFonts w:asciiTheme="minorHAnsi" w:eastAsiaTheme="minorEastAsia" w:hAnsiTheme="minorHAnsi" w:cstheme="minorBidi"/>
              <w:smallCaps w:val="0"/>
              <w:noProof/>
              <w:sz w:val="22"/>
              <w:szCs w:val="22"/>
              <w:lang w:val="el-GR" w:eastAsia="el-GR"/>
            </w:rPr>
          </w:pPr>
          <w:hyperlink w:anchor="_Toc54269270" w:history="1">
            <w:r w:rsidR="00510F9A" w:rsidRPr="00CC29A9">
              <w:rPr>
                <w:rStyle w:val="-"/>
                <w:rFonts w:ascii="Arial" w:hAnsi="Arial" w:cs="Arial"/>
                <w:b/>
                <w:noProof/>
              </w:rPr>
              <w:t>5.3</w:t>
            </w:r>
            <w:r w:rsidR="00510F9A">
              <w:rPr>
                <w:rFonts w:asciiTheme="minorHAnsi" w:eastAsiaTheme="minorEastAsia" w:hAnsiTheme="minorHAnsi" w:cstheme="minorBidi"/>
                <w:smallCaps w:val="0"/>
                <w:noProof/>
                <w:sz w:val="22"/>
                <w:szCs w:val="22"/>
                <w:lang w:val="el-GR" w:eastAsia="el-GR"/>
              </w:rPr>
              <w:tab/>
            </w:r>
            <w:r w:rsidR="00510F9A" w:rsidRPr="00CC29A9">
              <w:rPr>
                <w:rStyle w:val="-"/>
                <w:rFonts w:ascii="Arial" w:hAnsi="Arial" w:cs="Arial"/>
                <w:b/>
                <w:noProof/>
              </w:rPr>
              <w:t>Διοικητικές προσφυγές κατά τη διαδικασία εκτέλεσης των συμβάσεων.</w:t>
            </w:r>
            <w:r w:rsidR="00510F9A">
              <w:rPr>
                <w:noProof/>
                <w:webHidden/>
              </w:rPr>
              <w:tab/>
            </w:r>
            <w:r w:rsidR="00510F9A">
              <w:rPr>
                <w:noProof/>
                <w:webHidden/>
              </w:rPr>
              <w:fldChar w:fldCharType="begin"/>
            </w:r>
            <w:r w:rsidR="00510F9A">
              <w:rPr>
                <w:noProof/>
                <w:webHidden/>
              </w:rPr>
              <w:instrText xml:space="preserve"> PAGEREF _Toc54269270 \h </w:instrText>
            </w:r>
            <w:r w:rsidR="00510F9A">
              <w:rPr>
                <w:noProof/>
                <w:webHidden/>
              </w:rPr>
            </w:r>
            <w:r w:rsidR="00510F9A">
              <w:rPr>
                <w:noProof/>
                <w:webHidden/>
              </w:rPr>
              <w:fldChar w:fldCharType="separate"/>
            </w:r>
            <w:r>
              <w:rPr>
                <w:noProof/>
                <w:webHidden/>
              </w:rPr>
              <w:t>50</w:t>
            </w:r>
            <w:r w:rsidR="00510F9A">
              <w:rPr>
                <w:noProof/>
                <w:webHidden/>
              </w:rPr>
              <w:fldChar w:fldCharType="end"/>
            </w:r>
          </w:hyperlink>
        </w:p>
        <w:p w14:paraId="023CA040" w14:textId="5EAEB6C3" w:rsidR="00510F9A" w:rsidRDefault="008E16B5">
          <w:pPr>
            <w:pStyle w:val="16"/>
            <w:tabs>
              <w:tab w:val="left" w:pos="440"/>
              <w:tab w:val="right" w:leader="dot" w:pos="9639"/>
            </w:tabs>
            <w:rPr>
              <w:rFonts w:asciiTheme="minorHAnsi" w:eastAsiaTheme="minorEastAsia" w:hAnsiTheme="minorHAnsi" w:cstheme="minorBidi"/>
              <w:b w:val="0"/>
              <w:bCs w:val="0"/>
              <w:caps w:val="0"/>
              <w:noProof/>
              <w:sz w:val="22"/>
              <w:szCs w:val="22"/>
              <w:lang w:val="el-GR" w:eastAsia="el-GR"/>
            </w:rPr>
          </w:pPr>
          <w:hyperlink w:anchor="_Toc54269271" w:history="1">
            <w:r w:rsidR="00510F9A" w:rsidRPr="00CC29A9">
              <w:rPr>
                <w:rStyle w:val="-"/>
                <w:rFonts w:ascii="Arial" w:hAnsi="Arial" w:cs="Arial"/>
                <w:noProof/>
              </w:rPr>
              <w:t>6.</w:t>
            </w:r>
            <w:r w:rsidR="00510F9A">
              <w:rPr>
                <w:rFonts w:asciiTheme="minorHAnsi" w:eastAsiaTheme="minorEastAsia" w:hAnsiTheme="minorHAnsi" w:cstheme="minorBidi"/>
                <w:b w:val="0"/>
                <w:bCs w:val="0"/>
                <w:caps w:val="0"/>
                <w:noProof/>
                <w:sz w:val="22"/>
                <w:szCs w:val="22"/>
                <w:lang w:val="el-GR" w:eastAsia="el-GR"/>
              </w:rPr>
              <w:tab/>
            </w:r>
            <w:r w:rsidR="00510F9A" w:rsidRPr="00CC29A9">
              <w:rPr>
                <w:rStyle w:val="-"/>
                <w:rFonts w:ascii="Arial" w:hAnsi="Arial" w:cs="Arial"/>
                <w:noProof/>
              </w:rPr>
              <w:t>ΕΙΔΙΚΟΙ ΟΡΟΙ ΕΚΤΕΛΕΣΗΣ</w:t>
            </w:r>
            <w:r w:rsidR="00510F9A">
              <w:rPr>
                <w:noProof/>
                <w:webHidden/>
              </w:rPr>
              <w:tab/>
            </w:r>
            <w:r w:rsidR="00510F9A">
              <w:rPr>
                <w:noProof/>
                <w:webHidden/>
              </w:rPr>
              <w:fldChar w:fldCharType="begin"/>
            </w:r>
            <w:r w:rsidR="00510F9A">
              <w:rPr>
                <w:noProof/>
                <w:webHidden/>
              </w:rPr>
              <w:instrText xml:space="preserve"> PAGEREF _Toc54269271 \h </w:instrText>
            </w:r>
            <w:r w:rsidR="00510F9A">
              <w:rPr>
                <w:noProof/>
                <w:webHidden/>
              </w:rPr>
            </w:r>
            <w:r w:rsidR="00510F9A">
              <w:rPr>
                <w:noProof/>
                <w:webHidden/>
              </w:rPr>
              <w:fldChar w:fldCharType="separate"/>
            </w:r>
            <w:r>
              <w:rPr>
                <w:noProof/>
                <w:webHidden/>
              </w:rPr>
              <w:t>51</w:t>
            </w:r>
            <w:r w:rsidR="00510F9A">
              <w:rPr>
                <w:noProof/>
                <w:webHidden/>
              </w:rPr>
              <w:fldChar w:fldCharType="end"/>
            </w:r>
          </w:hyperlink>
        </w:p>
        <w:p w14:paraId="6ADC5AB0" w14:textId="55E59209" w:rsidR="00510F9A" w:rsidRDefault="008E16B5">
          <w:pPr>
            <w:pStyle w:val="24"/>
            <w:tabs>
              <w:tab w:val="left" w:pos="880"/>
              <w:tab w:val="right" w:leader="dot" w:pos="9639"/>
            </w:tabs>
            <w:rPr>
              <w:rFonts w:asciiTheme="minorHAnsi" w:eastAsiaTheme="minorEastAsia" w:hAnsiTheme="minorHAnsi" w:cstheme="minorBidi"/>
              <w:smallCaps w:val="0"/>
              <w:noProof/>
              <w:sz w:val="22"/>
              <w:szCs w:val="22"/>
              <w:lang w:val="el-GR" w:eastAsia="el-GR"/>
            </w:rPr>
          </w:pPr>
          <w:hyperlink w:anchor="_Toc54269272" w:history="1">
            <w:r w:rsidR="00510F9A" w:rsidRPr="00CC29A9">
              <w:rPr>
                <w:rStyle w:val="-"/>
                <w:rFonts w:ascii="Arial" w:hAnsi="Arial" w:cs="Arial"/>
                <w:b/>
                <w:noProof/>
              </w:rPr>
              <w:t xml:space="preserve">6.1 </w:t>
            </w:r>
            <w:r w:rsidR="00510F9A">
              <w:rPr>
                <w:rFonts w:asciiTheme="minorHAnsi" w:eastAsiaTheme="minorEastAsia" w:hAnsiTheme="minorHAnsi" w:cstheme="minorBidi"/>
                <w:smallCaps w:val="0"/>
                <w:noProof/>
                <w:sz w:val="22"/>
                <w:szCs w:val="22"/>
                <w:lang w:val="el-GR" w:eastAsia="el-GR"/>
              </w:rPr>
              <w:tab/>
            </w:r>
            <w:r w:rsidR="00510F9A" w:rsidRPr="00CC29A9">
              <w:rPr>
                <w:rStyle w:val="-"/>
                <w:rFonts w:ascii="Arial" w:hAnsi="Arial" w:cs="Arial"/>
                <w:b/>
                <w:noProof/>
              </w:rPr>
              <w:t>Χρόνος παράδοσης υλικών</w:t>
            </w:r>
            <w:r w:rsidR="00510F9A">
              <w:rPr>
                <w:noProof/>
                <w:webHidden/>
              </w:rPr>
              <w:tab/>
            </w:r>
            <w:r w:rsidR="00510F9A">
              <w:rPr>
                <w:noProof/>
                <w:webHidden/>
              </w:rPr>
              <w:fldChar w:fldCharType="begin"/>
            </w:r>
            <w:r w:rsidR="00510F9A">
              <w:rPr>
                <w:noProof/>
                <w:webHidden/>
              </w:rPr>
              <w:instrText xml:space="preserve"> PAGEREF _Toc54269272 \h </w:instrText>
            </w:r>
            <w:r w:rsidR="00510F9A">
              <w:rPr>
                <w:noProof/>
                <w:webHidden/>
              </w:rPr>
            </w:r>
            <w:r w:rsidR="00510F9A">
              <w:rPr>
                <w:noProof/>
                <w:webHidden/>
              </w:rPr>
              <w:fldChar w:fldCharType="separate"/>
            </w:r>
            <w:r>
              <w:rPr>
                <w:noProof/>
                <w:webHidden/>
              </w:rPr>
              <w:t>51</w:t>
            </w:r>
            <w:r w:rsidR="00510F9A">
              <w:rPr>
                <w:noProof/>
                <w:webHidden/>
              </w:rPr>
              <w:fldChar w:fldCharType="end"/>
            </w:r>
          </w:hyperlink>
        </w:p>
        <w:p w14:paraId="22900EEC" w14:textId="6A6D0375" w:rsidR="00510F9A" w:rsidRDefault="008E16B5">
          <w:pPr>
            <w:pStyle w:val="24"/>
            <w:tabs>
              <w:tab w:val="left" w:pos="880"/>
              <w:tab w:val="right" w:leader="dot" w:pos="9639"/>
            </w:tabs>
            <w:rPr>
              <w:rFonts w:asciiTheme="minorHAnsi" w:eastAsiaTheme="minorEastAsia" w:hAnsiTheme="minorHAnsi" w:cstheme="minorBidi"/>
              <w:smallCaps w:val="0"/>
              <w:noProof/>
              <w:sz w:val="22"/>
              <w:szCs w:val="22"/>
              <w:lang w:val="el-GR" w:eastAsia="el-GR"/>
            </w:rPr>
          </w:pPr>
          <w:hyperlink w:anchor="_Toc54269273" w:history="1">
            <w:r w:rsidR="00510F9A" w:rsidRPr="00CC29A9">
              <w:rPr>
                <w:rStyle w:val="-"/>
                <w:rFonts w:ascii="Arial" w:hAnsi="Arial" w:cs="Arial"/>
                <w:b/>
                <w:noProof/>
              </w:rPr>
              <w:t xml:space="preserve">6.2 </w:t>
            </w:r>
            <w:r w:rsidR="00510F9A">
              <w:rPr>
                <w:rFonts w:asciiTheme="minorHAnsi" w:eastAsiaTheme="minorEastAsia" w:hAnsiTheme="minorHAnsi" w:cstheme="minorBidi"/>
                <w:smallCaps w:val="0"/>
                <w:noProof/>
                <w:sz w:val="22"/>
                <w:szCs w:val="22"/>
                <w:lang w:val="el-GR" w:eastAsia="el-GR"/>
              </w:rPr>
              <w:tab/>
            </w:r>
            <w:r w:rsidR="00510F9A" w:rsidRPr="00CC29A9">
              <w:rPr>
                <w:rStyle w:val="-"/>
                <w:rFonts w:ascii="Arial" w:hAnsi="Arial" w:cs="Arial"/>
                <w:b/>
                <w:noProof/>
              </w:rPr>
              <w:t>Παραλαβή υλικών - Χρόνος και τρόπος παραλαβής υλικών</w:t>
            </w:r>
            <w:r w:rsidR="00510F9A">
              <w:rPr>
                <w:noProof/>
                <w:webHidden/>
              </w:rPr>
              <w:tab/>
            </w:r>
            <w:r w:rsidR="00510F9A">
              <w:rPr>
                <w:noProof/>
                <w:webHidden/>
              </w:rPr>
              <w:fldChar w:fldCharType="begin"/>
            </w:r>
            <w:r w:rsidR="00510F9A">
              <w:rPr>
                <w:noProof/>
                <w:webHidden/>
              </w:rPr>
              <w:instrText xml:space="preserve"> PAGEREF _Toc54269273 \h </w:instrText>
            </w:r>
            <w:r w:rsidR="00510F9A">
              <w:rPr>
                <w:noProof/>
                <w:webHidden/>
              </w:rPr>
            </w:r>
            <w:r w:rsidR="00510F9A">
              <w:rPr>
                <w:noProof/>
                <w:webHidden/>
              </w:rPr>
              <w:fldChar w:fldCharType="separate"/>
            </w:r>
            <w:r>
              <w:rPr>
                <w:noProof/>
                <w:webHidden/>
              </w:rPr>
              <w:t>51</w:t>
            </w:r>
            <w:r w:rsidR="00510F9A">
              <w:rPr>
                <w:noProof/>
                <w:webHidden/>
              </w:rPr>
              <w:fldChar w:fldCharType="end"/>
            </w:r>
          </w:hyperlink>
        </w:p>
        <w:p w14:paraId="0B993D64" w14:textId="43048E08" w:rsidR="00510F9A" w:rsidRDefault="008E16B5">
          <w:pPr>
            <w:pStyle w:val="24"/>
            <w:tabs>
              <w:tab w:val="left" w:pos="880"/>
              <w:tab w:val="right" w:leader="dot" w:pos="9639"/>
            </w:tabs>
            <w:rPr>
              <w:rFonts w:asciiTheme="minorHAnsi" w:eastAsiaTheme="minorEastAsia" w:hAnsiTheme="minorHAnsi" w:cstheme="minorBidi"/>
              <w:smallCaps w:val="0"/>
              <w:noProof/>
              <w:sz w:val="22"/>
              <w:szCs w:val="22"/>
              <w:lang w:val="el-GR" w:eastAsia="el-GR"/>
            </w:rPr>
          </w:pPr>
          <w:hyperlink w:anchor="_Toc54269274" w:history="1">
            <w:r w:rsidR="00510F9A" w:rsidRPr="00CC29A9">
              <w:rPr>
                <w:rStyle w:val="-"/>
                <w:rFonts w:ascii="Arial" w:hAnsi="Arial" w:cs="Arial"/>
                <w:b/>
                <w:noProof/>
              </w:rPr>
              <w:t xml:space="preserve">6.3 </w:t>
            </w:r>
            <w:r w:rsidR="00510F9A">
              <w:rPr>
                <w:rFonts w:asciiTheme="minorHAnsi" w:eastAsiaTheme="minorEastAsia" w:hAnsiTheme="minorHAnsi" w:cstheme="minorBidi"/>
                <w:smallCaps w:val="0"/>
                <w:noProof/>
                <w:sz w:val="22"/>
                <w:szCs w:val="22"/>
                <w:lang w:val="el-GR" w:eastAsia="el-GR"/>
              </w:rPr>
              <w:tab/>
            </w:r>
            <w:r w:rsidR="00510F9A" w:rsidRPr="00CC29A9">
              <w:rPr>
                <w:rStyle w:val="-"/>
                <w:rFonts w:ascii="Arial" w:hAnsi="Arial" w:cs="Arial"/>
                <w:b/>
                <w:noProof/>
              </w:rPr>
              <w:t>Αναπροσαρμογή τιμής</w:t>
            </w:r>
            <w:r w:rsidR="00510F9A">
              <w:rPr>
                <w:noProof/>
                <w:webHidden/>
              </w:rPr>
              <w:tab/>
            </w:r>
            <w:r w:rsidR="00510F9A">
              <w:rPr>
                <w:noProof/>
                <w:webHidden/>
              </w:rPr>
              <w:fldChar w:fldCharType="begin"/>
            </w:r>
            <w:r w:rsidR="00510F9A">
              <w:rPr>
                <w:noProof/>
                <w:webHidden/>
              </w:rPr>
              <w:instrText xml:space="preserve"> PAGEREF _Toc54269274 \h </w:instrText>
            </w:r>
            <w:r w:rsidR="00510F9A">
              <w:rPr>
                <w:noProof/>
                <w:webHidden/>
              </w:rPr>
            </w:r>
            <w:r w:rsidR="00510F9A">
              <w:rPr>
                <w:noProof/>
                <w:webHidden/>
              </w:rPr>
              <w:fldChar w:fldCharType="separate"/>
            </w:r>
            <w:r>
              <w:rPr>
                <w:noProof/>
                <w:webHidden/>
              </w:rPr>
              <w:t>52</w:t>
            </w:r>
            <w:r w:rsidR="00510F9A">
              <w:rPr>
                <w:noProof/>
                <w:webHidden/>
              </w:rPr>
              <w:fldChar w:fldCharType="end"/>
            </w:r>
          </w:hyperlink>
        </w:p>
        <w:p w14:paraId="10D4EE03" w14:textId="73F0B9FC" w:rsidR="00510F9A" w:rsidRDefault="008E16B5">
          <w:pPr>
            <w:pStyle w:val="16"/>
            <w:tabs>
              <w:tab w:val="right" w:leader="dot" w:pos="9639"/>
            </w:tabs>
            <w:rPr>
              <w:rFonts w:asciiTheme="minorHAnsi" w:eastAsiaTheme="minorEastAsia" w:hAnsiTheme="minorHAnsi" w:cstheme="minorBidi"/>
              <w:b w:val="0"/>
              <w:bCs w:val="0"/>
              <w:caps w:val="0"/>
              <w:noProof/>
              <w:sz w:val="22"/>
              <w:szCs w:val="22"/>
              <w:lang w:val="el-GR" w:eastAsia="el-GR"/>
            </w:rPr>
          </w:pPr>
          <w:hyperlink w:anchor="_Toc54269275" w:history="1">
            <w:r w:rsidR="00510F9A" w:rsidRPr="00CC29A9">
              <w:rPr>
                <w:rStyle w:val="-"/>
                <w:noProof/>
              </w:rPr>
              <w:t>ΠΑΡΑΡΤΗΜΑΤΑ</w:t>
            </w:r>
            <w:r w:rsidR="00510F9A">
              <w:rPr>
                <w:noProof/>
                <w:webHidden/>
              </w:rPr>
              <w:tab/>
            </w:r>
            <w:r w:rsidR="00510F9A">
              <w:rPr>
                <w:noProof/>
                <w:webHidden/>
              </w:rPr>
              <w:fldChar w:fldCharType="begin"/>
            </w:r>
            <w:r w:rsidR="00510F9A">
              <w:rPr>
                <w:noProof/>
                <w:webHidden/>
              </w:rPr>
              <w:instrText xml:space="preserve"> PAGEREF _Toc54269275 \h </w:instrText>
            </w:r>
            <w:r w:rsidR="00510F9A">
              <w:rPr>
                <w:noProof/>
                <w:webHidden/>
              </w:rPr>
            </w:r>
            <w:r w:rsidR="00510F9A">
              <w:rPr>
                <w:noProof/>
                <w:webHidden/>
              </w:rPr>
              <w:fldChar w:fldCharType="separate"/>
            </w:r>
            <w:r>
              <w:rPr>
                <w:noProof/>
                <w:webHidden/>
              </w:rPr>
              <w:t>53</w:t>
            </w:r>
            <w:r w:rsidR="00510F9A">
              <w:rPr>
                <w:noProof/>
                <w:webHidden/>
              </w:rPr>
              <w:fldChar w:fldCharType="end"/>
            </w:r>
          </w:hyperlink>
        </w:p>
        <w:p w14:paraId="53BBA3E8" w14:textId="4C08FC2C" w:rsidR="00510F9A" w:rsidRDefault="008E16B5">
          <w:pPr>
            <w:pStyle w:val="24"/>
            <w:tabs>
              <w:tab w:val="right" w:leader="dot" w:pos="9639"/>
            </w:tabs>
            <w:rPr>
              <w:rFonts w:asciiTheme="minorHAnsi" w:eastAsiaTheme="minorEastAsia" w:hAnsiTheme="minorHAnsi" w:cstheme="minorBidi"/>
              <w:smallCaps w:val="0"/>
              <w:noProof/>
              <w:sz w:val="22"/>
              <w:szCs w:val="22"/>
              <w:lang w:val="el-GR" w:eastAsia="el-GR"/>
            </w:rPr>
          </w:pPr>
          <w:hyperlink w:anchor="_Toc54269276" w:history="1">
            <w:r w:rsidR="00510F9A" w:rsidRPr="00CC29A9">
              <w:rPr>
                <w:rStyle w:val="-"/>
                <w:rFonts w:ascii="Arial" w:hAnsi="Arial" w:cs="Arial"/>
                <w:b/>
                <w:noProof/>
              </w:rPr>
              <w:t xml:space="preserve">ΠΑΡΑΡΤΗΜΑ I </w:t>
            </w:r>
            <w:r w:rsidR="00510F9A" w:rsidRPr="00CC29A9">
              <w:rPr>
                <w:rStyle w:val="-"/>
                <w:rFonts w:ascii="Tahoma" w:eastAsia="Dotum" w:hAnsi="Tahoma" w:cs="Tahoma"/>
                <w:b/>
                <w:bCs/>
                <w:noProof/>
                <w:kern w:val="32"/>
                <w:lang w:val="x-none" w:eastAsia="x-none"/>
              </w:rPr>
              <w:t>ΕΥΡΩΠΑΙΚΟ</w:t>
            </w:r>
            <w:r w:rsidR="00510F9A" w:rsidRPr="00CC29A9">
              <w:rPr>
                <w:rStyle w:val="-"/>
                <w:rFonts w:ascii="Tahoma" w:eastAsia="Dotum" w:hAnsi="Tahoma" w:cs="Tahoma"/>
                <w:b/>
                <w:bCs/>
                <w:noProof/>
                <w:kern w:val="32"/>
                <w:lang w:eastAsia="x-none"/>
              </w:rPr>
              <w:t xml:space="preserve"> ΕΝΙΑΙΟ</w:t>
            </w:r>
            <w:r w:rsidR="00510F9A" w:rsidRPr="00CC29A9">
              <w:rPr>
                <w:rStyle w:val="-"/>
                <w:rFonts w:ascii="Tahoma" w:eastAsia="Dotum" w:hAnsi="Tahoma" w:cs="Tahoma"/>
                <w:b/>
                <w:bCs/>
                <w:noProof/>
                <w:kern w:val="32"/>
                <w:lang w:val="x-none" w:eastAsia="x-none"/>
              </w:rPr>
              <w:t xml:space="preserve"> Ε</w:t>
            </w:r>
            <w:r w:rsidR="00510F9A" w:rsidRPr="00CC29A9">
              <w:rPr>
                <w:rStyle w:val="-"/>
                <w:rFonts w:ascii="Tahoma" w:eastAsia="Dotum" w:hAnsi="Tahoma" w:cs="Tahoma"/>
                <w:b/>
                <w:bCs/>
                <w:noProof/>
                <w:kern w:val="32"/>
                <w:lang w:eastAsia="x-none"/>
              </w:rPr>
              <w:t>ΓΓΡΑΦΟ</w:t>
            </w:r>
            <w:r w:rsidR="00510F9A" w:rsidRPr="00CC29A9">
              <w:rPr>
                <w:rStyle w:val="-"/>
                <w:rFonts w:ascii="Tahoma" w:eastAsia="Dotum" w:hAnsi="Tahoma" w:cs="Tahoma"/>
                <w:b/>
                <w:bCs/>
                <w:noProof/>
                <w:kern w:val="32"/>
                <w:lang w:val="x-none" w:eastAsia="x-none"/>
              </w:rPr>
              <w:t xml:space="preserve"> ΣΥΜΒΑΣΗΣ</w:t>
            </w:r>
            <w:r w:rsidR="00510F9A">
              <w:rPr>
                <w:noProof/>
                <w:webHidden/>
              </w:rPr>
              <w:tab/>
            </w:r>
            <w:r w:rsidR="00510F9A">
              <w:rPr>
                <w:noProof/>
                <w:webHidden/>
              </w:rPr>
              <w:fldChar w:fldCharType="begin"/>
            </w:r>
            <w:r w:rsidR="00510F9A">
              <w:rPr>
                <w:noProof/>
                <w:webHidden/>
              </w:rPr>
              <w:instrText xml:space="preserve"> PAGEREF _Toc54269276 \h </w:instrText>
            </w:r>
            <w:r w:rsidR="00510F9A">
              <w:rPr>
                <w:noProof/>
                <w:webHidden/>
              </w:rPr>
            </w:r>
            <w:r w:rsidR="00510F9A">
              <w:rPr>
                <w:noProof/>
                <w:webHidden/>
              </w:rPr>
              <w:fldChar w:fldCharType="separate"/>
            </w:r>
            <w:r>
              <w:rPr>
                <w:noProof/>
                <w:webHidden/>
              </w:rPr>
              <w:t>53</w:t>
            </w:r>
            <w:r w:rsidR="00510F9A">
              <w:rPr>
                <w:noProof/>
                <w:webHidden/>
              </w:rPr>
              <w:fldChar w:fldCharType="end"/>
            </w:r>
          </w:hyperlink>
        </w:p>
        <w:p w14:paraId="608BEBAC" w14:textId="2B61AD3E" w:rsidR="00510F9A" w:rsidRDefault="008E16B5">
          <w:pPr>
            <w:pStyle w:val="24"/>
            <w:tabs>
              <w:tab w:val="right" w:leader="dot" w:pos="9639"/>
            </w:tabs>
            <w:rPr>
              <w:rFonts w:asciiTheme="minorHAnsi" w:eastAsiaTheme="minorEastAsia" w:hAnsiTheme="minorHAnsi" w:cstheme="minorBidi"/>
              <w:smallCaps w:val="0"/>
              <w:noProof/>
              <w:sz w:val="22"/>
              <w:szCs w:val="22"/>
              <w:lang w:val="el-GR" w:eastAsia="el-GR"/>
            </w:rPr>
          </w:pPr>
          <w:hyperlink w:anchor="_Toc54269277" w:history="1">
            <w:r w:rsidR="00510F9A" w:rsidRPr="00CC29A9">
              <w:rPr>
                <w:rStyle w:val="-"/>
                <w:rFonts w:ascii="Arial" w:hAnsi="Arial" w:cs="Arial"/>
                <w:b/>
                <w:noProof/>
              </w:rPr>
              <w:t>ΠΑΡΑΡΤΗΜΑ ΙΙ – Υπόδειγμα Τεχνικής Προσφοράς – Υποχρεώσεις του αναδόχου</w:t>
            </w:r>
            <w:r w:rsidR="00510F9A">
              <w:rPr>
                <w:noProof/>
                <w:webHidden/>
              </w:rPr>
              <w:tab/>
            </w:r>
            <w:r w:rsidR="00510F9A">
              <w:rPr>
                <w:noProof/>
                <w:webHidden/>
              </w:rPr>
              <w:fldChar w:fldCharType="begin"/>
            </w:r>
            <w:r w:rsidR="00510F9A">
              <w:rPr>
                <w:noProof/>
                <w:webHidden/>
              </w:rPr>
              <w:instrText xml:space="preserve"> PAGEREF _Toc54269277 \h </w:instrText>
            </w:r>
            <w:r w:rsidR="00510F9A">
              <w:rPr>
                <w:noProof/>
                <w:webHidden/>
              </w:rPr>
            </w:r>
            <w:r w:rsidR="00510F9A">
              <w:rPr>
                <w:noProof/>
                <w:webHidden/>
              </w:rPr>
              <w:fldChar w:fldCharType="separate"/>
            </w:r>
            <w:r>
              <w:rPr>
                <w:noProof/>
                <w:webHidden/>
              </w:rPr>
              <w:t>53</w:t>
            </w:r>
            <w:r w:rsidR="00510F9A">
              <w:rPr>
                <w:noProof/>
                <w:webHidden/>
              </w:rPr>
              <w:fldChar w:fldCharType="end"/>
            </w:r>
          </w:hyperlink>
        </w:p>
        <w:p w14:paraId="72DD1101" w14:textId="7835C97E" w:rsidR="00510F9A" w:rsidRDefault="008E16B5">
          <w:pPr>
            <w:pStyle w:val="24"/>
            <w:tabs>
              <w:tab w:val="right" w:leader="dot" w:pos="9639"/>
            </w:tabs>
            <w:rPr>
              <w:rFonts w:asciiTheme="minorHAnsi" w:eastAsiaTheme="minorEastAsia" w:hAnsiTheme="minorHAnsi" w:cstheme="minorBidi"/>
              <w:smallCaps w:val="0"/>
              <w:noProof/>
              <w:sz w:val="22"/>
              <w:szCs w:val="22"/>
              <w:lang w:val="el-GR" w:eastAsia="el-GR"/>
            </w:rPr>
          </w:pPr>
          <w:hyperlink w:anchor="_Toc54269278" w:history="1">
            <w:r w:rsidR="00510F9A" w:rsidRPr="00CC29A9">
              <w:rPr>
                <w:rStyle w:val="-"/>
                <w:rFonts w:ascii="Arial" w:hAnsi="Arial" w:cs="Arial"/>
                <w:b/>
                <w:noProof/>
              </w:rPr>
              <w:t>ΠΑΡΑΡΤΗΜΑ ΙIΙ – Υπόδειγμα Οικονομικής Προσφοράς</w:t>
            </w:r>
            <w:r w:rsidR="00510F9A">
              <w:rPr>
                <w:noProof/>
                <w:webHidden/>
              </w:rPr>
              <w:tab/>
            </w:r>
            <w:r w:rsidR="00510F9A">
              <w:rPr>
                <w:noProof/>
                <w:webHidden/>
              </w:rPr>
              <w:fldChar w:fldCharType="begin"/>
            </w:r>
            <w:r w:rsidR="00510F9A">
              <w:rPr>
                <w:noProof/>
                <w:webHidden/>
              </w:rPr>
              <w:instrText xml:space="preserve"> PAGEREF _Toc54269278 \h </w:instrText>
            </w:r>
            <w:r w:rsidR="00510F9A">
              <w:rPr>
                <w:noProof/>
                <w:webHidden/>
              </w:rPr>
            </w:r>
            <w:r w:rsidR="00510F9A">
              <w:rPr>
                <w:noProof/>
                <w:webHidden/>
              </w:rPr>
              <w:fldChar w:fldCharType="separate"/>
            </w:r>
            <w:r>
              <w:rPr>
                <w:noProof/>
                <w:webHidden/>
              </w:rPr>
              <w:t>63</w:t>
            </w:r>
            <w:r w:rsidR="00510F9A">
              <w:rPr>
                <w:noProof/>
                <w:webHidden/>
              </w:rPr>
              <w:fldChar w:fldCharType="end"/>
            </w:r>
          </w:hyperlink>
        </w:p>
        <w:p w14:paraId="25E2464E" w14:textId="3E79A5D4" w:rsidR="00510F9A" w:rsidRDefault="008E16B5">
          <w:pPr>
            <w:pStyle w:val="24"/>
            <w:tabs>
              <w:tab w:val="right" w:leader="dot" w:pos="9639"/>
            </w:tabs>
            <w:rPr>
              <w:rFonts w:asciiTheme="minorHAnsi" w:eastAsiaTheme="minorEastAsia" w:hAnsiTheme="minorHAnsi" w:cstheme="minorBidi"/>
              <w:smallCaps w:val="0"/>
              <w:noProof/>
              <w:sz w:val="22"/>
              <w:szCs w:val="22"/>
              <w:lang w:val="el-GR" w:eastAsia="el-GR"/>
            </w:rPr>
          </w:pPr>
          <w:hyperlink w:anchor="_Toc54269279" w:history="1">
            <w:r w:rsidR="00510F9A" w:rsidRPr="00CC29A9">
              <w:rPr>
                <w:rStyle w:val="-"/>
                <w:rFonts w:ascii="Arial" w:hAnsi="Arial" w:cs="Arial"/>
                <w:b/>
                <w:noProof/>
              </w:rPr>
              <w:t>ΠΑΡΑΡΤΗΜΑ ΙV – Υποδείγματα Εγγυητικών Επιστολών</w:t>
            </w:r>
            <w:r w:rsidR="00510F9A">
              <w:rPr>
                <w:noProof/>
                <w:webHidden/>
              </w:rPr>
              <w:tab/>
            </w:r>
            <w:r w:rsidR="00510F9A">
              <w:rPr>
                <w:noProof/>
                <w:webHidden/>
              </w:rPr>
              <w:fldChar w:fldCharType="begin"/>
            </w:r>
            <w:r w:rsidR="00510F9A">
              <w:rPr>
                <w:noProof/>
                <w:webHidden/>
              </w:rPr>
              <w:instrText xml:space="preserve"> PAGEREF _Toc54269279 \h </w:instrText>
            </w:r>
            <w:r w:rsidR="00510F9A">
              <w:rPr>
                <w:noProof/>
                <w:webHidden/>
              </w:rPr>
            </w:r>
            <w:r w:rsidR="00510F9A">
              <w:rPr>
                <w:noProof/>
                <w:webHidden/>
              </w:rPr>
              <w:fldChar w:fldCharType="separate"/>
            </w:r>
            <w:r>
              <w:rPr>
                <w:noProof/>
                <w:webHidden/>
              </w:rPr>
              <w:t>67</w:t>
            </w:r>
            <w:r w:rsidR="00510F9A">
              <w:rPr>
                <w:noProof/>
                <w:webHidden/>
              </w:rPr>
              <w:fldChar w:fldCharType="end"/>
            </w:r>
          </w:hyperlink>
        </w:p>
        <w:p w14:paraId="74AFEA63" w14:textId="10478073" w:rsidR="00510F9A" w:rsidRDefault="008E16B5">
          <w:pPr>
            <w:pStyle w:val="24"/>
            <w:tabs>
              <w:tab w:val="right" w:leader="dot" w:pos="9639"/>
            </w:tabs>
            <w:rPr>
              <w:rFonts w:asciiTheme="minorHAnsi" w:eastAsiaTheme="minorEastAsia" w:hAnsiTheme="minorHAnsi" w:cstheme="minorBidi"/>
              <w:smallCaps w:val="0"/>
              <w:noProof/>
              <w:sz w:val="22"/>
              <w:szCs w:val="22"/>
              <w:lang w:val="el-GR" w:eastAsia="el-GR"/>
            </w:rPr>
          </w:pPr>
          <w:hyperlink w:anchor="_Toc54269280" w:history="1">
            <w:r w:rsidR="00510F9A" w:rsidRPr="00CC29A9">
              <w:rPr>
                <w:rStyle w:val="-"/>
                <w:rFonts w:ascii="Arial" w:hAnsi="Arial" w:cs="Arial"/>
                <w:b/>
                <w:noProof/>
              </w:rPr>
              <w:t xml:space="preserve">ΠΑΡΑΡΤΗΜΑ </w:t>
            </w:r>
            <w:r w:rsidR="00510F9A" w:rsidRPr="00CC29A9">
              <w:rPr>
                <w:rStyle w:val="-"/>
                <w:rFonts w:ascii="Arial" w:hAnsi="Arial" w:cs="Arial"/>
                <w:b/>
                <w:noProof/>
                <w:lang w:val="en-US"/>
              </w:rPr>
              <w:t>V</w:t>
            </w:r>
            <w:r w:rsidR="00510F9A" w:rsidRPr="00CC29A9">
              <w:rPr>
                <w:rStyle w:val="-"/>
                <w:rFonts w:ascii="Arial" w:hAnsi="Arial" w:cs="Arial"/>
                <w:b/>
                <w:noProof/>
              </w:rPr>
              <w:t xml:space="preserve"> – Σχέδιο Σύμβασης</w:t>
            </w:r>
            <w:r w:rsidR="00510F9A">
              <w:rPr>
                <w:noProof/>
                <w:webHidden/>
              </w:rPr>
              <w:tab/>
            </w:r>
            <w:r w:rsidR="00510F9A">
              <w:rPr>
                <w:noProof/>
                <w:webHidden/>
              </w:rPr>
              <w:fldChar w:fldCharType="begin"/>
            </w:r>
            <w:r w:rsidR="00510F9A">
              <w:rPr>
                <w:noProof/>
                <w:webHidden/>
              </w:rPr>
              <w:instrText xml:space="preserve"> PAGEREF _Toc54269280 \h </w:instrText>
            </w:r>
            <w:r w:rsidR="00510F9A">
              <w:rPr>
                <w:noProof/>
                <w:webHidden/>
              </w:rPr>
            </w:r>
            <w:r w:rsidR="00510F9A">
              <w:rPr>
                <w:noProof/>
                <w:webHidden/>
              </w:rPr>
              <w:fldChar w:fldCharType="separate"/>
            </w:r>
            <w:r>
              <w:rPr>
                <w:noProof/>
                <w:webHidden/>
              </w:rPr>
              <w:t>69</w:t>
            </w:r>
            <w:r w:rsidR="00510F9A">
              <w:rPr>
                <w:noProof/>
                <w:webHidden/>
              </w:rPr>
              <w:fldChar w:fldCharType="end"/>
            </w:r>
          </w:hyperlink>
        </w:p>
        <w:p w14:paraId="25627722" w14:textId="40486BE9" w:rsidR="00510F9A" w:rsidRDefault="00510F9A">
          <w:r>
            <w:rPr>
              <w:b/>
              <w:bCs/>
            </w:rPr>
            <w:fldChar w:fldCharType="end"/>
          </w:r>
        </w:p>
      </w:sdtContent>
    </w:sdt>
    <w:bookmarkEnd w:id="2"/>
    <w:bookmarkEnd w:id="1"/>
    <w:p w14:paraId="7E49936D" w14:textId="77777777" w:rsidR="008F0F8A" w:rsidRDefault="008F0F8A" w:rsidP="004D777C">
      <w:pPr>
        <w:autoSpaceDE w:val="0"/>
        <w:autoSpaceDN w:val="0"/>
        <w:adjustRightInd w:val="0"/>
        <w:spacing w:before="139" w:after="0" w:line="360" w:lineRule="auto"/>
        <w:jc w:val="both"/>
        <w:rPr>
          <w:rFonts w:ascii="Times New Roman" w:eastAsia="Times New Roman" w:hAnsi="Times New Roman" w:cs="Times New Roman"/>
          <w:b/>
          <w:bCs/>
          <w:sz w:val="24"/>
          <w:szCs w:val="24"/>
          <w:lang w:eastAsia="el-GR"/>
        </w:rPr>
      </w:pPr>
    </w:p>
    <w:p w14:paraId="67A9C125" w14:textId="77777777" w:rsidR="008F0F8A" w:rsidRDefault="008F0F8A" w:rsidP="004D777C">
      <w:pPr>
        <w:autoSpaceDE w:val="0"/>
        <w:autoSpaceDN w:val="0"/>
        <w:adjustRightInd w:val="0"/>
        <w:spacing w:before="139" w:after="0" w:line="360" w:lineRule="auto"/>
        <w:jc w:val="both"/>
        <w:rPr>
          <w:rFonts w:ascii="Times New Roman" w:eastAsia="Times New Roman" w:hAnsi="Times New Roman" w:cs="Times New Roman"/>
          <w:b/>
          <w:bCs/>
          <w:sz w:val="24"/>
          <w:szCs w:val="24"/>
          <w:lang w:eastAsia="el-GR"/>
        </w:rPr>
      </w:pPr>
    </w:p>
    <w:p w14:paraId="76638EB7" w14:textId="77777777" w:rsidR="008F0F8A" w:rsidRDefault="008F0F8A" w:rsidP="004D777C">
      <w:pPr>
        <w:autoSpaceDE w:val="0"/>
        <w:autoSpaceDN w:val="0"/>
        <w:adjustRightInd w:val="0"/>
        <w:spacing w:before="139" w:after="0" w:line="360" w:lineRule="auto"/>
        <w:jc w:val="both"/>
        <w:rPr>
          <w:rFonts w:ascii="Times New Roman" w:eastAsia="Times New Roman" w:hAnsi="Times New Roman" w:cs="Times New Roman"/>
          <w:b/>
          <w:bCs/>
          <w:sz w:val="24"/>
          <w:szCs w:val="24"/>
          <w:lang w:eastAsia="el-GR"/>
        </w:rPr>
      </w:pPr>
    </w:p>
    <w:p w14:paraId="6467005C" w14:textId="77777777" w:rsidR="008F0F8A" w:rsidRDefault="008F0F8A" w:rsidP="004D777C">
      <w:pPr>
        <w:autoSpaceDE w:val="0"/>
        <w:autoSpaceDN w:val="0"/>
        <w:adjustRightInd w:val="0"/>
        <w:spacing w:before="139" w:after="0" w:line="360" w:lineRule="auto"/>
        <w:jc w:val="both"/>
        <w:rPr>
          <w:rFonts w:ascii="Times New Roman" w:eastAsia="Times New Roman" w:hAnsi="Times New Roman" w:cs="Times New Roman"/>
          <w:b/>
          <w:bCs/>
          <w:sz w:val="24"/>
          <w:szCs w:val="24"/>
          <w:lang w:eastAsia="el-GR"/>
        </w:rPr>
      </w:pPr>
    </w:p>
    <w:p w14:paraId="5E85A941" w14:textId="77777777" w:rsidR="008F0F8A" w:rsidRDefault="008F0F8A" w:rsidP="004D777C">
      <w:pPr>
        <w:autoSpaceDE w:val="0"/>
        <w:autoSpaceDN w:val="0"/>
        <w:adjustRightInd w:val="0"/>
        <w:spacing w:before="139" w:after="0" w:line="360" w:lineRule="auto"/>
        <w:jc w:val="both"/>
        <w:rPr>
          <w:rFonts w:ascii="Times New Roman" w:eastAsia="Times New Roman" w:hAnsi="Times New Roman" w:cs="Times New Roman"/>
          <w:b/>
          <w:bCs/>
          <w:sz w:val="24"/>
          <w:szCs w:val="24"/>
          <w:lang w:eastAsia="el-GR"/>
        </w:rPr>
      </w:pPr>
    </w:p>
    <w:p w14:paraId="48BB08AA" w14:textId="77777777" w:rsidR="008F0F8A" w:rsidRDefault="008F0F8A" w:rsidP="004D777C">
      <w:pPr>
        <w:autoSpaceDE w:val="0"/>
        <w:autoSpaceDN w:val="0"/>
        <w:adjustRightInd w:val="0"/>
        <w:spacing w:before="139" w:after="0" w:line="360" w:lineRule="auto"/>
        <w:jc w:val="both"/>
        <w:rPr>
          <w:rFonts w:ascii="Times New Roman" w:eastAsia="Times New Roman" w:hAnsi="Times New Roman" w:cs="Times New Roman"/>
          <w:b/>
          <w:bCs/>
          <w:sz w:val="24"/>
          <w:szCs w:val="24"/>
          <w:lang w:eastAsia="el-GR"/>
        </w:rPr>
      </w:pPr>
    </w:p>
    <w:p w14:paraId="4A484ABB" w14:textId="77777777" w:rsidR="008F0F8A" w:rsidRDefault="008F0F8A" w:rsidP="004D777C">
      <w:pPr>
        <w:autoSpaceDE w:val="0"/>
        <w:autoSpaceDN w:val="0"/>
        <w:adjustRightInd w:val="0"/>
        <w:spacing w:before="139" w:after="0" w:line="360" w:lineRule="auto"/>
        <w:jc w:val="both"/>
        <w:rPr>
          <w:rFonts w:ascii="Times New Roman" w:eastAsia="Times New Roman" w:hAnsi="Times New Roman" w:cs="Times New Roman"/>
          <w:b/>
          <w:bCs/>
          <w:sz w:val="24"/>
          <w:szCs w:val="24"/>
          <w:lang w:eastAsia="el-GR"/>
        </w:rPr>
      </w:pPr>
    </w:p>
    <w:p w14:paraId="5267D421" w14:textId="77777777" w:rsidR="004D777C" w:rsidRPr="00C902B7" w:rsidRDefault="004D777C" w:rsidP="004D777C">
      <w:pPr>
        <w:keepNext/>
        <w:pageBreakBefore/>
        <w:numPr>
          <w:ilvl w:val="0"/>
          <w:numId w:val="3"/>
        </w:numPr>
        <w:pBdr>
          <w:top w:val="none" w:sz="0" w:space="0" w:color="000000"/>
          <w:left w:val="none" w:sz="0" w:space="0" w:color="000000"/>
          <w:bottom w:val="single" w:sz="18" w:space="1" w:color="000080"/>
          <w:right w:val="none" w:sz="0" w:space="0" w:color="000000"/>
        </w:pBdr>
        <w:tabs>
          <w:tab w:val="left" w:pos="567"/>
        </w:tabs>
        <w:suppressAutoHyphens/>
        <w:spacing w:before="320" w:after="160" w:line="240" w:lineRule="auto"/>
        <w:ind w:left="567" w:hanging="567"/>
        <w:jc w:val="both"/>
        <w:outlineLvl w:val="0"/>
        <w:rPr>
          <w:rFonts w:ascii="Arial" w:eastAsia="Times New Roman" w:hAnsi="Arial" w:cs="Arial"/>
          <w:b/>
          <w:bCs/>
          <w:color w:val="333399"/>
          <w:sz w:val="28"/>
          <w:szCs w:val="32"/>
          <w:lang w:eastAsia="zh-CN"/>
        </w:rPr>
      </w:pPr>
      <w:bookmarkStart w:id="3" w:name="_Toc28347392"/>
      <w:bookmarkStart w:id="4" w:name="_Toc54269222"/>
      <w:r w:rsidRPr="004D777C">
        <w:rPr>
          <w:rFonts w:ascii="Arial" w:eastAsia="Times New Roman" w:hAnsi="Arial" w:cs="Arial"/>
          <w:b/>
          <w:bCs/>
          <w:color w:val="333399"/>
          <w:sz w:val="28"/>
          <w:szCs w:val="32"/>
          <w:lang w:eastAsia="zh-CN"/>
        </w:rPr>
        <w:lastRenderedPageBreak/>
        <w:t>ΑΝΑΘΕΤΟΥΣΑ ΑΡΧΗ ΚΑΙ ΑΝΤΙΚΕΙΜΕΝΟ ΣΥΜΒΑΣΗΣ</w:t>
      </w:r>
      <w:bookmarkEnd w:id="3"/>
      <w:bookmarkEnd w:id="4"/>
    </w:p>
    <w:p w14:paraId="7441DAEA" w14:textId="77777777" w:rsidR="004D777C" w:rsidRDefault="004D777C" w:rsidP="004D777C">
      <w:pPr>
        <w:suppressAutoHyphens/>
        <w:spacing w:after="60" w:line="240" w:lineRule="auto"/>
        <w:jc w:val="both"/>
        <w:rPr>
          <w:rFonts w:ascii="Calibri" w:eastAsia="Times New Roman" w:hAnsi="Calibri" w:cs="Calibri"/>
          <w:b/>
          <w:szCs w:val="24"/>
          <w:lang w:eastAsia="zh-CN"/>
        </w:rPr>
      </w:pPr>
    </w:p>
    <w:tbl>
      <w:tblPr>
        <w:tblW w:w="0" w:type="auto"/>
        <w:tblInd w:w="108" w:type="dxa"/>
        <w:tblLayout w:type="fixed"/>
        <w:tblLook w:val="0000" w:firstRow="0" w:lastRow="0" w:firstColumn="0" w:lastColumn="0" w:noHBand="0" w:noVBand="0"/>
      </w:tblPr>
      <w:tblGrid>
        <w:gridCol w:w="5245"/>
        <w:gridCol w:w="4379"/>
      </w:tblGrid>
      <w:tr w:rsidR="008F0F8A" w14:paraId="29B4087E" w14:textId="77777777" w:rsidTr="008F0F8A">
        <w:tc>
          <w:tcPr>
            <w:tcW w:w="5245" w:type="dxa"/>
            <w:tcBorders>
              <w:top w:val="single" w:sz="4" w:space="0" w:color="000000"/>
              <w:left w:val="single" w:sz="4" w:space="0" w:color="000000"/>
              <w:bottom w:val="single" w:sz="4" w:space="0" w:color="000000"/>
            </w:tcBorders>
            <w:shd w:val="clear" w:color="auto" w:fill="auto"/>
          </w:tcPr>
          <w:p w14:paraId="1D78368D" w14:textId="77777777" w:rsidR="008F0F8A" w:rsidRDefault="008F0F8A" w:rsidP="008F0F8A">
            <w:pPr>
              <w:pStyle w:val="normalwithoutspacing"/>
            </w:pPr>
            <w:r>
              <w:t>Επωνυμία</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14:paraId="27D1764C" w14:textId="77777777" w:rsidR="008F0F8A" w:rsidRPr="00E72D3F" w:rsidRDefault="008F0F8A" w:rsidP="008F0F8A">
            <w:r w:rsidRPr="00E72D3F">
              <w:t>ΠΑΝΕΠΙΣΤΗΜΙΟ ΘΕΣΣΑΛΙΑΣ</w:t>
            </w:r>
          </w:p>
        </w:tc>
      </w:tr>
      <w:tr w:rsidR="008F0F8A" w14:paraId="1D81598C" w14:textId="77777777" w:rsidTr="008F0F8A">
        <w:tc>
          <w:tcPr>
            <w:tcW w:w="5245" w:type="dxa"/>
            <w:tcBorders>
              <w:top w:val="single" w:sz="4" w:space="0" w:color="000000"/>
              <w:left w:val="single" w:sz="4" w:space="0" w:color="000000"/>
              <w:bottom w:val="single" w:sz="4" w:space="0" w:color="000000"/>
            </w:tcBorders>
            <w:shd w:val="clear" w:color="auto" w:fill="auto"/>
          </w:tcPr>
          <w:p w14:paraId="7AB69D2A" w14:textId="77777777" w:rsidR="008F0F8A" w:rsidRDefault="008F0F8A" w:rsidP="008F0F8A">
            <w:pPr>
              <w:pStyle w:val="normalwithoutspacing"/>
            </w:pPr>
            <w:r>
              <w:t>Ταχυδρομική διεύθυνση</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14:paraId="4AB85AD4" w14:textId="77777777" w:rsidR="008F0F8A" w:rsidRPr="00E72D3F" w:rsidRDefault="008F0F8A" w:rsidP="008F0F8A">
            <w:r w:rsidRPr="00E72D3F">
              <w:t>ΑΡΓΟΝΑΥΤΩΝ &amp; ΦΙΛΕΛΛΗΝΩΝ</w:t>
            </w:r>
          </w:p>
        </w:tc>
      </w:tr>
      <w:tr w:rsidR="008F0F8A" w14:paraId="57F43F66" w14:textId="77777777" w:rsidTr="008F0F8A">
        <w:tc>
          <w:tcPr>
            <w:tcW w:w="5245" w:type="dxa"/>
            <w:tcBorders>
              <w:top w:val="single" w:sz="4" w:space="0" w:color="000000"/>
              <w:left w:val="single" w:sz="4" w:space="0" w:color="000000"/>
              <w:bottom w:val="single" w:sz="4" w:space="0" w:color="000000"/>
            </w:tcBorders>
            <w:shd w:val="clear" w:color="auto" w:fill="auto"/>
          </w:tcPr>
          <w:p w14:paraId="0655243C" w14:textId="77777777" w:rsidR="008F0F8A" w:rsidRDefault="008F0F8A" w:rsidP="008F0F8A">
            <w:pPr>
              <w:pStyle w:val="normalwithoutspacing"/>
            </w:pPr>
            <w:r>
              <w:t>Πόλη</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14:paraId="0B5BB325" w14:textId="77777777" w:rsidR="008F0F8A" w:rsidRPr="00E72D3F" w:rsidRDefault="008F0F8A" w:rsidP="008F0F8A">
            <w:r w:rsidRPr="00E72D3F">
              <w:t>ΒΟΛΟΣ</w:t>
            </w:r>
          </w:p>
        </w:tc>
      </w:tr>
      <w:tr w:rsidR="008F0F8A" w14:paraId="6A53EF8C" w14:textId="77777777" w:rsidTr="008F0F8A">
        <w:tc>
          <w:tcPr>
            <w:tcW w:w="5245" w:type="dxa"/>
            <w:tcBorders>
              <w:top w:val="single" w:sz="4" w:space="0" w:color="000000"/>
              <w:left w:val="single" w:sz="4" w:space="0" w:color="000000"/>
              <w:bottom w:val="single" w:sz="4" w:space="0" w:color="000000"/>
            </w:tcBorders>
            <w:shd w:val="clear" w:color="auto" w:fill="auto"/>
          </w:tcPr>
          <w:p w14:paraId="5031054B" w14:textId="77777777" w:rsidR="008F0F8A" w:rsidRDefault="008F0F8A" w:rsidP="008F0F8A">
            <w:pPr>
              <w:pStyle w:val="normalwithoutspacing"/>
            </w:pPr>
            <w:r>
              <w:t>Ταχυδρομικός Κωδικός</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14:paraId="03A4F4E7" w14:textId="77777777" w:rsidR="008F0F8A" w:rsidRPr="00E72D3F" w:rsidRDefault="008F0F8A" w:rsidP="008F0F8A">
            <w:r w:rsidRPr="00E72D3F">
              <w:t>382 21</w:t>
            </w:r>
          </w:p>
        </w:tc>
      </w:tr>
      <w:tr w:rsidR="008F0F8A" w14:paraId="7E867EC1" w14:textId="77777777" w:rsidTr="008F0F8A">
        <w:tc>
          <w:tcPr>
            <w:tcW w:w="5245" w:type="dxa"/>
            <w:tcBorders>
              <w:top w:val="single" w:sz="4" w:space="0" w:color="000000"/>
              <w:left w:val="single" w:sz="4" w:space="0" w:color="000000"/>
              <w:bottom w:val="single" w:sz="4" w:space="0" w:color="000000"/>
            </w:tcBorders>
            <w:shd w:val="clear" w:color="auto" w:fill="auto"/>
          </w:tcPr>
          <w:p w14:paraId="3119BF74" w14:textId="77777777" w:rsidR="008F0F8A" w:rsidRDefault="008F0F8A" w:rsidP="008F0F8A">
            <w:pPr>
              <w:pStyle w:val="normalwithoutspacing"/>
            </w:pPr>
            <w:r>
              <w:t>Χώρα</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14:paraId="43D286B4" w14:textId="77777777" w:rsidR="008F0F8A" w:rsidRPr="00E72D3F" w:rsidRDefault="008F0F8A" w:rsidP="008F0F8A">
            <w:r w:rsidRPr="00E72D3F">
              <w:t>ΕΛΛΑΔΑ</w:t>
            </w:r>
          </w:p>
        </w:tc>
      </w:tr>
      <w:tr w:rsidR="008F0F8A" w14:paraId="3E9162EF" w14:textId="77777777" w:rsidTr="008F0F8A">
        <w:tc>
          <w:tcPr>
            <w:tcW w:w="5245" w:type="dxa"/>
            <w:tcBorders>
              <w:top w:val="single" w:sz="4" w:space="0" w:color="000000"/>
              <w:left w:val="single" w:sz="4" w:space="0" w:color="000000"/>
              <w:bottom w:val="single" w:sz="4" w:space="0" w:color="000000"/>
            </w:tcBorders>
            <w:shd w:val="clear" w:color="auto" w:fill="auto"/>
          </w:tcPr>
          <w:p w14:paraId="08B9AA60" w14:textId="77777777" w:rsidR="008F0F8A" w:rsidRDefault="008F0F8A" w:rsidP="008F0F8A">
            <w:pPr>
              <w:pStyle w:val="normalwithoutspacing"/>
            </w:pPr>
            <w:r>
              <w:t>Κωδικός ΝUTS</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14:paraId="55C9ECE1" w14:textId="77777777" w:rsidR="008F0F8A" w:rsidRPr="00E72D3F" w:rsidRDefault="008F0F8A" w:rsidP="008F0F8A">
            <w:r w:rsidRPr="00E72D3F">
              <w:t>EL61</w:t>
            </w:r>
          </w:p>
        </w:tc>
      </w:tr>
      <w:tr w:rsidR="008F0F8A" w14:paraId="68BAF4B0" w14:textId="77777777" w:rsidTr="008F0F8A">
        <w:tc>
          <w:tcPr>
            <w:tcW w:w="5245" w:type="dxa"/>
            <w:tcBorders>
              <w:top w:val="single" w:sz="4" w:space="0" w:color="000000"/>
              <w:left w:val="single" w:sz="4" w:space="0" w:color="000000"/>
              <w:bottom w:val="single" w:sz="4" w:space="0" w:color="000000"/>
            </w:tcBorders>
            <w:shd w:val="clear" w:color="auto" w:fill="auto"/>
          </w:tcPr>
          <w:p w14:paraId="6A8D3394" w14:textId="77777777" w:rsidR="008F0F8A" w:rsidRDefault="008F0F8A" w:rsidP="008F0F8A">
            <w:pPr>
              <w:pStyle w:val="normalwithoutspacing"/>
            </w:pPr>
            <w:r>
              <w:t>Τηλέφωνο</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14:paraId="46009CEA" w14:textId="77777777" w:rsidR="008F0F8A" w:rsidRDefault="008F0F8A" w:rsidP="008F0F8A">
            <w:r w:rsidRPr="00E72D3F">
              <w:t>24210-74556 (κα Αμαλία Κριτσάκη)</w:t>
            </w:r>
          </w:p>
          <w:p w14:paraId="2090A948" w14:textId="77777777" w:rsidR="008F0F8A" w:rsidRPr="00C125EB" w:rsidRDefault="008F0F8A" w:rsidP="008F0F8A">
            <w:r w:rsidRPr="00E72D3F">
              <w:t>(24210-74577)</w:t>
            </w:r>
            <w:r>
              <w:t xml:space="preserve"> (κα </w:t>
            </w:r>
            <w:r w:rsidRPr="00E72D3F">
              <w:t>Αθανασία Χαραλαμπή</w:t>
            </w:r>
            <w:r>
              <w:t>)</w:t>
            </w:r>
          </w:p>
        </w:tc>
      </w:tr>
      <w:tr w:rsidR="008F0F8A" w14:paraId="613FB9A1" w14:textId="77777777" w:rsidTr="008F0F8A">
        <w:tc>
          <w:tcPr>
            <w:tcW w:w="5245" w:type="dxa"/>
            <w:tcBorders>
              <w:top w:val="single" w:sz="4" w:space="0" w:color="000000"/>
              <w:left w:val="single" w:sz="4" w:space="0" w:color="000000"/>
              <w:bottom w:val="single" w:sz="4" w:space="0" w:color="000000"/>
            </w:tcBorders>
            <w:shd w:val="clear" w:color="auto" w:fill="auto"/>
          </w:tcPr>
          <w:p w14:paraId="6749F35B" w14:textId="77777777" w:rsidR="008F0F8A" w:rsidRDefault="008F0F8A" w:rsidP="008F0F8A">
            <w:pPr>
              <w:pStyle w:val="normalwithoutspacing"/>
            </w:pPr>
            <w:r>
              <w:t xml:space="preserve">Ηλεκτρονικό Ταχυδρομείο </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14:paraId="1B09C7B9" w14:textId="77777777" w:rsidR="008F0F8A" w:rsidRPr="00E72D3F" w:rsidRDefault="008F0F8A" w:rsidP="008F0F8A">
            <w:r w:rsidRPr="00E72D3F">
              <w:t>promith@uth.gr</w:t>
            </w:r>
          </w:p>
        </w:tc>
      </w:tr>
      <w:tr w:rsidR="008F0F8A" w:rsidRPr="00C125EB" w14:paraId="529251A8" w14:textId="77777777" w:rsidTr="00177E76">
        <w:trPr>
          <w:trHeight w:val="2382"/>
        </w:trPr>
        <w:tc>
          <w:tcPr>
            <w:tcW w:w="5245" w:type="dxa"/>
            <w:tcBorders>
              <w:top w:val="single" w:sz="4" w:space="0" w:color="000000"/>
              <w:left w:val="single" w:sz="4" w:space="0" w:color="000000"/>
              <w:bottom w:val="single" w:sz="4" w:space="0" w:color="000000"/>
            </w:tcBorders>
            <w:shd w:val="clear" w:color="auto" w:fill="auto"/>
          </w:tcPr>
          <w:p w14:paraId="64C142E2" w14:textId="77777777" w:rsidR="008F0F8A" w:rsidRDefault="008F0F8A" w:rsidP="008F0F8A">
            <w:pPr>
              <w:pStyle w:val="normalwithoutspacing"/>
            </w:pPr>
            <w:r>
              <w:t>Αρμόδιος για πληροφορίες</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14:paraId="652FB96E" w14:textId="77777777" w:rsidR="008F0F8A" w:rsidRPr="00C125EB" w:rsidRDefault="008F0F8A" w:rsidP="008F0F8A">
            <w:r w:rsidRPr="00C125EB">
              <w:t>24210-74556 (κα Αμαλία Κριτσάκη)</w:t>
            </w:r>
          </w:p>
          <w:p w14:paraId="72E9AF4A" w14:textId="77777777" w:rsidR="008F0F8A" w:rsidRDefault="008F0F8A" w:rsidP="008F0F8A">
            <w:r>
              <w:t xml:space="preserve">24210-74577 (κα </w:t>
            </w:r>
            <w:r w:rsidRPr="00C125EB">
              <w:t>Αθανασία Χαραλαμπή</w:t>
            </w:r>
            <w:r>
              <w:t>, χειρίστρια του ηλεκτρονικού διαγωνισμού στο ΕΣΗΔΗΣ)</w:t>
            </w:r>
          </w:p>
          <w:p w14:paraId="09F68D2B" w14:textId="77777777" w:rsidR="008F0F8A" w:rsidRPr="00C125EB" w:rsidRDefault="008F0F8A" w:rsidP="008F0F8A">
            <w:r w:rsidRPr="001A4917">
              <w:t>22310</w:t>
            </w:r>
            <w:r>
              <w:t>-</w:t>
            </w:r>
            <w:r w:rsidRPr="001A4917">
              <w:t>60109</w:t>
            </w:r>
            <w:r>
              <w:t xml:space="preserve"> (κος </w:t>
            </w:r>
            <w:r w:rsidRPr="001A4917">
              <w:t>Κουτής Αριστείδης</w:t>
            </w:r>
            <w:r>
              <w:t>,</w:t>
            </w:r>
            <w:r w:rsidRPr="001A4917">
              <w:t xml:space="preserve"> </w:t>
            </w:r>
            <w:r>
              <w:t>π</w:t>
            </w:r>
            <w:r w:rsidRPr="001A4917">
              <w:t>ληροφορίες για</w:t>
            </w:r>
            <w:r>
              <w:t xml:space="preserve"> τα οικονομικο-τεχνικά στοιχεία)</w:t>
            </w:r>
            <w:r w:rsidRPr="001A4917">
              <w:t xml:space="preserve"> </w:t>
            </w:r>
          </w:p>
        </w:tc>
      </w:tr>
      <w:tr w:rsidR="008F0F8A" w:rsidRPr="000C4284" w14:paraId="63AB986D" w14:textId="77777777" w:rsidTr="008F0F8A">
        <w:tc>
          <w:tcPr>
            <w:tcW w:w="5245" w:type="dxa"/>
            <w:tcBorders>
              <w:top w:val="single" w:sz="4" w:space="0" w:color="000000"/>
              <w:left w:val="single" w:sz="4" w:space="0" w:color="000000"/>
              <w:bottom w:val="single" w:sz="4" w:space="0" w:color="000000"/>
            </w:tcBorders>
            <w:shd w:val="clear" w:color="auto" w:fill="auto"/>
          </w:tcPr>
          <w:p w14:paraId="52538C39" w14:textId="77777777" w:rsidR="008F0F8A" w:rsidRDefault="008F0F8A" w:rsidP="008F0F8A">
            <w:pPr>
              <w:pStyle w:val="normalwithoutspacing"/>
            </w:pPr>
            <w:r>
              <w:t>Γενική Διεύθυνση στο διαδίκτυο  (URL)</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14:paraId="6A3739A7" w14:textId="77777777" w:rsidR="008F0F8A" w:rsidRDefault="008F0F8A" w:rsidP="008F0F8A">
            <w:r w:rsidRPr="00E72D3F">
              <w:t>www.uth.gr</w:t>
            </w:r>
          </w:p>
        </w:tc>
      </w:tr>
      <w:tr w:rsidR="008F0F8A" w:rsidRPr="000C4284" w14:paraId="281AEF0D" w14:textId="77777777" w:rsidTr="008F0F8A">
        <w:tc>
          <w:tcPr>
            <w:tcW w:w="5245" w:type="dxa"/>
            <w:tcBorders>
              <w:top w:val="single" w:sz="4" w:space="0" w:color="000000"/>
              <w:left w:val="single" w:sz="4" w:space="0" w:color="000000"/>
              <w:bottom w:val="single" w:sz="4" w:space="0" w:color="000000"/>
            </w:tcBorders>
            <w:shd w:val="clear" w:color="auto" w:fill="auto"/>
          </w:tcPr>
          <w:p w14:paraId="490388DB" w14:textId="77777777" w:rsidR="008F0F8A" w:rsidRDefault="008F0F8A" w:rsidP="008F0F8A">
            <w:pPr>
              <w:pStyle w:val="normalwithoutspacing"/>
            </w:pPr>
            <w:r>
              <w:t>Διεύθυνση του προφίλ αγοραστή στο διαδίκτυο (URL)</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14:paraId="27A60BAF" w14:textId="77777777" w:rsidR="008F0F8A" w:rsidRPr="00E72D3F" w:rsidRDefault="008F0F8A" w:rsidP="008F0F8A">
            <w:r w:rsidRPr="00E72D3F">
              <w:t>ΠΑΝΕΠΙΣΤΗΜΙΟ ΘΕΣΣΑΛΙΑΣ</w:t>
            </w:r>
          </w:p>
        </w:tc>
      </w:tr>
    </w:tbl>
    <w:p w14:paraId="2C517B39" w14:textId="77777777" w:rsidR="008F0F8A" w:rsidRDefault="008F0F8A" w:rsidP="004D777C">
      <w:pPr>
        <w:suppressAutoHyphens/>
        <w:spacing w:after="60" w:line="240" w:lineRule="auto"/>
        <w:jc w:val="both"/>
        <w:rPr>
          <w:rFonts w:ascii="Calibri" w:eastAsia="Times New Roman" w:hAnsi="Calibri" w:cs="Calibri"/>
          <w:b/>
          <w:szCs w:val="24"/>
          <w:lang w:eastAsia="zh-CN"/>
        </w:rPr>
      </w:pPr>
    </w:p>
    <w:p w14:paraId="4CF107B5" w14:textId="77777777" w:rsidR="004D777C" w:rsidRPr="004D777C" w:rsidRDefault="004D777C" w:rsidP="004D777C">
      <w:pPr>
        <w:suppressAutoHyphens/>
        <w:spacing w:after="60" w:line="240" w:lineRule="auto"/>
        <w:jc w:val="both"/>
        <w:rPr>
          <w:rFonts w:ascii="Calibri" w:eastAsia="Times New Roman" w:hAnsi="Calibri" w:cs="Calibri"/>
          <w:szCs w:val="24"/>
          <w:lang w:eastAsia="zh-CN"/>
        </w:rPr>
      </w:pPr>
      <w:r w:rsidRPr="004D777C">
        <w:rPr>
          <w:rFonts w:ascii="Calibri" w:eastAsia="Times New Roman" w:hAnsi="Calibri" w:cs="Calibri"/>
          <w:b/>
          <w:szCs w:val="24"/>
          <w:lang w:eastAsia="zh-CN"/>
        </w:rPr>
        <w:t xml:space="preserve">Είδος Αναθέτουσας Αρχής </w:t>
      </w:r>
    </w:p>
    <w:p w14:paraId="55C187F7" w14:textId="77777777" w:rsidR="004D777C" w:rsidRPr="00090B5F" w:rsidRDefault="004D777C" w:rsidP="00090B5F">
      <w:pPr>
        <w:suppressAutoHyphens/>
        <w:spacing w:after="0" w:line="240" w:lineRule="auto"/>
        <w:jc w:val="both"/>
        <w:rPr>
          <w:rFonts w:ascii="Times New Roman" w:eastAsia="Times New Roman" w:hAnsi="Times New Roman" w:cs="Times New Roman"/>
          <w:u w:val="single"/>
          <w:lang w:eastAsia="zh-CN"/>
        </w:rPr>
      </w:pPr>
      <w:r w:rsidRPr="00090B5F">
        <w:rPr>
          <w:rFonts w:ascii="Times New Roman" w:eastAsia="Times New Roman" w:hAnsi="Times New Roman" w:cs="Times New Roman"/>
          <w:lang w:eastAsia="zh-CN"/>
        </w:rPr>
        <w:t xml:space="preserve">Η Αναθέτουσα Αρχή είναι Νομικό Πρόσωπο Δημοσίου Δικαίου και ανήκει στον Υποτομέα της Κεντρικής Κυβέρνησης (ΝΠΔΔ).  </w:t>
      </w:r>
    </w:p>
    <w:p w14:paraId="7C89E711" w14:textId="77777777" w:rsidR="004D777C" w:rsidRPr="004D777C" w:rsidRDefault="004D777C" w:rsidP="004D777C">
      <w:pPr>
        <w:suppressAutoHyphens/>
        <w:spacing w:after="60" w:line="240" w:lineRule="auto"/>
        <w:jc w:val="both"/>
        <w:rPr>
          <w:rFonts w:ascii="Calibri" w:eastAsia="Times New Roman" w:hAnsi="Calibri" w:cs="Calibri"/>
          <w:szCs w:val="24"/>
          <w:lang w:eastAsia="zh-CN"/>
        </w:rPr>
      </w:pPr>
      <w:r w:rsidRPr="004D777C">
        <w:rPr>
          <w:rFonts w:ascii="Calibri" w:eastAsia="Calibri" w:hAnsi="Calibri" w:cs="Calibri"/>
          <w:szCs w:val="24"/>
          <w:lang w:eastAsia="zh-CN"/>
        </w:rPr>
        <w:t xml:space="preserve">  </w:t>
      </w:r>
    </w:p>
    <w:p w14:paraId="51727D4C" w14:textId="77777777" w:rsidR="004D777C" w:rsidRPr="004D777C" w:rsidRDefault="004D777C" w:rsidP="004D777C">
      <w:pPr>
        <w:suppressAutoHyphens/>
        <w:spacing w:after="60" w:line="240" w:lineRule="auto"/>
        <w:jc w:val="both"/>
        <w:rPr>
          <w:rFonts w:ascii="Calibri" w:eastAsia="Times New Roman" w:hAnsi="Calibri" w:cs="Calibri"/>
          <w:szCs w:val="24"/>
          <w:lang w:eastAsia="zh-CN"/>
        </w:rPr>
      </w:pPr>
      <w:r w:rsidRPr="004D777C">
        <w:rPr>
          <w:rFonts w:ascii="Calibri" w:eastAsia="Times New Roman" w:hAnsi="Calibri" w:cs="Calibri"/>
          <w:b/>
          <w:szCs w:val="24"/>
          <w:lang w:eastAsia="zh-CN"/>
        </w:rPr>
        <w:t>Κύρια δραστηριότητα Α.Α.</w:t>
      </w:r>
    </w:p>
    <w:p w14:paraId="303DABD8" w14:textId="77777777" w:rsidR="004D777C" w:rsidRPr="00090B5F" w:rsidRDefault="004D777C" w:rsidP="004D777C">
      <w:pPr>
        <w:suppressAutoHyphens/>
        <w:spacing w:after="0" w:line="360" w:lineRule="auto"/>
        <w:jc w:val="both"/>
        <w:rPr>
          <w:rFonts w:ascii="Times New Roman" w:eastAsia="Times New Roman" w:hAnsi="Times New Roman" w:cs="Times New Roman"/>
          <w:lang w:eastAsia="zh-CN"/>
        </w:rPr>
      </w:pPr>
      <w:r w:rsidRPr="00090B5F">
        <w:rPr>
          <w:rFonts w:ascii="Times New Roman" w:eastAsia="Times New Roman" w:hAnsi="Times New Roman" w:cs="Times New Roman"/>
          <w:lang w:eastAsia="zh-CN"/>
        </w:rPr>
        <w:t>Η κύρια δραστηριότητα της Αναθέτουσας Αρχής είναι η Εκπαίδευση</w:t>
      </w:r>
    </w:p>
    <w:p w14:paraId="48F65223" w14:textId="77777777" w:rsidR="004D777C" w:rsidRPr="004D777C" w:rsidRDefault="004D777C" w:rsidP="004D777C">
      <w:pPr>
        <w:suppressAutoHyphens/>
        <w:spacing w:after="60" w:line="240" w:lineRule="auto"/>
        <w:jc w:val="both"/>
        <w:rPr>
          <w:rFonts w:ascii="Calibri" w:eastAsia="Times New Roman" w:hAnsi="Calibri" w:cs="Calibri"/>
          <w:szCs w:val="24"/>
          <w:lang w:eastAsia="zh-CN"/>
        </w:rPr>
      </w:pPr>
    </w:p>
    <w:p w14:paraId="2CB9EC4C" w14:textId="77777777" w:rsidR="004D777C" w:rsidRPr="004D777C" w:rsidRDefault="004D777C" w:rsidP="004D777C">
      <w:pPr>
        <w:suppressAutoHyphens/>
        <w:spacing w:after="60" w:line="240" w:lineRule="auto"/>
        <w:jc w:val="both"/>
        <w:rPr>
          <w:rFonts w:ascii="Calibri" w:eastAsia="Times New Roman" w:hAnsi="Calibri" w:cs="Calibri"/>
          <w:szCs w:val="24"/>
          <w:lang w:eastAsia="zh-CN"/>
        </w:rPr>
      </w:pPr>
      <w:r w:rsidRPr="004D777C">
        <w:rPr>
          <w:rFonts w:ascii="Calibri" w:eastAsia="Times New Roman" w:hAnsi="Calibri" w:cs="Calibri"/>
          <w:b/>
          <w:szCs w:val="24"/>
          <w:lang w:eastAsia="zh-CN"/>
        </w:rPr>
        <w:t xml:space="preserve">Στοιχεία Επικοινωνίας </w:t>
      </w:r>
    </w:p>
    <w:p w14:paraId="73AAE271" w14:textId="77777777" w:rsidR="004D777C" w:rsidRPr="00090B5F" w:rsidRDefault="004D777C" w:rsidP="004D777C">
      <w:pPr>
        <w:suppressAutoHyphens/>
        <w:spacing w:after="60" w:line="240" w:lineRule="auto"/>
        <w:ind w:left="567" w:hanging="567"/>
        <w:jc w:val="both"/>
        <w:rPr>
          <w:rFonts w:ascii="Times New Roman" w:eastAsia="Times New Roman" w:hAnsi="Times New Roman" w:cs="Times New Roman"/>
          <w:kern w:val="1"/>
          <w:szCs w:val="24"/>
          <w:lang w:eastAsia="zh-CN"/>
        </w:rPr>
      </w:pPr>
      <w:r w:rsidRPr="00090B5F">
        <w:rPr>
          <w:rFonts w:ascii="Times New Roman" w:eastAsia="Times New Roman" w:hAnsi="Times New Roman" w:cs="Times New Roman"/>
          <w:kern w:val="1"/>
          <w:szCs w:val="24"/>
          <w:lang w:eastAsia="zh-CN"/>
        </w:rPr>
        <w:t>α)</w:t>
      </w:r>
      <w:r w:rsidRPr="00090B5F">
        <w:rPr>
          <w:rFonts w:ascii="Times New Roman" w:eastAsia="Times New Roman" w:hAnsi="Times New Roman" w:cs="Times New Roman"/>
          <w:kern w:val="1"/>
          <w:szCs w:val="24"/>
          <w:lang w:eastAsia="zh-CN"/>
        </w:rPr>
        <w:tab/>
        <w:t>Τα έγγραφα της σύμβασης είναι διαθέσιμα για ελεύθερη, πλήρη, άμεση &amp; δωρεάν ηλεκτρονική πρόσβαση μέσω της διαδικτυακής πύλης www.promitheus.gov.gr του Ε.Σ.Η.ΔΗ.Σ.</w:t>
      </w:r>
    </w:p>
    <w:p w14:paraId="7DBE0A26" w14:textId="77777777" w:rsidR="004D777C" w:rsidRPr="00090B5F" w:rsidRDefault="004D777C" w:rsidP="004D777C">
      <w:pPr>
        <w:suppressAutoHyphens/>
        <w:spacing w:after="60" w:line="240" w:lineRule="auto"/>
        <w:ind w:left="567" w:hanging="567"/>
        <w:jc w:val="both"/>
        <w:rPr>
          <w:rFonts w:ascii="Times New Roman" w:eastAsia="Times New Roman" w:hAnsi="Times New Roman" w:cs="Times New Roman"/>
          <w:szCs w:val="24"/>
          <w:lang w:eastAsia="zh-CN"/>
        </w:rPr>
      </w:pPr>
      <w:r w:rsidRPr="00090B5F">
        <w:rPr>
          <w:rFonts w:ascii="Times New Roman" w:eastAsia="Times New Roman" w:hAnsi="Times New Roman" w:cs="Times New Roman"/>
          <w:szCs w:val="24"/>
          <w:lang w:eastAsia="zh-CN"/>
        </w:rPr>
        <w:t>β)</w:t>
      </w:r>
      <w:r w:rsidRPr="00090B5F">
        <w:rPr>
          <w:rFonts w:ascii="Times New Roman" w:eastAsia="Times New Roman" w:hAnsi="Times New Roman" w:cs="Times New Roman"/>
          <w:szCs w:val="24"/>
          <w:lang w:eastAsia="zh-CN"/>
        </w:rPr>
        <w:tab/>
        <w:t>Κάθε είδους επικοινωνία και ανταλλαγή πληροφοριών πραγματοποιείται μέσω της διαδικτυακής πύλης www.promitheus.gov.gr του Ε.Σ.Η.ΔΗ.Σ.</w:t>
      </w:r>
    </w:p>
    <w:p w14:paraId="7E9852CE" w14:textId="77777777" w:rsidR="004D777C" w:rsidRPr="00090B5F" w:rsidRDefault="004D777C" w:rsidP="004D777C">
      <w:pPr>
        <w:suppressAutoHyphens/>
        <w:spacing w:after="60" w:line="240" w:lineRule="auto"/>
        <w:jc w:val="both"/>
        <w:rPr>
          <w:rFonts w:ascii="Times New Roman" w:eastAsia="Times New Roman" w:hAnsi="Times New Roman" w:cs="Times New Roman"/>
          <w:szCs w:val="24"/>
          <w:lang w:eastAsia="zh-CN"/>
        </w:rPr>
      </w:pPr>
      <w:r w:rsidRPr="00090B5F">
        <w:rPr>
          <w:rFonts w:ascii="Times New Roman" w:eastAsia="Times New Roman" w:hAnsi="Times New Roman" w:cs="Times New Roman"/>
          <w:szCs w:val="24"/>
          <w:lang w:eastAsia="zh-CN"/>
        </w:rPr>
        <w:t>γ)  Περαιτέρω πληροφορίες είναι διαθέσιμες στον ιστότοπο του Πανεπιστημίου Θεσσαλίας: www.uth.gr/Διαγωνισμοί και στη διεύθυνση ηλεκτρονικού ταχυδρομείου: promith@uth.gr.</w:t>
      </w:r>
    </w:p>
    <w:p w14:paraId="34ADA48B" w14:textId="77777777" w:rsidR="004D777C" w:rsidRPr="004D777C" w:rsidRDefault="004D777C" w:rsidP="0091775E">
      <w:pPr>
        <w:keepNext/>
        <w:pBdr>
          <w:top w:val="none" w:sz="0" w:space="0" w:color="000000"/>
          <w:left w:val="none" w:sz="0" w:space="0" w:color="000000"/>
          <w:bottom w:val="single" w:sz="12" w:space="1" w:color="000080"/>
          <w:right w:val="none" w:sz="0" w:space="0" w:color="000000"/>
        </w:pBdr>
        <w:tabs>
          <w:tab w:val="left" w:pos="567"/>
          <w:tab w:val="right" w:pos="9649"/>
        </w:tabs>
        <w:suppressAutoHyphens/>
        <w:spacing w:before="240" w:after="80" w:line="240" w:lineRule="auto"/>
        <w:ind w:left="567" w:hanging="567"/>
        <w:jc w:val="both"/>
        <w:outlineLvl w:val="1"/>
        <w:rPr>
          <w:rFonts w:ascii="Arial" w:eastAsia="Times New Roman" w:hAnsi="Arial" w:cs="Arial"/>
          <w:b/>
          <w:color w:val="002060"/>
          <w:sz w:val="24"/>
          <w:lang w:eastAsia="zh-CN"/>
        </w:rPr>
      </w:pPr>
      <w:bookmarkStart w:id="5" w:name="_Toc28347394"/>
      <w:bookmarkStart w:id="6" w:name="_Toc54269223"/>
      <w:r w:rsidRPr="004D777C">
        <w:rPr>
          <w:rFonts w:ascii="Arial" w:eastAsia="Times New Roman" w:hAnsi="Arial" w:cs="Arial"/>
          <w:b/>
          <w:color w:val="002060"/>
          <w:sz w:val="24"/>
          <w:lang w:eastAsia="zh-CN"/>
        </w:rPr>
        <w:lastRenderedPageBreak/>
        <w:t>1.2</w:t>
      </w:r>
      <w:r w:rsidRPr="004D777C">
        <w:rPr>
          <w:rFonts w:ascii="Arial" w:eastAsia="Times New Roman" w:hAnsi="Arial" w:cs="Arial"/>
          <w:b/>
          <w:color w:val="002060"/>
          <w:sz w:val="24"/>
          <w:lang w:eastAsia="zh-CN"/>
        </w:rPr>
        <w:tab/>
        <w:t>Στοιχεία Διαδικασίας-Χρηματοδότηση</w:t>
      </w:r>
      <w:bookmarkEnd w:id="5"/>
      <w:bookmarkEnd w:id="6"/>
      <w:r w:rsidR="0091775E">
        <w:rPr>
          <w:rFonts w:ascii="Arial" w:eastAsia="Times New Roman" w:hAnsi="Arial" w:cs="Arial"/>
          <w:b/>
          <w:color w:val="002060"/>
          <w:sz w:val="24"/>
          <w:lang w:eastAsia="zh-CN"/>
        </w:rPr>
        <w:tab/>
      </w:r>
    </w:p>
    <w:p w14:paraId="048E3E25" w14:textId="77777777" w:rsidR="004D777C" w:rsidRPr="00090B5F" w:rsidRDefault="004D777C" w:rsidP="004D777C">
      <w:pPr>
        <w:suppressAutoHyphens/>
        <w:spacing w:after="120" w:line="240" w:lineRule="auto"/>
        <w:jc w:val="both"/>
        <w:rPr>
          <w:rFonts w:ascii="Times New Roman" w:eastAsia="Times New Roman" w:hAnsi="Times New Roman" w:cs="Times New Roman"/>
          <w:szCs w:val="24"/>
          <w:lang w:eastAsia="zh-CN"/>
        </w:rPr>
      </w:pPr>
      <w:r w:rsidRPr="00090B5F">
        <w:rPr>
          <w:rFonts w:ascii="Times New Roman" w:eastAsia="Times New Roman" w:hAnsi="Times New Roman" w:cs="Times New Roman"/>
          <w:b/>
          <w:szCs w:val="24"/>
          <w:lang w:eastAsia="zh-CN"/>
        </w:rPr>
        <w:t xml:space="preserve">Είδος διαδικασίας </w:t>
      </w:r>
    </w:p>
    <w:p w14:paraId="5FF2B628" w14:textId="77777777" w:rsidR="004D777C" w:rsidRPr="00090B5F" w:rsidRDefault="004D777C" w:rsidP="004D777C">
      <w:pPr>
        <w:suppressAutoHyphens/>
        <w:spacing w:after="60" w:line="240" w:lineRule="auto"/>
        <w:jc w:val="both"/>
        <w:rPr>
          <w:rFonts w:ascii="Times New Roman" w:eastAsia="Times New Roman" w:hAnsi="Times New Roman" w:cs="Times New Roman"/>
          <w:szCs w:val="24"/>
          <w:lang w:eastAsia="zh-CN"/>
        </w:rPr>
      </w:pPr>
      <w:r w:rsidRPr="00090B5F">
        <w:rPr>
          <w:rFonts w:ascii="Times New Roman" w:eastAsia="Times New Roman" w:hAnsi="Times New Roman" w:cs="Times New Roman"/>
          <w:szCs w:val="24"/>
          <w:lang w:eastAsia="zh-CN"/>
        </w:rPr>
        <w:t xml:space="preserve">Ο διαγωνισμός θα διεξαχθεί με την ανοικτή διαδικασία του άρθρου 27 του ν. 4412/16. </w:t>
      </w:r>
    </w:p>
    <w:p w14:paraId="7D42F684" w14:textId="77777777" w:rsidR="004D777C" w:rsidRPr="00090B5F" w:rsidRDefault="004D777C" w:rsidP="004D777C">
      <w:pPr>
        <w:suppressAutoHyphens/>
        <w:spacing w:after="60" w:line="240" w:lineRule="auto"/>
        <w:jc w:val="both"/>
        <w:rPr>
          <w:rFonts w:ascii="Times New Roman" w:eastAsia="Times New Roman" w:hAnsi="Times New Roman" w:cs="Times New Roman"/>
          <w:szCs w:val="24"/>
          <w:lang w:eastAsia="zh-CN"/>
        </w:rPr>
      </w:pPr>
    </w:p>
    <w:p w14:paraId="0CF82BEE" w14:textId="77777777" w:rsidR="004D777C" w:rsidRPr="00090B5F" w:rsidRDefault="004D777C" w:rsidP="004D777C">
      <w:pPr>
        <w:suppressAutoHyphens/>
        <w:spacing w:after="60" w:line="240" w:lineRule="auto"/>
        <w:jc w:val="both"/>
        <w:rPr>
          <w:rFonts w:ascii="Times New Roman" w:eastAsia="Times New Roman" w:hAnsi="Times New Roman" w:cs="Times New Roman"/>
          <w:szCs w:val="24"/>
          <w:lang w:eastAsia="zh-CN"/>
        </w:rPr>
      </w:pPr>
      <w:r w:rsidRPr="00090B5F">
        <w:rPr>
          <w:rFonts w:ascii="Times New Roman" w:eastAsia="Times New Roman" w:hAnsi="Times New Roman" w:cs="Times New Roman"/>
          <w:b/>
          <w:szCs w:val="24"/>
          <w:lang w:eastAsia="zh-CN"/>
        </w:rPr>
        <w:t>Χρηματοδότηση της σύμβασης</w:t>
      </w:r>
    </w:p>
    <w:p w14:paraId="27B9F43F" w14:textId="77777777" w:rsidR="004D777C" w:rsidRPr="00090B5F" w:rsidRDefault="004D777C" w:rsidP="004D777C">
      <w:pPr>
        <w:suppressAutoHyphens/>
        <w:spacing w:after="60" w:line="240" w:lineRule="auto"/>
        <w:jc w:val="both"/>
        <w:rPr>
          <w:rFonts w:ascii="Times New Roman" w:eastAsia="Times New Roman" w:hAnsi="Times New Roman" w:cs="Times New Roman"/>
          <w:szCs w:val="24"/>
          <w:lang w:eastAsia="zh-CN"/>
        </w:rPr>
      </w:pPr>
      <w:r w:rsidRPr="00090B5F">
        <w:rPr>
          <w:rFonts w:ascii="Times New Roman" w:eastAsia="Times New Roman" w:hAnsi="Times New Roman" w:cs="Times New Roman"/>
          <w:szCs w:val="24"/>
          <w:lang w:eastAsia="zh-CN"/>
        </w:rPr>
        <w:t xml:space="preserve">Η δαπάνη για την εν </w:t>
      </w:r>
      <w:r w:rsidR="008F0F8A">
        <w:rPr>
          <w:rFonts w:ascii="Times New Roman" w:eastAsia="Times New Roman" w:hAnsi="Times New Roman" w:cs="Times New Roman"/>
          <w:szCs w:val="24"/>
          <w:lang w:eastAsia="zh-CN"/>
        </w:rPr>
        <w:t xml:space="preserve">λόγω </w:t>
      </w:r>
      <w:r w:rsidRPr="00090B5F">
        <w:rPr>
          <w:rFonts w:ascii="Times New Roman" w:eastAsia="Times New Roman" w:hAnsi="Times New Roman" w:cs="Times New Roman"/>
          <w:szCs w:val="24"/>
          <w:lang w:eastAsia="zh-CN"/>
        </w:rPr>
        <w:t>σύμβαση βαρύνει τον τακτικό προϋπολογισμό του Πανεπιστημίου Θεσσαλίας, οικονομικ</w:t>
      </w:r>
      <w:r w:rsidR="008F0F8A">
        <w:rPr>
          <w:rFonts w:ascii="Times New Roman" w:eastAsia="Times New Roman" w:hAnsi="Times New Roman" w:cs="Times New Roman"/>
          <w:szCs w:val="24"/>
          <w:lang w:eastAsia="zh-CN"/>
        </w:rPr>
        <w:t>ά έτη 2020, 2021, 2022 (ΚΑΕ 1611).</w:t>
      </w:r>
    </w:p>
    <w:p w14:paraId="23DBE3DD" w14:textId="77777777" w:rsidR="004D777C" w:rsidRPr="004D777C" w:rsidRDefault="004D777C" w:rsidP="004D777C">
      <w:pPr>
        <w:keepNext/>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rPr>
          <w:rFonts w:ascii="Arial" w:eastAsia="Times New Roman" w:hAnsi="Arial" w:cs="Arial"/>
          <w:b/>
          <w:color w:val="002060"/>
          <w:sz w:val="24"/>
          <w:lang w:eastAsia="zh-CN"/>
        </w:rPr>
      </w:pPr>
      <w:bookmarkStart w:id="7" w:name="_Toc28347395"/>
      <w:bookmarkStart w:id="8" w:name="_Toc54269224"/>
      <w:r w:rsidRPr="004D777C">
        <w:rPr>
          <w:rFonts w:ascii="Arial" w:eastAsia="Times New Roman" w:hAnsi="Arial" w:cs="Arial"/>
          <w:b/>
          <w:color w:val="002060"/>
          <w:sz w:val="24"/>
          <w:lang w:eastAsia="zh-CN"/>
        </w:rPr>
        <w:t>1.3</w:t>
      </w:r>
      <w:r w:rsidRPr="004D777C">
        <w:rPr>
          <w:rFonts w:ascii="Arial" w:eastAsia="Times New Roman" w:hAnsi="Arial" w:cs="Arial"/>
          <w:b/>
          <w:color w:val="002060"/>
          <w:sz w:val="24"/>
          <w:lang w:eastAsia="zh-CN"/>
        </w:rPr>
        <w:tab/>
        <w:t>Συνοπτική Περιγραφή φυσικού και οικονομικού αντικειμένου της σύμβασης</w:t>
      </w:r>
      <w:bookmarkEnd w:id="7"/>
      <w:bookmarkEnd w:id="8"/>
      <w:r w:rsidRPr="004D777C">
        <w:rPr>
          <w:rFonts w:ascii="Arial" w:eastAsia="Times New Roman" w:hAnsi="Arial" w:cs="Arial"/>
          <w:b/>
          <w:color w:val="002060"/>
          <w:sz w:val="24"/>
          <w:lang w:eastAsia="zh-CN"/>
        </w:rPr>
        <w:t xml:space="preserve"> </w:t>
      </w:r>
    </w:p>
    <w:p w14:paraId="45C159FF" w14:textId="77777777" w:rsidR="00D03F84" w:rsidRPr="001D1C9B" w:rsidRDefault="004D777C" w:rsidP="00D03F84">
      <w:pPr>
        <w:tabs>
          <w:tab w:val="left" w:pos="-720"/>
        </w:tabs>
        <w:spacing w:after="0" w:line="240" w:lineRule="auto"/>
        <w:jc w:val="both"/>
        <w:rPr>
          <w:rFonts w:ascii="Times New Roman" w:eastAsia="Calibri" w:hAnsi="Times New Roman" w:cs="Times New Roman"/>
          <w:sz w:val="24"/>
        </w:rPr>
      </w:pPr>
      <w:r w:rsidRPr="00090B5F">
        <w:rPr>
          <w:rFonts w:ascii="Times New Roman" w:eastAsia="Times New Roman" w:hAnsi="Times New Roman" w:cs="Times New Roman"/>
          <w:lang w:eastAsia="zh-CN"/>
        </w:rPr>
        <w:t xml:space="preserve">Αντικείμενο της σύμβασης  είναι </w:t>
      </w:r>
      <w:r w:rsidRPr="00090B5F">
        <w:rPr>
          <w:rFonts w:ascii="Times New Roman" w:eastAsia="Times New Roman" w:hAnsi="Times New Roman" w:cs="Times New Roman"/>
          <w:lang w:eastAsia="el-GR"/>
        </w:rPr>
        <w:t xml:space="preserve">η </w:t>
      </w:r>
      <w:r w:rsidR="00D03F84" w:rsidRPr="001D1C9B">
        <w:rPr>
          <w:rFonts w:ascii="Times New Roman" w:eastAsia="Calibri" w:hAnsi="Times New Roman" w:cs="Times New Roman"/>
          <w:sz w:val="24"/>
        </w:rPr>
        <w:t xml:space="preserve">προμήθεια υγρών καυσίμων (πετρέλαιο θέρμανσης, πετρέλαιο κίνησης, αμόλυβδης βενζίνης) και υδατικού διαλύματος </w:t>
      </w:r>
      <w:r w:rsidR="00D03F84" w:rsidRPr="001D1C9B">
        <w:rPr>
          <w:rFonts w:ascii="Times New Roman" w:eastAsia="Calibri" w:hAnsi="Times New Roman" w:cs="Times New Roman"/>
          <w:sz w:val="24"/>
          <w:lang w:val="en-US"/>
        </w:rPr>
        <w:t>AdBlue</w:t>
      </w:r>
      <w:r w:rsidR="00D03F84" w:rsidRPr="001D1C9B">
        <w:rPr>
          <w:rFonts w:ascii="Times New Roman" w:eastAsia="Calibri" w:hAnsi="Times New Roman" w:cs="Times New Roman"/>
          <w:sz w:val="24"/>
        </w:rPr>
        <w:t xml:space="preserve"> για τις ανάγκες:</w:t>
      </w:r>
    </w:p>
    <w:p w14:paraId="25A654C5" w14:textId="77777777" w:rsidR="00D03F84" w:rsidRDefault="00D03F84" w:rsidP="00D03F84">
      <w:pPr>
        <w:tabs>
          <w:tab w:val="left" w:pos="-720"/>
        </w:tabs>
        <w:spacing w:after="0" w:line="240" w:lineRule="auto"/>
        <w:jc w:val="both"/>
        <w:rPr>
          <w:rFonts w:ascii="Times New Roman" w:eastAsia="Calibri" w:hAnsi="Times New Roman" w:cs="Times New Roman"/>
        </w:rPr>
      </w:pPr>
      <w:r w:rsidRPr="00C125EB">
        <w:rPr>
          <w:rFonts w:ascii="Times New Roman" w:hAnsi="Times New Roman" w:cs="Times New Roman"/>
        </w:rPr>
        <w:t xml:space="preserve">α) των δομών στις πόλεις του Βόλου, της Λάρισας, των Τρικάλων, της Καρδίτσας και της Λαμίας, </w:t>
      </w:r>
    </w:p>
    <w:p w14:paraId="790EC7D4" w14:textId="77777777" w:rsidR="00D03F84" w:rsidRDefault="00D03F84" w:rsidP="00D03F84">
      <w:pPr>
        <w:tabs>
          <w:tab w:val="left" w:pos="-720"/>
        </w:tabs>
        <w:spacing w:after="0" w:line="240" w:lineRule="auto"/>
        <w:jc w:val="both"/>
        <w:rPr>
          <w:rFonts w:ascii="Times New Roman" w:eastAsia="Calibri" w:hAnsi="Times New Roman" w:cs="Times New Roman"/>
        </w:rPr>
      </w:pPr>
      <w:r w:rsidRPr="00C125EB">
        <w:rPr>
          <w:rFonts w:ascii="Times New Roman" w:hAnsi="Times New Roman" w:cs="Times New Roman"/>
        </w:rPr>
        <w:t xml:space="preserve">β) των υπηρεσιακών οχημάτων, </w:t>
      </w:r>
    </w:p>
    <w:p w14:paraId="47150E0B" w14:textId="77777777" w:rsidR="00D03F84" w:rsidRDefault="00D03F84" w:rsidP="00D03F84">
      <w:pPr>
        <w:tabs>
          <w:tab w:val="left" w:pos="-720"/>
        </w:tabs>
        <w:spacing w:after="0" w:line="240" w:lineRule="auto"/>
        <w:jc w:val="both"/>
        <w:rPr>
          <w:rFonts w:ascii="Times New Roman" w:eastAsia="Calibri" w:hAnsi="Times New Roman" w:cs="Times New Roman"/>
        </w:rPr>
      </w:pPr>
      <w:r w:rsidRPr="00C125EB">
        <w:rPr>
          <w:rFonts w:ascii="Times New Roman" w:hAnsi="Times New Roman" w:cs="Times New Roman"/>
        </w:rPr>
        <w:t xml:space="preserve">γ) των θερμοκηπίων του Αγροκτήματος Βελεστίνου και του Αγροκτήματος Λάρισας, </w:t>
      </w:r>
    </w:p>
    <w:p w14:paraId="0DC8A9EB" w14:textId="77777777" w:rsidR="00D03F84" w:rsidRDefault="00D03F84" w:rsidP="00D03F84">
      <w:pPr>
        <w:tabs>
          <w:tab w:val="left" w:pos="-720"/>
        </w:tabs>
        <w:spacing w:after="0" w:line="240" w:lineRule="auto"/>
        <w:jc w:val="both"/>
        <w:rPr>
          <w:rFonts w:ascii="Times New Roman" w:eastAsia="Calibri" w:hAnsi="Times New Roman" w:cs="Times New Roman"/>
        </w:rPr>
      </w:pPr>
      <w:r w:rsidRPr="00C125EB">
        <w:rPr>
          <w:rFonts w:ascii="Times New Roman" w:hAnsi="Times New Roman" w:cs="Times New Roman"/>
        </w:rPr>
        <w:t xml:space="preserve">δ) των κτιρίων που διαθέτουν ηλεκτροπαραγωγά ζεύγη (Η/Ζ) και </w:t>
      </w:r>
    </w:p>
    <w:p w14:paraId="662B61C1" w14:textId="77777777" w:rsidR="00D03F84" w:rsidRDefault="00D03F84" w:rsidP="00D03F84">
      <w:pPr>
        <w:tabs>
          <w:tab w:val="left" w:pos="-720"/>
        </w:tabs>
        <w:spacing w:after="0" w:line="240" w:lineRule="auto"/>
        <w:jc w:val="both"/>
        <w:rPr>
          <w:rFonts w:ascii="Times New Roman" w:eastAsia="Calibri" w:hAnsi="Times New Roman" w:cs="Times New Roman"/>
        </w:rPr>
      </w:pPr>
      <w:r w:rsidRPr="00C125EB">
        <w:rPr>
          <w:rFonts w:ascii="Times New Roman" w:hAnsi="Times New Roman" w:cs="Times New Roman"/>
        </w:rPr>
        <w:t>δ) των χορτοκοπτικών μηχανημάτων</w:t>
      </w:r>
      <w:r>
        <w:rPr>
          <w:rFonts w:ascii="Times New Roman" w:eastAsia="Calibri" w:hAnsi="Times New Roman" w:cs="Times New Roman"/>
        </w:rPr>
        <w:t xml:space="preserve"> που διαθέτει το Ίδρυμα </w:t>
      </w:r>
      <w:r w:rsidRPr="00C125EB">
        <w:rPr>
          <w:rFonts w:ascii="Times New Roman" w:hAnsi="Times New Roman" w:cs="Times New Roman"/>
        </w:rPr>
        <w:t xml:space="preserve">, </w:t>
      </w:r>
    </w:p>
    <w:p w14:paraId="29520A99" w14:textId="77777777" w:rsidR="00D03F84" w:rsidRPr="00C125EB" w:rsidRDefault="00D03F84" w:rsidP="00D03F84">
      <w:pPr>
        <w:tabs>
          <w:tab w:val="left" w:pos="-720"/>
        </w:tabs>
        <w:spacing w:after="0" w:line="240" w:lineRule="auto"/>
        <w:jc w:val="both"/>
        <w:rPr>
          <w:rFonts w:ascii="Times New Roman" w:hAnsi="Times New Roman" w:cs="Times New Roman"/>
        </w:rPr>
      </w:pPr>
      <w:r w:rsidRPr="00C125EB">
        <w:rPr>
          <w:rFonts w:ascii="Times New Roman" w:hAnsi="Times New Roman" w:cs="Times New Roman"/>
        </w:rPr>
        <w:t xml:space="preserve">συνολικού προϋπολογισμού διακοσίων εξήντα μίας χιλιάδων οκτακοσίων είκοσι πέντε ευρώ και ενενήντα λεπτών (261.825,90€) χωρίς Φ.Π.Α. και τριακοσίων είκοσι τεσσάρων  χιλιάδων εξακοσίων εξήντα τεσσάρων ευρώ και δώδεκα λεπτών (324.664,12€) με Φ.Π.Α. 24%, για τα έτη 2020, 2021 &amp; 2022, σύμφωνα με τις διατάξεις του άρθρου 27 του ν. 4412/16 και υπό τις προϋποθέσεις του νόμου αυτού και τους ειδικότερους όρους της οικείας διακήρυξης, μέσω της πλατφόρμας του ΕΣΗΔΗΣ </w:t>
      </w:r>
    </w:p>
    <w:p w14:paraId="4B6D4F1F" w14:textId="77777777" w:rsidR="00AC0260" w:rsidRDefault="00AC0260" w:rsidP="00AC0260">
      <w:pPr>
        <w:suppressAutoHyphens/>
        <w:spacing w:after="120"/>
        <w:jc w:val="both"/>
        <w:rPr>
          <w:rFonts w:ascii="Calibri" w:hAnsi="Calibri" w:cs="Calibri"/>
          <w:lang w:eastAsia="zh-CN"/>
        </w:rPr>
      </w:pPr>
    </w:p>
    <w:p w14:paraId="3B81334D" w14:textId="77777777" w:rsidR="00AC0260" w:rsidRDefault="00AC0260" w:rsidP="00AC0260">
      <w:pPr>
        <w:suppressAutoHyphens/>
        <w:spacing w:after="120"/>
        <w:jc w:val="both"/>
        <w:rPr>
          <w:rFonts w:ascii="Times New Roman" w:hAnsi="Times New Roman" w:cs="Times New Roman"/>
        </w:rPr>
      </w:pPr>
      <w:r w:rsidRPr="00AC0260">
        <w:rPr>
          <w:rFonts w:ascii="Times New Roman" w:hAnsi="Times New Roman" w:cs="Times New Roman"/>
        </w:rPr>
        <w:t>Οι ζητούμενες προμήθειας κατατάσσονται στους κωδικούς CPV</w:t>
      </w:r>
      <w:r>
        <w:rPr>
          <w:rFonts w:ascii="Times New Roman" w:hAnsi="Times New Roman" w:cs="Times New Roman"/>
        </w:rPr>
        <w:t>:</w:t>
      </w:r>
    </w:p>
    <w:p w14:paraId="6699DF0C" w14:textId="77777777" w:rsidR="00AC0260" w:rsidRDefault="00AC0260" w:rsidP="00AC0260">
      <w:pPr>
        <w:suppressAutoHyphens/>
        <w:spacing w:after="120"/>
        <w:jc w:val="both"/>
        <w:rPr>
          <w:rFonts w:ascii="Times New Roman" w:hAnsi="Times New Roman" w:cs="Times New Roman"/>
        </w:rPr>
      </w:pPr>
      <w:r w:rsidRPr="00AC0260">
        <w:rPr>
          <w:rFonts w:ascii="Times New Roman" w:hAnsi="Times New Roman" w:cs="Times New Roman"/>
        </w:rPr>
        <w:t xml:space="preserve">09134100-8: πετρέλαιο κίνησης, </w:t>
      </w:r>
    </w:p>
    <w:p w14:paraId="380EB38A" w14:textId="77777777" w:rsidR="00AC0260" w:rsidRDefault="00AC0260" w:rsidP="00AC0260">
      <w:pPr>
        <w:suppressAutoHyphens/>
        <w:spacing w:after="120"/>
        <w:jc w:val="both"/>
        <w:rPr>
          <w:rFonts w:ascii="Times New Roman" w:hAnsi="Times New Roman" w:cs="Times New Roman"/>
        </w:rPr>
      </w:pPr>
      <w:r w:rsidRPr="00AC0260">
        <w:rPr>
          <w:rFonts w:ascii="Times New Roman" w:hAnsi="Times New Roman" w:cs="Times New Roman"/>
        </w:rPr>
        <w:t xml:space="preserve">09135100-5: πετρέλαιο θέρμανσης </w:t>
      </w:r>
    </w:p>
    <w:p w14:paraId="270A895B" w14:textId="77777777" w:rsidR="00AC0260" w:rsidRDefault="00AC0260" w:rsidP="00AC0260">
      <w:pPr>
        <w:suppressAutoHyphens/>
        <w:spacing w:after="120"/>
        <w:jc w:val="both"/>
        <w:rPr>
          <w:rFonts w:ascii="Times New Roman" w:hAnsi="Times New Roman" w:cs="Times New Roman"/>
        </w:rPr>
      </w:pPr>
      <w:r w:rsidRPr="00AC0260">
        <w:rPr>
          <w:rFonts w:ascii="Times New Roman" w:hAnsi="Times New Roman" w:cs="Times New Roman"/>
        </w:rPr>
        <w:t>09132100-4: αμόλυβδη</w:t>
      </w:r>
      <w:r>
        <w:rPr>
          <w:rFonts w:ascii="Times New Roman" w:hAnsi="Times New Roman" w:cs="Times New Roman"/>
        </w:rPr>
        <w:t xml:space="preserve"> βενζίνη</w:t>
      </w:r>
      <w:r w:rsidRPr="00AC0260">
        <w:rPr>
          <w:rFonts w:ascii="Times New Roman" w:hAnsi="Times New Roman" w:cs="Times New Roman"/>
        </w:rPr>
        <w:t xml:space="preserve"> </w:t>
      </w:r>
    </w:p>
    <w:p w14:paraId="5A4421D4" w14:textId="5EC34200" w:rsidR="00AC0260" w:rsidRDefault="00AC0260" w:rsidP="00AC0260">
      <w:pPr>
        <w:suppressAutoHyphens/>
        <w:spacing w:after="120"/>
        <w:jc w:val="both"/>
        <w:rPr>
          <w:rFonts w:ascii="Times New Roman" w:hAnsi="Times New Roman" w:cs="Times New Roman"/>
        </w:rPr>
      </w:pPr>
      <w:r w:rsidRPr="00AC0260">
        <w:rPr>
          <w:rFonts w:ascii="Times New Roman" w:hAnsi="Times New Roman" w:cs="Times New Roman"/>
        </w:rPr>
        <w:t>09134200-9: Καύσιμο πετρελαιοκινητήρων ντίζελ</w:t>
      </w:r>
    </w:p>
    <w:p w14:paraId="02D29D95" w14:textId="77777777" w:rsidR="00AC0260" w:rsidRPr="00AC0260" w:rsidRDefault="00AC0260" w:rsidP="00AC0260">
      <w:pPr>
        <w:suppressAutoHyphens/>
        <w:spacing w:after="120"/>
        <w:jc w:val="both"/>
        <w:rPr>
          <w:rFonts w:ascii="Times New Roman" w:hAnsi="Times New Roman" w:cs="Times New Roman"/>
        </w:rPr>
      </w:pPr>
      <w:r w:rsidRPr="00AC0260">
        <w:rPr>
          <w:rFonts w:ascii="Times New Roman" w:hAnsi="Times New Roman" w:cs="Times New Roman"/>
        </w:rPr>
        <w:t xml:space="preserve">βάσει του Καταλόγου Κοινής Ονοματολογίας Προϊόντων και Υπηρεσιών της Ε.Ε. (Common Procurement Vocabulary codes-CPV). </w:t>
      </w:r>
    </w:p>
    <w:p w14:paraId="64F40F41" w14:textId="77777777" w:rsidR="00F23DA1" w:rsidRDefault="00F23DA1" w:rsidP="004D777C">
      <w:pPr>
        <w:suppressAutoHyphens/>
        <w:spacing w:after="120" w:line="240" w:lineRule="auto"/>
        <w:jc w:val="both"/>
        <w:rPr>
          <w:rFonts w:ascii="Times New Roman" w:eastAsia="Times New Roman" w:hAnsi="Times New Roman" w:cs="Times New Roman"/>
          <w:lang w:eastAsia="zh-CN"/>
        </w:rPr>
      </w:pPr>
    </w:p>
    <w:p w14:paraId="01FA1E51" w14:textId="77777777" w:rsidR="004D777C" w:rsidRDefault="004D777C" w:rsidP="004D777C">
      <w:pPr>
        <w:suppressAutoHyphens/>
        <w:spacing w:after="120" w:line="240" w:lineRule="auto"/>
        <w:jc w:val="both"/>
        <w:rPr>
          <w:rFonts w:ascii="Times New Roman" w:eastAsia="Times New Roman" w:hAnsi="Times New Roman" w:cs="Times New Roman"/>
          <w:lang w:eastAsia="zh-CN"/>
        </w:rPr>
      </w:pPr>
      <w:r w:rsidRPr="00090B5F">
        <w:rPr>
          <w:rFonts w:ascii="Times New Roman" w:eastAsia="Times New Roman" w:hAnsi="Times New Roman" w:cs="Times New Roman"/>
          <w:lang w:eastAsia="zh-CN"/>
        </w:rPr>
        <w:t>Η παρούσα σύμβαση υποδιαιρείται στα κάτωθι τμήματα:</w:t>
      </w:r>
    </w:p>
    <w:p w14:paraId="7369AA8B" w14:textId="77777777" w:rsidR="0091775E" w:rsidRDefault="0091775E" w:rsidP="004D777C">
      <w:pPr>
        <w:suppressAutoHyphens/>
        <w:spacing w:after="120" w:line="240" w:lineRule="auto"/>
        <w:jc w:val="both"/>
        <w:rPr>
          <w:rFonts w:ascii="Times New Roman" w:eastAsia="Times New Roman" w:hAnsi="Times New Roman" w:cs="Times New Roman"/>
          <w:lang w:eastAsia="zh-CN"/>
        </w:rPr>
      </w:pPr>
    </w:p>
    <w:p w14:paraId="37C07B47" w14:textId="77777777" w:rsidR="0091775E" w:rsidRDefault="0091775E" w:rsidP="004D777C">
      <w:pPr>
        <w:suppressAutoHyphens/>
        <w:spacing w:after="120" w:line="240" w:lineRule="auto"/>
        <w:jc w:val="both"/>
        <w:rPr>
          <w:rFonts w:ascii="Times New Roman" w:eastAsia="Times New Roman" w:hAnsi="Times New Roman" w:cs="Times New Roman"/>
          <w:lang w:eastAsia="zh-CN"/>
        </w:rPr>
      </w:pPr>
    </w:p>
    <w:p w14:paraId="6E462908" w14:textId="77777777" w:rsidR="0091775E" w:rsidRDefault="0091775E" w:rsidP="004D777C">
      <w:pPr>
        <w:suppressAutoHyphens/>
        <w:spacing w:after="120" w:line="240" w:lineRule="auto"/>
        <w:jc w:val="both"/>
        <w:rPr>
          <w:rFonts w:ascii="Times New Roman" w:eastAsia="Times New Roman" w:hAnsi="Times New Roman" w:cs="Times New Roman"/>
          <w:lang w:eastAsia="zh-CN"/>
        </w:rPr>
      </w:pPr>
    </w:p>
    <w:p w14:paraId="14A11ABC" w14:textId="77777777" w:rsidR="0091775E" w:rsidRDefault="0091775E" w:rsidP="004D777C">
      <w:pPr>
        <w:suppressAutoHyphens/>
        <w:spacing w:after="120" w:line="240" w:lineRule="auto"/>
        <w:jc w:val="both"/>
        <w:rPr>
          <w:rFonts w:ascii="Times New Roman" w:eastAsia="Times New Roman" w:hAnsi="Times New Roman" w:cs="Times New Roman"/>
          <w:lang w:eastAsia="zh-CN"/>
        </w:rPr>
      </w:pPr>
    </w:p>
    <w:p w14:paraId="038B5779" w14:textId="77777777" w:rsidR="0091775E" w:rsidRDefault="0091775E" w:rsidP="004D777C">
      <w:pPr>
        <w:suppressAutoHyphens/>
        <w:spacing w:after="120" w:line="240" w:lineRule="auto"/>
        <w:jc w:val="both"/>
        <w:rPr>
          <w:rFonts w:ascii="Times New Roman" w:eastAsia="Times New Roman" w:hAnsi="Times New Roman" w:cs="Times New Roman"/>
          <w:lang w:eastAsia="zh-CN"/>
        </w:rPr>
      </w:pPr>
    </w:p>
    <w:p w14:paraId="13A760C7" w14:textId="77777777" w:rsidR="0091775E" w:rsidRDefault="0091775E" w:rsidP="004D777C">
      <w:pPr>
        <w:suppressAutoHyphens/>
        <w:spacing w:after="120" w:line="240" w:lineRule="auto"/>
        <w:jc w:val="both"/>
        <w:rPr>
          <w:rFonts w:ascii="Times New Roman" w:eastAsia="Times New Roman" w:hAnsi="Times New Roman" w:cs="Times New Roman"/>
          <w:lang w:eastAsia="zh-CN"/>
        </w:rPr>
      </w:pPr>
    </w:p>
    <w:p w14:paraId="17385F07" w14:textId="77777777" w:rsidR="0091775E" w:rsidRDefault="0091775E" w:rsidP="004D777C">
      <w:pPr>
        <w:suppressAutoHyphens/>
        <w:spacing w:after="120" w:line="240" w:lineRule="auto"/>
        <w:jc w:val="both"/>
        <w:rPr>
          <w:rFonts w:ascii="Times New Roman" w:eastAsia="Times New Roman" w:hAnsi="Times New Roman" w:cs="Times New Roman"/>
          <w:lang w:eastAsia="zh-CN"/>
        </w:rPr>
      </w:pPr>
    </w:p>
    <w:p w14:paraId="68A253E0" w14:textId="77777777" w:rsidR="0091775E" w:rsidRDefault="0091775E" w:rsidP="004D777C">
      <w:pPr>
        <w:suppressAutoHyphens/>
        <w:spacing w:after="120" w:line="240" w:lineRule="auto"/>
        <w:jc w:val="both"/>
        <w:rPr>
          <w:rFonts w:ascii="Times New Roman" w:eastAsia="Times New Roman" w:hAnsi="Times New Roman" w:cs="Times New Roman"/>
          <w:lang w:eastAsia="zh-CN"/>
        </w:rPr>
      </w:pPr>
    </w:p>
    <w:p w14:paraId="3678AB64" w14:textId="77777777" w:rsidR="0091775E" w:rsidRDefault="0091775E" w:rsidP="0091775E">
      <w:pPr>
        <w:suppressAutoHyphens/>
        <w:spacing w:after="120" w:line="240" w:lineRule="auto"/>
        <w:ind w:left="-709" w:right="-841"/>
        <w:jc w:val="both"/>
        <w:rPr>
          <w:rFonts w:ascii="Times New Roman" w:eastAsia="Times New Roman" w:hAnsi="Times New Roman" w:cs="Times New Roman"/>
          <w:lang w:eastAsia="zh-CN"/>
        </w:rPr>
      </w:pPr>
    </w:p>
    <w:p w14:paraId="4E53EE33" w14:textId="77777777" w:rsidR="0091775E" w:rsidRDefault="0091775E" w:rsidP="004D777C">
      <w:pPr>
        <w:suppressAutoHyphens/>
        <w:spacing w:after="120" w:line="240" w:lineRule="auto"/>
        <w:jc w:val="both"/>
        <w:rPr>
          <w:rFonts w:ascii="Times New Roman" w:eastAsia="Times New Roman" w:hAnsi="Times New Roman" w:cs="Times New Roman"/>
          <w:lang w:eastAsia="zh-CN"/>
        </w:rPr>
      </w:pPr>
    </w:p>
    <w:p w14:paraId="04E5F053" w14:textId="77777777" w:rsidR="0091775E" w:rsidRDefault="0091775E" w:rsidP="004D777C">
      <w:pPr>
        <w:suppressAutoHyphens/>
        <w:spacing w:after="120" w:line="240" w:lineRule="auto"/>
        <w:jc w:val="both"/>
        <w:rPr>
          <w:rFonts w:ascii="Times New Roman" w:eastAsia="Times New Roman" w:hAnsi="Times New Roman" w:cs="Times New Roman"/>
          <w:lang w:eastAsia="zh-CN"/>
        </w:rPr>
      </w:pPr>
    </w:p>
    <w:p w14:paraId="044152CF" w14:textId="77777777" w:rsidR="0091775E" w:rsidRDefault="0091775E" w:rsidP="004D777C">
      <w:pPr>
        <w:suppressAutoHyphens/>
        <w:spacing w:after="120" w:line="240" w:lineRule="auto"/>
        <w:jc w:val="both"/>
        <w:rPr>
          <w:rFonts w:ascii="Times New Roman" w:eastAsia="Times New Roman" w:hAnsi="Times New Roman" w:cs="Times New Roman"/>
          <w:lang w:eastAsia="zh-CN"/>
        </w:rPr>
      </w:pPr>
    </w:p>
    <w:p w14:paraId="59127A95" w14:textId="77777777" w:rsidR="0091775E" w:rsidRDefault="0091775E" w:rsidP="004D777C">
      <w:pPr>
        <w:suppressAutoHyphens/>
        <w:spacing w:after="120" w:line="240" w:lineRule="auto"/>
        <w:jc w:val="both"/>
        <w:rPr>
          <w:rFonts w:ascii="Times New Roman" w:eastAsia="Times New Roman" w:hAnsi="Times New Roman" w:cs="Times New Roman"/>
          <w:lang w:eastAsia="zh-CN"/>
        </w:rPr>
      </w:pPr>
      <w:r w:rsidRPr="0091775E">
        <w:rPr>
          <w:noProof/>
          <w:lang w:eastAsia="el-GR"/>
        </w:rPr>
        <w:lastRenderedPageBreak/>
        <w:drawing>
          <wp:inline distT="0" distB="0" distL="0" distR="0" wp14:anchorId="2E8C6092" wp14:editId="5A6196C1">
            <wp:extent cx="6127115" cy="5127587"/>
            <wp:effectExtent l="0" t="0" r="698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7115" cy="5127587"/>
                    </a:xfrm>
                    <a:prstGeom prst="rect">
                      <a:avLst/>
                    </a:prstGeom>
                    <a:noFill/>
                    <a:ln>
                      <a:noFill/>
                    </a:ln>
                  </pic:spPr>
                </pic:pic>
              </a:graphicData>
            </a:graphic>
          </wp:inline>
        </w:drawing>
      </w:r>
    </w:p>
    <w:p w14:paraId="34F5867D" w14:textId="77777777" w:rsidR="0091775E" w:rsidRDefault="0091775E" w:rsidP="004D777C">
      <w:pPr>
        <w:suppressAutoHyphens/>
        <w:spacing w:after="120" w:line="240" w:lineRule="auto"/>
        <w:jc w:val="both"/>
        <w:rPr>
          <w:rFonts w:ascii="Times New Roman" w:eastAsia="Times New Roman" w:hAnsi="Times New Roman" w:cs="Times New Roman"/>
          <w:lang w:eastAsia="zh-CN"/>
        </w:rPr>
      </w:pPr>
    </w:p>
    <w:p w14:paraId="4A353384" w14:textId="77777777" w:rsidR="00F23DA1" w:rsidRDefault="00F23DA1" w:rsidP="004D777C">
      <w:pPr>
        <w:suppressAutoHyphens/>
        <w:spacing w:after="120" w:line="240" w:lineRule="auto"/>
        <w:jc w:val="both"/>
        <w:rPr>
          <w:rFonts w:ascii="Times New Roman" w:eastAsia="Times New Roman" w:hAnsi="Times New Roman" w:cs="Times New Roman"/>
          <w:lang w:eastAsia="zh-CN"/>
        </w:rPr>
      </w:pPr>
    </w:p>
    <w:p w14:paraId="76061B14" w14:textId="77777777" w:rsidR="00D03F84" w:rsidRDefault="00D03F84" w:rsidP="004D777C">
      <w:pPr>
        <w:suppressAutoHyphens/>
        <w:spacing w:after="12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Ειδικότερα:</w:t>
      </w:r>
    </w:p>
    <w:p w14:paraId="6349BD15" w14:textId="77777777" w:rsidR="00D03F84" w:rsidRDefault="00D03F84" w:rsidP="004D777C">
      <w:pPr>
        <w:suppressAutoHyphens/>
        <w:spacing w:after="120" w:line="240" w:lineRule="auto"/>
        <w:jc w:val="both"/>
        <w:rPr>
          <w:rFonts w:ascii="Times New Roman" w:eastAsia="Times New Roman" w:hAnsi="Times New Roman" w:cs="Times New Roman"/>
          <w:lang w:eastAsia="zh-CN"/>
        </w:rPr>
      </w:pPr>
      <w:r w:rsidRPr="00113A7B">
        <w:rPr>
          <w:rFonts w:cstheme="minorHAnsi"/>
          <w:noProof/>
          <w:lang w:eastAsia="el-GR"/>
        </w:rPr>
        <w:lastRenderedPageBreak/>
        <w:drawing>
          <wp:inline distT="0" distB="0" distL="0" distR="0" wp14:anchorId="6CE16285" wp14:editId="1D8D848D">
            <wp:extent cx="5274310" cy="7990352"/>
            <wp:effectExtent l="0" t="0" r="254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7990352"/>
                    </a:xfrm>
                    <a:prstGeom prst="rect">
                      <a:avLst/>
                    </a:prstGeom>
                    <a:noFill/>
                    <a:ln>
                      <a:noFill/>
                    </a:ln>
                  </pic:spPr>
                </pic:pic>
              </a:graphicData>
            </a:graphic>
          </wp:inline>
        </w:drawing>
      </w:r>
    </w:p>
    <w:p w14:paraId="1EE7C159" w14:textId="77777777" w:rsidR="00D03F84" w:rsidRDefault="00D03F84" w:rsidP="004D777C">
      <w:pPr>
        <w:suppressAutoHyphens/>
        <w:spacing w:after="120" w:line="240" w:lineRule="auto"/>
        <w:jc w:val="both"/>
        <w:rPr>
          <w:rFonts w:ascii="Times New Roman" w:eastAsia="Times New Roman" w:hAnsi="Times New Roman" w:cs="Times New Roman"/>
          <w:lang w:eastAsia="zh-CN"/>
        </w:rPr>
      </w:pPr>
    </w:p>
    <w:tbl>
      <w:tblPr>
        <w:tblW w:w="3260" w:type="dxa"/>
        <w:tblInd w:w="-5" w:type="dxa"/>
        <w:tblLook w:val="04A0" w:firstRow="1" w:lastRow="0" w:firstColumn="1" w:lastColumn="0" w:noHBand="0" w:noVBand="1"/>
      </w:tblPr>
      <w:tblGrid>
        <w:gridCol w:w="800"/>
        <w:gridCol w:w="1160"/>
        <w:gridCol w:w="1300"/>
      </w:tblGrid>
      <w:tr w:rsidR="0091775E" w:rsidRPr="0091775E" w14:paraId="33D46F2D" w14:textId="77777777" w:rsidTr="0091775E">
        <w:trPr>
          <w:trHeight w:val="495"/>
        </w:trPr>
        <w:tc>
          <w:tcPr>
            <w:tcW w:w="8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BF12A54" w14:textId="77777777" w:rsidR="0091775E" w:rsidRPr="0091775E" w:rsidRDefault="0091775E" w:rsidP="0091775E">
            <w:pPr>
              <w:spacing w:after="0" w:line="240" w:lineRule="auto"/>
              <w:jc w:val="center"/>
              <w:rPr>
                <w:rFonts w:ascii="Calibri" w:eastAsia="Times New Roman" w:hAnsi="Calibri" w:cs="Times New Roman"/>
                <w:color w:val="000000"/>
                <w:sz w:val="12"/>
                <w:szCs w:val="12"/>
                <w:lang w:eastAsia="el-GR"/>
              </w:rPr>
            </w:pPr>
            <w:r w:rsidRPr="0091775E">
              <w:rPr>
                <w:rFonts w:ascii="Calibri" w:eastAsia="Times New Roman" w:hAnsi="Calibri" w:cs="Times New Roman"/>
                <w:color w:val="000000"/>
                <w:sz w:val="12"/>
                <w:szCs w:val="12"/>
                <w:lang w:eastAsia="el-GR"/>
              </w:rPr>
              <w:t>Είδος καυσίμου</w:t>
            </w:r>
          </w:p>
        </w:tc>
        <w:tc>
          <w:tcPr>
            <w:tcW w:w="1160" w:type="dxa"/>
            <w:tcBorders>
              <w:top w:val="single" w:sz="4" w:space="0" w:color="auto"/>
              <w:left w:val="nil"/>
              <w:bottom w:val="single" w:sz="4" w:space="0" w:color="auto"/>
              <w:right w:val="single" w:sz="4" w:space="0" w:color="auto"/>
            </w:tcBorders>
            <w:shd w:val="clear" w:color="000000" w:fill="D9D9D9"/>
            <w:vAlign w:val="center"/>
            <w:hideMark/>
          </w:tcPr>
          <w:p w14:paraId="2DF1BECB" w14:textId="77777777" w:rsidR="0091775E" w:rsidRPr="0091775E" w:rsidRDefault="0091775E" w:rsidP="0091775E">
            <w:pPr>
              <w:spacing w:after="0" w:line="240" w:lineRule="auto"/>
              <w:jc w:val="center"/>
              <w:rPr>
                <w:rFonts w:ascii="Calibri" w:eastAsia="Times New Roman" w:hAnsi="Calibri" w:cs="Times New Roman"/>
                <w:color w:val="000000"/>
                <w:sz w:val="12"/>
                <w:szCs w:val="12"/>
                <w:lang w:eastAsia="el-GR"/>
              </w:rPr>
            </w:pPr>
            <w:r w:rsidRPr="0091775E">
              <w:rPr>
                <w:rFonts w:ascii="Calibri" w:eastAsia="Times New Roman" w:hAnsi="Calibri" w:cs="Times New Roman"/>
                <w:color w:val="000000"/>
                <w:sz w:val="12"/>
                <w:szCs w:val="12"/>
                <w:lang w:eastAsia="el-GR"/>
              </w:rPr>
              <w:t xml:space="preserve">Μέση Τιμή Λιανική για την 1.2.2020 </w:t>
            </w:r>
            <w:r w:rsidRPr="0091775E">
              <w:rPr>
                <w:rFonts w:ascii="Calibri" w:eastAsia="Times New Roman" w:hAnsi="Calibri" w:cs="Times New Roman"/>
                <w:b/>
                <w:bCs/>
                <w:color w:val="000000"/>
                <w:sz w:val="12"/>
                <w:szCs w:val="12"/>
                <w:lang w:eastAsia="el-GR"/>
              </w:rPr>
              <w:t>(συμπ. ΦΠΑ)</w:t>
            </w:r>
          </w:p>
        </w:tc>
        <w:tc>
          <w:tcPr>
            <w:tcW w:w="1300" w:type="dxa"/>
            <w:tcBorders>
              <w:top w:val="single" w:sz="4" w:space="0" w:color="auto"/>
              <w:left w:val="nil"/>
              <w:bottom w:val="single" w:sz="4" w:space="0" w:color="auto"/>
              <w:right w:val="single" w:sz="4" w:space="0" w:color="auto"/>
            </w:tcBorders>
            <w:shd w:val="clear" w:color="000000" w:fill="D9D9D9"/>
            <w:vAlign w:val="center"/>
            <w:hideMark/>
          </w:tcPr>
          <w:p w14:paraId="2E314944" w14:textId="77777777" w:rsidR="0091775E" w:rsidRPr="0091775E" w:rsidRDefault="0091775E" w:rsidP="0091775E">
            <w:pPr>
              <w:spacing w:after="0" w:line="240" w:lineRule="auto"/>
              <w:jc w:val="center"/>
              <w:rPr>
                <w:rFonts w:ascii="Calibri" w:eastAsia="Times New Roman" w:hAnsi="Calibri" w:cs="Times New Roman"/>
                <w:color w:val="000000"/>
                <w:sz w:val="12"/>
                <w:szCs w:val="12"/>
                <w:lang w:eastAsia="el-GR"/>
              </w:rPr>
            </w:pPr>
            <w:r w:rsidRPr="0091775E">
              <w:rPr>
                <w:rFonts w:ascii="Calibri" w:eastAsia="Times New Roman" w:hAnsi="Calibri" w:cs="Times New Roman"/>
                <w:color w:val="000000"/>
                <w:sz w:val="12"/>
                <w:szCs w:val="12"/>
                <w:lang w:eastAsia="el-GR"/>
              </w:rPr>
              <w:t xml:space="preserve">Μέση Τιμή Λιανική για την 1.2.2020 </w:t>
            </w:r>
            <w:r w:rsidRPr="0091775E">
              <w:rPr>
                <w:rFonts w:ascii="Calibri" w:eastAsia="Times New Roman" w:hAnsi="Calibri" w:cs="Times New Roman"/>
                <w:b/>
                <w:bCs/>
                <w:color w:val="000000"/>
                <w:sz w:val="12"/>
                <w:szCs w:val="12"/>
                <w:lang w:eastAsia="el-GR"/>
              </w:rPr>
              <w:t>(Άνευ ΦΠΑ)</w:t>
            </w:r>
          </w:p>
        </w:tc>
      </w:tr>
      <w:tr w:rsidR="0091775E" w:rsidRPr="0091775E" w14:paraId="0615DCA6" w14:textId="77777777" w:rsidTr="0091775E">
        <w:trPr>
          <w:trHeight w:val="330"/>
        </w:trPr>
        <w:tc>
          <w:tcPr>
            <w:tcW w:w="800" w:type="dxa"/>
            <w:tcBorders>
              <w:top w:val="nil"/>
              <w:left w:val="single" w:sz="4" w:space="0" w:color="auto"/>
              <w:bottom w:val="single" w:sz="4" w:space="0" w:color="auto"/>
              <w:right w:val="single" w:sz="4" w:space="0" w:color="auto"/>
            </w:tcBorders>
            <w:shd w:val="clear" w:color="000000" w:fill="D9D9D9"/>
            <w:vAlign w:val="center"/>
            <w:hideMark/>
          </w:tcPr>
          <w:p w14:paraId="77B9D109" w14:textId="77777777" w:rsidR="0091775E" w:rsidRPr="0091775E" w:rsidRDefault="0091775E" w:rsidP="0091775E">
            <w:pPr>
              <w:spacing w:after="0" w:line="240" w:lineRule="auto"/>
              <w:jc w:val="center"/>
              <w:rPr>
                <w:rFonts w:ascii="Calibri" w:eastAsia="Times New Roman" w:hAnsi="Calibri" w:cs="Times New Roman"/>
                <w:color w:val="000000"/>
                <w:sz w:val="12"/>
                <w:szCs w:val="12"/>
                <w:lang w:val="en-US" w:eastAsia="el-GR"/>
              </w:rPr>
            </w:pPr>
            <w:r>
              <w:rPr>
                <w:rFonts w:ascii="Calibri" w:eastAsia="Times New Roman" w:hAnsi="Calibri" w:cs="Times New Roman"/>
                <w:color w:val="000000"/>
                <w:sz w:val="12"/>
                <w:szCs w:val="12"/>
                <w:lang w:val="en-US" w:eastAsia="el-GR"/>
              </w:rPr>
              <w:t>ADBLUE</w:t>
            </w:r>
          </w:p>
        </w:tc>
        <w:tc>
          <w:tcPr>
            <w:tcW w:w="1160" w:type="dxa"/>
            <w:tcBorders>
              <w:top w:val="nil"/>
              <w:left w:val="nil"/>
              <w:bottom w:val="single" w:sz="4" w:space="0" w:color="auto"/>
              <w:right w:val="single" w:sz="4" w:space="0" w:color="auto"/>
            </w:tcBorders>
            <w:shd w:val="clear" w:color="auto" w:fill="auto"/>
            <w:noWrap/>
            <w:vAlign w:val="bottom"/>
            <w:hideMark/>
          </w:tcPr>
          <w:p w14:paraId="2E952F3F" w14:textId="77777777" w:rsidR="0091775E" w:rsidRPr="0091775E" w:rsidRDefault="0091775E" w:rsidP="0091775E">
            <w:pPr>
              <w:spacing w:after="0" w:line="240" w:lineRule="auto"/>
              <w:jc w:val="center"/>
              <w:rPr>
                <w:rFonts w:ascii="Calibri" w:eastAsia="Times New Roman" w:hAnsi="Calibri" w:cs="Times New Roman"/>
                <w:color w:val="000000"/>
                <w:sz w:val="12"/>
                <w:szCs w:val="12"/>
                <w:lang w:val="en-US" w:eastAsia="el-GR"/>
              </w:rPr>
            </w:pPr>
            <w:r>
              <w:rPr>
                <w:rFonts w:ascii="Calibri" w:eastAsia="Times New Roman" w:hAnsi="Calibri" w:cs="Times New Roman"/>
                <w:color w:val="000000"/>
                <w:sz w:val="12"/>
                <w:szCs w:val="12"/>
                <w:lang w:val="en-US" w:eastAsia="el-GR"/>
              </w:rPr>
              <w:t>1.24</w:t>
            </w:r>
          </w:p>
        </w:tc>
        <w:tc>
          <w:tcPr>
            <w:tcW w:w="1300" w:type="dxa"/>
            <w:tcBorders>
              <w:top w:val="nil"/>
              <w:left w:val="nil"/>
              <w:bottom w:val="single" w:sz="4" w:space="0" w:color="auto"/>
              <w:right w:val="single" w:sz="4" w:space="0" w:color="auto"/>
            </w:tcBorders>
            <w:shd w:val="clear" w:color="auto" w:fill="auto"/>
            <w:noWrap/>
            <w:vAlign w:val="bottom"/>
            <w:hideMark/>
          </w:tcPr>
          <w:p w14:paraId="2C4249CC" w14:textId="77777777" w:rsidR="0091775E" w:rsidRPr="0091775E" w:rsidRDefault="0091775E" w:rsidP="0091775E">
            <w:pPr>
              <w:spacing w:after="0" w:line="240" w:lineRule="auto"/>
              <w:jc w:val="center"/>
              <w:rPr>
                <w:rFonts w:ascii="Calibri" w:eastAsia="Times New Roman" w:hAnsi="Calibri" w:cs="Times New Roman"/>
                <w:color w:val="000000"/>
                <w:sz w:val="12"/>
                <w:szCs w:val="12"/>
                <w:lang w:eastAsia="el-GR"/>
              </w:rPr>
            </w:pPr>
            <w:r>
              <w:rPr>
                <w:rFonts w:ascii="Calibri" w:eastAsia="Times New Roman" w:hAnsi="Calibri" w:cs="Times New Roman"/>
                <w:color w:val="000000"/>
                <w:sz w:val="12"/>
                <w:szCs w:val="12"/>
                <w:lang w:eastAsia="el-GR"/>
              </w:rPr>
              <w:t>1.00</w:t>
            </w:r>
          </w:p>
        </w:tc>
      </w:tr>
    </w:tbl>
    <w:p w14:paraId="0FBE6F00" w14:textId="77777777" w:rsidR="00D03F84" w:rsidRDefault="00D03F84" w:rsidP="004D777C">
      <w:pPr>
        <w:suppressAutoHyphens/>
        <w:spacing w:after="120" w:line="240" w:lineRule="auto"/>
        <w:jc w:val="both"/>
        <w:rPr>
          <w:rFonts w:ascii="Times New Roman" w:eastAsia="Times New Roman" w:hAnsi="Times New Roman" w:cs="Times New Roman"/>
          <w:lang w:eastAsia="zh-CN"/>
        </w:rPr>
      </w:pPr>
    </w:p>
    <w:p w14:paraId="17B50A4D" w14:textId="77777777" w:rsidR="00BD7FA6" w:rsidRDefault="00BD7FA6" w:rsidP="004D777C">
      <w:pPr>
        <w:suppressAutoHyphens/>
        <w:spacing w:after="120" w:line="240" w:lineRule="auto"/>
        <w:jc w:val="both"/>
        <w:rPr>
          <w:rFonts w:ascii="Calibri" w:eastAsia="Times New Roman" w:hAnsi="Calibri" w:cs="Calibri"/>
          <w:szCs w:val="24"/>
          <w:lang w:eastAsia="zh-CN"/>
        </w:rPr>
      </w:pPr>
    </w:p>
    <w:p w14:paraId="1758E166" w14:textId="77777777" w:rsidR="00FB208C" w:rsidRDefault="00D03F84" w:rsidP="00B63194">
      <w:pPr>
        <w:suppressAutoHyphens/>
        <w:spacing w:after="120" w:line="240" w:lineRule="auto"/>
        <w:jc w:val="center"/>
        <w:rPr>
          <w:rFonts w:ascii="Calibri" w:eastAsia="Times New Roman" w:hAnsi="Calibri" w:cs="Calibri"/>
          <w:szCs w:val="24"/>
          <w:lang w:eastAsia="zh-CN"/>
        </w:rPr>
      </w:pPr>
      <w:r w:rsidRPr="00113A7B">
        <w:rPr>
          <w:rFonts w:cstheme="minorHAnsi"/>
          <w:noProof/>
          <w:lang w:eastAsia="el-GR"/>
        </w:rPr>
        <w:drawing>
          <wp:inline distT="0" distB="0" distL="0" distR="0" wp14:anchorId="5922CEFE" wp14:editId="276BC1D6">
            <wp:extent cx="5274310" cy="5886083"/>
            <wp:effectExtent l="0" t="0" r="2540" b="63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5886083"/>
                    </a:xfrm>
                    <a:prstGeom prst="rect">
                      <a:avLst/>
                    </a:prstGeom>
                    <a:noFill/>
                    <a:ln>
                      <a:noFill/>
                    </a:ln>
                  </pic:spPr>
                </pic:pic>
              </a:graphicData>
            </a:graphic>
          </wp:inline>
        </w:drawing>
      </w:r>
    </w:p>
    <w:p w14:paraId="47CBCD16" w14:textId="77777777" w:rsidR="00D03F84" w:rsidRDefault="00D03F84" w:rsidP="004D777C">
      <w:pPr>
        <w:suppressAutoHyphens/>
        <w:spacing w:after="120" w:line="240" w:lineRule="auto"/>
        <w:jc w:val="both"/>
        <w:rPr>
          <w:rFonts w:ascii="Calibri" w:eastAsia="Times New Roman" w:hAnsi="Calibri" w:cs="Calibri"/>
          <w:szCs w:val="24"/>
          <w:lang w:eastAsia="zh-CN"/>
        </w:rPr>
      </w:pPr>
    </w:p>
    <w:p w14:paraId="7087A652" w14:textId="77777777" w:rsidR="00B63194" w:rsidRDefault="00B63194" w:rsidP="004D777C">
      <w:pPr>
        <w:suppressAutoHyphens/>
        <w:spacing w:after="120" w:line="240" w:lineRule="auto"/>
        <w:jc w:val="both"/>
        <w:rPr>
          <w:rFonts w:ascii="Calibri" w:eastAsia="Times New Roman" w:hAnsi="Calibri" w:cs="Calibri"/>
          <w:szCs w:val="24"/>
          <w:lang w:eastAsia="zh-CN"/>
        </w:rPr>
      </w:pPr>
    </w:p>
    <w:p w14:paraId="1F04961F" w14:textId="77777777" w:rsidR="00D03F84" w:rsidRDefault="00D03F84" w:rsidP="00B63194">
      <w:pPr>
        <w:suppressAutoHyphens/>
        <w:spacing w:after="120" w:line="240" w:lineRule="auto"/>
        <w:jc w:val="center"/>
        <w:rPr>
          <w:rFonts w:ascii="Calibri" w:eastAsia="Times New Roman" w:hAnsi="Calibri" w:cs="Calibri"/>
          <w:szCs w:val="24"/>
          <w:lang w:eastAsia="zh-CN"/>
        </w:rPr>
      </w:pPr>
      <w:r w:rsidRPr="00113A7B">
        <w:rPr>
          <w:rFonts w:cstheme="minorHAnsi"/>
          <w:noProof/>
          <w:lang w:eastAsia="el-GR"/>
        </w:rPr>
        <w:lastRenderedPageBreak/>
        <w:drawing>
          <wp:inline distT="0" distB="0" distL="0" distR="0" wp14:anchorId="6BF8073B" wp14:editId="253A5021">
            <wp:extent cx="5274310" cy="5544019"/>
            <wp:effectExtent l="0" t="0" r="254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5544019"/>
                    </a:xfrm>
                    <a:prstGeom prst="rect">
                      <a:avLst/>
                    </a:prstGeom>
                    <a:noFill/>
                    <a:ln>
                      <a:noFill/>
                    </a:ln>
                  </pic:spPr>
                </pic:pic>
              </a:graphicData>
            </a:graphic>
          </wp:inline>
        </w:drawing>
      </w:r>
    </w:p>
    <w:tbl>
      <w:tblPr>
        <w:tblW w:w="8961" w:type="dxa"/>
        <w:tblInd w:w="-30" w:type="dxa"/>
        <w:tblLayout w:type="fixed"/>
        <w:tblLook w:val="0000" w:firstRow="0" w:lastRow="0" w:firstColumn="0" w:lastColumn="0" w:noHBand="0" w:noVBand="0"/>
      </w:tblPr>
      <w:tblGrid>
        <w:gridCol w:w="1032"/>
        <w:gridCol w:w="1032"/>
        <w:gridCol w:w="1032"/>
        <w:gridCol w:w="1032"/>
        <w:gridCol w:w="1032"/>
        <w:gridCol w:w="1032"/>
        <w:gridCol w:w="1289"/>
        <w:gridCol w:w="758"/>
        <w:gridCol w:w="722"/>
      </w:tblGrid>
      <w:tr w:rsidR="00D03F84" w:rsidRPr="00EC6845" w14:paraId="1EDC8459" w14:textId="77777777" w:rsidTr="00BC1913">
        <w:trPr>
          <w:trHeight w:val="305"/>
        </w:trPr>
        <w:tc>
          <w:tcPr>
            <w:tcW w:w="4128" w:type="dxa"/>
            <w:gridSpan w:val="4"/>
            <w:tcBorders>
              <w:top w:val="nil"/>
              <w:left w:val="nil"/>
              <w:bottom w:val="single" w:sz="12" w:space="0" w:color="auto"/>
              <w:right w:val="nil"/>
            </w:tcBorders>
          </w:tcPr>
          <w:p w14:paraId="0DFFE055" w14:textId="77777777" w:rsidR="00D03F84" w:rsidRPr="00EC6845" w:rsidRDefault="00D03F84" w:rsidP="00BC1913">
            <w:pPr>
              <w:autoSpaceDE w:val="0"/>
              <w:autoSpaceDN w:val="0"/>
              <w:adjustRightInd w:val="0"/>
              <w:spacing w:after="0" w:line="240" w:lineRule="auto"/>
              <w:jc w:val="center"/>
              <w:rPr>
                <w:rFonts w:ascii="Calibri" w:hAnsi="Calibri" w:cs="Calibri"/>
                <w:color w:val="333399"/>
              </w:rPr>
            </w:pPr>
            <w:r w:rsidRPr="00EC6845">
              <w:rPr>
                <w:rFonts w:ascii="Calibri" w:hAnsi="Calibri" w:cs="Calibri"/>
                <w:color w:val="333399"/>
              </w:rPr>
              <w:t>Ενδεικτική αξία και λίτρα έτους 2022</w:t>
            </w:r>
          </w:p>
        </w:tc>
        <w:tc>
          <w:tcPr>
            <w:tcW w:w="1032" w:type="dxa"/>
            <w:tcBorders>
              <w:top w:val="nil"/>
              <w:left w:val="nil"/>
              <w:bottom w:val="single" w:sz="12" w:space="0" w:color="auto"/>
              <w:right w:val="nil"/>
            </w:tcBorders>
          </w:tcPr>
          <w:p w14:paraId="2C4DD1C8" w14:textId="77777777" w:rsidR="00D03F84" w:rsidRPr="00EC6845" w:rsidRDefault="00D03F84" w:rsidP="00BC1913">
            <w:pPr>
              <w:autoSpaceDE w:val="0"/>
              <w:autoSpaceDN w:val="0"/>
              <w:adjustRightInd w:val="0"/>
              <w:spacing w:after="0" w:line="240" w:lineRule="auto"/>
              <w:jc w:val="center"/>
              <w:rPr>
                <w:rFonts w:ascii="Calibri" w:hAnsi="Calibri" w:cs="Calibri"/>
                <w:color w:val="333399"/>
              </w:rPr>
            </w:pPr>
          </w:p>
        </w:tc>
        <w:tc>
          <w:tcPr>
            <w:tcW w:w="1032" w:type="dxa"/>
            <w:tcBorders>
              <w:top w:val="nil"/>
              <w:left w:val="nil"/>
              <w:bottom w:val="single" w:sz="12" w:space="0" w:color="auto"/>
              <w:right w:val="nil"/>
            </w:tcBorders>
          </w:tcPr>
          <w:p w14:paraId="4075A246" w14:textId="77777777" w:rsidR="00D03F84" w:rsidRPr="00EC6845" w:rsidRDefault="00D03F84" w:rsidP="00BC1913">
            <w:pPr>
              <w:autoSpaceDE w:val="0"/>
              <w:autoSpaceDN w:val="0"/>
              <w:adjustRightInd w:val="0"/>
              <w:spacing w:after="0" w:line="240" w:lineRule="auto"/>
              <w:jc w:val="center"/>
              <w:rPr>
                <w:rFonts w:ascii="Calibri" w:hAnsi="Calibri" w:cs="Calibri"/>
                <w:color w:val="333399"/>
              </w:rPr>
            </w:pPr>
          </w:p>
        </w:tc>
        <w:tc>
          <w:tcPr>
            <w:tcW w:w="1289" w:type="dxa"/>
            <w:tcBorders>
              <w:top w:val="nil"/>
              <w:left w:val="nil"/>
              <w:bottom w:val="single" w:sz="12" w:space="0" w:color="auto"/>
              <w:right w:val="nil"/>
            </w:tcBorders>
          </w:tcPr>
          <w:p w14:paraId="7BDF2F3E" w14:textId="77777777" w:rsidR="00D03F84" w:rsidRPr="00EC6845" w:rsidRDefault="00D03F84" w:rsidP="00BC1913">
            <w:pPr>
              <w:autoSpaceDE w:val="0"/>
              <w:autoSpaceDN w:val="0"/>
              <w:adjustRightInd w:val="0"/>
              <w:spacing w:after="0" w:line="240" w:lineRule="auto"/>
              <w:jc w:val="center"/>
              <w:rPr>
                <w:rFonts w:ascii="Calibri" w:hAnsi="Calibri" w:cs="Calibri"/>
                <w:color w:val="333399"/>
              </w:rPr>
            </w:pPr>
          </w:p>
        </w:tc>
        <w:tc>
          <w:tcPr>
            <w:tcW w:w="758" w:type="dxa"/>
            <w:tcBorders>
              <w:top w:val="nil"/>
              <w:left w:val="nil"/>
              <w:bottom w:val="single" w:sz="12" w:space="0" w:color="auto"/>
              <w:right w:val="nil"/>
            </w:tcBorders>
          </w:tcPr>
          <w:p w14:paraId="3C24593B" w14:textId="77777777" w:rsidR="00D03F84" w:rsidRPr="00EC6845" w:rsidRDefault="00D03F84" w:rsidP="00BC1913">
            <w:pPr>
              <w:autoSpaceDE w:val="0"/>
              <w:autoSpaceDN w:val="0"/>
              <w:adjustRightInd w:val="0"/>
              <w:spacing w:after="0" w:line="240" w:lineRule="auto"/>
              <w:jc w:val="center"/>
              <w:rPr>
                <w:rFonts w:ascii="Calibri" w:hAnsi="Calibri" w:cs="Calibri"/>
                <w:color w:val="333399"/>
              </w:rPr>
            </w:pPr>
          </w:p>
        </w:tc>
        <w:tc>
          <w:tcPr>
            <w:tcW w:w="722" w:type="dxa"/>
            <w:tcBorders>
              <w:top w:val="nil"/>
              <w:left w:val="nil"/>
              <w:bottom w:val="single" w:sz="12" w:space="0" w:color="auto"/>
              <w:right w:val="nil"/>
            </w:tcBorders>
          </w:tcPr>
          <w:p w14:paraId="59800213" w14:textId="77777777" w:rsidR="00D03F84" w:rsidRPr="00EC6845" w:rsidRDefault="00D03F84" w:rsidP="00BC1913">
            <w:pPr>
              <w:autoSpaceDE w:val="0"/>
              <w:autoSpaceDN w:val="0"/>
              <w:adjustRightInd w:val="0"/>
              <w:spacing w:after="0" w:line="240" w:lineRule="auto"/>
              <w:jc w:val="center"/>
              <w:rPr>
                <w:rFonts w:ascii="Calibri" w:hAnsi="Calibri" w:cs="Calibri"/>
                <w:color w:val="333399"/>
              </w:rPr>
            </w:pPr>
          </w:p>
        </w:tc>
      </w:tr>
      <w:tr w:rsidR="00D03F84" w:rsidRPr="00EC6845" w14:paraId="65E39B11" w14:textId="77777777" w:rsidTr="00BC1913">
        <w:trPr>
          <w:trHeight w:val="521"/>
        </w:trPr>
        <w:tc>
          <w:tcPr>
            <w:tcW w:w="1032" w:type="dxa"/>
            <w:tcBorders>
              <w:top w:val="single" w:sz="6" w:space="0" w:color="auto"/>
              <w:left w:val="single" w:sz="6" w:space="0" w:color="auto"/>
              <w:bottom w:val="single" w:sz="6" w:space="0" w:color="auto"/>
              <w:right w:val="single" w:sz="6" w:space="0" w:color="auto"/>
            </w:tcBorders>
            <w:shd w:val="solid" w:color="C0C0C0" w:fill="auto"/>
          </w:tcPr>
          <w:p w14:paraId="0CCDFDF6" w14:textId="77777777" w:rsidR="00D03F84" w:rsidRPr="00EC6845" w:rsidRDefault="00D03F84" w:rsidP="00BC1913">
            <w:pPr>
              <w:autoSpaceDE w:val="0"/>
              <w:autoSpaceDN w:val="0"/>
              <w:adjustRightInd w:val="0"/>
              <w:spacing w:after="0" w:line="240" w:lineRule="auto"/>
              <w:jc w:val="center"/>
              <w:rPr>
                <w:rFonts w:ascii="Calibri" w:hAnsi="Calibri" w:cs="Calibri"/>
                <w:color w:val="000000"/>
                <w:sz w:val="12"/>
                <w:szCs w:val="12"/>
              </w:rPr>
            </w:pPr>
            <w:r w:rsidRPr="00EC6845">
              <w:rPr>
                <w:rFonts w:ascii="Calibri" w:hAnsi="Calibri" w:cs="Calibri"/>
                <w:color w:val="000000"/>
                <w:sz w:val="12"/>
                <w:szCs w:val="12"/>
              </w:rPr>
              <w:t xml:space="preserve">ΤΜΗΜΑ </w:t>
            </w:r>
          </w:p>
        </w:tc>
        <w:tc>
          <w:tcPr>
            <w:tcW w:w="1032" w:type="dxa"/>
            <w:tcBorders>
              <w:top w:val="single" w:sz="6" w:space="0" w:color="auto"/>
              <w:left w:val="single" w:sz="6" w:space="0" w:color="auto"/>
              <w:bottom w:val="single" w:sz="6" w:space="0" w:color="auto"/>
              <w:right w:val="single" w:sz="6" w:space="0" w:color="auto"/>
            </w:tcBorders>
            <w:shd w:val="solid" w:color="C0C0C0" w:fill="auto"/>
          </w:tcPr>
          <w:p w14:paraId="55947F9D" w14:textId="77777777" w:rsidR="00D03F84" w:rsidRPr="00EC6845" w:rsidRDefault="00D03F84" w:rsidP="00BC1913">
            <w:pPr>
              <w:autoSpaceDE w:val="0"/>
              <w:autoSpaceDN w:val="0"/>
              <w:adjustRightInd w:val="0"/>
              <w:spacing w:after="0" w:line="240" w:lineRule="auto"/>
              <w:jc w:val="center"/>
              <w:rPr>
                <w:rFonts w:ascii="Calibri" w:hAnsi="Calibri" w:cs="Calibri"/>
                <w:color w:val="000000"/>
                <w:sz w:val="12"/>
                <w:szCs w:val="12"/>
              </w:rPr>
            </w:pPr>
            <w:r w:rsidRPr="00EC6845">
              <w:rPr>
                <w:rFonts w:ascii="Calibri" w:hAnsi="Calibri" w:cs="Calibri"/>
                <w:color w:val="000000"/>
                <w:sz w:val="12"/>
                <w:szCs w:val="12"/>
              </w:rPr>
              <w:t>ΠΕΡΙΦΕΡΕΙΑΚΗ ΕΝΟΤΗΤΑ</w:t>
            </w:r>
          </w:p>
        </w:tc>
        <w:tc>
          <w:tcPr>
            <w:tcW w:w="1032" w:type="dxa"/>
            <w:tcBorders>
              <w:top w:val="single" w:sz="6" w:space="0" w:color="auto"/>
              <w:left w:val="single" w:sz="6" w:space="0" w:color="auto"/>
              <w:bottom w:val="single" w:sz="6" w:space="0" w:color="auto"/>
              <w:right w:val="single" w:sz="6" w:space="0" w:color="auto"/>
            </w:tcBorders>
            <w:shd w:val="solid" w:color="C0C0C0" w:fill="auto"/>
          </w:tcPr>
          <w:p w14:paraId="3CF07B2F" w14:textId="77777777" w:rsidR="00D03F84" w:rsidRPr="00EC6845" w:rsidRDefault="00D03F84" w:rsidP="00BC1913">
            <w:pPr>
              <w:autoSpaceDE w:val="0"/>
              <w:autoSpaceDN w:val="0"/>
              <w:adjustRightInd w:val="0"/>
              <w:spacing w:after="0" w:line="240" w:lineRule="auto"/>
              <w:jc w:val="center"/>
              <w:rPr>
                <w:rFonts w:ascii="Calibri" w:hAnsi="Calibri" w:cs="Calibri"/>
                <w:color w:val="000000"/>
                <w:sz w:val="12"/>
                <w:szCs w:val="12"/>
              </w:rPr>
            </w:pPr>
            <w:r w:rsidRPr="00EC6845">
              <w:rPr>
                <w:rFonts w:ascii="Calibri" w:hAnsi="Calibri" w:cs="Calibri"/>
                <w:color w:val="000000"/>
                <w:sz w:val="12"/>
                <w:szCs w:val="12"/>
              </w:rPr>
              <w:t>ΕΙΔΟΣ ΚΑΥΣΙΜΟΥ</w:t>
            </w:r>
          </w:p>
        </w:tc>
        <w:tc>
          <w:tcPr>
            <w:tcW w:w="1032" w:type="dxa"/>
            <w:tcBorders>
              <w:top w:val="single" w:sz="6" w:space="0" w:color="auto"/>
              <w:left w:val="single" w:sz="6" w:space="0" w:color="auto"/>
              <w:bottom w:val="single" w:sz="6" w:space="0" w:color="auto"/>
              <w:right w:val="single" w:sz="6" w:space="0" w:color="auto"/>
            </w:tcBorders>
            <w:shd w:val="solid" w:color="C0C0C0" w:fill="auto"/>
          </w:tcPr>
          <w:p w14:paraId="70B2890C" w14:textId="77777777" w:rsidR="00D03F84" w:rsidRPr="00EC6845" w:rsidRDefault="00D03F84" w:rsidP="00BC1913">
            <w:pPr>
              <w:autoSpaceDE w:val="0"/>
              <w:autoSpaceDN w:val="0"/>
              <w:adjustRightInd w:val="0"/>
              <w:spacing w:after="0" w:line="240" w:lineRule="auto"/>
              <w:jc w:val="center"/>
              <w:rPr>
                <w:rFonts w:ascii="Calibri" w:hAnsi="Calibri" w:cs="Calibri"/>
                <w:color w:val="000000"/>
                <w:sz w:val="12"/>
                <w:szCs w:val="12"/>
              </w:rPr>
            </w:pPr>
            <w:r w:rsidRPr="00EC6845">
              <w:rPr>
                <w:rFonts w:ascii="Calibri" w:hAnsi="Calibri" w:cs="Calibri"/>
                <w:color w:val="000000"/>
                <w:sz w:val="12"/>
                <w:szCs w:val="12"/>
              </w:rPr>
              <w:t>Κτίριο</w:t>
            </w:r>
          </w:p>
        </w:tc>
        <w:tc>
          <w:tcPr>
            <w:tcW w:w="1032" w:type="dxa"/>
            <w:tcBorders>
              <w:top w:val="single" w:sz="6" w:space="0" w:color="auto"/>
              <w:left w:val="single" w:sz="6" w:space="0" w:color="auto"/>
              <w:bottom w:val="single" w:sz="6" w:space="0" w:color="auto"/>
              <w:right w:val="single" w:sz="6" w:space="0" w:color="auto"/>
            </w:tcBorders>
            <w:shd w:val="solid" w:color="C0C0C0" w:fill="auto"/>
          </w:tcPr>
          <w:p w14:paraId="0C407C6F" w14:textId="77777777" w:rsidR="00D03F84" w:rsidRPr="00EC6845" w:rsidRDefault="00D03F84" w:rsidP="00BC1913">
            <w:pPr>
              <w:autoSpaceDE w:val="0"/>
              <w:autoSpaceDN w:val="0"/>
              <w:adjustRightInd w:val="0"/>
              <w:spacing w:after="0" w:line="240" w:lineRule="auto"/>
              <w:jc w:val="center"/>
              <w:rPr>
                <w:rFonts w:ascii="Calibri" w:hAnsi="Calibri" w:cs="Calibri"/>
                <w:color w:val="000000"/>
                <w:sz w:val="14"/>
                <w:szCs w:val="14"/>
              </w:rPr>
            </w:pPr>
            <w:r w:rsidRPr="00EC6845">
              <w:rPr>
                <w:rFonts w:ascii="Calibri" w:hAnsi="Calibri" w:cs="Calibri"/>
                <w:color w:val="000000"/>
                <w:sz w:val="14"/>
                <w:szCs w:val="14"/>
              </w:rPr>
              <w:t>ΕΝΔΕΙΚΤΙΚΗ Ποσότητα/λίτρα</w:t>
            </w:r>
          </w:p>
        </w:tc>
        <w:tc>
          <w:tcPr>
            <w:tcW w:w="1032" w:type="dxa"/>
            <w:tcBorders>
              <w:top w:val="single" w:sz="6" w:space="0" w:color="auto"/>
              <w:left w:val="single" w:sz="6" w:space="0" w:color="auto"/>
              <w:bottom w:val="single" w:sz="6" w:space="0" w:color="auto"/>
              <w:right w:val="single" w:sz="6" w:space="0" w:color="auto"/>
            </w:tcBorders>
            <w:shd w:val="solid" w:color="C0C0C0" w:fill="auto"/>
          </w:tcPr>
          <w:p w14:paraId="20F27788" w14:textId="77777777" w:rsidR="00D03F84" w:rsidRPr="00EC6845" w:rsidRDefault="00D03F84" w:rsidP="00BC1913">
            <w:pPr>
              <w:autoSpaceDE w:val="0"/>
              <w:autoSpaceDN w:val="0"/>
              <w:adjustRightInd w:val="0"/>
              <w:spacing w:after="0" w:line="240" w:lineRule="auto"/>
              <w:jc w:val="center"/>
              <w:rPr>
                <w:rFonts w:ascii="Calibri" w:hAnsi="Calibri" w:cs="Calibri"/>
                <w:color w:val="000000"/>
                <w:sz w:val="14"/>
                <w:szCs w:val="14"/>
              </w:rPr>
            </w:pPr>
            <w:r w:rsidRPr="00EC6845">
              <w:rPr>
                <w:rFonts w:ascii="Calibri" w:hAnsi="Calibri" w:cs="Calibri"/>
                <w:color w:val="000000"/>
                <w:sz w:val="14"/>
                <w:szCs w:val="14"/>
              </w:rPr>
              <w:t>Ενδεικτική Τιμή χωρίς Φ.Π.Α.</w:t>
            </w:r>
          </w:p>
        </w:tc>
        <w:tc>
          <w:tcPr>
            <w:tcW w:w="1289" w:type="dxa"/>
            <w:tcBorders>
              <w:top w:val="single" w:sz="6" w:space="0" w:color="auto"/>
              <w:left w:val="single" w:sz="6" w:space="0" w:color="auto"/>
              <w:bottom w:val="single" w:sz="6" w:space="0" w:color="auto"/>
              <w:right w:val="single" w:sz="6" w:space="0" w:color="auto"/>
            </w:tcBorders>
            <w:shd w:val="solid" w:color="C0C0C0" w:fill="auto"/>
          </w:tcPr>
          <w:p w14:paraId="10E061A5" w14:textId="77777777" w:rsidR="00D03F84" w:rsidRPr="00EC6845" w:rsidRDefault="00D03F84" w:rsidP="00BC1913">
            <w:pPr>
              <w:autoSpaceDE w:val="0"/>
              <w:autoSpaceDN w:val="0"/>
              <w:adjustRightInd w:val="0"/>
              <w:spacing w:after="0" w:line="240" w:lineRule="auto"/>
              <w:jc w:val="center"/>
              <w:rPr>
                <w:rFonts w:ascii="Calibri" w:hAnsi="Calibri" w:cs="Calibri"/>
                <w:color w:val="000000"/>
                <w:sz w:val="14"/>
                <w:szCs w:val="14"/>
              </w:rPr>
            </w:pPr>
            <w:r w:rsidRPr="00EC6845">
              <w:rPr>
                <w:rFonts w:ascii="Calibri" w:hAnsi="Calibri" w:cs="Calibri"/>
                <w:color w:val="000000"/>
                <w:sz w:val="14"/>
                <w:szCs w:val="14"/>
              </w:rPr>
              <w:t xml:space="preserve">ΠΡΟΥΠΟΛΟΓΙΣΜΟΣ ΧΩΡΙΣ Φ.Π.Α </w:t>
            </w:r>
          </w:p>
        </w:tc>
        <w:tc>
          <w:tcPr>
            <w:tcW w:w="758" w:type="dxa"/>
            <w:tcBorders>
              <w:top w:val="single" w:sz="6" w:space="0" w:color="auto"/>
              <w:left w:val="single" w:sz="6" w:space="0" w:color="auto"/>
              <w:bottom w:val="single" w:sz="6" w:space="0" w:color="auto"/>
              <w:right w:val="single" w:sz="6" w:space="0" w:color="auto"/>
            </w:tcBorders>
            <w:shd w:val="solid" w:color="C0C0C0" w:fill="auto"/>
          </w:tcPr>
          <w:p w14:paraId="0B0EA420" w14:textId="77777777" w:rsidR="00D03F84" w:rsidRPr="00EC6845" w:rsidRDefault="00D03F84" w:rsidP="00BC1913">
            <w:pPr>
              <w:autoSpaceDE w:val="0"/>
              <w:autoSpaceDN w:val="0"/>
              <w:adjustRightInd w:val="0"/>
              <w:spacing w:after="0" w:line="240" w:lineRule="auto"/>
              <w:jc w:val="center"/>
              <w:rPr>
                <w:rFonts w:ascii="Calibri" w:hAnsi="Calibri" w:cs="Calibri"/>
                <w:color w:val="000000"/>
                <w:sz w:val="14"/>
                <w:szCs w:val="14"/>
              </w:rPr>
            </w:pPr>
            <w:r w:rsidRPr="00EC6845">
              <w:rPr>
                <w:rFonts w:ascii="Calibri" w:hAnsi="Calibri" w:cs="Calibri"/>
                <w:color w:val="000000"/>
                <w:sz w:val="14"/>
                <w:szCs w:val="14"/>
              </w:rPr>
              <w:t>Φ.Π.Α 24%</w:t>
            </w:r>
          </w:p>
        </w:tc>
        <w:tc>
          <w:tcPr>
            <w:tcW w:w="722" w:type="dxa"/>
            <w:tcBorders>
              <w:top w:val="single" w:sz="6" w:space="0" w:color="auto"/>
              <w:left w:val="single" w:sz="6" w:space="0" w:color="auto"/>
              <w:bottom w:val="single" w:sz="6" w:space="0" w:color="auto"/>
              <w:right w:val="single" w:sz="6" w:space="0" w:color="auto"/>
            </w:tcBorders>
            <w:shd w:val="solid" w:color="C0C0C0" w:fill="auto"/>
          </w:tcPr>
          <w:p w14:paraId="4BBB2768" w14:textId="77777777" w:rsidR="00D03F84" w:rsidRPr="00EC6845" w:rsidRDefault="00D03F84" w:rsidP="00BC1913">
            <w:pPr>
              <w:autoSpaceDE w:val="0"/>
              <w:autoSpaceDN w:val="0"/>
              <w:adjustRightInd w:val="0"/>
              <w:spacing w:after="0" w:line="240" w:lineRule="auto"/>
              <w:jc w:val="center"/>
              <w:rPr>
                <w:rFonts w:ascii="Calibri" w:hAnsi="Calibri" w:cs="Calibri"/>
                <w:color w:val="000000"/>
                <w:sz w:val="14"/>
                <w:szCs w:val="14"/>
              </w:rPr>
            </w:pPr>
            <w:r w:rsidRPr="00EC6845">
              <w:rPr>
                <w:rFonts w:ascii="Calibri" w:hAnsi="Calibri" w:cs="Calibri"/>
                <w:color w:val="000000"/>
                <w:sz w:val="14"/>
                <w:szCs w:val="14"/>
              </w:rPr>
              <w:t xml:space="preserve">ΠΡΟΥΠΟΛΟΓΙΣΜΟΣ ΜΕ Φ.Π.Α </w:t>
            </w:r>
          </w:p>
        </w:tc>
      </w:tr>
      <w:tr w:rsidR="00D03F84" w:rsidRPr="00EC6845" w14:paraId="4057BB68" w14:textId="77777777" w:rsidTr="00BC1913">
        <w:trPr>
          <w:trHeight w:val="478"/>
        </w:trPr>
        <w:tc>
          <w:tcPr>
            <w:tcW w:w="1032" w:type="dxa"/>
            <w:tcBorders>
              <w:top w:val="single" w:sz="6" w:space="0" w:color="auto"/>
              <w:left w:val="single" w:sz="6" w:space="0" w:color="auto"/>
              <w:bottom w:val="single" w:sz="6" w:space="0" w:color="auto"/>
              <w:right w:val="single" w:sz="6" w:space="0" w:color="auto"/>
            </w:tcBorders>
          </w:tcPr>
          <w:p w14:paraId="67C0D6A8" w14:textId="77777777" w:rsidR="00D03F84" w:rsidRPr="00EC6845" w:rsidRDefault="00D03F84" w:rsidP="00BC1913">
            <w:pPr>
              <w:autoSpaceDE w:val="0"/>
              <w:autoSpaceDN w:val="0"/>
              <w:adjustRightInd w:val="0"/>
              <w:spacing w:after="0" w:line="240" w:lineRule="auto"/>
              <w:jc w:val="center"/>
              <w:rPr>
                <w:rFonts w:ascii="Calibri" w:hAnsi="Calibri" w:cs="Calibri"/>
                <w:color w:val="000000"/>
                <w:sz w:val="12"/>
                <w:szCs w:val="12"/>
              </w:rPr>
            </w:pPr>
            <w:r w:rsidRPr="00EC6845">
              <w:rPr>
                <w:rFonts w:ascii="Calibri" w:hAnsi="Calibri" w:cs="Calibri"/>
                <w:color w:val="000000"/>
                <w:sz w:val="12"/>
                <w:szCs w:val="12"/>
              </w:rPr>
              <w:t>3</w:t>
            </w:r>
          </w:p>
        </w:tc>
        <w:tc>
          <w:tcPr>
            <w:tcW w:w="1032" w:type="dxa"/>
            <w:tcBorders>
              <w:top w:val="single" w:sz="6" w:space="0" w:color="auto"/>
              <w:left w:val="single" w:sz="6" w:space="0" w:color="auto"/>
              <w:bottom w:val="single" w:sz="6" w:space="0" w:color="auto"/>
              <w:right w:val="single" w:sz="6" w:space="0" w:color="auto"/>
            </w:tcBorders>
          </w:tcPr>
          <w:p w14:paraId="6BF7D20E" w14:textId="77777777" w:rsidR="00D03F84" w:rsidRPr="00EC6845" w:rsidRDefault="00D03F84" w:rsidP="00BC1913">
            <w:pPr>
              <w:autoSpaceDE w:val="0"/>
              <w:autoSpaceDN w:val="0"/>
              <w:adjustRightInd w:val="0"/>
              <w:spacing w:after="0" w:line="240" w:lineRule="auto"/>
              <w:jc w:val="center"/>
              <w:rPr>
                <w:rFonts w:ascii="Calibri" w:hAnsi="Calibri" w:cs="Calibri"/>
                <w:color w:val="000000"/>
                <w:sz w:val="12"/>
                <w:szCs w:val="12"/>
              </w:rPr>
            </w:pPr>
            <w:r w:rsidRPr="00EC6845">
              <w:rPr>
                <w:rFonts w:ascii="Calibri" w:hAnsi="Calibri" w:cs="Calibri"/>
                <w:color w:val="000000"/>
                <w:sz w:val="12"/>
                <w:szCs w:val="12"/>
              </w:rPr>
              <w:t>ΚΑΡΔΙΤΣΑΣ</w:t>
            </w:r>
          </w:p>
        </w:tc>
        <w:tc>
          <w:tcPr>
            <w:tcW w:w="1032" w:type="dxa"/>
            <w:tcBorders>
              <w:top w:val="single" w:sz="6" w:space="0" w:color="auto"/>
              <w:left w:val="single" w:sz="6" w:space="0" w:color="auto"/>
              <w:bottom w:val="single" w:sz="6" w:space="0" w:color="auto"/>
              <w:right w:val="single" w:sz="6" w:space="0" w:color="auto"/>
            </w:tcBorders>
          </w:tcPr>
          <w:p w14:paraId="1D4259ED" w14:textId="77777777" w:rsidR="00D03F84" w:rsidRPr="00EC6845" w:rsidRDefault="00D03F84" w:rsidP="00BC1913">
            <w:pPr>
              <w:autoSpaceDE w:val="0"/>
              <w:autoSpaceDN w:val="0"/>
              <w:adjustRightInd w:val="0"/>
              <w:spacing w:after="0" w:line="240" w:lineRule="auto"/>
              <w:jc w:val="center"/>
              <w:rPr>
                <w:rFonts w:ascii="Calibri" w:hAnsi="Calibri" w:cs="Calibri"/>
                <w:color w:val="000000"/>
                <w:sz w:val="12"/>
                <w:szCs w:val="12"/>
              </w:rPr>
            </w:pPr>
            <w:r w:rsidRPr="00EC6845">
              <w:rPr>
                <w:rFonts w:ascii="Calibri" w:hAnsi="Calibri" w:cs="Calibri"/>
                <w:color w:val="000000"/>
                <w:sz w:val="12"/>
                <w:szCs w:val="12"/>
              </w:rPr>
              <w:t>ΠΕΤΡΕΛΑΙΟ ΘΕΡΜΑΝΣΗΣ</w:t>
            </w:r>
          </w:p>
        </w:tc>
        <w:tc>
          <w:tcPr>
            <w:tcW w:w="1032" w:type="dxa"/>
            <w:tcBorders>
              <w:top w:val="single" w:sz="6" w:space="0" w:color="auto"/>
              <w:left w:val="single" w:sz="6" w:space="0" w:color="auto"/>
              <w:bottom w:val="single" w:sz="6" w:space="0" w:color="auto"/>
              <w:right w:val="single" w:sz="6" w:space="0" w:color="auto"/>
            </w:tcBorders>
          </w:tcPr>
          <w:p w14:paraId="15808FE0" w14:textId="77777777" w:rsidR="00D03F84" w:rsidRPr="00EC6845" w:rsidRDefault="00D03F84" w:rsidP="00BC1913">
            <w:pPr>
              <w:autoSpaceDE w:val="0"/>
              <w:autoSpaceDN w:val="0"/>
              <w:adjustRightInd w:val="0"/>
              <w:spacing w:after="0" w:line="240" w:lineRule="auto"/>
              <w:jc w:val="center"/>
              <w:rPr>
                <w:rFonts w:ascii="Calibri" w:hAnsi="Calibri" w:cs="Calibri"/>
                <w:color w:val="000000"/>
                <w:sz w:val="12"/>
                <w:szCs w:val="12"/>
              </w:rPr>
            </w:pPr>
            <w:r w:rsidRPr="00EC6845">
              <w:rPr>
                <w:rFonts w:ascii="Calibri" w:hAnsi="Calibri" w:cs="Calibri"/>
                <w:color w:val="000000"/>
                <w:sz w:val="12"/>
                <w:szCs w:val="12"/>
              </w:rPr>
              <w:t>ΤΜΗΜΑ ΚΤΗΝΙΑΤΡΙΚΗΣ  ΚΑΡΔΙΤΣΑ</w:t>
            </w:r>
          </w:p>
        </w:tc>
        <w:tc>
          <w:tcPr>
            <w:tcW w:w="1032" w:type="dxa"/>
            <w:tcBorders>
              <w:top w:val="single" w:sz="6" w:space="0" w:color="auto"/>
              <w:left w:val="single" w:sz="6" w:space="0" w:color="auto"/>
              <w:bottom w:val="single" w:sz="6" w:space="0" w:color="auto"/>
              <w:right w:val="single" w:sz="6" w:space="0" w:color="auto"/>
            </w:tcBorders>
          </w:tcPr>
          <w:p w14:paraId="001C2F63" w14:textId="77777777" w:rsidR="00D03F84" w:rsidRPr="00EC6845" w:rsidRDefault="00D03F84" w:rsidP="00BC1913">
            <w:pPr>
              <w:autoSpaceDE w:val="0"/>
              <w:autoSpaceDN w:val="0"/>
              <w:adjustRightInd w:val="0"/>
              <w:spacing w:after="0" w:line="240" w:lineRule="auto"/>
              <w:jc w:val="center"/>
              <w:rPr>
                <w:rFonts w:ascii="Calibri" w:hAnsi="Calibri" w:cs="Calibri"/>
                <w:color w:val="000000"/>
                <w:sz w:val="14"/>
                <w:szCs w:val="14"/>
              </w:rPr>
            </w:pPr>
            <w:r w:rsidRPr="00EC6845">
              <w:rPr>
                <w:rFonts w:ascii="Calibri" w:hAnsi="Calibri" w:cs="Calibri"/>
                <w:color w:val="000000"/>
                <w:sz w:val="14"/>
                <w:szCs w:val="14"/>
              </w:rPr>
              <w:t>18000</w:t>
            </w:r>
          </w:p>
        </w:tc>
        <w:tc>
          <w:tcPr>
            <w:tcW w:w="1032" w:type="dxa"/>
            <w:tcBorders>
              <w:top w:val="single" w:sz="6" w:space="0" w:color="auto"/>
              <w:left w:val="single" w:sz="6" w:space="0" w:color="auto"/>
              <w:bottom w:val="single" w:sz="6" w:space="0" w:color="auto"/>
              <w:right w:val="single" w:sz="6" w:space="0" w:color="auto"/>
            </w:tcBorders>
          </w:tcPr>
          <w:p w14:paraId="5452A67B" w14:textId="77777777" w:rsidR="00D03F84" w:rsidRPr="00EC6845" w:rsidRDefault="00D03F84" w:rsidP="00BC1913">
            <w:pPr>
              <w:autoSpaceDE w:val="0"/>
              <w:autoSpaceDN w:val="0"/>
              <w:adjustRightInd w:val="0"/>
              <w:spacing w:after="0" w:line="240" w:lineRule="auto"/>
              <w:jc w:val="center"/>
              <w:rPr>
                <w:rFonts w:ascii="Calibri" w:hAnsi="Calibri" w:cs="Calibri"/>
                <w:color w:val="000000"/>
                <w:sz w:val="14"/>
                <w:szCs w:val="14"/>
              </w:rPr>
            </w:pPr>
            <w:r w:rsidRPr="00EC6845">
              <w:rPr>
                <w:rFonts w:ascii="Calibri" w:hAnsi="Calibri" w:cs="Calibri"/>
                <w:color w:val="000000"/>
                <w:sz w:val="14"/>
                <w:szCs w:val="14"/>
              </w:rPr>
              <w:t>0,844</w:t>
            </w:r>
          </w:p>
        </w:tc>
        <w:tc>
          <w:tcPr>
            <w:tcW w:w="1289" w:type="dxa"/>
            <w:tcBorders>
              <w:top w:val="single" w:sz="6" w:space="0" w:color="auto"/>
              <w:left w:val="single" w:sz="6" w:space="0" w:color="auto"/>
              <w:bottom w:val="single" w:sz="6" w:space="0" w:color="auto"/>
              <w:right w:val="single" w:sz="6" w:space="0" w:color="auto"/>
            </w:tcBorders>
          </w:tcPr>
          <w:p w14:paraId="01C99B66" w14:textId="77777777" w:rsidR="00D03F84" w:rsidRPr="00EC6845" w:rsidRDefault="00D03F84" w:rsidP="00BC1913">
            <w:pPr>
              <w:autoSpaceDE w:val="0"/>
              <w:autoSpaceDN w:val="0"/>
              <w:adjustRightInd w:val="0"/>
              <w:spacing w:after="0" w:line="240" w:lineRule="auto"/>
              <w:jc w:val="center"/>
              <w:rPr>
                <w:rFonts w:ascii="Calibri" w:hAnsi="Calibri" w:cs="Calibri"/>
                <w:color w:val="000000"/>
                <w:sz w:val="14"/>
                <w:szCs w:val="14"/>
              </w:rPr>
            </w:pPr>
            <w:r w:rsidRPr="00EC6845">
              <w:rPr>
                <w:rFonts w:ascii="Calibri" w:hAnsi="Calibri" w:cs="Calibri"/>
                <w:color w:val="000000"/>
                <w:sz w:val="14"/>
                <w:szCs w:val="14"/>
              </w:rPr>
              <w:t>15.192,00</w:t>
            </w:r>
          </w:p>
        </w:tc>
        <w:tc>
          <w:tcPr>
            <w:tcW w:w="758" w:type="dxa"/>
            <w:tcBorders>
              <w:top w:val="single" w:sz="6" w:space="0" w:color="auto"/>
              <w:left w:val="single" w:sz="6" w:space="0" w:color="auto"/>
              <w:bottom w:val="single" w:sz="6" w:space="0" w:color="auto"/>
              <w:right w:val="single" w:sz="6" w:space="0" w:color="auto"/>
            </w:tcBorders>
          </w:tcPr>
          <w:p w14:paraId="2E5B4A55" w14:textId="77777777" w:rsidR="00D03F84" w:rsidRPr="00EC6845" w:rsidRDefault="00D03F84" w:rsidP="00BC1913">
            <w:pPr>
              <w:autoSpaceDE w:val="0"/>
              <w:autoSpaceDN w:val="0"/>
              <w:adjustRightInd w:val="0"/>
              <w:spacing w:after="0" w:line="240" w:lineRule="auto"/>
              <w:jc w:val="center"/>
              <w:rPr>
                <w:rFonts w:ascii="Calibri" w:hAnsi="Calibri" w:cs="Calibri"/>
                <w:color w:val="000000"/>
                <w:sz w:val="14"/>
                <w:szCs w:val="14"/>
              </w:rPr>
            </w:pPr>
            <w:r w:rsidRPr="00EC6845">
              <w:rPr>
                <w:rFonts w:ascii="Calibri" w:hAnsi="Calibri" w:cs="Calibri"/>
                <w:color w:val="000000"/>
                <w:sz w:val="14"/>
                <w:szCs w:val="14"/>
              </w:rPr>
              <w:t>3.646,08</w:t>
            </w:r>
          </w:p>
        </w:tc>
        <w:tc>
          <w:tcPr>
            <w:tcW w:w="722" w:type="dxa"/>
            <w:tcBorders>
              <w:top w:val="single" w:sz="6" w:space="0" w:color="auto"/>
              <w:left w:val="single" w:sz="6" w:space="0" w:color="auto"/>
              <w:bottom w:val="single" w:sz="6" w:space="0" w:color="auto"/>
              <w:right w:val="single" w:sz="6" w:space="0" w:color="auto"/>
            </w:tcBorders>
          </w:tcPr>
          <w:p w14:paraId="7F3F7425" w14:textId="77777777" w:rsidR="00D03F84" w:rsidRPr="00EC6845" w:rsidRDefault="00D03F84" w:rsidP="00BC1913">
            <w:pPr>
              <w:autoSpaceDE w:val="0"/>
              <w:autoSpaceDN w:val="0"/>
              <w:adjustRightInd w:val="0"/>
              <w:spacing w:after="0" w:line="240" w:lineRule="auto"/>
              <w:jc w:val="center"/>
              <w:rPr>
                <w:rFonts w:ascii="Calibri" w:hAnsi="Calibri" w:cs="Calibri"/>
                <w:color w:val="000000"/>
                <w:sz w:val="14"/>
                <w:szCs w:val="14"/>
              </w:rPr>
            </w:pPr>
            <w:r w:rsidRPr="00EC6845">
              <w:rPr>
                <w:rFonts w:ascii="Calibri" w:hAnsi="Calibri" w:cs="Calibri"/>
                <w:color w:val="000000"/>
                <w:sz w:val="14"/>
                <w:szCs w:val="14"/>
              </w:rPr>
              <w:t>18.838,08</w:t>
            </w:r>
          </w:p>
        </w:tc>
      </w:tr>
      <w:tr w:rsidR="00D03F84" w:rsidRPr="00EC6845" w14:paraId="07D09E99" w14:textId="77777777" w:rsidTr="00BC1913">
        <w:trPr>
          <w:trHeight w:val="478"/>
        </w:trPr>
        <w:tc>
          <w:tcPr>
            <w:tcW w:w="1032" w:type="dxa"/>
            <w:tcBorders>
              <w:top w:val="single" w:sz="6" w:space="0" w:color="auto"/>
              <w:left w:val="single" w:sz="6" w:space="0" w:color="auto"/>
              <w:bottom w:val="single" w:sz="6" w:space="0" w:color="auto"/>
              <w:right w:val="single" w:sz="6" w:space="0" w:color="auto"/>
            </w:tcBorders>
          </w:tcPr>
          <w:p w14:paraId="00BD6A50" w14:textId="77777777" w:rsidR="00D03F84" w:rsidRPr="00EC6845" w:rsidRDefault="00D03F84" w:rsidP="00BC1913">
            <w:pPr>
              <w:autoSpaceDE w:val="0"/>
              <w:autoSpaceDN w:val="0"/>
              <w:adjustRightInd w:val="0"/>
              <w:spacing w:after="0" w:line="240" w:lineRule="auto"/>
              <w:jc w:val="center"/>
              <w:rPr>
                <w:rFonts w:ascii="Calibri" w:hAnsi="Calibri" w:cs="Calibri"/>
                <w:color w:val="000000"/>
                <w:sz w:val="12"/>
                <w:szCs w:val="12"/>
              </w:rPr>
            </w:pPr>
          </w:p>
        </w:tc>
        <w:tc>
          <w:tcPr>
            <w:tcW w:w="1032" w:type="dxa"/>
            <w:tcBorders>
              <w:top w:val="single" w:sz="6" w:space="0" w:color="auto"/>
              <w:left w:val="single" w:sz="6" w:space="0" w:color="auto"/>
              <w:bottom w:val="single" w:sz="6" w:space="0" w:color="auto"/>
              <w:right w:val="single" w:sz="6" w:space="0" w:color="auto"/>
            </w:tcBorders>
          </w:tcPr>
          <w:p w14:paraId="7DA43741" w14:textId="77777777" w:rsidR="00D03F84" w:rsidRPr="00EC6845" w:rsidRDefault="00D03F84" w:rsidP="00BC1913">
            <w:pPr>
              <w:autoSpaceDE w:val="0"/>
              <w:autoSpaceDN w:val="0"/>
              <w:adjustRightInd w:val="0"/>
              <w:spacing w:after="0" w:line="240" w:lineRule="auto"/>
              <w:jc w:val="center"/>
              <w:rPr>
                <w:rFonts w:ascii="Calibri" w:hAnsi="Calibri" w:cs="Calibri"/>
                <w:color w:val="000000"/>
                <w:sz w:val="12"/>
                <w:szCs w:val="12"/>
              </w:rPr>
            </w:pPr>
          </w:p>
        </w:tc>
        <w:tc>
          <w:tcPr>
            <w:tcW w:w="1032" w:type="dxa"/>
            <w:tcBorders>
              <w:top w:val="single" w:sz="6" w:space="0" w:color="auto"/>
              <w:left w:val="single" w:sz="6" w:space="0" w:color="auto"/>
              <w:bottom w:val="single" w:sz="6" w:space="0" w:color="auto"/>
              <w:right w:val="single" w:sz="6" w:space="0" w:color="auto"/>
            </w:tcBorders>
          </w:tcPr>
          <w:p w14:paraId="1FE8C1A9" w14:textId="77777777" w:rsidR="00D03F84" w:rsidRPr="00EC6845" w:rsidRDefault="00D03F84" w:rsidP="00BC1913">
            <w:pPr>
              <w:autoSpaceDE w:val="0"/>
              <w:autoSpaceDN w:val="0"/>
              <w:adjustRightInd w:val="0"/>
              <w:spacing w:after="0" w:line="240" w:lineRule="auto"/>
              <w:jc w:val="center"/>
              <w:rPr>
                <w:rFonts w:ascii="Calibri" w:hAnsi="Calibri" w:cs="Calibri"/>
                <w:color w:val="000000"/>
                <w:sz w:val="12"/>
                <w:szCs w:val="12"/>
              </w:rPr>
            </w:pPr>
            <w:r w:rsidRPr="00EC6845">
              <w:rPr>
                <w:rFonts w:ascii="Calibri" w:hAnsi="Calibri" w:cs="Calibri"/>
                <w:color w:val="000000"/>
                <w:sz w:val="12"/>
                <w:szCs w:val="12"/>
              </w:rPr>
              <w:t xml:space="preserve">ΠΕΤΡΕΛΑΙΟ ΚΙΝΗΣΗΣ </w:t>
            </w:r>
          </w:p>
        </w:tc>
        <w:tc>
          <w:tcPr>
            <w:tcW w:w="1032" w:type="dxa"/>
            <w:tcBorders>
              <w:top w:val="single" w:sz="6" w:space="0" w:color="auto"/>
              <w:left w:val="single" w:sz="6" w:space="0" w:color="auto"/>
              <w:bottom w:val="single" w:sz="6" w:space="0" w:color="auto"/>
              <w:right w:val="single" w:sz="6" w:space="0" w:color="auto"/>
            </w:tcBorders>
          </w:tcPr>
          <w:p w14:paraId="3F5A37F4" w14:textId="77777777" w:rsidR="00D03F84" w:rsidRPr="00EC6845" w:rsidRDefault="00D03F84" w:rsidP="00BC1913">
            <w:pPr>
              <w:autoSpaceDE w:val="0"/>
              <w:autoSpaceDN w:val="0"/>
              <w:adjustRightInd w:val="0"/>
              <w:spacing w:after="0" w:line="240" w:lineRule="auto"/>
              <w:jc w:val="center"/>
              <w:rPr>
                <w:rFonts w:ascii="Calibri" w:hAnsi="Calibri" w:cs="Calibri"/>
                <w:color w:val="000000"/>
                <w:sz w:val="12"/>
                <w:szCs w:val="12"/>
              </w:rPr>
            </w:pPr>
            <w:r w:rsidRPr="00EC6845">
              <w:rPr>
                <w:rFonts w:ascii="Calibri" w:hAnsi="Calibri" w:cs="Calibri"/>
                <w:color w:val="000000"/>
                <w:sz w:val="12"/>
                <w:szCs w:val="12"/>
              </w:rPr>
              <w:t>ΤΜΗΜΑ ΚΤΗΝΙΑΤΡΙΚΗΣ  ΚΑΡΔΙΤΣΑ Η/Ζ</w:t>
            </w:r>
          </w:p>
        </w:tc>
        <w:tc>
          <w:tcPr>
            <w:tcW w:w="1032" w:type="dxa"/>
            <w:tcBorders>
              <w:top w:val="single" w:sz="6" w:space="0" w:color="auto"/>
              <w:left w:val="single" w:sz="6" w:space="0" w:color="auto"/>
              <w:bottom w:val="single" w:sz="6" w:space="0" w:color="auto"/>
              <w:right w:val="single" w:sz="6" w:space="0" w:color="auto"/>
            </w:tcBorders>
          </w:tcPr>
          <w:p w14:paraId="03215107" w14:textId="77777777" w:rsidR="00D03F84" w:rsidRPr="00EC6845" w:rsidRDefault="00D03F84" w:rsidP="00BC1913">
            <w:pPr>
              <w:autoSpaceDE w:val="0"/>
              <w:autoSpaceDN w:val="0"/>
              <w:adjustRightInd w:val="0"/>
              <w:spacing w:after="0" w:line="240" w:lineRule="auto"/>
              <w:jc w:val="center"/>
              <w:rPr>
                <w:rFonts w:ascii="Calibri" w:hAnsi="Calibri" w:cs="Calibri"/>
                <w:color w:val="000000"/>
                <w:sz w:val="14"/>
                <w:szCs w:val="14"/>
              </w:rPr>
            </w:pPr>
            <w:r w:rsidRPr="00EC6845">
              <w:rPr>
                <w:rFonts w:ascii="Calibri" w:hAnsi="Calibri" w:cs="Calibri"/>
                <w:color w:val="000000"/>
                <w:sz w:val="14"/>
                <w:szCs w:val="14"/>
              </w:rPr>
              <w:t>500</w:t>
            </w:r>
          </w:p>
        </w:tc>
        <w:tc>
          <w:tcPr>
            <w:tcW w:w="1032" w:type="dxa"/>
            <w:tcBorders>
              <w:top w:val="single" w:sz="6" w:space="0" w:color="auto"/>
              <w:left w:val="single" w:sz="6" w:space="0" w:color="auto"/>
              <w:bottom w:val="single" w:sz="6" w:space="0" w:color="auto"/>
              <w:right w:val="single" w:sz="6" w:space="0" w:color="auto"/>
            </w:tcBorders>
          </w:tcPr>
          <w:p w14:paraId="302E34AA" w14:textId="77777777" w:rsidR="00D03F84" w:rsidRPr="00EC6845" w:rsidRDefault="00D03F84" w:rsidP="00BC1913">
            <w:pPr>
              <w:autoSpaceDE w:val="0"/>
              <w:autoSpaceDN w:val="0"/>
              <w:adjustRightInd w:val="0"/>
              <w:spacing w:after="0" w:line="240" w:lineRule="auto"/>
              <w:jc w:val="center"/>
              <w:rPr>
                <w:rFonts w:ascii="Calibri" w:hAnsi="Calibri" w:cs="Calibri"/>
                <w:color w:val="000000"/>
                <w:sz w:val="14"/>
                <w:szCs w:val="14"/>
              </w:rPr>
            </w:pPr>
            <w:r w:rsidRPr="00EC6845">
              <w:rPr>
                <w:rFonts w:ascii="Calibri" w:hAnsi="Calibri" w:cs="Calibri"/>
                <w:color w:val="000000"/>
                <w:sz w:val="14"/>
                <w:szCs w:val="14"/>
              </w:rPr>
              <w:t>1,103</w:t>
            </w:r>
          </w:p>
        </w:tc>
        <w:tc>
          <w:tcPr>
            <w:tcW w:w="1289" w:type="dxa"/>
            <w:tcBorders>
              <w:top w:val="single" w:sz="6" w:space="0" w:color="auto"/>
              <w:left w:val="single" w:sz="6" w:space="0" w:color="auto"/>
              <w:bottom w:val="single" w:sz="6" w:space="0" w:color="auto"/>
              <w:right w:val="single" w:sz="6" w:space="0" w:color="auto"/>
            </w:tcBorders>
          </w:tcPr>
          <w:p w14:paraId="77A71D4C" w14:textId="77777777" w:rsidR="00D03F84" w:rsidRPr="00EC6845" w:rsidRDefault="00D03F84" w:rsidP="00BC1913">
            <w:pPr>
              <w:autoSpaceDE w:val="0"/>
              <w:autoSpaceDN w:val="0"/>
              <w:adjustRightInd w:val="0"/>
              <w:spacing w:after="0" w:line="240" w:lineRule="auto"/>
              <w:jc w:val="center"/>
              <w:rPr>
                <w:rFonts w:ascii="Calibri" w:hAnsi="Calibri" w:cs="Calibri"/>
                <w:color w:val="000000"/>
                <w:sz w:val="14"/>
                <w:szCs w:val="14"/>
              </w:rPr>
            </w:pPr>
            <w:r w:rsidRPr="00EC6845">
              <w:rPr>
                <w:rFonts w:ascii="Calibri" w:hAnsi="Calibri" w:cs="Calibri"/>
                <w:color w:val="000000"/>
                <w:sz w:val="14"/>
                <w:szCs w:val="14"/>
              </w:rPr>
              <w:t>551,50</w:t>
            </w:r>
          </w:p>
        </w:tc>
        <w:tc>
          <w:tcPr>
            <w:tcW w:w="758" w:type="dxa"/>
            <w:tcBorders>
              <w:top w:val="single" w:sz="6" w:space="0" w:color="auto"/>
              <w:left w:val="single" w:sz="6" w:space="0" w:color="auto"/>
              <w:bottom w:val="single" w:sz="6" w:space="0" w:color="auto"/>
              <w:right w:val="single" w:sz="6" w:space="0" w:color="auto"/>
            </w:tcBorders>
          </w:tcPr>
          <w:p w14:paraId="611BDEA6" w14:textId="77777777" w:rsidR="00D03F84" w:rsidRPr="00EC6845" w:rsidRDefault="00D03F84" w:rsidP="00BC1913">
            <w:pPr>
              <w:autoSpaceDE w:val="0"/>
              <w:autoSpaceDN w:val="0"/>
              <w:adjustRightInd w:val="0"/>
              <w:spacing w:after="0" w:line="240" w:lineRule="auto"/>
              <w:jc w:val="center"/>
              <w:rPr>
                <w:rFonts w:ascii="Calibri" w:hAnsi="Calibri" w:cs="Calibri"/>
                <w:color w:val="000000"/>
                <w:sz w:val="14"/>
                <w:szCs w:val="14"/>
              </w:rPr>
            </w:pPr>
            <w:r w:rsidRPr="00EC6845">
              <w:rPr>
                <w:rFonts w:ascii="Calibri" w:hAnsi="Calibri" w:cs="Calibri"/>
                <w:color w:val="000000"/>
                <w:sz w:val="14"/>
                <w:szCs w:val="14"/>
              </w:rPr>
              <w:t>132,36</w:t>
            </w:r>
          </w:p>
        </w:tc>
        <w:tc>
          <w:tcPr>
            <w:tcW w:w="722" w:type="dxa"/>
            <w:tcBorders>
              <w:top w:val="single" w:sz="6" w:space="0" w:color="auto"/>
              <w:left w:val="single" w:sz="6" w:space="0" w:color="auto"/>
              <w:bottom w:val="single" w:sz="6" w:space="0" w:color="auto"/>
              <w:right w:val="single" w:sz="6" w:space="0" w:color="auto"/>
            </w:tcBorders>
          </w:tcPr>
          <w:p w14:paraId="053971D5" w14:textId="77777777" w:rsidR="00D03F84" w:rsidRPr="00EC6845" w:rsidRDefault="00D03F84" w:rsidP="00BC1913">
            <w:pPr>
              <w:autoSpaceDE w:val="0"/>
              <w:autoSpaceDN w:val="0"/>
              <w:adjustRightInd w:val="0"/>
              <w:spacing w:after="0" w:line="240" w:lineRule="auto"/>
              <w:jc w:val="center"/>
              <w:rPr>
                <w:rFonts w:ascii="Calibri" w:hAnsi="Calibri" w:cs="Calibri"/>
                <w:color w:val="000000"/>
                <w:sz w:val="14"/>
                <w:szCs w:val="14"/>
              </w:rPr>
            </w:pPr>
            <w:r w:rsidRPr="00EC6845">
              <w:rPr>
                <w:rFonts w:ascii="Calibri" w:hAnsi="Calibri" w:cs="Calibri"/>
                <w:color w:val="000000"/>
                <w:sz w:val="14"/>
                <w:szCs w:val="14"/>
              </w:rPr>
              <w:t>683,86</w:t>
            </w:r>
          </w:p>
        </w:tc>
      </w:tr>
      <w:tr w:rsidR="00D03F84" w:rsidRPr="00EC6845" w14:paraId="20E7DE51" w14:textId="77777777" w:rsidTr="00BC1913">
        <w:trPr>
          <w:trHeight w:val="478"/>
        </w:trPr>
        <w:tc>
          <w:tcPr>
            <w:tcW w:w="1032" w:type="dxa"/>
            <w:tcBorders>
              <w:top w:val="single" w:sz="6" w:space="0" w:color="auto"/>
              <w:left w:val="single" w:sz="6" w:space="0" w:color="auto"/>
              <w:bottom w:val="single" w:sz="6" w:space="0" w:color="auto"/>
              <w:right w:val="single" w:sz="6" w:space="0" w:color="auto"/>
            </w:tcBorders>
          </w:tcPr>
          <w:p w14:paraId="6960F91E" w14:textId="77777777" w:rsidR="00D03F84" w:rsidRPr="00EC6845" w:rsidRDefault="00D03F84" w:rsidP="00BC1913">
            <w:pPr>
              <w:autoSpaceDE w:val="0"/>
              <w:autoSpaceDN w:val="0"/>
              <w:adjustRightInd w:val="0"/>
              <w:spacing w:after="0" w:line="240" w:lineRule="auto"/>
              <w:jc w:val="center"/>
              <w:rPr>
                <w:rFonts w:ascii="Calibri" w:hAnsi="Calibri" w:cs="Calibri"/>
                <w:color w:val="000000"/>
                <w:sz w:val="12"/>
                <w:szCs w:val="12"/>
              </w:rPr>
            </w:pPr>
          </w:p>
        </w:tc>
        <w:tc>
          <w:tcPr>
            <w:tcW w:w="1032" w:type="dxa"/>
            <w:tcBorders>
              <w:top w:val="single" w:sz="6" w:space="0" w:color="auto"/>
              <w:left w:val="single" w:sz="6" w:space="0" w:color="auto"/>
              <w:bottom w:val="single" w:sz="6" w:space="0" w:color="auto"/>
              <w:right w:val="single" w:sz="6" w:space="0" w:color="auto"/>
            </w:tcBorders>
          </w:tcPr>
          <w:p w14:paraId="4841F42D" w14:textId="77777777" w:rsidR="00D03F84" w:rsidRPr="00EC6845" w:rsidRDefault="00D03F84" w:rsidP="00BC1913">
            <w:pPr>
              <w:autoSpaceDE w:val="0"/>
              <w:autoSpaceDN w:val="0"/>
              <w:adjustRightInd w:val="0"/>
              <w:spacing w:after="0" w:line="240" w:lineRule="auto"/>
              <w:jc w:val="center"/>
              <w:rPr>
                <w:rFonts w:ascii="Calibri" w:hAnsi="Calibri" w:cs="Calibri"/>
                <w:color w:val="000000"/>
                <w:sz w:val="12"/>
                <w:szCs w:val="12"/>
              </w:rPr>
            </w:pPr>
          </w:p>
        </w:tc>
        <w:tc>
          <w:tcPr>
            <w:tcW w:w="1032" w:type="dxa"/>
            <w:tcBorders>
              <w:top w:val="single" w:sz="6" w:space="0" w:color="auto"/>
              <w:left w:val="single" w:sz="6" w:space="0" w:color="auto"/>
              <w:bottom w:val="single" w:sz="6" w:space="0" w:color="auto"/>
              <w:right w:val="single" w:sz="6" w:space="0" w:color="auto"/>
            </w:tcBorders>
          </w:tcPr>
          <w:p w14:paraId="25413AFD" w14:textId="77777777" w:rsidR="00D03F84" w:rsidRPr="00EC6845" w:rsidRDefault="00D03F84" w:rsidP="00BC1913">
            <w:pPr>
              <w:autoSpaceDE w:val="0"/>
              <w:autoSpaceDN w:val="0"/>
              <w:adjustRightInd w:val="0"/>
              <w:spacing w:after="0" w:line="240" w:lineRule="auto"/>
              <w:jc w:val="center"/>
              <w:rPr>
                <w:rFonts w:ascii="Calibri" w:hAnsi="Calibri" w:cs="Calibri"/>
                <w:color w:val="000000"/>
                <w:sz w:val="12"/>
                <w:szCs w:val="12"/>
              </w:rPr>
            </w:pPr>
            <w:r w:rsidRPr="00EC6845">
              <w:rPr>
                <w:rFonts w:ascii="Calibri" w:hAnsi="Calibri" w:cs="Calibri"/>
                <w:color w:val="000000"/>
                <w:sz w:val="12"/>
                <w:szCs w:val="12"/>
              </w:rPr>
              <w:t>Βενζίνη Αμόλυβδη</w:t>
            </w:r>
          </w:p>
        </w:tc>
        <w:tc>
          <w:tcPr>
            <w:tcW w:w="1032" w:type="dxa"/>
            <w:tcBorders>
              <w:top w:val="single" w:sz="6" w:space="0" w:color="auto"/>
              <w:left w:val="single" w:sz="6" w:space="0" w:color="auto"/>
              <w:bottom w:val="single" w:sz="6" w:space="0" w:color="auto"/>
              <w:right w:val="single" w:sz="6" w:space="0" w:color="auto"/>
            </w:tcBorders>
          </w:tcPr>
          <w:p w14:paraId="5280D12E" w14:textId="77777777" w:rsidR="00D03F84" w:rsidRPr="00EC6845" w:rsidRDefault="00D03F84" w:rsidP="00BC1913">
            <w:pPr>
              <w:autoSpaceDE w:val="0"/>
              <w:autoSpaceDN w:val="0"/>
              <w:adjustRightInd w:val="0"/>
              <w:spacing w:after="0" w:line="240" w:lineRule="auto"/>
              <w:jc w:val="center"/>
              <w:rPr>
                <w:rFonts w:ascii="Calibri" w:hAnsi="Calibri" w:cs="Calibri"/>
                <w:color w:val="000000"/>
                <w:sz w:val="12"/>
                <w:szCs w:val="12"/>
              </w:rPr>
            </w:pPr>
            <w:r w:rsidRPr="00EC6845">
              <w:rPr>
                <w:rFonts w:ascii="Calibri" w:hAnsi="Calibri" w:cs="Calibri"/>
                <w:color w:val="000000"/>
                <w:sz w:val="12"/>
                <w:szCs w:val="12"/>
              </w:rPr>
              <w:t>ΤΜΗΜΑ ΚΤΗΝΙΑΤΡΙΚΗΣ  ΚΑΡΔΙΤΣΑ</w:t>
            </w:r>
          </w:p>
        </w:tc>
        <w:tc>
          <w:tcPr>
            <w:tcW w:w="1032" w:type="dxa"/>
            <w:tcBorders>
              <w:top w:val="single" w:sz="6" w:space="0" w:color="auto"/>
              <w:left w:val="single" w:sz="6" w:space="0" w:color="auto"/>
              <w:bottom w:val="single" w:sz="6" w:space="0" w:color="auto"/>
              <w:right w:val="single" w:sz="6" w:space="0" w:color="auto"/>
            </w:tcBorders>
          </w:tcPr>
          <w:p w14:paraId="32E5A050" w14:textId="77777777" w:rsidR="00D03F84" w:rsidRPr="00EC6845" w:rsidRDefault="00D03F84" w:rsidP="00BC1913">
            <w:pPr>
              <w:autoSpaceDE w:val="0"/>
              <w:autoSpaceDN w:val="0"/>
              <w:adjustRightInd w:val="0"/>
              <w:spacing w:after="0" w:line="240" w:lineRule="auto"/>
              <w:jc w:val="center"/>
              <w:rPr>
                <w:rFonts w:ascii="Calibri" w:hAnsi="Calibri" w:cs="Calibri"/>
                <w:color w:val="000000"/>
                <w:sz w:val="14"/>
                <w:szCs w:val="14"/>
              </w:rPr>
            </w:pPr>
            <w:r w:rsidRPr="00EC6845">
              <w:rPr>
                <w:rFonts w:ascii="Calibri" w:hAnsi="Calibri" w:cs="Calibri"/>
                <w:color w:val="000000"/>
                <w:sz w:val="14"/>
                <w:szCs w:val="14"/>
              </w:rPr>
              <w:t>150</w:t>
            </w:r>
          </w:p>
        </w:tc>
        <w:tc>
          <w:tcPr>
            <w:tcW w:w="1032" w:type="dxa"/>
            <w:tcBorders>
              <w:top w:val="single" w:sz="6" w:space="0" w:color="auto"/>
              <w:left w:val="single" w:sz="6" w:space="0" w:color="auto"/>
              <w:bottom w:val="single" w:sz="6" w:space="0" w:color="auto"/>
              <w:right w:val="single" w:sz="6" w:space="0" w:color="auto"/>
            </w:tcBorders>
          </w:tcPr>
          <w:p w14:paraId="2E43E54B" w14:textId="77777777" w:rsidR="00D03F84" w:rsidRPr="00EC6845" w:rsidRDefault="00D03F84" w:rsidP="00BC1913">
            <w:pPr>
              <w:autoSpaceDE w:val="0"/>
              <w:autoSpaceDN w:val="0"/>
              <w:adjustRightInd w:val="0"/>
              <w:spacing w:after="0" w:line="240" w:lineRule="auto"/>
              <w:jc w:val="center"/>
              <w:rPr>
                <w:rFonts w:ascii="Calibri" w:hAnsi="Calibri" w:cs="Calibri"/>
                <w:color w:val="000000"/>
                <w:sz w:val="14"/>
                <w:szCs w:val="14"/>
              </w:rPr>
            </w:pPr>
            <w:r w:rsidRPr="00EC6845">
              <w:rPr>
                <w:rFonts w:ascii="Calibri" w:hAnsi="Calibri" w:cs="Calibri"/>
                <w:color w:val="000000"/>
                <w:sz w:val="14"/>
                <w:szCs w:val="14"/>
              </w:rPr>
              <w:t>1,297</w:t>
            </w:r>
          </w:p>
        </w:tc>
        <w:tc>
          <w:tcPr>
            <w:tcW w:w="1289" w:type="dxa"/>
            <w:tcBorders>
              <w:top w:val="single" w:sz="6" w:space="0" w:color="auto"/>
              <w:left w:val="single" w:sz="6" w:space="0" w:color="auto"/>
              <w:bottom w:val="single" w:sz="6" w:space="0" w:color="auto"/>
              <w:right w:val="single" w:sz="6" w:space="0" w:color="auto"/>
            </w:tcBorders>
          </w:tcPr>
          <w:p w14:paraId="7DC04BFA" w14:textId="77777777" w:rsidR="00D03F84" w:rsidRPr="00EC6845" w:rsidRDefault="00D03F84" w:rsidP="00BC1913">
            <w:pPr>
              <w:autoSpaceDE w:val="0"/>
              <w:autoSpaceDN w:val="0"/>
              <w:adjustRightInd w:val="0"/>
              <w:spacing w:after="0" w:line="240" w:lineRule="auto"/>
              <w:jc w:val="center"/>
              <w:rPr>
                <w:rFonts w:ascii="Calibri" w:hAnsi="Calibri" w:cs="Calibri"/>
                <w:color w:val="000000"/>
                <w:sz w:val="14"/>
                <w:szCs w:val="14"/>
              </w:rPr>
            </w:pPr>
            <w:r w:rsidRPr="00EC6845">
              <w:rPr>
                <w:rFonts w:ascii="Calibri" w:hAnsi="Calibri" w:cs="Calibri"/>
                <w:color w:val="000000"/>
                <w:sz w:val="14"/>
                <w:szCs w:val="14"/>
              </w:rPr>
              <w:t>194,55</w:t>
            </w:r>
          </w:p>
        </w:tc>
        <w:tc>
          <w:tcPr>
            <w:tcW w:w="758" w:type="dxa"/>
            <w:tcBorders>
              <w:top w:val="single" w:sz="6" w:space="0" w:color="auto"/>
              <w:left w:val="single" w:sz="6" w:space="0" w:color="auto"/>
              <w:bottom w:val="single" w:sz="6" w:space="0" w:color="auto"/>
              <w:right w:val="single" w:sz="6" w:space="0" w:color="auto"/>
            </w:tcBorders>
          </w:tcPr>
          <w:p w14:paraId="552FBEF0" w14:textId="77777777" w:rsidR="00D03F84" w:rsidRPr="00EC6845" w:rsidRDefault="00D03F84" w:rsidP="00BC1913">
            <w:pPr>
              <w:autoSpaceDE w:val="0"/>
              <w:autoSpaceDN w:val="0"/>
              <w:adjustRightInd w:val="0"/>
              <w:spacing w:after="0" w:line="240" w:lineRule="auto"/>
              <w:jc w:val="center"/>
              <w:rPr>
                <w:rFonts w:ascii="Calibri" w:hAnsi="Calibri" w:cs="Calibri"/>
                <w:color w:val="000000"/>
                <w:sz w:val="14"/>
                <w:szCs w:val="14"/>
              </w:rPr>
            </w:pPr>
            <w:r w:rsidRPr="00EC6845">
              <w:rPr>
                <w:rFonts w:ascii="Calibri" w:hAnsi="Calibri" w:cs="Calibri"/>
                <w:color w:val="000000"/>
                <w:sz w:val="14"/>
                <w:szCs w:val="14"/>
              </w:rPr>
              <w:t>46,69</w:t>
            </w:r>
          </w:p>
        </w:tc>
        <w:tc>
          <w:tcPr>
            <w:tcW w:w="722" w:type="dxa"/>
            <w:tcBorders>
              <w:top w:val="single" w:sz="6" w:space="0" w:color="auto"/>
              <w:left w:val="single" w:sz="6" w:space="0" w:color="auto"/>
              <w:bottom w:val="single" w:sz="6" w:space="0" w:color="auto"/>
              <w:right w:val="single" w:sz="6" w:space="0" w:color="auto"/>
            </w:tcBorders>
          </w:tcPr>
          <w:p w14:paraId="23BCE69D" w14:textId="77777777" w:rsidR="00D03F84" w:rsidRPr="00EC6845" w:rsidRDefault="00D03F84" w:rsidP="00BC1913">
            <w:pPr>
              <w:autoSpaceDE w:val="0"/>
              <w:autoSpaceDN w:val="0"/>
              <w:adjustRightInd w:val="0"/>
              <w:spacing w:after="0" w:line="240" w:lineRule="auto"/>
              <w:jc w:val="center"/>
              <w:rPr>
                <w:rFonts w:ascii="Calibri" w:hAnsi="Calibri" w:cs="Calibri"/>
                <w:color w:val="000000"/>
                <w:sz w:val="14"/>
                <w:szCs w:val="14"/>
              </w:rPr>
            </w:pPr>
            <w:r w:rsidRPr="00EC6845">
              <w:rPr>
                <w:rFonts w:ascii="Calibri" w:hAnsi="Calibri" w:cs="Calibri"/>
                <w:color w:val="000000"/>
                <w:sz w:val="14"/>
                <w:szCs w:val="14"/>
              </w:rPr>
              <w:t>241,24</w:t>
            </w:r>
          </w:p>
        </w:tc>
      </w:tr>
      <w:tr w:rsidR="00D03F84" w:rsidRPr="00EC6845" w14:paraId="212F0E6E" w14:textId="77777777" w:rsidTr="00BC1913">
        <w:trPr>
          <w:trHeight w:val="290"/>
        </w:trPr>
        <w:tc>
          <w:tcPr>
            <w:tcW w:w="1032" w:type="dxa"/>
            <w:tcBorders>
              <w:top w:val="single" w:sz="6" w:space="0" w:color="auto"/>
              <w:left w:val="single" w:sz="6" w:space="0" w:color="auto"/>
              <w:bottom w:val="single" w:sz="6" w:space="0" w:color="auto"/>
              <w:right w:val="single" w:sz="6" w:space="0" w:color="auto"/>
            </w:tcBorders>
            <w:shd w:val="solid" w:color="C0C0C0" w:fill="auto"/>
          </w:tcPr>
          <w:p w14:paraId="7A4895A0" w14:textId="77777777" w:rsidR="00D03F84" w:rsidRPr="00EC6845" w:rsidRDefault="00D03F84" w:rsidP="00BC1913">
            <w:pPr>
              <w:autoSpaceDE w:val="0"/>
              <w:autoSpaceDN w:val="0"/>
              <w:adjustRightInd w:val="0"/>
              <w:spacing w:after="0" w:line="240" w:lineRule="auto"/>
              <w:jc w:val="center"/>
              <w:rPr>
                <w:rFonts w:ascii="Calibri" w:hAnsi="Calibri" w:cs="Calibri"/>
                <w:b/>
                <w:bCs/>
                <w:color w:val="000000"/>
                <w:sz w:val="12"/>
                <w:szCs w:val="12"/>
              </w:rPr>
            </w:pPr>
            <w:r w:rsidRPr="00EC6845">
              <w:rPr>
                <w:rFonts w:ascii="Calibri" w:hAnsi="Calibri" w:cs="Calibri"/>
                <w:b/>
                <w:bCs/>
                <w:color w:val="000000"/>
                <w:sz w:val="12"/>
                <w:szCs w:val="12"/>
              </w:rPr>
              <w:t>ΣΥΝΟΛΟ</w:t>
            </w:r>
          </w:p>
        </w:tc>
        <w:tc>
          <w:tcPr>
            <w:tcW w:w="1032" w:type="dxa"/>
            <w:tcBorders>
              <w:top w:val="single" w:sz="6" w:space="0" w:color="auto"/>
              <w:left w:val="single" w:sz="6" w:space="0" w:color="auto"/>
              <w:bottom w:val="single" w:sz="6" w:space="0" w:color="auto"/>
              <w:right w:val="single" w:sz="6" w:space="0" w:color="auto"/>
            </w:tcBorders>
            <w:shd w:val="solid" w:color="C0C0C0" w:fill="auto"/>
          </w:tcPr>
          <w:p w14:paraId="4DA110E9" w14:textId="77777777" w:rsidR="00D03F84" w:rsidRPr="00EC6845" w:rsidRDefault="00D03F84" w:rsidP="00BC1913">
            <w:pPr>
              <w:autoSpaceDE w:val="0"/>
              <w:autoSpaceDN w:val="0"/>
              <w:adjustRightInd w:val="0"/>
              <w:spacing w:after="0" w:line="240" w:lineRule="auto"/>
              <w:jc w:val="center"/>
              <w:rPr>
                <w:rFonts w:ascii="Calibri" w:hAnsi="Calibri" w:cs="Calibri"/>
                <w:b/>
                <w:bCs/>
                <w:color w:val="000000"/>
                <w:sz w:val="12"/>
                <w:szCs w:val="12"/>
              </w:rPr>
            </w:pPr>
          </w:p>
        </w:tc>
        <w:tc>
          <w:tcPr>
            <w:tcW w:w="1032" w:type="dxa"/>
            <w:tcBorders>
              <w:top w:val="single" w:sz="6" w:space="0" w:color="auto"/>
              <w:left w:val="single" w:sz="6" w:space="0" w:color="auto"/>
              <w:bottom w:val="single" w:sz="6" w:space="0" w:color="auto"/>
              <w:right w:val="single" w:sz="6" w:space="0" w:color="auto"/>
            </w:tcBorders>
            <w:shd w:val="solid" w:color="C0C0C0" w:fill="auto"/>
          </w:tcPr>
          <w:p w14:paraId="3712A92A" w14:textId="77777777" w:rsidR="00D03F84" w:rsidRPr="00EC6845" w:rsidRDefault="00D03F84" w:rsidP="00BC1913">
            <w:pPr>
              <w:autoSpaceDE w:val="0"/>
              <w:autoSpaceDN w:val="0"/>
              <w:adjustRightInd w:val="0"/>
              <w:spacing w:after="0" w:line="240" w:lineRule="auto"/>
              <w:jc w:val="center"/>
              <w:rPr>
                <w:rFonts w:ascii="Calibri" w:hAnsi="Calibri" w:cs="Calibri"/>
                <w:color w:val="000000"/>
                <w:sz w:val="12"/>
                <w:szCs w:val="12"/>
              </w:rPr>
            </w:pPr>
          </w:p>
        </w:tc>
        <w:tc>
          <w:tcPr>
            <w:tcW w:w="1032" w:type="dxa"/>
            <w:tcBorders>
              <w:top w:val="single" w:sz="6" w:space="0" w:color="auto"/>
              <w:left w:val="single" w:sz="6" w:space="0" w:color="auto"/>
              <w:bottom w:val="single" w:sz="6" w:space="0" w:color="auto"/>
              <w:right w:val="single" w:sz="6" w:space="0" w:color="auto"/>
            </w:tcBorders>
            <w:shd w:val="solid" w:color="C0C0C0" w:fill="auto"/>
          </w:tcPr>
          <w:p w14:paraId="61F08706" w14:textId="77777777" w:rsidR="00D03F84" w:rsidRPr="00EC6845" w:rsidRDefault="00D03F84" w:rsidP="00BC1913">
            <w:pPr>
              <w:autoSpaceDE w:val="0"/>
              <w:autoSpaceDN w:val="0"/>
              <w:adjustRightInd w:val="0"/>
              <w:spacing w:after="0" w:line="240" w:lineRule="auto"/>
              <w:jc w:val="center"/>
              <w:rPr>
                <w:rFonts w:ascii="Calibri" w:hAnsi="Calibri" w:cs="Calibri"/>
                <w:color w:val="000000"/>
                <w:sz w:val="12"/>
                <w:szCs w:val="12"/>
              </w:rPr>
            </w:pPr>
          </w:p>
        </w:tc>
        <w:tc>
          <w:tcPr>
            <w:tcW w:w="1032" w:type="dxa"/>
            <w:tcBorders>
              <w:top w:val="single" w:sz="6" w:space="0" w:color="auto"/>
              <w:left w:val="single" w:sz="6" w:space="0" w:color="auto"/>
              <w:bottom w:val="single" w:sz="6" w:space="0" w:color="auto"/>
              <w:right w:val="single" w:sz="6" w:space="0" w:color="auto"/>
            </w:tcBorders>
            <w:shd w:val="solid" w:color="C0C0C0" w:fill="auto"/>
          </w:tcPr>
          <w:p w14:paraId="6378D80E" w14:textId="77777777" w:rsidR="00D03F84" w:rsidRPr="00EC6845" w:rsidRDefault="00D03F84" w:rsidP="00BC1913">
            <w:pPr>
              <w:autoSpaceDE w:val="0"/>
              <w:autoSpaceDN w:val="0"/>
              <w:adjustRightInd w:val="0"/>
              <w:spacing w:after="0" w:line="240" w:lineRule="auto"/>
              <w:jc w:val="center"/>
              <w:rPr>
                <w:rFonts w:ascii="Calibri" w:hAnsi="Calibri" w:cs="Calibri"/>
                <w:b/>
                <w:bCs/>
                <w:color w:val="000000"/>
                <w:sz w:val="14"/>
                <w:szCs w:val="14"/>
              </w:rPr>
            </w:pPr>
            <w:r w:rsidRPr="00EC6845">
              <w:rPr>
                <w:rFonts w:ascii="Calibri" w:hAnsi="Calibri" w:cs="Calibri"/>
                <w:b/>
                <w:bCs/>
                <w:color w:val="000000"/>
                <w:sz w:val="14"/>
                <w:szCs w:val="14"/>
              </w:rPr>
              <w:t>18650</w:t>
            </w:r>
          </w:p>
        </w:tc>
        <w:tc>
          <w:tcPr>
            <w:tcW w:w="1032" w:type="dxa"/>
            <w:tcBorders>
              <w:top w:val="single" w:sz="6" w:space="0" w:color="auto"/>
              <w:left w:val="single" w:sz="6" w:space="0" w:color="auto"/>
              <w:bottom w:val="single" w:sz="6" w:space="0" w:color="auto"/>
              <w:right w:val="single" w:sz="6" w:space="0" w:color="auto"/>
            </w:tcBorders>
            <w:shd w:val="solid" w:color="C0C0C0" w:fill="auto"/>
          </w:tcPr>
          <w:p w14:paraId="2E0579FD" w14:textId="77777777" w:rsidR="00D03F84" w:rsidRPr="00EC6845" w:rsidRDefault="00D03F84" w:rsidP="00BC1913">
            <w:pPr>
              <w:autoSpaceDE w:val="0"/>
              <w:autoSpaceDN w:val="0"/>
              <w:adjustRightInd w:val="0"/>
              <w:spacing w:after="0" w:line="240" w:lineRule="auto"/>
              <w:jc w:val="center"/>
              <w:rPr>
                <w:rFonts w:ascii="Calibri" w:hAnsi="Calibri" w:cs="Calibri"/>
                <w:color w:val="000000"/>
                <w:sz w:val="14"/>
                <w:szCs w:val="14"/>
              </w:rPr>
            </w:pPr>
          </w:p>
        </w:tc>
        <w:tc>
          <w:tcPr>
            <w:tcW w:w="1289" w:type="dxa"/>
            <w:tcBorders>
              <w:top w:val="single" w:sz="6" w:space="0" w:color="auto"/>
              <w:left w:val="single" w:sz="6" w:space="0" w:color="auto"/>
              <w:bottom w:val="single" w:sz="6" w:space="0" w:color="auto"/>
              <w:right w:val="single" w:sz="6" w:space="0" w:color="auto"/>
            </w:tcBorders>
            <w:shd w:val="solid" w:color="C0C0C0" w:fill="auto"/>
          </w:tcPr>
          <w:p w14:paraId="23259DC7" w14:textId="77777777" w:rsidR="00D03F84" w:rsidRPr="00EC6845" w:rsidRDefault="00D03F84" w:rsidP="00BC1913">
            <w:pPr>
              <w:autoSpaceDE w:val="0"/>
              <w:autoSpaceDN w:val="0"/>
              <w:adjustRightInd w:val="0"/>
              <w:spacing w:after="0" w:line="240" w:lineRule="auto"/>
              <w:jc w:val="center"/>
              <w:rPr>
                <w:rFonts w:ascii="Calibri" w:hAnsi="Calibri" w:cs="Calibri"/>
                <w:b/>
                <w:bCs/>
                <w:color w:val="000000"/>
                <w:sz w:val="14"/>
                <w:szCs w:val="14"/>
              </w:rPr>
            </w:pPr>
            <w:r w:rsidRPr="00EC6845">
              <w:rPr>
                <w:rFonts w:ascii="Calibri" w:hAnsi="Calibri" w:cs="Calibri"/>
                <w:b/>
                <w:bCs/>
                <w:color w:val="000000"/>
                <w:sz w:val="14"/>
                <w:szCs w:val="14"/>
              </w:rPr>
              <w:t>15.938,05</w:t>
            </w:r>
          </w:p>
        </w:tc>
        <w:tc>
          <w:tcPr>
            <w:tcW w:w="758" w:type="dxa"/>
            <w:tcBorders>
              <w:top w:val="single" w:sz="6" w:space="0" w:color="auto"/>
              <w:left w:val="single" w:sz="6" w:space="0" w:color="auto"/>
              <w:bottom w:val="single" w:sz="6" w:space="0" w:color="auto"/>
              <w:right w:val="single" w:sz="6" w:space="0" w:color="auto"/>
            </w:tcBorders>
            <w:shd w:val="solid" w:color="C0C0C0" w:fill="auto"/>
          </w:tcPr>
          <w:p w14:paraId="75229DFA" w14:textId="77777777" w:rsidR="00D03F84" w:rsidRPr="00EC6845" w:rsidRDefault="00D03F84" w:rsidP="00BC1913">
            <w:pPr>
              <w:autoSpaceDE w:val="0"/>
              <w:autoSpaceDN w:val="0"/>
              <w:adjustRightInd w:val="0"/>
              <w:spacing w:after="0" w:line="240" w:lineRule="auto"/>
              <w:jc w:val="center"/>
              <w:rPr>
                <w:rFonts w:ascii="Calibri" w:hAnsi="Calibri" w:cs="Calibri"/>
                <w:b/>
                <w:bCs/>
                <w:color w:val="000000"/>
                <w:sz w:val="14"/>
                <w:szCs w:val="14"/>
              </w:rPr>
            </w:pPr>
            <w:r w:rsidRPr="00EC6845">
              <w:rPr>
                <w:rFonts w:ascii="Calibri" w:hAnsi="Calibri" w:cs="Calibri"/>
                <w:b/>
                <w:bCs/>
                <w:color w:val="000000"/>
                <w:sz w:val="14"/>
                <w:szCs w:val="14"/>
              </w:rPr>
              <w:t>3.825,13</w:t>
            </w:r>
          </w:p>
        </w:tc>
        <w:tc>
          <w:tcPr>
            <w:tcW w:w="722" w:type="dxa"/>
            <w:tcBorders>
              <w:top w:val="single" w:sz="6" w:space="0" w:color="auto"/>
              <w:left w:val="single" w:sz="6" w:space="0" w:color="auto"/>
              <w:bottom w:val="single" w:sz="6" w:space="0" w:color="auto"/>
              <w:right w:val="single" w:sz="6" w:space="0" w:color="auto"/>
            </w:tcBorders>
            <w:shd w:val="solid" w:color="C0C0C0" w:fill="auto"/>
          </w:tcPr>
          <w:p w14:paraId="4C1372FC" w14:textId="77777777" w:rsidR="00D03F84" w:rsidRPr="00EC6845" w:rsidRDefault="00D03F84" w:rsidP="00BC1913">
            <w:pPr>
              <w:autoSpaceDE w:val="0"/>
              <w:autoSpaceDN w:val="0"/>
              <w:adjustRightInd w:val="0"/>
              <w:spacing w:after="0" w:line="240" w:lineRule="auto"/>
              <w:jc w:val="center"/>
              <w:rPr>
                <w:rFonts w:ascii="Calibri" w:hAnsi="Calibri" w:cs="Calibri"/>
                <w:b/>
                <w:bCs/>
                <w:color w:val="000000"/>
                <w:sz w:val="14"/>
                <w:szCs w:val="14"/>
              </w:rPr>
            </w:pPr>
            <w:r w:rsidRPr="00EC6845">
              <w:rPr>
                <w:rFonts w:ascii="Calibri" w:hAnsi="Calibri" w:cs="Calibri"/>
                <w:b/>
                <w:bCs/>
                <w:color w:val="000000"/>
                <w:sz w:val="14"/>
                <w:szCs w:val="14"/>
              </w:rPr>
              <w:t>19.763,18</w:t>
            </w:r>
          </w:p>
        </w:tc>
      </w:tr>
    </w:tbl>
    <w:p w14:paraId="2549667B" w14:textId="77777777" w:rsidR="00D03F84" w:rsidRDefault="00D03F84" w:rsidP="004D777C">
      <w:pPr>
        <w:suppressAutoHyphens/>
        <w:spacing w:after="120" w:line="240" w:lineRule="auto"/>
        <w:jc w:val="both"/>
        <w:rPr>
          <w:rFonts w:ascii="Calibri" w:eastAsia="Times New Roman" w:hAnsi="Calibri" w:cs="Calibri"/>
          <w:szCs w:val="24"/>
          <w:lang w:eastAsia="zh-CN"/>
        </w:rPr>
      </w:pPr>
    </w:p>
    <w:p w14:paraId="0BED5255" w14:textId="77777777" w:rsidR="00D03F84" w:rsidRDefault="00D03F84" w:rsidP="004D777C">
      <w:pPr>
        <w:suppressAutoHyphens/>
        <w:spacing w:after="120" w:line="240" w:lineRule="auto"/>
        <w:jc w:val="both"/>
        <w:rPr>
          <w:rFonts w:ascii="Calibri" w:eastAsia="Times New Roman" w:hAnsi="Calibri" w:cs="Calibri"/>
          <w:szCs w:val="24"/>
          <w:lang w:eastAsia="zh-CN"/>
        </w:rPr>
      </w:pPr>
    </w:p>
    <w:p w14:paraId="2A7C2B98" w14:textId="77777777" w:rsidR="00D03F84" w:rsidRDefault="00D03F84" w:rsidP="004D777C">
      <w:pPr>
        <w:suppressAutoHyphens/>
        <w:spacing w:after="120" w:line="240" w:lineRule="auto"/>
        <w:jc w:val="both"/>
        <w:rPr>
          <w:rFonts w:ascii="Calibri" w:eastAsia="Times New Roman" w:hAnsi="Calibri" w:cs="Calibri"/>
          <w:szCs w:val="24"/>
          <w:lang w:eastAsia="zh-CN"/>
        </w:rPr>
      </w:pPr>
    </w:p>
    <w:p w14:paraId="78A14034" w14:textId="77777777" w:rsidR="00D03F84" w:rsidRDefault="00D03F84" w:rsidP="004D777C">
      <w:pPr>
        <w:suppressAutoHyphens/>
        <w:spacing w:after="120" w:line="240" w:lineRule="auto"/>
        <w:jc w:val="both"/>
        <w:rPr>
          <w:rFonts w:ascii="Calibri" w:eastAsia="Times New Roman" w:hAnsi="Calibri" w:cs="Calibri"/>
          <w:szCs w:val="24"/>
          <w:lang w:eastAsia="zh-CN"/>
        </w:rPr>
      </w:pPr>
    </w:p>
    <w:p w14:paraId="5D2910DC" w14:textId="77777777" w:rsidR="00D03F84" w:rsidRDefault="00D03F84" w:rsidP="004D777C">
      <w:pPr>
        <w:suppressAutoHyphens/>
        <w:spacing w:after="120" w:line="240" w:lineRule="auto"/>
        <w:jc w:val="both"/>
        <w:rPr>
          <w:rFonts w:ascii="Calibri" w:eastAsia="Times New Roman" w:hAnsi="Calibri" w:cs="Calibri"/>
          <w:szCs w:val="24"/>
          <w:lang w:eastAsia="zh-CN"/>
        </w:rPr>
      </w:pPr>
    </w:p>
    <w:p w14:paraId="0B78BF70" w14:textId="77777777" w:rsidR="00D03F84" w:rsidRDefault="00D03F84" w:rsidP="004D777C">
      <w:pPr>
        <w:suppressAutoHyphens/>
        <w:spacing w:after="120" w:line="240" w:lineRule="auto"/>
        <w:jc w:val="both"/>
        <w:rPr>
          <w:rFonts w:ascii="Calibri" w:eastAsia="Times New Roman" w:hAnsi="Calibri" w:cs="Calibri"/>
          <w:szCs w:val="24"/>
          <w:lang w:eastAsia="zh-CN"/>
        </w:rPr>
      </w:pPr>
    </w:p>
    <w:p w14:paraId="3254D44D" w14:textId="77777777" w:rsidR="00D03F84" w:rsidRDefault="00D03F84" w:rsidP="00B63194">
      <w:pPr>
        <w:suppressAutoHyphens/>
        <w:spacing w:after="120" w:line="240" w:lineRule="auto"/>
        <w:jc w:val="center"/>
        <w:rPr>
          <w:rFonts w:ascii="Calibri" w:eastAsia="Times New Roman" w:hAnsi="Calibri" w:cs="Calibri"/>
          <w:szCs w:val="24"/>
          <w:lang w:eastAsia="zh-CN"/>
        </w:rPr>
      </w:pPr>
      <w:r w:rsidRPr="00113A7B">
        <w:rPr>
          <w:rFonts w:cstheme="minorHAnsi"/>
          <w:noProof/>
          <w:lang w:eastAsia="el-GR"/>
        </w:rPr>
        <w:lastRenderedPageBreak/>
        <w:drawing>
          <wp:inline distT="0" distB="0" distL="0" distR="0" wp14:anchorId="4920D8D4" wp14:editId="0C2B2ADD">
            <wp:extent cx="5274310" cy="5854074"/>
            <wp:effectExtent l="0" t="0" r="254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5854074"/>
                    </a:xfrm>
                    <a:prstGeom prst="rect">
                      <a:avLst/>
                    </a:prstGeom>
                    <a:noFill/>
                    <a:ln>
                      <a:noFill/>
                    </a:ln>
                  </pic:spPr>
                </pic:pic>
              </a:graphicData>
            </a:graphic>
          </wp:inline>
        </w:drawing>
      </w:r>
    </w:p>
    <w:p w14:paraId="7B6152AE" w14:textId="77777777" w:rsidR="00D03F84" w:rsidRDefault="00D03F84" w:rsidP="004D777C">
      <w:pPr>
        <w:suppressAutoHyphens/>
        <w:spacing w:after="120" w:line="240" w:lineRule="auto"/>
        <w:jc w:val="both"/>
        <w:rPr>
          <w:rFonts w:ascii="Calibri" w:eastAsia="Times New Roman" w:hAnsi="Calibri" w:cs="Calibri"/>
          <w:szCs w:val="24"/>
          <w:lang w:eastAsia="zh-CN"/>
        </w:rPr>
      </w:pPr>
    </w:p>
    <w:p w14:paraId="5FADCCB4" w14:textId="77777777" w:rsidR="00D03F84" w:rsidRDefault="00D03F84" w:rsidP="00B63194">
      <w:pPr>
        <w:suppressAutoHyphens/>
        <w:spacing w:after="120" w:line="240" w:lineRule="auto"/>
        <w:jc w:val="center"/>
        <w:rPr>
          <w:rFonts w:ascii="Calibri" w:eastAsia="Times New Roman" w:hAnsi="Calibri" w:cs="Calibri"/>
          <w:szCs w:val="24"/>
          <w:lang w:eastAsia="zh-CN"/>
        </w:rPr>
      </w:pPr>
      <w:r w:rsidRPr="00113A7B">
        <w:rPr>
          <w:rFonts w:cstheme="minorHAnsi"/>
          <w:noProof/>
          <w:lang w:eastAsia="el-GR"/>
        </w:rPr>
        <w:lastRenderedPageBreak/>
        <w:drawing>
          <wp:inline distT="0" distB="0" distL="0" distR="0" wp14:anchorId="6F181EB3" wp14:editId="0B5E9EA2">
            <wp:extent cx="5274310" cy="6662567"/>
            <wp:effectExtent l="0" t="0" r="2540" b="508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4310" cy="6662567"/>
                    </a:xfrm>
                    <a:prstGeom prst="rect">
                      <a:avLst/>
                    </a:prstGeom>
                    <a:noFill/>
                    <a:ln>
                      <a:noFill/>
                    </a:ln>
                  </pic:spPr>
                </pic:pic>
              </a:graphicData>
            </a:graphic>
          </wp:inline>
        </w:drawing>
      </w:r>
    </w:p>
    <w:p w14:paraId="2992FA05" w14:textId="77777777" w:rsidR="00D03F84" w:rsidRDefault="00D03F84" w:rsidP="004D777C">
      <w:pPr>
        <w:suppressAutoHyphens/>
        <w:spacing w:after="120" w:line="240" w:lineRule="auto"/>
        <w:jc w:val="both"/>
        <w:rPr>
          <w:rFonts w:ascii="Calibri" w:eastAsia="Times New Roman" w:hAnsi="Calibri" w:cs="Calibri"/>
          <w:szCs w:val="24"/>
          <w:lang w:eastAsia="zh-CN"/>
        </w:rPr>
      </w:pPr>
    </w:p>
    <w:p w14:paraId="068E697D" w14:textId="77777777" w:rsidR="00D03F84" w:rsidRDefault="00D03F84" w:rsidP="00B63194">
      <w:pPr>
        <w:tabs>
          <w:tab w:val="left" w:pos="-720"/>
        </w:tabs>
        <w:ind w:right="-1"/>
        <w:jc w:val="center"/>
        <w:rPr>
          <w:rFonts w:eastAsia="Calibri" w:cstheme="minorHAnsi"/>
          <w:lang w:eastAsia="el-GR"/>
        </w:rPr>
      </w:pPr>
      <w:r w:rsidRPr="00113A7B">
        <w:rPr>
          <w:rFonts w:cstheme="minorHAnsi"/>
          <w:noProof/>
          <w:lang w:eastAsia="el-GR"/>
        </w:rPr>
        <w:drawing>
          <wp:inline distT="0" distB="0" distL="0" distR="0" wp14:anchorId="47F86C04" wp14:editId="2054B404">
            <wp:extent cx="5274310" cy="1752113"/>
            <wp:effectExtent l="0" t="0" r="2540" b="635"/>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4310" cy="1752113"/>
                    </a:xfrm>
                    <a:prstGeom prst="rect">
                      <a:avLst/>
                    </a:prstGeom>
                    <a:noFill/>
                    <a:ln>
                      <a:noFill/>
                    </a:ln>
                  </pic:spPr>
                </pic:pic>
              </a:graphicData>
            </a:graphic>
          </wp:inline>
        </w:drawing>
      </w:r>
    </w:p>
    <w:p w14:paraId="20718175" w14:textId="77777777" w:rsidR="00D03F84" w:rsidRDefault="00D03F84" w:rsidP="004D777C">
      <w:pPr>
        <w:suppressAutoHyphens/>
        <w:spacing w:after="120" w:line="240" w:lineRule="auto"/>
        <w:jc w:val="both"/>
        <w:rPr>
          <w:rFonts w:ascii="Calibri" w:eastAsia="Times New Roman" w:hAnsi="Calibri" w:cs="Calibri"/>
          <w:szCs w:val="24"/>
          <w:lang w:eastAsia="zh-CN"/>
        </w:rPr>
      </w:pPr>
    </w:p>
    <w:p w14:paraId="3D801CF4" w14:textId="77777777" w:rsidR="007F2CA7" w:rsidRPr="00D567DD" w:rsidRDefault="00D72603" w:rsidP="004D777C">
      <w:pPr>
        <w:suppressAutoHyphens/>
        <w:spacing w:after="120" w:line="240" w:lineRule="auto"/>
        <w:jc w:val="both"/>
        <w:rPr>
          <w:rFonts w:ascii="Times New Roman" w:eastAsia="Times New Roman" w:hAnsi="Times New Roman" w:cs="Times New Roman"/>
          <w:b/>
          <w:u w:val="single"/>
          <w:lang w:eastAsia="zh-CN"/>
        </w:rPr>
      </w:pPr>
      <w:r w:rsidRPr="00D567DD">
        <w:rPr>
          <w:rFonts w:ascii="Times New Roman" w:eastAsia="Times New Roman" w:hAnsi="Times New Roman" w:cs="Times New Roman"/>
          <w:b/>
          <w:u w:val="single"/>
          <w:lang w:eastAsia="zh-CN"/>
        </w:rPr>
        <w:t>Επ</w:t>
      </w:r>
      <w:r w:rsidR="007F2CA7" w:rsidRPr="00D567DD">
        <w:rPr>
          <w:rFonts w:ascii="Times New Roman" w:eastAsia="Times New Roman" w:hAnsi="Times New Roman" w:cs="Times New Roman"/>
          <w:b/>
          <w:u w:val="single"/>
          <w:lang w:eastAsia="zh-CN"/>
        </w:rPr>
        <w:t>ισημαίνεται ότι:</w:t>
      </w:r>
    </w:p>
    <w:p w14:paraId="76E38000" w14:textId="77777777" w:rsidR="00B63194" w:rsidRPr="00597B75" w:rsidRDefault="00B63194" w:rsidP="00B63194">
      <w:pPr>
        <w:pStyle w:val="afc"/>
        <w:numPr>
          <w:ilvl w:val="0"/>
          <w:numId w:val="35"/>
        </w:numPr>
        <w:tabs>
          <w:tab w:val="right" w:leader="dot" w:pos="8460"/>
        </w:tabs>
        <w:spacing w:after="0"/>
        <w:ind w:left="284" w:hanging="284"/>
        <w:rPr>
          <w:rFonts w:ascii="Times New Roman" w:hAnsi="Times New Roman" w:cs="Times New Roman"/>
          <w:b/>
          <w:lang w:val="el-GR"/>
        </w:rPr>
      </w:pPr>
      <w:r w:rsidRPr="00597B75">
        <w:rPr>
          <w:rFonts w:ascii="Times New Roman" w:hAnsi="Times New Roman" w:cs="Times New Roman"/>
          <w:b/>
          <w:lang w:val="el-GR"/>
        </w:rPr>
        <w:t>Η υποδιαίρεση στα ανωτέρω τμήματα επιβάλλεται λόγω της γεωγραφικής θέσης των παραρτημάτων του Πανεπιστημίου και με σκοπό να εξασφαλισθεί η παραγωγική ικανότητα και οργανωτική επάρκεια των παρόχων των υπό προμήθεια ειδών.</w:t>
      </w:r>
    </w:p>
    <w:p w14:paraId="10B26528" w14:textId="77777777" w:rsidR="00B63194" w:rsidRPr="00597B75" w:rsidRDefault="00D03F84" w:rsidP="00B63194">
      <w:pPr>
        <w:pStyle w:val="afc"/>
        <w:numPr>
          <w:ilvl w:val="0"/>
          <w:numId w:val="35"/>
        </w:numPr>
        <w:spacing w:after="0"/>
        <w:ind w:left="284" w:hanging="284"/>
        <w:rPr>
          <w:rFonts w:ascii="Times New Roman" w:hAnsi="Times New Roman" w:cs="Times New Roman"/>
          <w:b/>
          <w:lang w:val="el-GR"/>
        </w:rPr>
      </w:pPr>
      <w:r w:rsidRPr="00D567DD">
        <w:rPr>
          <w:rFonts w:ascii="Times New Roman" w:hAnsi="Times New Roman" w:cs="Times New Roman"/>
          <w:b/>
          <w:lang w:val="el-GR"/>
        </w:rPr>
        <w:t xml:space="preserve">Οι ανωτέρω ζητούμενες ποσότητες είναι ενδεικτικές και όχι δεσμευτικές καθώς έχουν υπολογισθεί ως μέγιστες απαραίτητες για την κάλυψη των αναγκών του Πανεπιστήμιου Θεσσαλίας στα τμήματα της παρούσης, κατά τη διάρκεια της σύμβασης. </w:t>
      </w:r>
      <w:r w:rsidRPr="00597B75">
        <w:rPr>
          <w:rFonts w:ascii="Times New Roman" w:hAnsi="Times New Roman" w:cs="Times New Roman"/>
          <w:b/>
          <w:lang w:val="el-GR"/>
        </w:rPr>
        <w:t xml:space="preserve">Δηλαδή, καθώς οι παραγγελίες θα εκτελούνται ανάλογα με τις εκάστοτε ανάγκες, είναι πολύ πιθανό να μη χρειαστούν να παραδοθούν στο σύνολό τους οι εκτιμώμενες ποσότητες. Για το λόγο αυτό σε περίπτωση που οι ανάγκες δεν επιβάλλουν την προμήθεια ολόκληρων των προκηρυσσόμενων ποσοτήτων, ο ανάδοχος δεν δικαιούται να αξιώσει αποζημίωση. </w:t>
      </w:r>
    </w:p>
    <w:p w14:paraId="26DF6B67" w14:textId="77777777" w:rsidR="00D03F84" w:rsidRPr="00D567DD" w:rsidRDefault="00B63194" w:rsidP="00B63194">
      <w:pPr>
        <w:pStyle w:val="afc"/>
        <w:numPr>
          <w:ilvl w:val="0"/>
          <w:numId w:val="35"/>
        </w:numPr>
        <w:spacing w:after="0"/>
        <w:ind w:left="284" w:hanging="284"/>
        <w:rPr>
          <w:rFonts w:ascii="Times New Roman" w:hAnsi="Times New Roman" w:cs="Times New Roman"/>
          <w:b/>
          <w:lang w:val="el-GR"/>
        </w:rPr>
      </w:pPr>
      <w:r w:rsidRPr="00D567DD">
        <w:rPr>
          <w:rFonts w:ascii="Times New Roman" w:hAnsi="Times New Roman" w:cs="Times New Roman"/>
          <w:b/>
          <w:lang w:val="el-GR"/>
        </w:rPr>
        <w:t>Σ</w:t>
      </w:r>
      <w:r w:rsidR="00D03F84" w:rsidRPr="00D567DD">
        <w:rPr>
          <w:rFonts w:ascii="Times New Roman" w:hAnsi="Times New Roman" w:cs="Times New Roman"/>
          <w:b/>
          <w:lang w:val="el-GR"/>
        </w:rPr>
        <w:t xml:space="preserve">ε περίπτωση μείωσης των τιμών των καυσίμων και αυξημένων αναγκών, είναι δυνατόν να αυξηθούν οι ποσότητες μέχρι την εξάντληση του προϋπολογισμού της κάθε ομάδας χωρίς όμως την υπέρβασή του. </w:t>
      </w:r>
    </w:p>
    <w:p w14:paraId="642806E9" w14:textId="77777777" w:rsidR="00B63194" w:rsidRPr="00D567DD" w:rsidRDefault="00B63194" w:rsidP="00B63194">
      <w:pPr>
        <w:pStyle w:val="afc"/>
        <w:numPr>
          <w:ilvl w:val="0"/>
          <w:numId w:val="35"/>
        </w:numPr>
        <w:spacing w:after="0"/>
        <w:ind w:left="284" w:hanging="284"/>
        <w:rPr>
          <w:rFonts w:ascii="Times New Roman" w:hAnsi="Times New Roman" w:cs="Times New Roman"/>
          <w:b/>
          <w:lang w:val="el-GR"/>
        </w:rPr>
      </w:pPr>
      <w:r w:rsidRPr="00D567DD">
        <w:rPr>
          <w:rFonts w:ascii="Times New Roman" w:hAnsi="Times New Roman" w:cs="Times New Roman"/>
          <w:b/>
          <w:lang w:val="el-GR"/>
        </w:rPr>
        <w:t>Η Αναθέτουσα Αρχή, λόγω της φύσης της προμήθειας, δύναται να προμηθευτεί ποσότητες μέχρι εξαντλήσεως του διαθέσιμου ποσού.</w:t>
      </w:r>
    </w:p>
    <w:p w14:paraId="6E9E1732" w14:textId="5D1B450F" w:rsidR="004F7EBA" w:rsidRDefault="001A6A60" w:rsidP="004F7EBA">
      <w:pPr>
        <w:pStyle w:val="afc"/>
        <w:numPr>
          <w:ilvl w:val="0"/>
          <w:numId w:val="35"/>
        </w:numPr>
        <w:spacing w:after="0"/>
        <w:ind w:left="284" w:hanging="284"/>
        <w:rPr>
          <w:rFonts w:ascii="Times New Roman" w:hAnsi="Times New Roman" w:cs="Times New Roman"/>
          <w:b/>
          <w:lang w:val="el-GR"/>
        </w:rPr>
      </w:pPr>
      <w:r>
        <w:rPr>
          <w:rFonts w:ascii="Times New Roman" w:hAnsi="Times New Roman" w:cs="Times New Roman"/>
          <w:b/>
          <w:lang w:val="el-GR"/>
        </w:rPr>
        <w:t>Ο τ</w:t>
      </w:r>
      <w:r w:rsidR="004F7EBA" w:rsidRPr="00D567DD">
        <w:rPr>
          <w:rFonts w:ascii="Times New Roman" w:hAnsi="Times New Roman" w:cs="Times New Roman"/>
          <w:b/>
          <w:lang w:val="el-GR"/>
        </w:rPr>
        <w:t>όπος παροχής των υπό προμήθεια ειδών της σύμβασης (Άρθρο 53 του ν.4412/2016)</w:t>
      </w:r>
      <w:r>
        <w:rPr>
          <w:rFonts w:ascii="Times New Roman" w:hAnsi="Times New Roman" w:cs="Times New Roman"/>
          <w:b/>
          <w:lang w:val="el-GR"/>
        </w:rPr>
        <w:t xml:space="preserve"> ανά Τμήμα είναι ο κάτωθι:</w:t>
      </w:r>
    </w:p>
    <w:p w14:paraId="7A35287D" w14:textId="77777777" w:rsidR="00732749" w:rsidRPr="00732749" w:rsidRDefault="00732749" w:rsidP="00732749">
      <w:pPr>
        <w:spacing w:after="0"/>
        <w:rPr>
          <w:rFonts w:ascii="Times New Roman" w:hAnsi="Times New Roman" w:cs="Times New Roman"/>
          <w:b/>
        </w:rPr>
      </w:pPr>
    </w:p>
    <w:p w14:paraId="41ECD159" w14:textId="581FC76C" w:rsidR="00074BD3" w:rsidRDefault="00732749" w:rsidP="00732749">
      <w:pPr>
        <w:suppressAutoHyphens/>
        <w:spacing w:after="0" w:line="240" w:lineRule="auto"/>
        <w:jc w:val="center"/>
        <w:rPr>
          <w:rFonts w:ascii="Times New Roman" w:hAnsi="Times New Roman" w:cs="Times New Roman"/>
          <w:b/>
          <w:lang w:eastAsia="zh-CN"/>
        </w:rPr>
      </w:pPr>
      <w:r>
        <w:rPr>
          <w:rFonts w:ascii="Times New Roman" w:hAnsi="Times New Roman" w:cs="Times New Roman"/>
          <w:b/>
          <w:lang w:eastAsia="zh-CN"/>
        </w:rPr>
        <w:t xml:space="preserve">ΠΙΝΑΚΑΣ ΤΟΠΟΥ </w:t>
      </w:r>
      <w:r w:rsidRPr="00D567DD">
        <w:rPr>
          <w:rFonts w:ascii="Times New Roman" w:hAnsi="Times New Roman" w:cs="Times New Roman"/>
          <w:b/>
        </w:rPr>
        <w:t>ΠΑΡΟΧΗΣ ΤΩΝ ΥΠΟ ΠΡΟΜΗΘΕΙΑ ΕΙΔΩΝ ΤΗΣ ΣΥΜΒΑΣΗΣ</w:t>
      </w:r>
    </w:p>
    <w:p w14:paraId="35282AA9" w14:textId="77777777" w:rsidR="004F7EBA" w:rsidRPr="00D567DD" w:rsidRDefault="004F7EBA" w:rsidP="00A61510">
      <w:pPr>
        <w:suppressAutoHyphens/>
        <w:spacing w:after="0" w:line="240" w:lineRule="auto"/>
        <w:jc w:val="both"/>
        <w:rPr>
          <w:rFonts w:ascii="Times New Roman" w:hAnsi="Times New Roman" w:cs="Times New Roman"/>
          <w:b/>
          <w:lang w:eastAsia="zh-CN"/>
        </w:rPr>
      </w:pPr>
      <w:r w:rsidRPr="00D567DD">
        <w:rPr>
          <w:rFonts w:ascii="Times New Roman" w:hAnsi="Times New Roman" w:cs="Times New Roman"/>
          <w:b/>
          <w:lang w:eastAsia="zh-CN"/>
        </w:rPr>
        <w:t>ΤΜΗΜΑ 1:</w:t>
      </w:r>
      <w:r w:rsidR="00A61510" w:rsidRPr="00D567DD">
        <w:rPr>
          <w:rFonts w:ascii="Times New Roman" w:hAnsi="Times New Roman" w:cs="Times New Roman"/>
          <w:b/>
          <w:lang w:eastAsia="zh-CN"/>
        </w:rPr>
        <w:t xml:space="preserve"> ΠΕΡΙΦΕΡΕΙΑΚΗ ΕΝΟΤΗΤΑ ΜΑΓΝΗΣΙΑΣ &amp; ΒΟΡΕΙΩΝ ΣΠΟΡΑΔΩΝ</w:t>
      </w:r>
    </w:p>
    <w:p w14:paraId="60F95B60" w14:textId="77777777" w:rsidR="00A31FF2" w:rsidRPr="00D567DD" w:rsidRDefault="00A31FF2" w:rsidP="00A61510">
      <w:pPr>
        <w:suppressAutoHyphens/>
        <w:spacing w:after="0" w:line="240" w:lineRule="auto"/>
        <w:jc w:val="both"/>
        <w:rPr>
          <w:rFonts w:ascii="Times New Roman" w:hAnsi="Times New Roman" w:cs="Times New Roman"/>
          <w:lang w:eastAsia="zh-CN"/>
        </w:rPr>
      </w:pPr>
      <w:r w:rsidRPr="00D567DD">
        <w:rPr>
          <w:rFonts w:ascii="Times New Roman" w:hAnsi="Times New Roman" w:cs="Times New Roman"/>
          <w:lang w:eastAsia="zh-CN"/>
        </w:rPr>
        <w:t>Συνεδριακό κέντρο Πάου Αργαλαστής</w:t>
      </w:r>
      <w:r w:rsidR="00A61510" w:rsidRPr="00D567DD">
        <w:rPr>
          <w:rFonts w:ascii="Times New Roman" w:hAnsi="Times New Roman" w:cs="Times New Roman"/>
          <w:lang w:eastAsia="zh-CN"/>
        </w:rPr>
        <w:tab/>
      </w:r>
      <w:r w:rsidR="00A61510" w:rsidRPr="00D567DD">
        <w:rPr>
          <w:rFonts w:ascii="Times New Roman" w:hAnsi="Times New Roman" w:cs="Times New Roman"/>
          <w:lang w:eastAsia="zh-CN"/>
        </w:rPr>
        <w:tab/>
      </w:r>
      <w:r w:rsidR="00A61510" w:rsidRPr="00D567DD">
        <w:rPr>
          <w:rFonts w:ascii="Times New Roman" w:hAnsi="Times New Roman" w:cs="Times New Roman"/>
          <w:lang w:eastAsia="zh-CN"/>
        </w:rPr>
        <w:tab/>
      </w:r>
      <w:r w:rsidR="00074BD3">
        <w:rPr>
          <w:rFonts w:ascii="Times New Roman" w:hAnsi="Times New Roman" w:cs="Times New Roman"/>
          <w:lang w:eastAsia="zh-CN"/>
        </w:rPr>
        <w:tab/>
      </w:r>
      <w:r w:rsidR="00074BD3">
        <w:rPr>
          <w:rFonts w:ascii="Times New Roman" w:hAnsi="Times New Roman" w:cs="Times New Roman"/>
          <w:lang w:eastAsia="zh-CN"/>
        </w:rPr>
        <w:tab/>
      </w:r>
      <w:r w:rsidR="00074BD3">
        <w:rPr>
          <w:rFonts w:ascii="Times New Roman" w:hAnsi="Times New Roman" w:cs="Times New Roman"/>
          <w:lang w:eastAsia="zh-CN"/>
        </w:rPr>
        <w:tab/>
      </w:r>
      <w:r w:rsidRPr="00D567DD">
        <w:rPr>
          <w:rFonts w:ascii="Times New Roman" w:hAnsi="Times New Roman" w:cs="Times New Roman"/>
          <w:lang w:eastAsia="zh-CN"/>
        </w:rPr>
        <w:t>(πετρέλαιο θέρμανσης)</w:t>
      </w:r>
    </w:p>
    <w:p w14:paraId="593364BD" w14:textId="77777777" w:rsidR="00A31FF2" w:rsidRPr="00D567DD" w:rsidRDefault="00A31FF2" w:rsidP="00A61510">
      <w:pPr>
        <w:suppressAutoHyphens/>
        <w:spacing w:after="0" w:line="240" w:lineRule="auto"/>
        <w:jc w:val="both"/>
        <w:rPr>
          <w:rFonts w:ascii="Times New Roman" w:hAnsi="Times New Roman" w:cs="Times New Roman"/>
          <w:lang w:eastAsia="zh-CN"/>
        </w:rPr>
      </w:pPr>
      <w:r w:rsidRPr="00D567DD">
        <w:rPr>
          <w:rFonts w:ascii="Times New Roman" w:hAnsi="Times New Roman" w:cs="Times New Roman"/>
          <w:lang w:eastAsia="zh-CN"/>
        </w:rPr>
        <w:t>Κτίρια που διαθέτουν ηλεκτροπαραγωγά ζεύγη (Η/Ζ)</w:t>
      </w:r>
      <w:r w:rsidR="001A6A60">
        <w:rPr>
          <w:rFonts w:ascii="Times New Roman" w:hAnsi="Times New Roman" w:cs="Times New Roman"/>
          <w:lang w:eastAsia="zh-CN"/>
        </w:rPr>
        <w:t xml:space="preserve"> (Βόλος)</w:t>
      </w:r>
      <w:r w:rsidR="00074BD3">
        <w:rPr>
          <w:rFonts w:ascii="Times New Roman" w:hAnsi="Times New Roman" w:cs="Times New Roman"/>
          <w:lang w:eastAsia="zh-CN"/>
        </w:rPr>
        <w:tab/>
      </w:r>
      <w:r w:rsidR="00074BD3">
        <w:rPr>
          <w:rFonts w:ascii="Times New Roman" w:hAnsi="Times New Roman" w:cs="Times New Roman"/>
          <w:lang w:eastAsia="zh-CN"/>
        </w:rPr>
        <w:tab/>
      </w:r>
      <w:r w:rsidR="00074BD3">
        <w:rPr>
          <w:rFonts w:ascii="Times New Roman" w:hAnsi="Times New Roman" w:cs="Times New Roman"/>
          <w:lang w:eastAsia="zh-CN"/>
        </w:rPr>
        <w:tab/>
      </w:r>
      <w:r w:rsidR="00A61510" w:rsidRPr="00D567DD">
        <w:rPr>
          <w:rFonts w:ascii="Times New Roman" w:hAnsi="Times New Roman" w:cs="Times New Roman"/>
          <w:lang w:eastAsia="zh-CN"/>
        </w:rPr>
        <w:t>(πετρέλαιο κίνησης)</w:t>
      </w:r>
    </w:p>
    <w:p w14:paraId="23AC91F6" w14:textId="77777777" w:rsidR="00A61510" w:rsidRPr="00D567DD" w:rsidRDefault="00A61510" w:rsidP="00A61510">
      <w:pPr>
        <w:suppressAutoHyphens/>
        <w:spacing w:after="0" w:line="240" w:lineRule="auto"/>
        <w:jc w:val="both"/>
        <w:rPr>
          <w:rFonts w:ascii="Times New Roman" w:hAnsi="Times New Roman" w:cs="Times New Roman"/>
          <w:lang w:eastAsia="zh-CN"/>
        </w:rPr>
      </w:pPr>
      <w:r w:rsidRPr="00D567DD">
        <w:rPr>
          <w:rFonts w:ascii="Times New Roman" w:hAnsi="Times New Roman" w:cs="Times New Roman"/>
          <w:lang w:eastAsia="zh-CN"/>
        </w:rPr>
        <w:t xml:space="preserve">Αγρόκτημα Βελεστίνου </w:t>
      </w:r>
      <w:r w:rsidRPr="00D567DD">
        <w:rPr>
          <w:rFonts w:ascii="Times New Roman" w:hAnsi="Times New Roman" w:cs="Times New Roman"/>
          <w:lang w:eastAsia="zh-CN"/>
        </w:rPr>
        <w:tab/>
      </w:r>
      <w:r w:rsidRPr="00D567DD">
        <w:rPr>
          <w:rFonts w:ascii="Times New Roman" w:hAnsi="Times New Roman" w:cs="Times New Roman"/>
          <w:lang w:eastAsia="zh-CN"/>
        </w:rPr>
        <w:tab/>
      </w:r>
      <w:r w:rsidRPr="00D567DD">
        <w:rPr>
          <w:rFonts w:ascii="Times New Roman" w:hAnsi="Times New Roman" w:cs="Times New Roman"/>
          <w:lang w:eastAsia="zh-CN"/>
        </w:rPr>
        <w:tab/>
      </w:r>
      <w:r w:rsidRPr="00D567DD">
        <w:rPr>
          <w:rFonts w:ascii="Times New Roman" w:hAnsi="Times New Roman" w:cs="Times New Roman"/>
          <w:lang w:eastAsia="zh-CN"/>
        </w:rPr>
        <w:tab/>
      </w:r>
      <w:r w:rsidRPr="00D567DD">
        <w:rPr>
          <w:rFonts w:ascii="Times New Roman" w:hAnsi="Times New Roman" w:cs="Times New Roman"/>
          <w:lang w:eastAsia="zh-CN"/>
        </w:rPr>
        <w:tab/>
      </w:r>
      <w:r w:rsidR="00074BD3">
        <w:rPr>
          <w:rFonts w:ascii="Times New Roman" w:hAnsi="Times New Roman" w:cs="Times New Roman"/>
          <w:lang w:eastAsia="zh-CN"/>
        </w:rPr>
        <w:tab/>
      </w:r>
      <w:r w:rsidR="00074BD3">
        <w:rPr>
          <w:rFonts w:ascii="Times New Roman" w:hAnsi="Times New Roman" w:cs="Times New Roman"/>
          <w:lang w:eastAsia="zh-CN"/>
        </w:rPr>
        <w:tab/>
      </w:r>
      <w:r w:rsidR="00074BD3">
        <w:rPr>
          <w:rFonts w:ascii="Times New Roman" w:hAnsi="Times New Roman" w:cs="Times New Roman"/>
          <w:lang w:eastAsia="zh-CN"/>
        </w:rPr>
        <w:tab/>
      </w:r>
      <w:r w:rsidRPr="00D567DD">
        <w:rPr>
          <w:rFonts w:ascii="Times New Roman" w:hAnsi="Times New Roman" w:cs="Times New Roman"/>
          <w:lang w:eastAsia="zh-CN"/>
        </w:rPr>
        <w:t>(πετρέλαιο κίνησης)</w:t>
      </w:r>
    </w:p>
    <w:p w14:paraId="2E68420A" w14:textId="77777777" w:rsidR="00A61510" w:rsidRPr="00D567DD" w:rsidRDefault="00A61510" w:rsidP="00A61510">
      <w:pPr>
        <w:suppressAutoHyphens/>
        <w:spacing w:after="0" w:line="240" w:lineRule="auto"/>
        <w:jc w:val="both"/>
        <w:rPr>
          <w:rFonts w:ascii="Times New Roman" w:hAnsi="Times New Roman" w:cs="Times New Roman"/>
          <w:lang w:eastAsia="zh-CN"/>
        </w:rPr>
      </w:pPr>
      <w:r w:rsidRPr="00D567DD">
        <w:rPr>
          <w:rFonts w:ascii="Times New Roman" w:hAnsi="Times New Roman" w:cs="Times New Roman"/>
          <w:lang w:eastAsia="zh-CN"/>
        </w:rPr>
        <w:t>Σχολή Γεωπονικών Επιστημ</w:t>
      </w:r>
      <w:r w:rsidR="00865434" w:rsidRPr="00D567DD">
        <w:rPr>
          <w:rFonts w:ascii="Times New Roman" w:hAnsi="Times New Roman" w:cs="Times New Roman"/>
          <w:lang w:eastAsia="zh-CN"/>
        </w:rPr>
        <w:t>ών</w:t>
      </w:r>
      <w:r w:rsidR="00865434" w:rsidRPr="00D567DD">
        <w:rPr>
          <w:rFonts w:ascii="Times New Roman" w:hAnsi="Times New Roman" w:cs="Times New Roman"/>
          <w:lang w:eastAsia="zh-CN"/>
        </w:rPr>
        <w:tab/>
      </w:r>
      <w:r w:rsidR="00865434" w:rsidRPr="00D567DD">
        <w:rPr>
          <w:rFonts w:ascii="Times New Roman" w:hAnsi="Times New Roman" w:cs="Times New Roman"/>
          <w:lang w:eastAsia="zh-CN"/>
        </w:rPr>
        <w:tab/>
      </w:r>
      <w:r w:rsidR="00865434" w:rsidRPr="00D567DD">
        <w:rPr>
          <w:rFonts w:ascii="Times New Roman" w:hAnsi="Times New Roman" w:cs="Times New Roman"/>
          <w:lang w:eastAsia="zh-CN"/>
        </w:rPr>
        <w:tab/>
      </w:r>
      <w:r w:rsidR="00865434" w:rsidRPr="00D567DD">
        <w:rPr>
          <w:rFonts w:ascii="Times New Roman" w:hAnsi="Times New Roman" w:cs="Times New Roman"/>
          <w:lang w:eastAsia="zh-CN"/>
        </w:rPr>
        <w:tab/>
      </w:r>
      <w:r w:rsidR="00074BD3">
        <w:rPr>
          <w:rFonts w:ascii="Times New Roman" w:hAnsi="Times New Roman" w:cs="Times New Roman"/>
          <w:lang w:eastAsia="zh-CN"/>
        </w:rPr>
        <w:tab/>
      </w:r>
      <w:r w:rsidR="00074BD3">
        <w:rPr>
          <w:rFonts w:ascii="Times New Roman" w:hAnsi="Times New Roman" w:cs="Times New Roman"/>
          <w:lang w:eastAsia="zh-CN"/>
        </w:rPr>
        <w:tab/>
      </w:r>
      <w:r w:rsidR="00074BD3">
        <w:rPr>
          <w:rFonts w:ascii="Times New Roman" w:hAnsi="Times New Roman" w:cs="Times New Roman"/>
          <w:lang w:eastAsia="zh-CN"/>
        </w:rPr>
        <w:tab/>
      </w:r>
      <w:r w:rsidR="00865434" w:rsidRPr="00D567DD">
        <w:rPr>
          <w:rFonts w:ascii="Times New Roman" w:hAnsi="Times New Roman" w:cs="Times New Roman"/>
          <w:lang w:eastAsia="zh-CN"/>
        </w:rPr>
        <w:t>(β</w:t>
      </w:r>
      <w:r w:rsidRPr="00D567DD">
        <w:rPr>
          <w:rFonts w:ascii="Times New Roman" w:hAnsi="Times New Roman" w:cs="Times New Roman"/>
          <w:lang w:eastAsia="zh-CN"/>
        </w:rPr>
        <w:t>ενζ</w:t>
      </w:r>
      <w:r w:rsidR="00865434" w:rsidRPr="00D567DD">
        <w:rPr>
          <w:rFonts w:ascii="Times New Roman" w:hAnsi="Times New Roman" w:cs="Times New Roman"/>
          <w:lang w:eastAsia="zh-CN"/>
        </w:rPr>
        <w:t>ίνη α</w:t>
      </w:r>
      <w:r w:rsidRPr="00D567DD">
        <w:rPr>
          <w:rFonts w:ascii="Times New Roman" w:hAnsi="Times New Roman" w:cs="Times New Roman"/>
          <w:lang w:eastAsia="zh-CN"/>
        </w:rPr>
        <w:t>μόλυβδη)</w:t>
      </w:r>
    </w:p>
    <w:p w14:paraId="70BA51E5" w14:textId="77777777" w:rsidR="00A61510" w:rsidRPr="00D567DD" w:rsidRDefault="00A61510" w:rsidP="00A61510">
      <w:pPr>
        <w:suppressAutoHyphens/>
        <w:spacing w:after="0" w:line="240" w:lineRule="auto"/>
        <w:jc w:val="both"/>
        <w:rPr>
          <w:rFonts w:ascii="Times New Roman" w:hAnsi="Times New Roman" w:cs="Times New Roman"/>
          <w:lang w:eastAsia="zh-CN"/>
        </w:rPr>
      </w:pPr>
      <w:r w:rsidRPr="00D567DD">
        <w:rPr>
          <w:rFonts w:ascii="Times New Roman" w:hAnsi="Times New Roman" w:cs="Times New Roman"/>
          <w:lang w:eastAsia="zh-CN"/>
        </w:rPr>
        <w:t>Κτιριακό συγκρότημα Πεδίον Άρεως</w:t>
      </w:r>
      <w:r w:rsidRPr="00D567DD">
        <w:rPr>
          <w:rFonts w:ascii="Times New Roman" w:hAnsi="Times New Roman" w:cs="Times New Roman"/>
          <w:lang w:eastAsia="zh-CN"/>
        </w:rPr>
        <w:tab/>
      </w:r>
      <w:r w:rsidRPr="00D567DD">
        <w:rPr>
          <w:rFonts w:ascii="Times New Roman" w:hAnsi="Times New Roman" w:cs="Times New Roman"/>
          <w:lang w:eastAsia="zh-CN"/>
        </w:rPr>
        <w:tab/>
        <w:t xml:space="preserve">             </w:t>
      </w:r>
      <w:r w:rsidR="00074BD3">
        <w:rPr>
          <w:rFonts w:ascii="Times New Roman" w:hAnsi="Times New Roman" w:cs="Times New Roman"/>
          <w:lang w:eastAsia="zh-CN"/>
        </w:rPr>
        <w:tab/>
      </w:r>
      <w:r w:rsidR="00074BD3">
        <w:rPr>
          <w:rFonts w:ascii="Times New Roman" w:hAnsi="Times New Roman" w:cs="Times New Roman"/>
          <w:lang w:eastAsia="zh-CN"/>
        </w:rPr>
        <w:tab/>
      </w:r>
      <w:r w:rsidR="00074BD3">
        <w:rPr>
          <w:rFonts w:ascii="Times New Roman" w:hAnsi="Times New Roman" w:cs="Times New Roman"/>
          <w:lang w:eastAsia="zh-CN"/>
        </w:rPr>
        <w:tab/>
      </w:r>
      <w:r w:rsidR="00074BD3">
        <w:rPr>
          <w:rFonts w:ascii="Times New Roman" w:hAnsi="Times New Roman" w:cs="Times New Roman"/>
          <w:lang w:eastAsia="zh-CN"/>
        </w:rPr>
        <w:tab/>
      </w:r>
      <w:r w:rsidR="00865434" w:rsidRPr="00D567DD">
        <w:rPr>
          <w:rFonts w:ascii="Times New Roman" w:hAnsi="Times New Roman" w:cs="Times New Roman"/>
          <w:lang w:eastAsia="zh-CN"/>
        </w:rPr>
        <w:t>(β</w:t>
      </w:r>
      <w:r w:rsidRPr="00D567DD">
        <w:rPr>
          <w:rFonts w:ascii="Times New Roman" w:hAnsi="Times New Roman" w:cs="Times New Roman"/>
          <w:lang w:eastAsia="zh-CN"/>
        </w:rPr>
        <w:t>ενζ</w:t>
      </w:r>
      <w:r w:rsidR="00865434" w:rsidRPr="00D567DD">
        <w:rPr>
          <w:rFonts w:ascii="Times New Roman" w:hAnsi="Times New Roman" w:cs="Times New Roman"/>
          <w:lang w:eastAsia="zh-CN"/>
        </w:rPr>
        <w:t>ίνη α</w:t>
      </w:r>
      <w:r w:rsidRPr="00D567DD">
        <w:rPr>
          <w:rFonts w:ascii="Times New Roman" w:hAnsi="Times New Roman" w:cs="Times New Roman"/>
          <w:lang w:eastAsia="zh-CN"/>
        </w:rPr>
        <w:t>μόλυβδη)</w:t>
      </w:r>
    </w:p>
    <w:p w14:paraId="36E4BD58" w14:textId="77777777" w:rsidR="00A61510" w:rsidRPr="00074BD3" w:rsidRDefault="00A61510" w:rsidP="00A61510">
      <w:pPr>
        <w:suppressAutoHyphens/>
        <w:spacing w:after="0" w:line="240" w:lineRule="auto"/>
        <w:jc w:val="both"/>
        <w:rPr>
          <w:rFonts w:ascii="Times New Roman" w:hAnsi="Times New Roman" w:cs="Times New Roman"/>
          <w:lang w:eastAsia="zh-CN"/>
        </w:rPr>
      </w:pPr>
      <w:r w:rsidRPr="00D567DD">
        <w:rPr>
          <w:rFonts w:ascii="Times New Roman" w:hAnsi="Times New Roman" w:cs="Times New Roman"/>
          <w:lang w:eastAsia="zh-CN"/>
        </w:rPr>
        <w:t>Βόλος: Οχήματα Π.Θ.</w:t>
      </w:r>
      <w:r w:rsidRPr="00D567DD">
        <w:rPr>
          <w:rFonts w:ascii="Times New Roman" w:hAnsi="Times New Roman" w:cs="Times New Roman"/>
          <w:lang w:eastAsia="zh-CN"/>
        </w:rPr>
        <w:tab/>
      </w:r>
      <w:r w:rsidRPr="00D567DD">
        <w:rPr>
          <w:rFonts w:ascii="Times New Roman" w:hAnsi="Times New Roman" w:cs="Times New Roman"/>
          <w:lang w:eastAsia="zh-CN"/>
        </w:rPr>
        <w:tab/>
      </w:r>
      <w:r w:rsidRPr="00D567DD">
        <w:rPr>
          <w:rFonts w:ascii="Times New Roman" w:hAnsi="Times New Roman" w:cs="Times New Roman"/>
          <w:lang w:eastAsia="zh-CN"/>
        </w:rPr>
        <w:tab/>
      </w:r>
      <w:r w:rsidRPr="00D567DD">
        <w:rPr>
          <w:rFonts w:ascii="Times New Roman" w:hAnsi="Times New Roman" w:cs="Times New Roman"/>
          <w:lang w:eastAsia="zh-CN"/>
        </w:rPr>
        <w:tab/>
      </w:r>
      <w:r w:rsidRPr="00D567DD">
        <w:rPr>
          <w:rFonts w:ascii="Times New Roman" w:hAnsi="Times New Roman" w:cs="Times New Roman"/>
          <w:lang w:eastAsia="zh-CN"/>
        </w:rPr>
        <w:tab/>
      </w:r>
      <w:r w:rsidR="00074BD3">
        <w:rPr>
          <w:rFonts w:ascii="Times New Roman" w:hAnsi="Times New Roman" w:cs="Times New Roman"/>
          <w:lang w:eastAsia="zh-CN"/>
        </w:rPr>
        <w:tab/>
      </w:r>
      <w:r w:rsidR="00074BD3">
        <w:rPr>
          <w:rFonts w:ascii="Times New Roman" w:hAnsi="Times New Roman" w:cs="Times New Roman"/>
          <w:lang w:eastAsia="zh-CN"/>
        </w:rPr>
        <w:tab/>
      </w:r>
      <w:r w:rsidR="00074BD3">
        <w:rPr>
          <w:rFonts w:ascii="Times New Roman" w:hAnsi="Times New Roman" w:cs="Times New Roman"/>
          <w:lang w:eastAsia="zh-CN"/>
        </w:rPr>
        <w:tab/>
      </w:r>
      <w:r w:rsidRPr="00D567DD">
        <w:rPr>
          <w:rFonts w:ascii="Times New Roman" w:hAnsi="Times New Roman" w:cs="Times New Roman"/>
          <w:lang w:eastAsia="zh-CN"/>
        </w:rPr>
        <w:t>(</w:t>
      </w:r>
      <w:r w:rsidRPr="00D567DD">
        <w:rPr>
          <w:rFonts w:ascii="Times New Roman" w:hAnsi="Times New Roman" w:cs="Times New Roman"/>
          <w:lang w:val="en-US" w:eastAsia="zh-CN"/>
        </w:rPr>
        <w:t>AdBlue</w:t>
      </w:r>
      <w:r w:rsidRPr="00074BD3">
        <w:rPr>
          <w:rFonts w:ascii="Times New Roman" w:hAnsi="Times New Roman" w:cs="Times New Roman"/>
          <w:lang w:eastAsia="zh-CN"/>
        </w:rPr>
        <w:t>)</w:t>
      </w:r>
    </w:p>
    <w:p w14:paraId="0040BC41" w14:textId="77777777" w:rsidR="00A61510" w:rsidRPr="00074BD3" w:rsidRDefault="00074BD3" w:rsidP="00A61510">
      <w:pPr>
        <w:suppressAutoHyphens/>
        <w:spacing w:after="0" w:line="240" w:lineRule="auto"/>
        <w:jc w:val="both"/>
        <w:rPr>
          <w:rFonts w:ascii="Times New Roman" w:hAnsi="Times New Roman" w:cs="Times New Roman"/>
          <w:lang w:eastAsia="zh-CN"/>
        </w:rPr>
      </w:pPr>
      <w:r>
        <w:rPr>
          <w:rFonts w:ascii="Times New Roman" w:hAnsi="Times New Roman" w:cs="Times New Roman"/>
          <w:lang w:eastAsia="zh-CN"/>
        </w:rPr>
        <w:tab/>
      </w:r>
    </w:p>
    <w:p w14:paraId="4E82B093" w14:textId="77777777" w:rsidR="00A61510" w:rsidRPr="00D567DD" w:rsidRDefault="00A61510" w:rsidP="00A61510">
      <w:pPr>
        <w:suppressAutoHyphens/>
        <w:spacing w:after="0" w:line="240" w:lineRule="auto"/>
        <w:jc w:val="both"/>
        <w:rPr>
          <w:rFonts w:ascii="Times New Roman" w:hAnsi="Times New Roman" w:cs="Times New Roman"/>
          <w:b/>
          <w:lang w:eastAsia="zh-CN"/>
        </w:rPr>
      </w:pPr>
      <w:r w:rsidRPr="00D567DD">
        <w:rPr>
          <w:rFonts w:ascii="Times New Roman" w:hAnsi="Times New Roman" w:cs="Times New Roman"/>
          <w:b/>
          <w:lang w:eastAsia="zh-CN"/>
        </w:rPr>
        <w:t>ΤΜΗΜΑ 2: ΠΕΡΙΦΕΡΕΙΑΚΗ ΕΝΟΤΗΤΑ ΛΑΡΙΣΑΣ</w:t>
      </w:r>
    </w:p>
    <w:p w14:paraId="06BCE2A1" w14:textId="77777777" w:rsidR="00A61510" w:rsidRPr="00D567DD" w:rsidRDefault="00A61510" w:rsidP="00A61510">
      <w:pPr>
        <w:suppressAutoHyphens/>
        <w:spacing w:after="0" w:line="240" w:lineRule="auto"/>
        <w:jc w:val="both"/>
        <w:rPr>
          <w:rFonts w:ascii="Times New Roman" w:hAnsi="Times New Roman" w:cs="Times New Roman"/>
          <w:lang w:eastAsia="zh-CN"/>
        </w:rPr>
      </w:pPr>
      <w:r w:rsidRPr="00D567DD">
        <w:rPr>
          <w:rFonts w:ascii="Times New Roman" w:hAnsi="Times New Roman" w:cs="Times New Roman"/>
          <w:lang w:eastAsia="zh-CN"/>
        </w:rPr>
        <w:t xml:space="preserve">Αγρόκτημα Λάρισας </w:t>
      </w:r>
      <w:r w:rsidRPr="00D567DD">
        <w:rPr>
          <w:rFonts w:ascii="Times New Roman" w:hAnsi="Times New Roman" w:cs="Times New Roman"/>
          <w:lang w:eastAsia="zh-CN"/>
        </w:rPr>
        <w:tab/>
      </w:r>
      <w:r w:rsidRPr="00D567DD">
        <w:rPr>
          <w:rFonts w:ascii="Times New Roman" w:hAnsi="Times New Roman" w:cs="Times New Roman"/>
          <w:lang w:eastAsia="zh-CN"/>
        </w:rPr>
        <w:tab/>
      </w:r>
      <w:r w:rsidRPr="00D567DD">
        <w:rPr>
          <w:rFonts w:ascii="Times New Roman" w:hAnsi="Times New Roman" w:cs="Times New Roman"/>
          <w:lang w:eastAsia="zh-CN"/>
        </w:rPr>
        <w:tab/>
      </w:r>
      <w:r w:rsidRPr="00D567DD">
        <w:rPr>
          <w:rFonts w:ascii="Times New Roman" w:hAnsi="Times New Roman" w:cs="Times New Roman"/>
          <w:lang w:eastAsia="zh-CN"/>
        </w:rPr>
        <w:tab/>
      </w:r>
      <w:r w:rsidRPr="00D567DD">
        <w:rPr>
          <w:rFonts w:ascii="Times New Roman" w:hAnsi="Times New Roman" w:cs="Times New Roman"/>
          <w:lang w:eastAsia="zh-CN"/>
        </w:rPr>
        <w:tab/>
      </w:r>
      <w:r w:rsidR="00074BD3">
        <w:rPr>
          <w:rFonts w:ascii="Times New Roman" w:hAnsi="Times New Roman" w:cs="Times New Roman"/>
          <w:lang w:eastAsia="zh-CN"/>
        </w:rPr>
        <w:tab/>
      </w:r>
      <w:r w:rsidR="00074BD3">
        <w:rPr>
          <w:rFonts w:ascii="Times New Roman" w:hAnsi="Times New Roman" w:cs="Times New Roman"/>
          <w:lang w:eastAsia="zh-CN"/>
        </w:rPr>
        <w:tab/>
      </w:r>
      <w:r w:rsidR="00074BD3">
        <w:rPr>
          <w:rFonts w:ascii="Times New Roman" w:hAnsi="Times New Roman" w:cs="Times New Roman"/>
          <w:lang w:eastAsia="zh-CN"/>
        </w:rPr>
        <w:tab/>
      </w:r>
      <w:r w:rsidRPr="00D567DD">
        <w:rPr>
          <w:rFonts w:ascii="Times New Roman" w:hAnsi="Times New Roman" w:cs="Times New Roman"/>
          <w:lang w:eastAsia="zh-CN"/>
        </w:rPr>
        <w:t>(πετρέλαιο κίνησης)</w:t>
      </w:r>
    </w:p>
    <w:p w14:paraId="174EF995" w14:textId="77777777" w:rsidR="00A61510" w:rsidRPr="00D567DD" w:rsidRDefault="00A61510" w:rsidP="00A61510">
      <w:pPr>
        <w:suppressAutoHyphens/>
        <w:spacing w:after="0" w:line="240" w:lineRule="auto"/>
        <w:jc w:val="both"/>
        <w:rPr>
          <w:rFonts w:ascii="Times New Roman" w:hAnsi="Times New Roman" w:cs="Times New Roman"/>
          <w:lang w:eastAsia="zh-CN"/>
        </w:rPr>
      </w:pPr>
      <w:r w:rsidRPr="00D567DD">
        <w:rPr>
          <w:rFonts w:ascii="Times New Roman" w:hAnsi="Times New Roman" w:cs="Times New Roman"/>
          <w:lang w:eastAsia="zh-CN"/>
        </w:rPr>
        <w:t>Λάρισα: Οχήματα Π.Θ.</w:t>
      </w:r>
      <w:r w:rsidRPr="00D567DD">
        <w:rPr>
          <w:rFonts w:ascii="Times New Roman" w:hAnsi="Times New Roman" w:cs="Times New Roman"/>
          <w:lang w:eastAsia="zh-CN"/>
        </w:rPr>
        <w:tab/>
      </w:r>
      <w:r w:rsidRPr="00D567DD">
        <w:rPr>
          <w:rFonts w:ascii="Times New Roman" w:hAnsi="Times New Roman" w:cs="Times New Roman"/>
          <w:lang w:eastAsia="zh-CN"/>
        </w:rPr>
        <w:tab/>
      </w:r>
      <w:r w:rsidRPr="00D567DD">
        <w:rPr>
          <w:rFonts w:ascii="Times New Roman" w:hAnsi="Times New Roman" w:cs="Times New Roman"/>
          <w:lang w:eastAsia="zh-CN"/>
        </w:rPr>
        <w:tab/>
      </w:r>
      <w:r w:rsidRPr="00D567DD">
        <w:rPr>
          <w:rFonts w:ascii="Times New Roman" w:hAnsi="Times New Roman" w:cs="Times New Roman"/>
          <w:lang w:eastAsia="zh-CN"/>
        </w:rPr>
        <w:tab/>
      </w:r>
      <w:r w:rsidRPr="00D567DD">
        <w:rPr>
          <w:rFonts w:ascii="Times New Roman" w:hAnsi="Times New Roman" w:cs="Times New Roman"/>
          <w:lang w:eastAsia="zh-CN"/>
        </w:rPr>
        <w:tab/>
      </w:r>
      <w:r w:rsidR="00074BD3">
        <w:rPr>
          <w:rFonts w:ascii="Times New Roman" w:hAnsi="Times New Roman" w:cs="Times New Roman"/>
          <w:lang w:eastAsia="zh-CN"/>
        </w:rPr>
        <w:tab/>
      </w:r>
      <w:r w:rsidR="00074BD3">
        <w:rPr>
          <w:rFonts w:ascii="Times New Roman" w:hAnsi="Times New Roman" w:cs="Times New Roman"/>
          <w:lang w:eastAsia="zh-CN"/>
        </w:rPr>
        <w:tab/>
      </w:r>
      <w:r w:rsidR="00074BD3">
        <w:rPr>
          <w:rFonts w:ascii="Times New Roman" w:hAnsi="Times New Roman" w:cs="Times New Roman"/>
          <w:lang w:eastAsia="zh-CN"/>
        </w:rPr>
        <w:tab/>
      </w:r>
      <w:r w:rsidRPr="00D567DD">
        <w:rPr>
          <w:rFonts w:ascii="Times New Roman" w:hAnsi="Times New Roman" w:cs="Times New Roman"/>
          <w:lang w:eastAsia="zh-CN"/>
        </w:rPr>
        <w:t>(πετρέλαιο κίνησης)</w:t>
      </w:r>
    </w:p>
    <w:p w14:paraId="4BC97A5B" w14:textId="77777777" w:rsidR="00A61510" w:rsidRPr="00D567DD" w:rsidRDefault="00A61510" w:rsidP="00A61510">
      <w:pPr>
        <w:suppressAutoHyphens/>
        <w:spacing w:after="0" w:line="240" w:lineRule="auto"/>
        <w:jc w:val="both"/>
        <w:rPr>
          <w:rFonts w:ascii="Times New Roman" w:hAnsi="Times New Roman" w:cs="Times New Roman"/>
          <w:lang w:eastAsia="zh-CN"/>
        </w:rPr>
      </w:pPr>
      <w:r w:rsidRPr="00D567DD">
        <w:rPr>
          <w:rFonts w:ascii="Times New Roman" w:hAnsi="Times New Roman" w:cs="Times New Roman"/>
          <w:lang w:eastAsia="zh-CN"/>
        </w:rPr>
        <w:t>Λάρισα: Οχήματα Π.Θ.</w:t>
      </w:r>
      <w:r w:rsidRPr="00D567DD">
        <w:rPr>
          <w:rFonts w:ascii="Times New Roman" w:hAnsi="Times New Roman" w:cs="Times New Roman"/>
          <w:lang w:eastAsia="zh-CN"/>
        </w:rPr>
        <w:tab/>
      </w:r>
      <w:r w:rsidRPr="00D567DD">
        <w:rPr>
          <w:rFonts w:ascii="Times New Roman" w:hAnsi="Times New Roman" w:cs="Times New Roman"/>
          <w:lang w:eastAsia="zh-CN"/>
        </w:rPr>
        <w:tab/>
      </w:r>
      <w:r w:rsidRPr="00D567DD">
        <w:rPr>
          <w:rFonts w:ascii="Times New Roman" w:hAnsi="Times New Roman" w:cs="Times New Roman"/>
          <w:lang w:eastAsia="zh-CN"/>
        </w:rPr>
        <w:tab/>
      </w:r>
      <w:r w:rsidRPr="00D567DD">
        <w:rPr>
          <w:rFonts w:ascii="Times New Roman" w:hAnsi="Times New Roman" w:cs="Times New Roman"/>
          <w:lang w:eastAsia="zh-CN"/>
        </w:rPr>
        <w:tab/>
      </w:r>
      <w:r w:rsidRPr="00D567DD">
        <w:rPr>
          <w:rFonts w:ascii="Times New Roman" w:hAnsi="Times New Roman" w:cs="Times New Roman"/>
          <w:lang w:eastAsia="zh-CN"/>
        </w:rPr>
        <w:tab/>
      </w:r>
      <w:r w:rsidR="00074BD3">
        <w:rPr>
          <w:rFonts w:ascii="Times New Roman" w:hAnsi="Times New Roman" w:cs="Times New Roman"/>
          <w:lang w:eastAsia="zh-CN"/>
        </w:rPr>
        <w:tab/>
      </w:r>
      <w:r w:rsidR="00074BD3">
        <w:rPr>
          <w:rFonts w:ascii="Times New Roman" w:hAnsi="Times New Roman" w:cs="Times New Roman"/>
          <w:lang w:eastAsia="zh-CN"/>
        </w:rPr>
        <w:tab/>
      </w:r>
      <w:r w:rsidR="00074BD3">
        <w:rPr>
          <w:rFonts w:ascii="Times New Roman" w:hAnsi="Times New Roman" w:cs="Times New Roman"/>
          <w:lang w:eastAsia="zh-CN"/>
        </w:rPr>
        <w:tab/>
      </w:r>
      <w:r w:rsidRPr="00D567DD">
        <w:rPr>
          <w:rFonts w:ascii="Times New Roman" w:hAnsi="Times New Roman" w:cs="Times New Roman"/>
          <w:lang w:eastAsia="zh-CN"/>
        </w:rPr>
        <w:t>(Βενζ</w:t>
      </w:r>
      <w:r w:rsidR="00865434" w:rsidRPr="00D567DD">
        <w:rPr>
          <w:rFonts w:ascii="Times New Roman" w:hAnsi="Times New Roman" w:cs="Times New Roman"/>
          <w:lang w:eastAsia="zh-CN"/>
        </w:rPr>
        <w:t>ίνη α</w:t>
      </w:r>
      <w:r w:rsidRPr="00D567DD">
        <w:rPr>
          <w:rFonts w:ascii="Times New Roman" w:hAnsi="Times New Roman" w:cs="Times New Roman"/>
          <w:lang w:eastAsia="zh-CN"/>
        </w:rPr>
        <w:t>μόλυβδη)</w:t>
      </w:r>
    </w:p>
    <w:p w14:paraId="0B67DBDD" w14:textId="77777777" w:rsidR="00865434" w:rsidRPr="00D567DD" w:rsidRDefault="00865434" w:rsidP="00865434">
      <w:pPr>
        <w:suppressAutoHyphens/>
        <w:spacing w:after="0" w:line="240" w:lineRule="auto"/>
        <w:jc w:val="both"/>
        <w:rPr>
          <w:rFonts w:ascii="Times New Roman" w:hAnsi="Times New Roman" w:cs="Times New Roman"/>
          <w:b/>
          <w:lang w:eastAsia="zh-CN"/>
        </w:rPr>
      </w:pPr>
    </w:p>
    <w:p w14:paraId="2A6A68DB" w14:textId="77777777" w:rsidR="00865434" w:rsidRPr="00D567DD" w:rsidRDefault="00865434" w:rsidP="00865434">
      <w:pPr>
        <w:suppressAutoHyphens/>
        <w:spacing w:after="0" w:line="240" w:lineRule="auto"/>
        <w:jc w:val="both"/>
        <w:rPr>
          <w:rFonts w:ascii="Times New Roman" w:hAnsi="Times New Roman" w:cs="Times New Roman"/>
          <w:b/>
          <w:lang w:eastAsia="zh-CN"/>
        </w:rPr>
      </w:pPr>
      <w:r w:rsidRPr="00D567DD">
        <w:rPr>
          <w:rFonts w:ascii="Times New Roman" w:hAnsi="Times New Roman" w:cs="Times New Roman"/>
          <w:b/>
          <w:lang w:eastAsia="zh-CN"/>
        </w:rPr>
        <w:t>ΤΜΗΜΑ 3: ΠΕΡΙΦΕΡΕΙΑΚΗ ΕΝΟΤΗΤΑ ΚΑΡΔΙΤΣΑΣ</w:t>
      </w:r>
    </w:p>
    <w:p w14:paraId="4F455C8B" w14:textId="77777777" w:rsidR="00865434" w:rsidRPr="00D567DD" w:rsidRDefault="00865434" w:rsidP="00865434">
      <w:pPr>
        <w:suppressAutoHyphens/>
        <w:spacing w:after="0" w:line="240" w:lineRule="auto"/>
        <w:jc w:val="both"/>
        <w:rPr>
          <w:rFonts w:ascii="Times New Roman" w:hAnsi="Times New Roman" w:cs="Times New Roman"/>
          <w:b/>
          <w:lang w:eastAsia="zh-CN"/>
        </w:rPr>
      </w:pPr>
      <w:r w:rsidRPr="00D567DD">
        <w:rPr>
          <w:rFonts w:ascii="Times New Roman" w:hAnsi="Times New Roman" w:cs="Times New Roman"/>
          <w:lang w:eastAsia="zh-CN"/>
        </w:rPr>
        <w:t>Τμήμα Κτηνιατρικής</w:t>
      </w:r>
      <w:r w:rsidRPr="00D567DD">
        <w:rPr>
          <w:rFonts w:ascii="Times New Roman" w:hAnsi="Times New Roman" w:cs="Times New Roman"/>
          <w:b/>
          <w:lang w:eastAsia="zh-CN"/>
        </w:rPr>
        <w:tab/>
      </w:r>
      <w:r w:rsidRPr="00D567DD">
        <w:rPr>
          <w:rFonts w:ascii="Times New Roman" w:hAnsi="Times New Roman" w:cs="Times New Roman"/>
          <w:b/>
          <w:lang w:eastAsia="zh-CN"/>
        </w:rPr>
        <w:tab/>
      </w:r>
      <w:r w:rsidRPr="00D567DD">
        <w:rPr>
          <w:rFonts w:ascii="Times New Roman" w:hAnsi="Times New Roman" w:cs="Times New Roman"/>
          <w:b/>
          <w:lang w:eastAsia="zh-CN"/>
        </w:rPr>
        <w:tab/>
      </w:r>
      <w:r w:rsidRPr="00D567DD">
        <w:rPr>
          <w:rFonts w:ascii="Times New Roman" w:hAnsi="Times New Roman" w:cs="Times New Roman"/>
          <w:b/>
          <w:lang w:eastAsia="zh-CN"/>
        </w:rPr>
        <w:tab/>
      </w:r>
      <w:r w:rsidRPr="00D567DD">
        <w:rPr>
          <w:rFonts w:ascii="Times New Roman" w:hAnsi="Times New Roman" w:cs="Times New Roman"/>
          <w:b/>
          <w:lang w:eastAsia="zh-CN"/>
        </w:rPr>
        <w:tab/>
      </w:r>
      <w:r w:rsidR="00074BD3">
        <w:rPr>
          <w:rFonts w:ascii="Times New Roman" w:hAnsi="Times New Roman" w:cs="Times New Roman"/>
          <w:b/>
          <w:lang w:eastAsia="zh-CN"/>
        </w:rPr>
        <w:tab/>
      </w:r>
      <w:r w:rsidR="00074BD3">
        <w:rPr>
          <w:rFonts w:ascii="Times New Roman" w:hAnsi="Times New Roman" w:cs="Times New Roman"/>
          <w:b/>
          <w:lang w:eastAsia="zh-CN"/>
        </w:rPr>
        <w:tab/>
      </w:r>
      <w:r w:rsidR="00074BD3">
        <w:rPr>
          <w:rFonts w:ascii="Times New Roman" w:hAnsi="Times New Roman" w:cs="Times New Roman"/>
          <w:b/>
          <w:lang w:eastAsia="zh-CN"/>
        </w:rPr>
        <w:tab/>
      </w:r>
      <w:r w:rsidRPr="00D567DD">
        <w:rPr>
          <w:rFonts w:ascii="Times New Roman" w:hAnsi="Times New Roman" w:cs="Times New Roman"/>
          <w:lang w:eastAsia="zh-CN"/>
        </w:rPr>
        <w:t>(πετρέλαιο θέρμανσης)</w:t>
      </w:r>
    </w:p>
    <w:p w14:paraId="32FC292C" w14:textId="77777777" w:rsidR="00A31FF2" w:rsidRPr="00D567DD" w:rsidRDefault="00865434" w:rsidP="00865434">
      <w:pPr>
        <w:suppressAutoHyphens/>
        <w:spacing w:after="0" w:line="240" w:lineRule="auto"/>
        <w:jc w:val="both"/>
        <w:rPr>
          <w:rFonts w:ascii="Times New Roman" w:hAnsi="Times New Roman" w:cs="Times New Roman"/>
          <w:lang w:eastAsia="zh-CN"/>
        </w:rPr>
      </w:pPr>
      <w:r w:rsidRPr="00D567DD">
        <w:rPr>
          <w:rFonts w:ascii="Times New Roman" w:hAnsi="Times New Roman" w:cs="Times New Roman"/>
          <w:lang w:eastAsia="zh-CN"/>
        </w:rPr>
        <w:t>Τμήμα Κτηνιατρικής [ηλεκτροπαραγωγά ζεύγη (Η/Ζ)]</w:t>
      </w:r>
      <w:r w:rsidRPr="00D567DD">
        <w:rPr>
          <w:rFonts w:ascii="Times New Roman" w:hAnsi="Times New Roman" w:cs="Times New Roman"/>
          <w:lang w:eastAsia="zh-CN"/>
        </w:rPr>
        <w:tab/>
      </w:r>
      <w:r w:rsidR="00074BD3">
        <w:rPr>
          <w:rFonts w:ascii="Times New Roman" w:hAnsi="Times New Roman" w:cs="Times New Roman"/>
          <w:lang w:eastAsia="zh-CN"/>
        </w:rPr>
        <w:tab/>
      </w:r>
      <w:r w:rsidR="00074BD3">
        <w:rPr>
          <w:rFonts w:ascii="Times New Roman" w:hAnsi="Times New Roman" w:cs="Times New Roman"/>
          <w:lang w:eastAsia="zh-CN"/>
        </w:rPr>
        <w:tab/>
      </w:r>
      <w:r w:rsidR="00074BD3">
        <w:rPr>
          <w:rFonts w:ascii="Times New Roman" w:hAnsi="Times New Roman" w:cs="Times New Roman"/>
          <w:lang w:eastAsia="zh-CN"/>
        </w:rPr>
        <w:tab/>
      </w:r>
      <w:r w:rsidRPr="00D567DD">
        <w:rPr>
          <w:rFonts w:ascii="Times New Roman" w:hAnsi="Times New Roman" w:cs="Times New Roman"/>
          <w:lang w:eastAsia="zh-CN"/>
        </w:rPr>
        <w:t>(πετρέλαιο κίνησης)</w:t>
      </w:r>
    </w:p>
    <w:p w14:paraId="0EC44D50" w14:textId="77777777" w:rsidR="00865434" w:rsidRPr="00D567DD" w:rsidRDefault="00865434" w:rsidP="00865434">
      <w:pPr>
        <w:suppressAutoHyphens/>
        <w:spacing w:after="0" w:line="240" w:lineRule="auto"/>
        <w:jc w:val="both"/>
        <w:rPr>
          <w:rFonts w:ascii="Times New Roman" w:hAnsi="Times New Roman" w:cs="Times New Roman"/>
          <w:lang w:eastAsia="zh-CN"/>
        </w:rPr>
      </w:pPr>
      <w:r w:rsidRPr="00D567DD">
        <w:rPr>
          <w:rFonts w:ascii="Times New Roman" w:hAnsi="Times New Roman" w:cs="Times New Roman"/>
          <w:lang w:eastAsia="zh-CN"/>
        </w:rPr>
        <w:t>Τμήμα Κτηνιατρικής</w:t>
      </w:r>
      <w:r w:rsidRPr="00D567DD">
        <w:rPr>
          <w:rFonts w:ascii="Times New Roman" w:hAnsi="Times New Roman" w:cs="Times New Roman"/>
          <w:lang w:eastAsia="zh-CN"/>
        </w:rPr>
        <w:tab/>
      </w:r>
      <w:r w:rsidRPr="00D567DD">
        <w:rPr>
          <w:rFonts w:ascii="Times New Roman" w:hAnsi="Times New Roman" w:cs="Times New Roman"/>
          <w:lang w:eastAsia="zh-CN"/>
        </w:rPr>
        <w:tab/>
      </w:r>
      <w:r w:rsidRPr="00D567DD">
        <w:rPr>
          <w:rFonts w:ascii="Times New Roman" w:hAnsi="Times New Roman" w:cs="Times New Roman"/>
          <w:lang w:eastAsia="zh-CN"/>
        </w:rPr>
        <w:tab/>
      </w:r>
      <w:r w:rsidRPr="00D567DD">
        <w:rPr>
          <w:rFonts w:ascii="Times New Roman" w:hAnsi="Times New Roman" w:cs="Times New Roman"/>
          <w:lang w:eastAsia="zh-CN"/>
        </w:rPr>
        <w:tab/>
      </w:r>
      <w:r w:rsidRPr="00D567DD">
        <w:rPr>
          <w:rFonts w:ascii="Times New Roman" w:hAnsi="Times New Roman" w:cs="Times New Roman"/>
          <w:lang w:eastAsia="zh-CN"/>
        </w:rPr>
        <w:tab/>
      </w:r>
      <w:r w:rsidR="00074BD3">
        <w:rPr>
          <w:rFonts w:ascii="Times New Roman" w:hAnsi="Times New Roman" w:cs="Times New Roman"/>
          <w:lang w:eastAsia="zh-CN"/>
        </w:rPr>
        <w:tab/>
      </w:r>
      <w:r w:rsidR="00074BD3">
        <w:rPr>
          <w:rFonts w:ascii="Times New Roman" w:hAnsi="Times New Roman" w:cs="Times New Roman"/>
          <w:lang w:eastAsia="zh-CN"/>
        </w:rPr>
        <w:tab/>
      </w:r>
      <w:r w:rsidR="00074BD3">
        <w:rPr>
          <w:rFonts w:ascii="Times New Roman" w:hAnsi="Times New Roman" w:cs="Times New Roman"/>
          <w:lang w:eastAsia="zh-CN"/>
        </w:rPr>
        <w:tab/>
      </w:r>
      <w:r w:rsidRPr="00D567DD">
        <w:rPr>
          <w:rFonts w:ascii="Times New Roman" w:hAnsi="Times New Roman" w:cs="Times New Roman"/>
          <w:lang w:eastAsia="zh-CN"/>
        </w:rPr>
        <w:t>(βενζίνη αμόλυβδη)</w:t>
      </w:r>
    </w:p>
    <w:p w14:paraId="1BD69EC0" w14:textId="77777777" w:rsidR="00865434" w:rsidRPr="00D567DD" w:rsidRDefault="00865434" w:rsidP="00865434">
      <w:pPr>
        <w:suppressAutoHyphens/>
        <w:spacing w:after="0" w:line="240" w:lineRule="auto"/>
        <w:jc w:val="both"/>
        <w:rPr>
          <w:rFonts w:ascii="Times New Roman" w:hAnsi="Times New Roman" w:cs="Times New Roman"/>
          <w:lang w:eastAsia="zh-CN"/>
        </w:rPr>
      </w:pPr>
    </w:p>
    <w:p w14:paraId="1394F76E" w14:textId="77777777" w:rsidR="00865434" w:rsidRPr="00D567DD" w:rsidRDefault="00865434" w:rsidP="00865434">
      <w:pPr>
        <w:suppressAutoHyphens/>
        <w:spacing w:after="0" w:line="240" w:lineRule="auto"/>
        <w:jc w:val="both"/>
        <w:rPr>
          <w:rFonts w:ascii="Times New Roman" w:hAnsi="Times New Roman" w:cs="Times New Roman"/>
          <w:b/>
          <w:lang w:eastAsia="zh-CN"/>
        </w:rPr>
      </w:pPr>
      <w:r w:rsidRPr="00D567DD">
        <w:rPr>
          <w:rFonts w:ascii="Times New Roman" w:hAnsi="Times New Roman" w:cs="Times New Roman"/>
          <w:b/>
          <w:lang w:eastAsia="zh-CN"/>
        </w:rPr>
        <w:t xml:space="preserve">ΤΜΗΜΑ </w:t>
      </w:r>
      <w:r w:rsidR="00D567DD" w:rsidRPr="00D567DD">
        <w:rPr>
          <w:rFonts w:ascii="Times New Roman" w:hAnsi="Times New Roman" w:cs="Times New Roman"/>
          <w:b/>
          <w:lang w:eastAsia="zh-CN"/>
        </w:rPr>
        <w:t>4</w:t>
      </w:r>
      <w:r w:rsidRPr="00D567DD">
        <w:rPr>
          <w:rFonts w:ascii="Times New Roman" w:hAnsi="Times New Roman" w:cs="Times New Roman"/>
          <w:b/>
          <w:lang w:eastAsia="zh-CN"/>
        </w:rPr>
        <w:t>: ΠΕΡΙΦΕΡΕΙΑΚΗ ΕΝΟΤΗΤΑ ΦΘΙΩΤΙΔΑΣ</w:t>
      </w:r>
    </w:p>
    <w:p w14:paraId="54E4FBF8" w14:textId="77777777" w:rsidR="00865434" w:rsidRPr="00D567DD" w:rsidRDefault="00865434" w:rsidP="00865434">
      <w:pPr>
        <w:suppressAutoHyphens/>
        <w:spacing w:after="0" w:line="240" w:lineRule="auto"/>
        <w:jc w:val="both"/>
        <w:rPr>
          <w:rFonts w:ascii="Times New Roman" w:hAnsi="Times New Roman" w:cs="Times New Roman"/>
          <w:lang w:eastAsia="zh-CN"/>
        </w:rPr>
      </w:pPr>
      <w:r w:rsidRPr="00D567DD">
        <w:rPr>
          <w:rFonts w:ascii="Times New Roman" w:hAnsi="Times New Roman" w:cs="Times New Roman"/>
          <w:lang w:eastAsia="zh-CN"/>
        </w:rPr>
        <w:t>Σχολή Θετικών Επιστημών</w:t>
      </w:r>
      <w:r w:rsidR="001A6A60">
        <w:rPr>
          <w:rFonts w:ascii="Times New Roman" w:hAnsi="Times New Roman" w:cs="Times New Roman"/>
          <w:lang w:eastAsia="zh-CN"/>
        </w:rPr>
        <w:t xml:space="preserve"> (Λαμία)</w:t>
      </w:r>
      <w:r w:rsidRPr="00D567DD">
        <w:rPr>
          <w:rFonts w:ascii="Times New Roman" w:hAnsi="Times New Roman" w:cs="Times New Roman"/>
          <w:lang w:eastAsia="zh-CN"/>
        </w:rPr>
        <w:tab/>
      </w:r>
      <w:r w:rsidRPr="00D567DD">
        <w:rPr>
          <w:rFonts w:ascii="Times New Roman" w:hAnsi="Times New Roman" w:cs="Times New Roman"/>
          <w:lang w:eastAsia="zh-CN"/>
        </w:rPr>
        <w:tab/>
      </w:r>
      <w:r w:rsidRPr="00D567DD">
        <w:rPr>
          <w:rFonts w:ascii="Times New Roman" w:hAnsi="Times New Roman" w:cs="Times New Roman"/>
          <w:lang w:eastAsia="zh-CN"/>
        </w:rPr>
        <w:tab/>
      </w:r>
      <w:r w:rsidRPr="00D567DD">
        <w:rPr>
          <w:rFonts w:ascii="Times New Roman" w:hAnsi="Times New Roman" w:cs="Times New Roman"/>
          <w:lang w:eastAsia="zh-CN"/>
        </w:rPr>
        <w:tab/>
      </w:r>
      <w:r w:rsidRPr="00D567DD">
        <w:rPr>
          <w:rFonts w:ascii="Times New Roman" w:hAnsi="Times New Roman" w:cs="Times New Roman"/>
          <w:lang w:eastAsia="zh-CN"/>
        </w:rPr>
        <w:tab/>
      </w:r>
      <w:r w:rsidRPr="00D567DD">
        <w:rPr>
          <w:rFonts w:ascii="Times New Roman" w:hAnsi="Times New Roman" w:cs="Times New Roman"/>
          <w:lang w:eastAsia="zh-CN"/>
        </w:rPr>
        <w:tab/>
        <w:t>(πετρέλαιο θέρμανσης)</w:t>
      </w:r>
    </w:p>
    <w:p w14:paraId="6FA33E18" w14:textId="77777777" w:rsidR="00865434" w:rsidRPr="00D567DD" w:rsidRDefault="00865434" w:rsidP="00865434">
      <w:pPr>
        <w:suppressAutoHyphens/>
        <w:spacing w:after="0" w:line="240" w:lineRule="auto"/>
        <w:jc w:val="both"/>
        <w:rPr>
          <w:rFonts w:ascii="Times New Roman" w:hAnsi="Times New Roman" w:cs="Times New Roman"/>
          <w:lang w:eastAsia="zh-CN"/>
        </w:rPr>
      </w:pPr>
      <w:r w:rsidRPr="00D567DD">
        <w:rPr>
          <w:rFonts w:ascii="Times New Roman" w:hAnsi="Times New Roman" w:cs="Times New Roman"/>
          <w:lang w:eastAsia="zh-CN"/>
        </w:rPr>
        <w:t>Κτιριακές εγκατ</w:t>
      </w:r>
      <w:r w:rsidR="001A6A60">
        <w:rPr>
          <w:rFonts w:ascii="Times New Roman" w:hAnsi="Times New Roman" w:cs="Times New Roman"/>
          <w:lang w:eastAsia="zh-CN"/>
        </w:rPr>
        <w:t>/</w:t>
      </w:r>
      <w:r w:rsidRPr="00D567DD">
        <w:rPr>
          <w:rFonts w:ascii="Times New Roman" w:hAnsi="Times New Roman" w:cs="Times New Roman"/>
          <w:lang w:eastAsia="zh-CN"/>
        </w:rPr>
        <w:t>σεις πρώην ΤΕΙ</w:t>
      </w:r>
      <w:r w:rsidR="001A6A60">
        <w:rPr>
          <w:rFonts w:ascii="Times New Roman" w:hAnsi="Times New Roman" w:cs="Times New Roman"/>
          <w:lang w:eastAsia="zh-CN"/>
        </w:rPr>
        <w:t xml:space="preserve"> Στερεάς (Λαμία)</w:t>
      </w:r>
      <w:r w:rsidR="00D567DD" w:rsidRPr="00D567DD">
        <w:rPr>
          <w:rFonts w:ascii="Times New Roman" w:hAnsi="Times New Roman" w:cs="Times New Roman"/>
          <w:lang w:eastAsia="zh-CN"/>
        </w:rPr>
        <w:t xml:space="preserve"> </w:t>
      </w:r>
      <w:r w:rsidR="001A6A60">
        <w:rPr>
          <w:rFonts w:ascii="Times New Roman" w:hAnsi="Times New Roman" w:cs="Times New Roman"/>
          <w:lang w:eastAsia="zh-CN"/>
        </w:rPr>
        <w:t>(Η/Ζ)</w:t>
      </w:r>
      <w:r w:rsidR="001A6A60">
        <w:rPr>
          <w:rFonts w:ascii="Times New Roman" w:hAnsi="Times New Roman" w:cs="Times New Roman"/>
          <w:lang w:eastAsia="zh-CN"/>
        </w:rPr>
        <w:tab/>
      </w:r>
      <w:r w:rsidR="001A6A60">
        <w:rPr>
          <w:rFonts w:ascii="Times New Roman" w:hAnsi="Times New Roman" w:cs="Times New Roman"/>
          <w:lang w:eastAsia="zh-CN"/>
        </w:rPr>
        <w:tab/>
      </w:r>
      <w:r w:rsidR="001A6A60">
        <w:rPr>
          <w:rFonts w:ascii="Times New Roman" w:hAnsi="Times New Roman" w:cs="Times New Roman"/>
          <w:lang w:eastAsia="zh-CN"/>
        </w:rPr>
        <w:tab/>
      </w:r>
      <w:r w:rsidR="001A6A60">
        <w:rPr>
          <w:rFonts w:ascii="Times New Roman" w:hAnsi="Times New Roman" w:cs="Times New Roman"/>
          <w:lang w:eastAsia="zh-CN"/>
        </w:rPr>
        <w:tab/>
        <w:t>(</w:t>
      </w:r>
      <w:r w:rsidRPr="00D567DD">
        <w:rPr>
          <w:rFonts w:ascii="Times New Roman" w:hAnsi="Times New Roman" w:cs="Times New Roman"/>
          <w:lang w:eastAsia="zh-CN"/>
        </w:rPr>
        <w:t>πετρέλαιο κίνησης)</w:t>
      </w:r>
    </w:p>
    <w:p w14:paraId="64921939" w14:textId="77777777" w:rsidR="00D567DD" w:rsidRPr="00D567DD" w:rsidRDefault="00D567DD" w:rsidP="00865434">
      <w:pPr>
        <w:suppressAutoHyphens/>
        <w:spacing w:after="0" w:line="240" w:lineRule="auto"/>
        <w:jc w:val="both"/>
        <w:rPr>
          <w:rFonts w:ascii="Times New Roman" w:hAnsi="Times New Roman" w:cs="Times New Roman"/>
          <w:lang w:eastAsia="zh-CN"/>
        </w:rPr>
      </w:pPr>
      <w:r w:rsidRPr="00D567DD">
        <w:rPr>
          <w:rFonts w:ascii="Times New Roman" w:hAnsi="Times New Roman" w:cs="Times New Roman"/>
          <w:lang w:eastAsia="zh-CN"/>
        </w:rPr>
        <w:t>Κτιριακές εγκατ</w:t>
      </w:r>
      <w:r w:rsidR="001A6A60">
        <w:rPr>
          <w:rFonts w:ascii="Times New Roman" w:hAnsi="Times New Roman" w:cs="Times New Roman"/>
          <w:lang w:eastAsia="zh-CN"/>
        </w:rPr>
        <w:t>/</w:t>
      </w:r>
      <w:r w:rsidRPr="00D567DD">
        <w:rPr>
          <w:rFonts w:ascii="Times New Roman" w:hAnsi="Times New Roman" w:cs="Times New Roman"/>
          <w:lang w:eastAsia="zh-CN"/>
        </w:rPr>
        <w:t>σεις πρώην ΤΕΙ</w:t>
      </w:r>
      <w:r>
        <w:rPr>
          <w:rFonts w:ascii="Times New Roman" w:hAnsi="Times New Roman" w:cs="Times New Roman"/>
          <w:lang w:eastAsia="zh-CN"/>
        </w:rPr>
        <w:t xml:space="preserve"> </w:t>
      </w:r>
      <w:r w:rsidR="001A6A60">
        <w:rPr>
          <w:rFonts w:ascii="Times New Roman" w:hAnsi="Times New Roman" w:cs="Times New Roman"/>
          <w:lang w:eastAsia="zh-CN"/>
        </w:rPr>
        <w:t>Στερεάς</w:t>
      </w:r>
      <w:r w:rsidR="001A6A60" w:rsidRPr="00D567DD">
        <w:rPr>
          <w:rFonts w:ascii="Times New Roman" w:hAnsi="Times New Roman" w:cs="Times New Roman"/>
          <w:lang w:eastAsia="zh-CN"/>
        </w:rPr>
        <w:t xml:space="preserve"> </w:t>
      </w:r>
      <w:r w:rsidRPr="00D567DD">
        <w:rPr>
          <w:rFonts w:ascii="Times New Roman" w:hAnsi="Times New Roman" w:cs="Times New Roman"/>
          <w:lang w:eastAsia="zh-CN"/>
        </w:rPr>
        <w:t>(Λαμία)</w:t>
      </w:r>
      <w:r w:rsidRPr="00D567DD">
        <w:rPr>
          <w:rFonts w:ascii="Times New Roman" w:hAnsi="Times New Roman" w:cs="Times New Roman"/>
          <w:lang w:eastAsia="zh-CN"/>
        </w:rPr>
        <w:tab/>
      </w:r>
      <w:r w:rsidRPr="00D567DD">
        <w:rPr>
          <w:rFonts w:ascii="Times New Roman" w:hAnsi="Times New Roman" w:cs="Times New Roman"/>
          <w:lang w:eastAsia="zh-CN"/>
        </w:rPr>
        <w:tab/>
      </w:r>
      <w:r w:rsidRPr="00D567DD">
        <w:rPr>
          <w:rFonts w:ascii="Times New Roman" w:hAnsi="Times New Roman" w:cs="Times New Roman"/>
          <w:lang w:eastAsia="zh-CN"/>
        </w:rPr>
        <w:tab/>
      </w:r>
      <w:r w:rsidRPr="00D567DD">
        <w:rPr>
          <w:rFonts w:ascii="Times New Roman" w:hAnsi="Times New Roman" w:cs="Times New Roman"/>
          <w:lang w:eastAsia="zh-CN"/>
        </w:rPr>
        <w:tab/>
        <w:t>(πετρέλαιο θέρμανσης)</w:t>
      </w:r>
    </w:p>
    <w:p w14:paraId="53DE9F4F" w14:textId="77777777" w:rsidR="00D567DD" w:rsidRPr="00D567DD" w:rsidRDefault="00D567DD" w:rsidP="00865434">
      <w:pPr>
        <w:suppressAutoHyphens/>
        <w:spacing w:after="0" w:line="240" w:lineRule="auto"/>
        <w:jc w:val="both"/>
        <w:rPr>
          <w:rFonts w:ascii="Times New Roman" w:hAnsi="Times New Roman" w:cs="Times New Roman"/>
          <w:lang w:eastAsia="zh-CN"/>
        </w:rPr>
      </w:pPr>
    </w:p>
    <w:p w14:paraId="1E92805A" w14:textId="77777777" w:rsidR="00D567DD" w:rsidRPr="00D567DD" w:rsidRDefault="00D567DD" w:rsidP="00D567DD">
      <w:pPr>
        <w:suppressAutoHyphens/>
        <w:spacing w:after="0" w:line="240" w:lineRule="auto"/>
        <w:jc w:val="both"/>
        <w:rPr>
          <w:rFonts w:ascii="Times New Roman" w:hAnsi="Times New Roman" w:cs="Times New Roman"/>
          <w:b/>
          <w:lang w:eastAsia="zh-CN"/>
        </w:rPr>
      </w:pPr>
      <w:r w:rsidRPr="00D567DD">
        <w:rPr>
          <w:rFonts w:ascii="Times New Roman" w:hAnsi="Times New Roman" w:cs="Times New Roman"/>
          <w:b/>
          <w:lang w:eastAsia="zh-CN"/>
        </w:rPr>
        <w:t>ΤΜΗΜΑ 5: ΠΕΡΙΦΕΡΕΙΑΚΗ ΕΝΟΤΗΤΑ ΤΡΙΚΑΛΩΝ</w:t>
      </w:r>
    </w:p>
    <w:p w14:paraId="7552D0B0" w14:textId="77777777" w:rsidR="00D567DD" w:rsidRPr="00D567DD" w:rsidRDefault="00D567DD" w:rsidP="00D567DD">
      <w:pPr>
        <w:suppressAutoHyphens/>
        <w:spacing w:after="0" w:line="240" w:lineRule="auto"/>
        <w:jc w:val="both"/>
        <w:rPr>
          <w:rFonts w:ascii="Times New Roman" w:hAnsi="Times New Roman" w:cs="Times New Roman"/>
          <w:b/>
          <w:lang w:eastAsia="zh-CN"/>
        </w:rPr>
      </w:pPr>
      <w:r w:rsidRPr="00D567DD">
        <w:rPr>
          <w:rFonts w:ascii="Times New Roman" w:hAnsi="Times New Roman" w:cs="Times New Roman"/>
          <w:lang w:eastAsia="zh-CN"/>
        </w:rPr>
        <w:t>ΤΕΦΑΑ</w:t>
      </w:r>
      <w:r w:rsidRPr="00D567DD">
        <w:rPr>
          <w:rFonts w:ascii="Times New Roman" w:hAnsi="Times New Roman" w:cs="Times New Roman"/>
          <w:lang w:eastAsia="zh-CN"/>
        </w:rPr>
        <w:tab/>
      </w:r>
      <w:r w:rsidRPr="00D567DD">
        <w:rPr>
          <w:rFonts w:ascii="Times New Roman" w:hAnsi="Times New Roman" w:cs="Times New Roman"/>
          <w:lang w:eastAsia="zh-CN"/>
        </w:rPr>
        <w:tab/>
      </w:r>
      <w:r w:rsidRPr="00D567DD">
        <w:rPr>
          <w:rFonts w:ascii="Times New Roman" w:hAnsi="Times New Roman" w:cs="Times New Roman"/>
          <w:lang w:eastAsia="zh-CN"/>
        </w:rPr>
        <w:tab/>
      </w:r>
      <w:r w:rsidRPr="00D567DD">
        <w:rPr>
          <w:rFonts w:ascii="Times New Roman" w:hAnsi="Times New Roman" w:cs="Times New Roman"/>
          <w:lang w:eastAsia="zh-CN"/>
        </w:rPr>
        <w:tab/>
      </w:r>
      <w:r w:rsidRPr="00D567DD">
        <w:rPr>
          <w:rFonts w:ascii="Times New Roman" w:hAnsi="Times New Roman" w:cs="Times New Roman"/>
          <w:lang w:eastAsia="zh-CN"/>
        </w:rPr>
        <w:tab/>
      </w:r>
      <w:r w:rsidRPr="00D567DD">
        <w:rPr>
          <w:rFonts w:ascii="Times New Roman" w:hAnsi="Times New Roman" w:cs="Times New Roman"/>
          <w:lang w:eastAsia="zh-CN"/>
        </w:rPr>
        <w:tab/>
      </w:r>
      <w:r w:rsidRPr="00D567DD">
        <w:rPr>
          <w:rFonts w:ascii="Times New Roman" w:hAnsi="Times New Roman" w:cs="Times New Roman"/>
          <w:lang w:eastAsia="zh-CN"/>
        </w:rPr>
        <w:tab/>
      </w:r>
      <w:r w:rsidR="00074BD3">
        <w:rPr>
          <w:rFonts w:ascii="Times New Roman" w:hAnsi="Times New Roman" w:cs="Times New Roman"/>
          <w:lang w:eastAsia="zh-CN"/>
        </w:rPr>
        <w:tab/>
      </w:r>
      <w:r w:rsidR="00074BD3">
        <w:rPr>
          <w:rFonts w:ascii="Times New Roman" w:hAnsi="Times New Roman" w:cs="Times New Roman"/>
          <w:lang w:eastAsia="zh-CN"/>
        </w:rPr>
        <w:tab/>
      </w:r>
      <w:r w:rsidRPr="00D567DD">
        <w:rPr>
          <w:rFonts w:ascii="Times New Roman" w:hAnsi="Times New Roman" w:cs="Times New Roman"/>
          <w:lang w:eastAsia="zh-CN"/>
        </w:rPr>
        <w:t>(πετρέλαιο θέρμανσης)</w:t>
      </w:r>
    </w:p>
    <w:p w14:paraId="051CE188" w14:textId="77777777" w:rsidR="00D567DD" w:rsidRPr="00D567DD" w:rsidRDefault="00D567DD" w:rsidP="00D567DD">
      <w:pPr>
        <w:suppressAutoHyphens/>
        <w:spacing w:after="0" w:line="240" w:lineRule="auto"/>
        <w:jc w:val="both"/>
        <w:rPr>
          <w:rFonts w:ascii="Times New Roman" w:hAnsi="Times New Roman" w:cs="Times New Roman"/>
          <w:lang w:eastAsia="zh-CN"/>
        </w:rPr>
      </w:pPr>
      <w:r w:rsidRPr="00D567DD">
        <w:rPr>
          <w:rFonts w:ascii="Times New Roman" w:hAnsi="Times New Roman" w:cs="Times New Roman"/>
          <w:lang w:eastAsia="zh-CN"/>
        </w:rPr>
        <w:t>ΤΕΦΑΑ [ηλεκτροπαραγωγά ζεύγη (Η/Ζ)]</w:t>
      </w:r>
      <w:r w:rsidRPr="00D567DD">
        <w:rPr>
          <w:rFonts w:ascii="Times New Roman" w:hAnsi="Times New Roman" w:cs="Times New Roman"/>
          <w:lang w:eastAsia="zh-CN"/>
        </w:rPr>
        <w:tab/>
      </w:r>
      <w:r w:rsidRPr="00D567DD">
        <w:rPr>
          <w:rFonts w:ascii="Times New Roman" w:hAnsi="Times New Roman" w:cs="Times New Roman"/>
          <w:lang w:eastAsia="zh-CN"/>
        </w:rPr>
        <w:tab/>
      </w:r>
      <w:r w:rsidRPr="00D567DD">
        <w:rPr>
          <w:rFonts w:ascii="Times New Roman" w:hAnsi="Times New Roman" w:cs="Times New Roman"/>
          <w:lang w:eastAsia="zh-CN"/>
        </w:rPr>
        <w:tab/>
      </w:r>
      <w:r w:rsidR="00074BD3">
        <w:rPr>
          <w:rFonts w:ascii="Times New Roman" w:hAnsi="Times New Roman" w:cs="Times New Roman"/>
          <w:lang w:eastAsia="zh-CN"/>
        </w:rPr>
        <w:tab/>
      </w:r>
      <w:r w:rsidR="00074BD3">
        <w:rPr>
          <w:rFonts w:ascii="Times New Roman" w:hAnsi="Times New Roman" w:cs="Times New Roman"/>
          <w:lang w:eastAsia="zh-CN"/>
        </w:rPr>
        <w:tab/>
      </w:r>
      <w:r w:rsidRPr="00D567DD">
        <w:rPr>
          <w:rFonts w:ascii="Times New Roman" w:hAnsi="Times New Roman" w:cs="Times New Roman"/>
          <w:lang w:eastAsia="zh-CN"/>
        </w:rPr>
        <w:t>(πετρέλαιο κίνησης)</w:t>
      </w:r>
    </w:p>
    <w:p w14:paraId="4004DFF8" w14:textId="77777777" w:rsidR="00D567DD" w:rsidRPr="00D567DD" w:rsidRDefault="00D567DD" w:rsidP="00D567DD">
      <w:pPr>
        <w:suppressAutoHyphens/>
        <w:spacing w:after="0" w:line="240" w:lineRule="auto"/>
        <w:jc w:val="both"/>
        <w:rPr>
          <w:rFonts w:ascii="Times New Roman" w:hAnsi="Times New Roman" w:cs="Times New Roman"/>
          <w:lang w:eastAsia="zh-CN"/>
        </w:rPr>
      </w:pPr>
      <w:r w:rsidRPr="00D567DD">
        <w:rPr>
          <w:rFonts w:ascii="Times New Roman" w:hAnsi="Times New Roman" w:cs="Times New Roman"/>
          <w:lang w:eastAsia="zh-CN"/>
        </w:rPr>
        <w:t>Τρίκαλα: Οχήματα Π.Θ.</w:t>
      </w:r>
      <w:r w:rsidRPr="00D567DD">
        <w:rPr>
          <w:rFonts w:ascii="Times New Roman" w:hAnsi="Times New Roman" w:cs="Times New Roman"/>
          <w:lang w:eastAsia="zh-CN"/>
        </w:rPr>
        <w:tab/>
      </w:r>
      <w:r w:rsidRPr="00D567DD">
        <w:rPr>
          <w:rFonts w:ascii="Times New Roman" w:hAnsi="Times New Roman" w:cs="Times New Roman"/>
          <w:lang w:eastAsia="zh-CN"/>
        </w:rPr>
        <w:tab/>
      </w:r>
      <w:r w:rsidRPr="00D567DD">
        <w:rPr>
          <w:rFonts w:ascii="Times New Roman" w:hAnsi="Times New Roman" w:cs="Times New Roman"/>
          <w:lang w:eastAsia="zh-CN"/>
        </w:rPr>
        <w:tab/>
      </w:r>
      <w:r w:rsidRPr="00D567DD">
        <w:rPr>
          <w:rFonts w:ascii="Times New Roman" w:hAnsi="Times New Roman" w:cs="Times New Roman"/>
          <w:lang w:eastAsia="zh-CN"/>
        </w:rPr>
        <w:tab/>
      </w:r>
      <w:r w:rsidRPr="00D567DD">
        <w:rPr>
          <w:rFonts w:ascii="Times New Roman" w:hAnsi="Times New Roman" w:cs="Times New Roman"/>
          <w:lang w:eastAsia="zh-CN"/>
        </w:rPr>
        <w:tab/>
      </w:r>
      <w:r>
        <w:rPr>
          <w:rFonts w:ascii="Times New Roman" w:hAnsi="Times New Roman" w:cs="Times New Roman"/>
          <w:lang w:eastAsia="zh-CN"/>
        </w:rPr>
        <w:tab/>
      </w:r>
      <w:r w:rsidR="00074BD3">
        <w:rPr>
          <w:rFonts w:ascii="Times New Roman" w:hAnsi="Times New Roman" w:cs="Times New Roman"/>
          <w:lang w:eastAsia="zh-CN"/>
        </w:rPr>
        <w:tab/>
      </w:r>
      <w:r w:rsidR="00074BD3">
        <w:rPr>
          <w:rFonts w:ascii="Times New Roman" w:hAnsi="Times New Roman" w:cs="Times New Roman"/>
          <w:lang w:eastAsia="zh-CN"/>
        </w:rPr>
        <w:tab/>
      </w:r>
      <w:r w:rsidRPr="00D567DD">
        <w:rPr>
          <w:rFonts w:ascii="Times New Roman" w:hAnsi="Times New Roman" w:cs="Times New Roman"/>
          <w:lang w:eastAsia="zh-CN"/>
        </w:rPr>
        <w:t>(πετρέλαιο κίνησης)</w:t>
      </w:r>
    </w:p>
    <w:p w14:paraId="16110477" w14:textId="77777777" w:rsidR="00D567DD" w:rsidRPr="00D567DD" w:rsidRDefault="00D567DD" w:rsidP="00D567DD">
      <w:pPr>
        <w:suppressAutoHyphens/>
        <w:spacing w:after="0" w:line="240" w:lineRule="auto"/>
        <w:jc w:val="both"/>
        <w:rPr>
          <w:rFonts w:ascii="Times New Roman" w:hAnsi="Times New Roman" w:cs="Times New Roman"/>
          <w:lang w:eastAsia="zh-CN"/>
        </w:rPr>
      </w:pPr>
      <w:r w:rsidRPr="00D567DD">
        <w:rPr>
          <w:rFonts w:ascii="Times New Roman" w:hAnsi="Times New Roman" w:cs="Times New Roman"/>
          <w:lang w:eastAsia="zh-CN"/>
        </w:rPr>
        <w:t>ΤΕΦΑΑ</w:t>
      </w:r>
      <w:r w:rsidRPr="00D567DD">
        <w:rPr>
          <w:rFonts w:ascii="Times New Roman" w:hAnsi="Times New Roman" w:cs="Times New Roman"/>
          <w:lang w:eastAsia="zh-CN"/>
        </w:rPr>
        <w:tab/>
      </w:r>
      <w:r w:rsidRPr="00D567DD">
        <w:rPr>
          <w:rFonts w:ascii="Times New Roman" w:hAnsi="Times New Roman" w:cs="Times New Roman"/>
          <w:lang w:eastAsia="zh-CN"/>
        </w:rPr>
        <w:tab/>
      </w:r>
      <w:r w:rsidRPr="00D567DD">
        <w:rPr>
          <w:rFonts w:ascii="Times New Roman" w:hAnsi="Times New Roman" w:cs="Times New Roman"/>
          <w:lang w:eastAsia="zh-CN"/>
        </w:rPr>
        <w:tab/>
      </w:r>
      <w:r w:rsidRPr="00D567DD">
        <w:rPr>
          <w:rFonts w:ascii="Times New Roman" w:hAnsi="Times New Roman" w:cs="Times New Roman"/>
          <w:lang w:eastAsia="zh-CN"/>
        </w:rPr>
        <w:tab/>
      </w:r>
      <w:r w:rsidRPr="00D567DD">
        <w:rPr>
          <w:rFonts w:ascii="Times New Roman" w:hAnsi="Times New Roman" w:cs="Times New Roman"/>
          <w:lang w:eastAsia="zh-CN"/>
        </w:rPr>
        <w:tab/>
      </w:r>
      <w:r w:rsidRPr="00D567DD">
        <w:rPr>
          <w:rFonts w:ascii="Times New Roman" w:hAnsi="Times New Roman" w:cs="Times New Roman"/>
          <w:lang w:eastAsia="zh-CN"/>
        </w:rPr>
        <w:tab/>
      </w:r>
      <w:r w:rsidRPr="00D567DD">
        <w:rPr>
          <w:rFonts w:ascii="Times New Roman" w:hAnsi="Times New Roman" w:cs="Times New Roman"/>
          <w:lang w:eastAsia="zh-CN"/>
        </w:rPr>
        <w:tab/>
      </w:r>
      <w:r w:rsidR="00074BD3">
        <w:rPr>
          <w:rFonts w:ascii="Times New Roman" w:hAnsi="Times New Roman" w:cs="Times New Roman"/>
          <w:lang w:eastAsia="zh-CN"/>
        </w:rPr>
        <w:tab/>
      </w:r>
      <w:r w:rsidR="00074BD3">
        <w:rPr>
          <w:rFonts w:ascii="Times New Roman" w:hAnsi="Times New Roman" w:cs="Times New Roman"/>
          <w:lang w:eastAsia="zh-CN"/>
        </w:rPr>
        <w:tab/>
      </w:r>
      <w:r w:rsidRPr="00D567DD">
        <w:rPr>
          <w:rFonts w:ascii="Times New Roman" w:hAnsi="Times New Roman" w:cs="Times New Roman"/>
          <w:lang w:eastAsia="zh-CN"/>
        </w:rPr>
        <w:t>(βενζίνη αμόλυβδη)</w:t>
      </w:r>
    </w:p>
    <w:p w14:paraId="25E4F4C4" w14:textId="77777777" w:rsidR="00D567DD" w:rsidRPr="00D567DD" w:rsidRDefault="00D567DD" w:rsidP="00D567DD">
      <w:pPr>
        <w:suppressAutoHyphens/>
        <w:spacing w:after="0" w:line="240" w:lineRule="auto"/>
        <w:jc w:val="both"/>
        <w:rPr>
          <w:rFonts w:ascii="Times New Roman" w:hAnsi="Times New Roman" w:cs="Times New Roman"/>
          <w:lang w:eastAsia="zh-CN"/>
        </w:rPr>
      </w:pPr>
      <w:r w:rsidRPr="00D567DD">
        <w:rPr>
          <w:rFonts w:ascii="Times New Roman" w:hAnsi="Times New Roman" w:cs="Times New Roman"/>
          <w:lang w:eastAsia="zh-CN"/>
        </w:rPr>
        <w:t>Κτιριακές εγκαταστάσεις του πρώην ΤΕΙ</w:t>
      </w:r>
      <w:r w:rsidR="001A6A60">
        <w:rPr>
          <w:rFonts w:ascii="Times New Roman" w:hAnsi="Times New Roman" w:cs="Times New Roman"/>
          <w:lang w:eastAsia="zh-CN"/>
        </w:rPr>
        <w:t xml:space="preserve"> Θεσσαλίας</w:t>
      </w:r>
      <w:r>
        <w:rPr>
          <w:rFonts w:ascii="Times New Roman" w:hAnsi="Times New Roman" w:cs="Times New Roman"/>
          <w:lang w:eastAsia="zh-CN"/>
        </w:rPr>
        <w:t xml:space="preserve"> </w:t>
      </w:r>
      <w:r w:rsidRPr="00D567DD">
        <w:rPr>
          <w:rFonts w:ascii="Times New Roman" w:hAnsi="Times New Roman" w:cs="Times New Roman"/>
          <w:lang w:eastAsia="zh-CN"/>
        </w:rPr>
        <w:t>(Τρίκαλα)</w:t>
      </w:r>
      <w:r w:rsidRPr="00D567DD">
        <w:rPr>
          <w:rFonts w:ascii="Times New Roman" w:hAnsi="Times New Roman" w:cs="Times New Roman"/>
          <w:lang w:eastAsia="zh-CN"/>
        </w:rPr>
        <w:tab/>
      </w:r>
      <w:r>
        <w:rPr>
          <w:rFonts w:ascii="Times New Roman" w:hAnsi="Times New Roman" w:cs="Times New Roman"/>
          <w:lang w:eastAsia="zh-CN"/>
        </w:rPr>
        <w:tab/>
      </w:r>
      <w:r w:rsidR="00074BD3">
        <w:rPr>
          <w:rFonts w:ascii="Times New Roman" w:hAnsi="Times New Roman" w:cs="Times New Roman"/>
          <w:lang w:eastAsia="zh-CN"/>
        </w:rPr>
        <w:tab/>
      </w:r>
      <w:r w:rsidRPr="00D567DD">
        <w:rPr>
          <w:rFonts w:ascii="Times New Roman" w:hAnsi="Times New Roman" w:cs="Times New Roman"/>
          <w:lang w:eastAsia="zh-CN"/>
        </w:rPr>
        <w:t>(πετρέλαιο θέρμανσης)</w:t>
      </w:r>
    </w:p>
    <w:p w14:paraId="5B8ECB22" w14:textId="77777777" w:rsidR="00D567DD" w:rsidRPr="00D567DD" w:rsidRDefault="00D567DD" w:rsidP="00D567DD">
      <w:pPr>
        <w:suppressAutoHyphens/>
        <w:spacing w:after="0" w:line="240" w:lineRule="auto"/>
        <w:jc w:val="both"/>
        <w:rPr>
          <w:rFonts w:ascii="Calibri" w:hAnsi="Calibri" w:cs="Calibri"/>
          <w:lang w:eastAsia="zh-CN"/>
        </w:rPr>
      </w:pPr>
    </w:p>
    <w:p w14:paraId="1013BF94" w14:textId="77777777" w:rsidR="00D567DD" w:rsidRDefault="00D567DD" w:rsidP="00865434">
      <w:pPr>
        <w:suppressAutoHyphens/>
        <w:spacing w:after="0" w:line="240" w:lineRule="auto"/>
        <w:jc w:val="both"/>
        <w:rPr>
          <w:rFonts w:ascii="Calibri" w:hAnsi="Calibri" w:cs="Calibri"/>
          <w:lang w:eastAsia="zh-CN"/>
        </w:rPr>
      </w:pPr>
    </w:p>
    <w:p w14:paraId="60A95DA4" w14:textId="77777777" w:rsidR="00865434" w:rsidRPr="00865434" w:rsidRDefault="00865434" w:rsidP="00865434">
      <w:pPr>
        <w:suppressAutoHyphens/>
        <w:spacing w:after="0" w:line="240" w:lineRule="auto"/>
        <w:jc w:val="both"/>
        <w:rPr>
          <w:rFonts w:ascii="Calibri" w:hAnsi="Calibri" w:cs="Calibri"/>
          <w:lang w:eastAsia="zh-CN"/>
        </w:rPr>
      </w:pPr>
      <w:r>
        <w:rPr>
          <w:rFonts w:ascii="Calibri" w:hAnsi="Calibri" w:cs="Calibri"/>
          <w:lang w:eastAsia="zh-CN"/>
        </w:rPr>
        <w:tab/>
      </w:r>
    </w:p>
    <w:p w14:paraId="5C7A445A" w14:textId="77777777" w:rsidR="00865434" w:rsidRDefault="00865434" w:rsidP="00865434">
      <w:pPr>
        <w:suppressAutoHyphens/>
        <w:spacing w:after="0" w:line="240" w:lineRule="auto"/>
        <w:jc w:val="both"/>
        <w:rPr>
          <w:rFonts w:ascii="Calibri" w:hAnsi="Calibri" w:cs="Calibri"/>
          <w:lang w:eastAsia="zh-CN"/>
        </w:rPr>
      </w:pPr>
    </w:p>
    <w:p w14:paraId="27BC43D7" w14:textId="77777777" w:rsidR="004F7EBA" w:rsidRPr="00E26000" w:rsidRDefault="004F7EBA" w:rsidP="00074BD3">
      <w:pPr>
        <w:spacing w:after="0" w:line="240" w:lineRule="auto"/>
        <w:jc w:val="both"/>
        <w:rPr>
          <w:rFonts w:ascii="Times New Roman" w:eastAsia="Calibri" w:hAnsi="Times New Roman" w:cs="Times New Roman"/>
          <w:b/>
        </w:rPr>
      </w:pPr>
      <w:r w:rsidRPr="00074BD3">
        <w:rPr>
          <w:rFonts w:ascii="Times New Roman" w:eastAsia="Calibri" w:hAnsi="Times New Roman" w:cs="Times New Roman"/>
          <w:b/>
        </w:rPr>
        <w:lastRenderedPageBreak/>
        <w:t>Αναφορικά με την προμήθεια καυσίμων κίνησης (αμόλυβδη βενζίνη</w:t>
      </w:r>
      <w:r w:rsidR="00D567DD" w:rsidRPr="00074BD3">
        <w:rPr>
          <w:rFonts w:ascii="Times New Roman" w:eastAsia="Calibri" w:hAnsi="Times New Roman" w:cs="Times New Roman"/>
          <w:b/>
        </w:rPr>
        <w:t>,</w:t>
      </w:r>
      <w:r w:rsidRPr="00074BD3">
        <w:rPr>
          <w:rFonts w:ascii="Times New Roman" w:eastAsia="Calibri" w:hAnsi="Times New Roman" w:cs="Times New Roman"/>
          <w:b/>
        </w:rPr>
        <w:t xml:space="preserve"> πετρέλαιο</w:t>
      </w:r>
      <w:r w:rsidR="00D567DD" w:rsidRPr="00074BD3">
        <w:rPr>
          <w:rFonts w:ascii="Times New Roman" w:eastAsia="Calibri" w:hAnsi="Times New Roman" w:cs="Times New Roman"/>
          <w:b/>
        </w:rPr>
        <w:t xml:space="preserve"> ή </w:t>
      </w:r>
      <w:r w:rsidR="00D567DD" w:rsidRPr="00074BD3">
        <w:rPr>
          <w:rFonts w:ascii="Times New Roman" w:eastAsia="Calibri" w:hAnsi="Times New Roman" w:cs="Times New Roman"/>
          <w:b/>
          <w:lang w:val="en-US"/>
        </w:rPr>
        <w:t>adblue</w:t>
      </w:r>
      <w:r w:rsidRPr="00074BD3">
        <w:rPr>
          <w:rFonts w:ascii="Times New Roman" w:eastAsia="Calibri" w:hAnsi="Times New Roman" w:cs="Times New Roman"/>
          <w:b/>
        </w:rPr>
        <w:t>)</w:t>
      </w:r>
      <w:r w:rsidRPr="00074BD3">
        <w:rPr>
          <w:rFonts w:ascii="Times New Roman" w:eastAsia="Calibri" w:hAnsi="Times New Roman" w:cs="Times New Roman"/>
        </w:rPr>
        <w:t xml:space="preserve"> </w:t>
      </w:r>
      <w:r w:rsidRPr="00074BD3">
        <w:rPr>
          <w:rFonts w:ascii="Times New Roman" w:eastAsia="Calibri" w:hAnsi="Times New Roman" w:cs="Times New Roman"/>
          <w:b/>
        </w:rPr>
        <w:t>για τα οχήματα του Ιδρύματος</w:t>
      </w:r>
      <w:r w:rsidR="00D567DD" w:rsidRPr="00074BD3">
        <w:rPr>
          <w:rFonts w:ascii="Times New Roman" w:eastAsia="Calibri" w:hAnsi="Times New Roman" w:cs="Times New Roman"/>
          <w:b/>
        </w:rPr>
        <w:t>,</w:t>
      </w:r>
      <w:r w:rsidRPr="00074BD3">
        <w:rPr>
          <w:rFonts w:ascii="Times New Roman" w:eastAsia="Calibri" w:hAnsi="Times New Roman" w:cs="Times New Roman"/>
          <w:b/>
        </w:rPr>
        <w:t xml:space="preserve"> </w:t>
      </w:r>
      <w:r w:rsidRPr="00E26000">
        <w:rPr>
          <w:rFonts w:ascii="Times New Roman" w:eastAsia="Calibri" w:hAnsi="Times New Roman" w:cs="Times New Roman"/>
          <w:b/>
        </w:rPr>
        <w:t>η προμήθεια θα γίνε</w:t>
      </w:r>
      <w:r w:rsidR="00D567DD" w:rsidRPr="00E26000">
        <w:rPr>
          <w:rFonts w:ascii="Times New Roman" w:eastAsia="Calibri" w:hAnsi="Times New Roman" w:cs="Times New Roman"/>
          <w:b/>
        </w:rPr>
        <w:t>ται</w:t>
      </w:r>
      <w:r w:rsidRPr="00E26000">
        <w:rPr>
          <w:rFonts w:ascii="Times New Roman" w:eastAsia="Calibri" w:hAnsi="Times New Roman" w:cs="Times New Roman"/>
          <w:b/>
        </w:rPr>
        <w:t xml:space="preserve"> στα πρατήρια καυσίμων των </w:t>
      </w:r>
      <w:r w:rsidRPr="00FD1F47">
        <w:rPr>
          <w:rFonts w:ascii="Times New Roman" w:eastAsia="Calibri" w:hAnsi="Times New Roman" w:cs="Times New Roman"/>
          <w:b/>
        </w:rPr>
        <w:t>αναδόχων  ή συνεργατών</w:t>
      </w:r>
      <w:r w:rsidRPr="00E26000">
        <w:rPr>
          <w:rFonts w:ascii="Times New Roman" w:eastAsia="Calibri" w:hAnsi="Times New Roman" w:cs="Times New Roman"/>
          <w:b/>
        </w:rPr>
        <w:t xml:space="preserve"> του ανά Τμήμα της παρούσης.</w:t>
      </w:r>
    </w:p>
    <w:p w14:paraId="7C834666" w14:textId="77777777" w:rsidR="004F7EBA" w:rsidRPr="00074BD3" w:rsidRDefault="004F7EBA" w:rsidP="00074BD3">
      <w:pPr>
        <w:spacing w:after="0" w:line="240" w:lineRule="auto"/>
        <w:jc w:val="both"/>
        <w:rPr>
          <w:rFonts w:ascii="Times New Roman" w:eastAsia="Calibri" w:hAnsi="Times New Roman" w:cs="Times New Roman"/>
        </w:rPr>
      </w:pPr>
      <w:r w:rsidRPr="00074BD3">
        <w:rPr>
          <w:rFonts w:ascii="Times New Roman" w:eastAsia="Calibri" w:hAnsi="Times New Roman" w:cs="Times New Roman"/>
        </w:rPr>
        <w:t>Η Γεωγραφική Περιοχή, βάσει της κοινής Ονοματολογίας των Εδαφικών Στατιστικών Μονάδων (Nomenclature of territorial units for statistics-</w:t>
      </w:r>
      <w:r w:rsidRPr="00074BD3">
        <w:rPr>
          <w:rFonts w:ascii="Times New Roman" w:eastAsia="Calibri" w:hAnsi="Times New Roman" w:cs="Times New Roman"/>
          <w:b/>
        </w:rPr>
        <w:t>NUTS</w:t>
      </w:r>
      <w:r w:rsidRPr="00074BD3">
        <w:rPr>
          <w:rFonts w:ascii="Times New Roman" w:eastAsia="Calibri" w:hAnsi="Times New Roman" w:cs="Times New Roman"/>
        </w:rPr>
        <w:t xml:space="preserve">) του τόπου παράδοσης των υπό προμήθεια ειδών της παρούσης είναι: </w:t>
      </w:r>
    </w:p>
    <w:p w14:paraId="5330B934" w14:textId="77777777" w:rsidR="00074BD3" w:rsidRPr="00074BD3" w:rsidRDefault="00074BD3" w:rsidP="00074BD3">
      <w:pPr>
        <w:spacing w:after="0" w:line="240" w:lineRule="auto"/>
        <w:jc w:val="both"/>
        <w:rPr>
          <w:rFonts w:ascii="Times New Roman" w:eastAsia="Calibri" w:hAnsi="Times New Roman" w:cs="Times New Roman"/>
        </w:rPr>
      </w:pPr>
      <w:r w:rsidRPr="00074BD3">
        <w:rPr>
          <w:rFonts w:ascii="Times New Roman" w:eastAsia="Calibri" w:hAnsi="Times New Roman" w:cs="Times New Roman"/>
        </w:rPr>
        <w:t>Τμήμα 1:</w:t>
      </w:r>
      <w:r w:rsidRPr="00074BD3">
        <w:rPr>
          <w:rFonts w:ascii="Times New Roman" w:eastAsia="Calibri" w:hAnsi="Times New Roman" w:cs="Times New Roman"/>
        </w:rPr>
        <w:tab/>
        <w:t>EL61-Θεσσαλία ή ειδικότερα EL613-Μαγνησία-Σποράδες (Βόλος).</w:t>
      </w:r>
      <w:r w:rsidRPr="00074BD3">
        <w:rPr>
          <w:rFonts w:ascii="Times New Roman" w:eastAsia="Calibri" w:hAnsi="Times New Roman" w:cs="Times New Roman"/>
        </w:rPr>
        <w:tab/>
      </w:r>
    </w:p>
    <w:p w14:paraId="0F3DED5D" w14:textId="77777777" w:rsidR="004F7EBA" w:rsidRPr="00074BD3" w:rsidRDefault="004F7EBA" w:rsidP="00074BD3">
      <w:pPr>
        <w:spacing w:after="0" w:line="240" w:lineRule="auto"/>
        <w:jc w:val="both"/>
        <w:rPr>
          <w:rFonts w:ascii="Times New Roman" w:eastAsia="Calibri" w:hAnsi="Times New Roman" w:cs="Times New Roman"/>
        </w:rPr>
      </w:pPr>
      <w:r w:rsidRPr="00074BD3">
        <w:rPr>
          <w:rFonts w:ascii="Times New Roman" w:eastAsia="Calibri" w:hAnsi="Times New Roman" w:cs="Times New Roman"/>
        </w:rPr>
        <w:t xml:space="preserve">Τμήμα </w:t>
      </w:r>
      <w:r w:rsidR="00074BD3" w:rsidRPr="00074BD3">
        <w:rPr>
          <w:rFonts w:ascii="Times New Roman" w:eastAsia="Calibri" w:hAnsi="Times New Roman" w:cs="Times New Roman"/>
        </w:rPr>
        <w:t>2</w:t>
      </w:r>
      <w:r w:rsidRPr="00074BD3">
        <w:rPr>
          <w:rFonts w:ascii="Times New Roman" w:eastAsia="Calibri" w:hAnsi="Times New Roman" w:cs="Times New Roman"/>
        </w:rPr>
        <w:t>:</w:t>
      </w:r>
      <w:r w:rsidR="00074BD3" w:rsidRPr="00074BD3">
        <w:rPr>
          <w:rFonts w:ascii="Times New Roman" w:eastAsia="Calibri" w:hAnsi="Times New Roman" w:cs="Times New Roman"/>
        </w:rPr>
        <w:tab/>
      </w:r>
      <w:r w:rsidRPr="00074BD3">
        <w:rPr>
          <w:rFonts w:ascii="Times New Roman" w:eastAsia="Calibri" w:hAnsi="Times New Roman" w:cs="Times New Roman"/>
        </w:rPr>
        <w:t xml:space="preserve">EL61-Θεσσαλία </w:t>
      </w:r>
      <w:r w:rsidR="00074BD3" w:rsidRPr="00074BD3">
        <w:rPr>
          <w:rFonts w:ascii="Times New Roman" w:eastAsia="Calibri" w:hAnsi="Times New Roman" w:cs="Times New Roman"/>
        </w:rPr>
        <w:t>ή ειδικότερα EL612-Λάρισα.</w:t>
      </w:r>
    </w:p>
    <w:p w14:paraId="55C7CAB9" w14:textId="77777777" w:rsidR="00074BD3" w:rsidRPr="00074BD3" w:rsidRDefault="00074BD3" w:rsidP="00074BD3">
      <w:pPr>
        <w:spacing w:after="0" w:line="240" w:lineRule="auto"/>
        <w:jc w:val="both"/>
        <w:rPr>
          <w:rFonts w:ascii="Times New Roman" w:eastAsia="Calibri" w:hAnsi="Times New Roman" w:cs="Times New Roman"/>
        </w:rPr>
      </w:pPr>
      <w:r w:rsidRPr="00074BD3">
        <w:rPr>
          <w:rFonts w:ascii="Times New Roman" w:eastAsia="Calibri" w:hAnsi="Times New Roman" w:cs="Times New Roman"/>
        </w:rPr>
        <w:t>Τμήμα 3:</w:t>
      </w:r>
      <w:r w:rsidRPr="00074BD3">
        <w:rPr>
          <w:rFonts w:ascii="Times New Roman" w:eastAsia="Calibri" w:hAnsi="Times New Roman" w:cs="Times New Roman"/>
        </w:rPr>
        <w:tab/>
        <w:t>EL61-Θεσσαλία ή ειδικότερα</w:t>
      </w:r>
      <w:r>
        <w:rPr>
          <w:rFonts w:ascii="Times New Roman" w:eastAsia="Calibri" w:hAnsi="Times New Roman" w:cs="Times New Roman"/>
        </w:rPr>
        <w:t xml:space="preserve"> </w:t>
      </w:r>
      <w:r w:rsidRPr="00074BD3">
        <w:rPr>
          <w:rFonts w:ascii="Times New Roman" w:eastAsia="Calibri" w:hAnsi="Times New Roman" w:cs="Times New Roman"/>
        </w:rPr>
        <w:t>EL611 </w:t>
      </w:r>
      <w:hyperlink r:id="rId17" w:history="1">
        <w:r w:rsidRPr="00074BD3">
          <w:rPr>
            <w:rFonts w:ascii="Times New Roman" w:eastAsia="Calibri" w:hAnsi="Times New Roman" w:cs="Times New Roman"/>
          </w:rPr>
          <w:t>Καρδίτσα</w:t>
        </w:r>
      </w:hyperlink>
      <w:r w:rsidRPr="00074BD3">
        <w:rPr>
          <w:rFonts w:ascii="Times New Roman" w:eastAsia="Calibri" w:hAnsi="Times New Roman" w:cs="Times New Roman"/>
        </w:rPr>
        <w:t>,</w:t>
      </w:r>
    </w:p>
    <w:p w14:paraId="6CB8EF0D" w14:textId="77777777" w:rsidR="004F7EBA" w:rsidRPr="00074BD3" w:rsidRDefault="004F7EBA" w:rsidP="00074BD3">
      <w:pPr>
        <w:spacing w:after="0" w:line="240" w:lineRule="auto"/>
        <w:jc w:val="both"/>
        <w:rPr>
          <w:rFonts w:ascii="Times New Roman" w:eastAsia="Calibri" w:hAnsi="Times New Roman" w:cs="Times New Roman"/>
        </w:rPr>
      </w:pPr>
      <w:r w:rsidRPr="00074BD3">
        <w:rPr>
          <w:rFonts w:ascii="Times New Roman" w:eastAsia="Calibri" w:hAnsi="Times New Roman" w:cs="Times New Roman"/>
        </w:rPr>
        <w:t xml:space="preserve">Τμήμα </w:t>
      </w:r>
      <w:r w:rsidR="00074BD3" w:rsidRPr="00074BD3">
        <w:rPr>
          <w:rFonts w:ascii="Times New Roman" w:eastAsia="Calibri" w:hAnsi="Times New Roman" w:cs="Times New Roman"/>
        </w:rPr>
        <w:t>4</w:t>
      </w:r>
      <w:r w:rsidRPr="00074BD3">
        <w:rPr>
          <w:rFonts w:ascii="Times New Roman" w:eastAsia="Calibri" w:hAnsi="Times New Roman" w:cs="Times New Roman"/>
        </w:rPr>
        <w:t xml:space="preserve">: </w:t>
      </w:r>
      <w:r w:rsidR="00074BD3" w:rsidRPr="00074BD3">
        <w:rPr>
          <w:rFonts w:ascii="Times New Roman" w:eastAsia="Calibri" w:hAnsi="Times New Roman" w:cs="Times New Roman"/>
        </w:rPr>
        <w:tab/>
      </w:r>
      <w:r w:rsidRPr="00074BD3">
        <w:rPr>
          <w:rFonts w:ascii="Times New Roman" w:eastAsia="Calibri" w:hAnsi="Times New Roman" w:cs="Times New Roman"/>
        </w:rPr>
        <w:t>EL64-Στερεά Ελλ</w:t>
      </w:r>
      <w:r w:rsidR="00A965DA">
        <w:rPr>
          <w:rFonts w:ascii="Times New Roman" w:eastAsia="Calibri" w:hAnsi="Times New Roman" w:cs="Times New Roman"/>
        </w:rPr>
        <w:t>άδα ή ειδικότερα EL644-Φθιώτιδα (Λαμία)</w:t>
      </w:r>
    </w:p>
    <w:p w14:paraId="0DB7A961" w14:textId="77777777" w:rsidR="00074BD3" w:rsidRPr="00074BD3" w:rsidRDefault="00074BD3" w:rsidP="00074BD3">
      <w:pPr>
        <w:spacing w:after="0" w:line="240" w:lineRule="auto"/>
        <w:jc w:val="both"/>
        <w:rPr>
          <w:rFonts w:ascii="Times New Roman" w:eastAsia="Calibri" w:hAnsi="Times New Roman" w:cs="Times New Roman"/>
        </w:rPr>
      </w:pPr>
      <w:r w:rsidRPr="00074BD3">
        <w:rPr>
          <w:rFonts w:ascii="Times New Roman" w:eastAsia="Calibri" w:hAnsi="Times New Roman" w:cs="Times New Roman"/>
        </w:rPr>
        <w:t xml:space="preserve">Τμήμα 5: </w:t>
      </w:r>
      <w:r w:rsidRPr="00074BD3">
        <w:rPr>
          <w:rFonts w:ascii="Times New Roman" w:eastAsia="Calibri" w:hAnsi="Times New Roman" w:cs="Times New Roman"/>
        </w:rPr>
        <w:tab/>
        <w:t>EL61-Θεσσαλία ή ειδικότερα EL611Τρίκαλα.</w:t>
      </w:r>
    </w:p>
    <w:p w14:paraId="59E9B831" w14:textId="77777777" w:rsidR="00074BD3" w:rsidRPr="00074BD3" w:rsidRDefault="00074BD3" w:rsidP="00074BD3">
      <w:pPr>
        <w:widowControl w:val="0"/>
        <w:shd w:val="clear" w:color="auto" w:fill="FFFFFF"/>
        <w:suppressAutoHyphens/>
        <w:spacing w:after="0" w:line="240" w:lineRule="auto"/>
        <w:jc w:val="both"/>
        <w:rPr>
          <w:rFonts w:ascii="Times New Roman" w:hAnsi="Times New Roman" w:cs="Times New Roman"/>
          <w:b/>
          <w:u w:val="single"/>
        </w:rPr>
      </w:pPr>
    </w:p>
    <w:p w14:paraId="764C145A" w14:textId="77777777" w:rsidR="004F7EBA" w:rsidRPr="00074BD3" w:rsidRDefault="004F7EBA" w:rsidP="00074BD3">
      <w:pPr>
        <w:widowControl w:val="0"/>
        <w:shd w:val="clear" w:color="auto" w:fill="FFFFFF"/>
        <w:suppressAutoHyphens/>
        <w:spacing w:after="0" w:line="240" w:lineRule="auto"/>
        <w:jc w:val="both"/>
        <w:rPr>
          <w:rFonts w:ascii="Times New Roman" w:hAnsi="Times New Roman" w:cs="Times New Roman"/>
          <w:b/>
          <w:u w:val="single"/>
        </w:rPr>
      </w:pPr>
      <w:r w:rsidRPr="00074BD3">
        <w:rPr>
          <w:rFonts w:ascii="Times New Roman" w:hAnsi="Times New Roman" w:cs="Times New Roman"/>
          <w:b/>
          <w:u w:val="single"/>
        </w:rPr>
        <w:t xml:space="preserve">Ο κάθε οικονομικός φορέας υποβάλλει προσφορά για το σύνολο ενός τμήματος ή περισσοτέρων τμημάτων της σύμβασης. Ο μέγιστος αριθμός ΤΜΗΜΑΤΩΝ της σύμβασης που μπορεί να ανατεθεί σε έναν προσφέροντα ορίζεται σε </w:t>
      </w:r>
      <w:r w:rsidR="00074BD3">
        <w:rPr>
          <w:rFonts w:ascii="Times New Roman" w:hAnsi="Times New Roman" w:cs="Times New Roman"/>
          <w:b/>
          <w:u w:val="single"/>
        </w:rPr>
        <w:t>πέντε (5).</w:t>
      </w:r>
      <w:r w:rsidRPr="00074BD3">
        <w:rPr>
          <w:rFonts w:ascii="Times New Roman" w:hAnsi="Times New Roman" w:cs="Times New Roman"/>
          <w:b/>
          <w:u w:val="single"/>
        </w:rPr>
        <w:t xml:space="preserve"> </w:t>
      </w:r>
    </w:p>
    <w:p w14:paraId="5FB5B7C1" w14:textId="77777777" w:rsidR="004F7EBA" w:rsidRPr="00074BD3" w:rsidRDefault="004F7EBA" w:rsidP="00074BD3">
      <w:pPr>
        <w:pStyle w:val="Default"/>
        <w:rPr>
          <w:rFonts w:ascii="Times New Roman" w:hAnsi="Times New Roman" w:cs="Times New Roman"/>
          <w:b/>
          <w:sz w:val="22"/>
          <w:szCs w:val="22"/>
          <w:u w:val="single"/>
        </w:rPr>
      </w:pPr>
      <w:r w:rsidRPr="00074BD3">
        <w:rPr>
          <w:rFonts w:ascii="Times New Roman" w:hAnsi="Times New Roman" w:cs="Times New Roman"/>
          <w:b/>
          <w:sz w:val="22"/>
          <w:szCs w:val="22"/>
          <w:u w:val="single"/>
        </w:rPr>
        <w:t>Δεν γίνονται δεκτές προσφορές που αφορούν μέρος του συμβατικού αντικειμένου που αντιστοιχεί σε οποιοδήποτε από τα προαναφερόμενα τμήματα  της οικείας διακήρυξης.</w:t>
      </w:r>
    </w:p>
    <w:p w14:paraId="59575914" w14:textId="77777777" w:rsidR="004F7EBA" w:rsidRDefault="004F7EBA" w:rsidP="00D03F84">
      <w:pPr>
        <w:widowControl w:val="0"/>
        <w:tabs>
          <w:tab w:val="left" w:pos="284"/>
        </w:tabs>
        <w:autoSpaceDE w:val="0"/>
        <w:autoSpaceDN w:val="0"/>
        <w:spacing w:after="0" w:line="240" w:lineRule="auto"/>
        <w:contextualSpacing/>
        <w:jc w:val="both"/>
        <w:outlineLvl w:val="3"/>
        <w:rPr>
          <w:rFonts w:ascii="Times New Roman" w:eastAsia="Calibri" w:hAnsi="Times New Roman" w:cs="Times New Roman"/>
          <w:b/>
          <w:bCs/>
          <w:u w:color="000000"/>
          <w:lang w:eastAsia="el-GR" w:bidi="el-GR"/>
        </w:rPr>
      </w:pPr>
    </w:p>
    <w:p w14:paraId="070138AC" w14:textId="77777777" w:rsidR="00D03F84" w:rsidRPr="00426804" w:rsidRDefault="00D03F84" w:rsidP="00D03F84">
      <w:pPr>
        <w:widowControl w:val="0"/>
        <w:tabs>
          <w:tab w:val="left" w:pos="284"/>
        </w:tabs>
        <w:autoSpaceDE w:val="0"/>
        <w:autoSpaceDN w:val="0"/>
        <w:spacing w:after="0" w:line="240" w:lineRule="auto"/>
        <w:contextualSpacing/>
        <w:jc w:val="both"/>
        <w:outlineLvl w:val="3"/>
        <w:rPr>
          <w:rFonts w:ascii="Times New Roman" w:eastAsia="Calibri" w:hAnsi="Times New Roman" w:cs="Times New Roman"/>
          <w:b/>
          <w:bCs/>
          <w:u w:color="000000"/>
          <w:lang w:eastAsia="el-GR" w:bidi="el-GR"/>
        </w:rPr>
      </w:pPr>
      <w:r w:rsidRPr="00426804">
        <w:rPr>
          <w:rFonts w:ascii="Times New Roman" w:eastAsia="Calibri" w:hAnsi="Times New Roman" w:cs="Times New Roman"/>
          <w:b/>
          <w:bCs/>
          <w:u w:color="000000"/>
          <w:lang w:eastAsia="el-GR" w:bidi="el-GR"/>
        </w:rPr>
        <w:t>Ποιοτικά Χαρακτηριστικά των υπό προμήθεια Καυσίμων</w:t>
      </w:r>
    </w:p>
    <w:p w14:paraId="54E7E13F" w14:textId="77777777" w:rsidR="00D03F84" w:rsidRPr="00426804" w:rsidRDefault="00D03F84" w:rsidP="00D03F84">
      <w:pPr>
        <w:widowControl w:val="0"/>
        <w:tabs>
          <w:tab w:val="left" w:pos="284"/>
        </w:tabs>
        <w:autoSpaceDE w:val="0"/>
        <w:autoSpaceDN w:val="0"/>
        <w:spacing w:after="0" w:line="240" w:lineRule="auto"/>
        <w:contextualSpacing/>
        <w:jc w:val="both"/>
        <w:outlineLvl w:val="3"/>
        <w:rPr>
          <w:rFonts w:ascii="Times New Roman" w:hAnsi="Times New Roman" w:cs="Times New Roman"/>
        </w:rPr>
      </w:pPr>
    </w:p>
    <w:p w14:paraId="5EB901A8" w14:textId="77777777" w:rsidR="00D03F84" w:rsidRPr="00426804" w:rsidRDefault="00D03F84" w:rsidP="00D03F84">
      <w:pPr>
        <w:widowControl w:val="0"/>
        <w:tabs>
          <w:tab w:val="left" w:pos="284"/>
        </w:tabs>
        <w:autoSpaceDE w:val="0"/>
        <w:autoSpaceDN w:val="0"/>
        <w:spacing w:after="0" w:line="240" w:lineRule="auto"/>
        <w:contextualSpacing/>
        <w:jc w:val="both"/>
        <w:outlineLvl w:val="3"/>
        <w:rPr>
          <w:rFonts w:ascii="Times New Roman" w:hAnsi="Times New Roman" w:cs="Times New Roman"/>
        </w:rPr>
      </w:pPr>
      <w:r w:rsidRPr="00426804">
        <w:rPr>
          <w:rFonts w:ascii="Times New Roman" w:hAnsi="Times New Roman" w:cs="Times New Roman"/>
        </w:rPr>
        <w:t xml:space="preserve">Τα ποιοτικά χαρακτηριστικά της </w:t>
      </w:r>
      <w:r w:rsidRPr="00426804">
        <w:rPr>
          <w:rFonts w:ascii="Times New Roman" w:hAnsi="Times New Roman" w:cs="Times New Roman"/>
          <w:b/>
        </w:rPr>
        <w:t>αµόλυβδης βενζίνης 95 οκτανίων</w:t>
      </w:r>
      <w:r w:rsidRPr="00426804">
        <w:rPr>
          <w:rFonts w:ascii="Times New Roman" w:hAnsi="Times New Roman" w:cs="Times New Roman"/>
        </w:rPr>
        <w:t xml:space="preserve"> πρέπει να είναι σύµφωνα µε τα προβλεπόμενα στην ελληνική και ευρωπαϊκή νοµοθεσία: ΚΥΑ ΑΧΣ 510/2004 (ΦΕΚ 872/ Β/2007), ΚΥΑ ΑΧΣ 316/2010 (ΦΕΚ 501/Β/2012), ΚΥΑ ΑΧΣ 117/2014 (ΦΕΚ 921/Β/2015), ΚΥΑ ΑΧΣ 96/2014 (ΦΕΚ 1736/Β/2007) , όπως έχουν τροποποιηθεί και ισχύουν. </w:t>
      </w:r>
    </w:p>
    <w:p w14:paraId="7A8166B7" w14:textId="77777777" w:rsidR="00D03F84" w:rsidRPr="00426804" w:rsidRDefault="00D03F84" w:rsidP="00D03F84">
      <w:pPr>
        <w:widowControl w:val="0"/>
        <w:tabs>
          <w:tab w:val="left" w:pos="284"/>
        </w:tabs>
        <w:autoSpaceDE w:val="0"/>
        <w:autoSpaceDN w:val="0"/>
        <w:spacing w:after="0" w:line="240" w:lineRule="auto"/>
        <w:contextualSpacing/>
        <w:jc w:val="both"/>
        <w:outlineLvl w:val="3"/>
        <w:rPr>
          <w:rFonts w:ascii="Times New Roman" w:hAnsi="Times New Roman" w:cs="Times New Roman"/>
        </w:rPr>
      </w:pPr>
    </w:p>
    <w:p w14:paraId="514E6EC5" w14:textId="77777777" w:rsidR="00D03F84" w:rsidRPr="00426804" w:rsidRDefault="00D03F84" w:rsidP="00D03F84">
      <w:pPr>
        <w:widowControl w:val="0"/>
        <w:tabs>
          <w:tab w:val="left" w:pos="284"/>
        </w:tabs>
        <w:autoSpaceDE w:val="0"/>
        <w:autoSpaceDN w:val="0"/>
        <w:spacing w:after="0" w:line="240" w:lineRule="auto"/>
        <w:contextualSpacing/>
        <w:jc w:val="both"/>
        <w:outlineLvl w:val="3"/>
        <w:rPr>
          <w:rFonts w:ascii="Times New Roman" w:eastAsia="Calibri" w:hAnsi="Times New Roman" w:cs="Times New Roman"/>
          <w:b/>
          <w:bCs/>
          <w:u w:color="000000"/>
          <w:lang w:eastAsia="el-GR" w:bidi="el-GR"/>
        </w:rPr>
      </w:pPr>
      <w:r w:rsidRPr="00426804">
        <w:rPr>
          <w:rFonts w:ascii="Times New Roman" w:hAnsi="Times New Roman" w:cs="Times New Roman"/>
        </w:rPr>
        <w:t xml:space="preserve">Τα ποιοτικά χαρακτηριστικά του </w:t>
      </w:r>
      <w:r w:rsidRPr="00426804">
        <w:rPr>
          <w:rFonts w:ascii="Times New Roman" w:hAnsi="Times New Roman" w:cs="Times New Roman"/>
          <w:b/>
        </w:rPr>
        <w:t>πετρελαίου κίνησης</w:t>
      </w:r>
      <w:r w:rsidRPr="00426804">
        <w:rPr>
          <w:rFonts w:ascii="Times New Roman" w:hAnsi="Times New Roman" w:cs="Times New Roman"/>
        </w:rPr>
        <w:t xml:space="preserve"> πρέπει να είναι σύµφωνα µε τα προβλεπόμενα στην ελληνική και ευρωπαϊκή νομοθεσία ΚΥΑ ΑΧΣ 514/2004 (ΦΕΚ 1490/Β/2006): ΚΥΑ ΑΧΣ 460/2009 (ΦΕΚ 67/Β/2010), ΚΥΑ ΑΧΣ 316/2010 (ΦΕΚ 501/Β/2012), ΚΥΑ ΑΧΣ 117/2014 (ΦΕΚ 921/Β/2015), ΚΥΑ ΑΧΣ 96/2014 (ΦΕΚ 1736/Β/2007) , όπως έχουν τροποποιηθεί και ισχύουν. Τεχνικά χαρακτηριστικά Πυκνότητα στους 15°C (kgr/m3), Μέγιστο 845 Θείο (mgr/kgr) Μέγιστο 10 Σημείο ανάφλεξης (°C) Ελάχιστο 55 Χρώµα Φυσικό Νερό (% mgr/kgr) Μέγιστο 200 Αιωρούµενα σωµατίδια (mgr/kgr) 24 Ανθρακούχο Υπόλειµµα, σε υπόλειµµα απόσταξης 10% (% m/m) Μέγιστο 0,3 Τέφρα (% m/m) Μέγιστο 0.01 ∆ιάβρωση χάλκινου ελάσµατος (3hrs, 50°C) Κλάση 1 Αντοχή στην οξείδωση (gr/m³) Μέγιστο 25 Σηµείο Απόφραξης Ψυχρού Φίλτρου (°C) : # από 01/04 έως 30/09, ελάχιστο +5 # από 01/10 έως 31/03, µέγιστο -5 ∆είκτης κετανίου ελάχιστο 46</w:t>
      </w:r>
    </w:p>
    <w:p w14:paraId="48FC51CF" w14:textId="77777777" w:rsidR="00D03F84" w:rsidRPr="00426804" w:rsidRDefault="00D03F84" w:rsidP="00D03F84">
      <w:pPr>
        <w:widowControl w:val="0"/>
        <w:autoSpaceDE w:val="0"/>
        <w:autoSpaceDN w:val="0"/>
        <w:spacing w:after="0" w:line="240" w:lineRule="auto"/>
        <w:contextualSpacing/>
        <w:jc w:val="both"/>
        <w:rPr>
          <w:rFonts w:ascii="Times New Roman" w:eastAsia="Calibri" w:hAnsi="Times New Roman" w:cs="Times New Roman"/>
          <w:lang w:eastAsia="el-GR" w:bidi="el-GR"/>
        </w:rPr>
      </w:pPr>
    </w:p>
    <w:p w14:paraId="12DB4EAA" w14:textId="77777777" w:rsidR="00D03F84" w:rsidRPr="00426804" w:rsidRDefault="00D03F84" w:rsidP="00D03F84">
      <w:pPr>
        <w:widowControl w:val="0"/>
        <w:autoSpaceDE w:val="0"/>
        <w:autoSpaceDN w:val="0"/>
        <w:spacing w:after="0" w:line="240" w:lineRule="auto"/>
        <w:contextualSpacing/>
        <w:jc w:val="both"/>
        <w:rPr>
          <w:rFonts w:ascii="Times New Roman" w:eastAsia="Calibri" w:hAnsi="Times New Roman" w:cs="Times New Roman"/>
          <w:lang w:eastAsia="el-GR" w:bidi="el-GR"/>
        </w:rPr>
      </w:pPr>
      <w:r w:rsidRPr="00426804">
        <w:rPr>
          <w:rFonts w:ascii="Times New Roman" w:eastAsia="Calibri" w:hAnsi="Times New Roman" w:cs="Times New Roman"/>
          <w:lang w:eastAsia="el-GR" w:bidi="el-GR"/>
        </w:rPr>
        <w:t xml:space="preserve">Το υπό προμήθεια </w:t>
      </w:r>
      <w:r w:rsidRPr="00426804">
        <w:rPr>
          <w:rFonts w:ascii="Times New Roman" w:eastAsia="Calibri" w:hAnsi="Times New Roman" w:cs="Times New Roman"/>
          <w:b/>
          <w:lang w:eastAsia="el-GR" w:bidi="el-GR"/>
        </w:rPr>
        <w:t>πετρέλαιο θέρμανσης</w:t>
      </w:r>
      <w:r w:rsidRPr="00426804">
        <w:rPr>
          <w:rFonts w:ascii="Times New Roman" w:eastAsia="Calibri" w:hAnsi="Times New Roman" w:cs="Times New Roman"/>
          <w:lang w:eastAsia="el-GR" w:bidi="el-GR"/>
        </w:rPr>
        <w:t xml:space="preserve"> θα πρέπει να πληροί τις προδιαγραφές που ορίζονται από τις ισχύουσες διατάξεις του Υπουργείου Οικονομίας και Ανάπτυξης και από τις αποφάσεις του Ανώτατου Χημικού Συμβουλίου (ΑΧΣ) του Γενικού Χημείου του Κράτους και ειδικότερα από:</w:t>
      </w:r>
    </w:p>
    <w:p w14:paraId="026588C8" w14:textId="77777777" w:rsidR="00D03F84" w:rsidRPr="00426804" w:rsidRDefault="00D03F84" w:rsidP="00D03F84">
      <w:pPr>
        <w:widowControl w:val="0"/>
        <w:autoSpaceDE w:val="0"/>
        <w:autoSpaceDN w:val="0"/>
        <w:spacing w:after="0" w:line="240" w:lineRule="auto"/>
        <w:contextualSpacing/>
        <w:jc w:val="both"/>
        <w:rPr>
          <w:rFonts w:ascii="Times New Roman" w:eastAsia="Calibri" w:hAnsi="Times New Roman" w:cs="Times New Roman"/>
          <w:lang w:eastAsia="el-GR" w:bidi="el-GR"/>
        </w:rPr>
      </w:pPr>
      <w:r w:rsidRPr="00426804">
        <w:rPr>
          <w:rFonts w:ascii="Times New Roman" w:eastAsia="Calibri" w:hAnsi="Times New Roman" w:cs="Times New Roman"/>
          <w:lang w:eastAsia="el-GR" w:bidi="el-GR"/>
        </w:rPr>
        <w:t>- την απόφαση του Ανώτατου Χημικού Συμβουλίου 467/2002 (ΦΕΚ 1531/Β/2003) «Προδιαγραφές και μέθοδοι ελέγχου του πετρελαίου θέρμανσης», όπως ισχύει</w:t>
      </w:r>
    </w:p>
    <w:p w14:paraId="0C3D1CE7" w14:textId="77777777" w:rsidR="00D03F84" w:rsidRPr="00426804" w:rsidRDefault="00D03F84" w:rsidP="00D03F84">
      <w:pPr>
        <w:widowControl w:val="0"/>
        <w:autoSpaceDE w:val="0"/>
        <w:autoSpaceDN w:val="0"/>
        <w:spacing w:after="0" w:line="240" w:lineRule="auto"/>
        <w:contextualSpacing/>
        <w:jc w:val="both"/>
        <w:rPr>
          <w:rFonts w:ascii="Times New Roman" w:eastAsia="Calibri" w:hAnsi="Times New Roman" w:cs="Times New Roman"/>
          <w:lang w:eastAsia="el-GR" w:bidi="el-GR"/>
        </w:rPr>
      </w:pPr>
      <w:r w:rsidRPr="00426804">
        <w:rPr>
          <w:rFonts w:ascii="Times New Roman" w:eastAsia="Calibri" w:hAnsi="Times New Roman" w:cs="Times New Roman"/>
          <w:lang w:eastAsia="el-GR" w:bidi="el-GR"/>
        </w:rPr>
        <w:t>- την απόφαση του Ανώτατου Χημικού Συμβουλίου 468/2002 (ΦΕΚ 1273/Β/2003) «Διαδικασίες χρωματισμού και ιχνηθέτησης πετρελαίου θέρμανσης» και</w:t>
      </w:r>
    </w:p>
    <w:p w14:paraId="1F8A7EE6" w14:textId="77777777" w:rsidR="00D03F84" w:rsidRPr="00426804" w:rsidRDefault="00D03F84" w:rsidP="00D03F84">
      <w:pPr>
        <w:spacing w:after="0" w:line="240" w:lineRule="auto"/>
        <w:contextualSpacing/>
        <w:jc w:val="both"/>
        <w:rPr>
          <w:rFonts w:ascii="Times New Roman" w:eastAsia="Calibri" w:hAnsi="Times New Roman" w:cs="Times New Roman"/>
          <w:lang w:eastAsia="el-GR" w:bidi="el-GR"/>
        </w:rPr>
      </w:pPr>
      <w:r w:rsidRPr="00426804">
        <w:rPr>
          <w:rFonts w:ascii="Times New Roman" w:eastAsia="Calibri" w:hAnsi="Times New Roman" w:cs="Times New Roman"/>
          <w:lang w:eastAsia="el-GR" w:bidi="el-GR"/>
        </w:rPr>
        <w:t>- την απόφαση του Ανώτατου Χημικού Συμβουλίου 128/2016 (ΦΕΚ 3958/Β/2016) «Εναρμόνιση της Ελληνικής Νομοθεσίας προς την Οδηγία (ΕΕ) 2016/802 του Ευρωπαϊκού Κοινοβουλίου και του Συμβουλίου της 11ης Μαΐου 2016 «σχετικά με τη μείωση της περιεκτικότητας ορισμένων υγρών καυσίμων σε θείο», και ειδικότερα το άρθρο 4.</w:t>
      </w:r>
    </w:p>
    <w:p w14:paraId="1F32F1C6" w14:textId="77777777" w:rsidR="00D03F84" w:rsidRPr="00426804" w:rsidRDefault="00D03F84" w:rsidP="00D03F84">
      <w:pPr>
        <w:spacing w:after="0" w:line="240" w:lineRule="auto"/>
        <w:contextualSpacing/>
        <w:jc w:val="both"/>
        <w:rPr>
          <w:rFonts w:ascii="Times New Roman" w:hAnsi="Times New Roman" w:cs="Times New Roman"/>
        </w:rPr>
      </w:pPr>
    </w:p>
    <w:p w14:paraId="0071F451" w14:textId="77777777" w:rsidR="00D03F84" w:rsidRPr="00426804" w:rsidRDefault="00D03F84" w:rsidP="00D03F84">
      <w:pPr>
        <w:spacing w:after="0" w:line="240" w:lineRule="auto"/>
        <w:contextualSpacing/>
        <w:jc w:val="both"/>
        <w:rPr>
          <w:rFonts w:ascii="Times New Roman" w:eastAsia="Calibri" w:hAnsi="Times New Roman" w:cs="Times New Roman"/>
          <w:lang w:eastAsia="el-GR" w:bidi="el-GR"/>
        </w:rPr>
      </w:pPr>
      <w:r w:rsidRPr="00426804">
        <w:rPr>
          <w:rFonts w:ascii="Times New Roman" w:hAnsi="Times New Roman" w:cs="Times New Roman"/>
        </w:rPr>
        <w:t>Το υπό προμήθεια</w:t>
      </w:r>
      <w:r w:rsidRPr="00426804">
        <w:rPr>
          <w:rFonts w:ascii="Times New Roman" w:eastAsia="Calibri" w:hAnsi="Times New Roman" w:cs="Times New Roman"/>
          <w:lang w:eastAsia="el-GR" w:bidi="el-GR"/>
        </w:rPr>
        <w:t xml:space="preserve"> </w:t>
      </w:r>
      <w:r w:rsidRPr="00426804">
        <w:rPr>
          <w:rFonts w:ascii="Times New Roman" w:eastAsia="Calibri" w:hAnsi="Times New Roman" w:cs="Times New Roman"/>
          <w:b/>
          <w:lang w:eastAsia="el-GR" w:bidi="el-GR"/>
        </w:rPr>
        <w:t xml:space="preserve">AdBlue </w:t>
      </w:r>
      <w:r w:rsidRPr="00426804">
        <w:rPr>
          <w:rFonts w:ascii="Times New Roman" w:eastAsia="Calibri" w:hAnsi="Times New Roman" w:cs="Times New Roman"/>
          <w:lang w:eastAsia="el-GR" w:bidi="el-GR"/>
        </w:rPr>
        <w:t xml:space="preserve">θα πρέπει να είναι υψηλής ποιότητας και θα πρέπει να </w:t>
      </w:r>
      <w:r w:rsidR="00A965DA" w:rsidRPr="00426804">
        <w:rPr>
          <w:rFonts w:ascii="Times New Roman" w:eastAsia="Calibri" w:hAnsi="Times New Roman" w:cs="Times New Roman"/>
          <w:lang w:eastAsia="el-GR" w:bidi="el-GR"/>
        </w:rPr>
        <w:t>πληροί</w:t>
      </w:r>
      <w:r w:rsidRPr="00426804">
        <w:rPr>
          <w:rFonts w:ascii="Times New Roman" w:eastAsia="Calibri" w:hAnsi="Times New Roman" w:cs="Times New Roman"/>
          <w:lang w:eastAsia="el-GR" w:bidi="el-GR"/>
        </w:rPr>
        <w:t xml:space="preserve"> της απαιτούμενες προδιαγραφές DIN 70070 και ISO 22241. </w:t>
      </w:r>
    </w:p>
    <w:p w14:paraId="2EB665D0" w14:textId="77777777" w:rsidR="007D13FD" w:rsidRDefault="007D13FD" w:rsidP="004D777C">
      <w:pPr>
        <w:suppressAutoHyphens/>
        <w:spacing w:after="120" w:line="240" w:lineRule="auto"/>
        <w:jc w:val="both"/>
        <w:rPr>
          <w:rFonts w:ascii="Times New Roman" w:eastAsia="Times New Roman" w:hAnsi="Times New Roman" w:cs="Times New Roman"/>
          <w:lang w:eastAsia="zh-CN"/>
        </w:rPr>
      </w:pPr>
    </w:p>
    <w:p w14:paraId="266C9600" w14:textId="77777777" w:rsidR="007D13FD" w:rsidRPr="00A965DA" w:rsidRDefault="007D13FD" w:rsidP="007D13FD">
      <w:pPr>
        <w:tabs>
          <w:tab w:val="right" w:leader="dot" w:pos="8460"/>
        </w:tabs>
        <w:spacing w:after="120"/>
        <w:jc w:val="both"/>
        <w:rPr>
          <w:rFonts w:ascii="Calibri" w:hAnsi="Calibri" w:cs="Calibri"/>
          <w:b/>
          <w:lang w:eastAsia="ar-SA"/>
        </w:rPr>
      </w:pPr>
      <w:r w:rsidRPr="00A965DA">
        <w:rPr>
          <w:rFonts w:ascii="Calibri" w:hAnsi="Calibri" w:cs="Calibri"/>
          <w:b/>
          <w:lang w:eastAsia="ar-SA"/>
        </w:rPr>
        <w:t>Η σύμβαση θα έχει διάρκεια από την υπογραφή της και ισχύ από την ημερομηνία ανάρτησης αυτής στο ΚΗΜΔΗΣ και έως 31/12/2022.</w:t>
      </w:r>
    </w:p>
    <w:p w14:paraId="2EC33287" w14:textId="77777777" w:rsidR="004D777C" w:rsidRPr="007F2730" w:rsidRDefault="004D777C" w:rsidP="004D777C">
      <w:pPr>
        <w:suppressAutoHyphens/>
        <w:spacing w:after="120" w:line="240" w:lineRule="auto"/>
        <w:jc w:val="both"/>
        <w:rPr>
          <w:rFonts w:ascii="Times New Roman" w:eastAsia="Times New Roman" w:hAnsi="Times New Roman" w:cs="Times New Roman"/>
          <w:lang w:eastAsia="zh-CN"/>
        </w:rPr>
      </w:pPr>
      <w:r w:rsidRPr="007F2730">
        <w:rPr>
          <w:rFonts w:ascii="Times New Roman" w:eastAsia="Times New Roman" w:hAnsi="Times New Roman" w:cs="Times New Roman"/>
          <w:lang w:eastAsia="zh-CN"/>
        </w:rPr>
        <w:lastRenderedPageBreak/>
        <w:t>Αναλυτική περιγραφή του φυσικού και οικονομικού αντικειμένου της σύμβασης δίδεται στ</w:t>
      </w:r>
      <w:r w:rsidR="00A965DA">
        <w:rPr>
          <w:rFonts w:ascii="Times New Roman" w:eastAsia="Times New Roman" w:hAnsi="Times New Roman" w:cs="Times New Roman"/>
          <w:lang w:eastAsia="zh-CN"/>
        </w:rPr>
        <w:t>α</w:t>
      </w:r>
      <w:r w:rsidRPr="007F2730">
        <w:rPr>
          <w:rFonts w:ascii="Times New Roman" w:eastAsia="Times New Roman" w:hAnsi="Times New Roman" w:cs="Times New Roman"/>
          <w:lang w:eastAsia="zh-CN"/>
        </w:rPr>
        <w:t xml:space="preserve"> ΠΑΡΑΡΤΗΜΑ</w:t>
      </w:r>
      <w:r w:rsidR="00A965DA">
        <w:rPr>
          <w:rFonts w:ascii="Times New Roman" w:eastAsia="Times New Roman" w:hAnsi="Times New Roman" w:cs="Times New Roman"/>
          <w:lang w:eastAsia="zh-CN"/>
        </w:rPr>
        <w:t>ΤΑ</w:t>
      </w:r>
      <w:r w:rsidRPr="007F2730">
        <w:rPr>
          <w:rFonts w:ascii="Times New Roman" w:eastAsia="Times New Roman" w:hAnsi="Times New Roman" w:cs="Times New Roman"/>
          <w:lang w:eastAsia="zh-CN"/>
        </w:rPr>
        <w:t xml:space="preserve"> </w:t>
      </w:r>
      <w:r w:rsidR="00A965DA" w:rsidRPr="00A965DA">
        <w:rPr>
          <w:rFonts w:ascii="Times New Roman" w:eastAsia="Times New Roman" w:hAnsi="Times New Roman" w:cs="Times New Roman"/>
          <w:lang w:eastAsia="zh-CN"/>
        </w:rPr>
        <w:t>ΙΙ &amp; ΙΙΙ</w:t>
      </w:r>
      <w:r w:rsidRPr="007F2730">
        <w:rPr>
          <w:rFonts w:ascii="Times New Roman" w:eastAsia="Times New Roman" w:hAnsi="Times New Roman" w:cs="Times New Roman"/>
          <w:lang w:eastAsia="zh-CN"/>
        </w:rPr>
        <w:t xml:space="preserve"> της παρούσας διακήρυξης. </w:t>
      </w:r>
    </w:p>
    <w:p w14:paraId="1176252F" w14:textId="77777777" w:rsidR="00AD16AB" w:rsidRPr="007D13FD" w:rsidRDefault="004D777C" w:rsidP="00A84D89">
      <w:pPr>
        <w:autoSpaceDE w:val="0"/>
        <w:autoSpaceDN w:val="0"/>
        <w:adjustRightInd w:val="0"/>
        <w:spacing w:after="0" w:line="278" w:lineRule="exact"/>
        <w:jc w:val="both"/>
        <w:rPr>
          <w:rFonts w:ascii="Times New Roman" w:eastAsia="Times New Roman" w:hAnsi="Times New Roman" w:cs="Times New Roman"/>
          <w:lang w:eastAsia="zh-CN"/>
        </w:rPr>
      </w:pPr>
      <w:r w:rsidRPr="007F2730">
        <w:rPr>
          <w:rFonts w:ascii="Times New Roman" w:eastAsia="Times New Roman" w:hAnsi="Times New Roman" w:cs="Times New Roman"/>
          <w:lang w:eastAsia="zh-CN"/>
        </w:rPr>
        <w:t>Η σύμβαση θα ανατεθεί με τ</w:t>
      </w:r>
      <w:r w:rsidR="00A965DA">
        <w:rPr>
          <w:rFonts w:ascii="Times New Roman" w:eastAsia="Times New Roman" w:hAnsi="Times New Roman" w:cs="Times New Roman"/>
          <w:lang w:eastAsia="zh-CN"/>
        </w:rPr>
        <w:t>ο κριτήριο της πλέον συμφέρουσας</w:t>
      </w:r>
      <w:r w:rsidRPr="007F2730">
        <w:rPr>
          <w:rFonts w:ascii="Times New Roman" w:eastAsia="Times New Roman" w:hAnsi="Times New Roman" w:cs="Times New Roman"/>
          <w:lang w:eastAsia="zh-CN"/>
        </w:rPr>
        <w:t xml:space="preserve"> από οικονομική</w:t>
      </w:r>
      <w:r w:rsidR="00A965DA">
        <w:rPr>
          <w:rFonts w:ascii="Times New Roman" w:eastAsia="Times New Roman" w:hAnsi="Times New Roman" w:cs="Times New Roman"/>
          <w:lang w:eastAsia="zh-CN"/>
        </w:rPr>
        <w:t>ς</w:t>
      </w:r>
      <w:r w:rsidRPr="007F2730">
        <w:rPr>
          <w:rFonts w:ascii="Times New Roman" w:eastAsia="Times New Roman" w:hAnsi="Times New Roman" w:cs="Times New Roman"/>
          <w:lang w:eastAsia="zh-CN"/>
        </w:rPr>
        <w:t xml:space="preserve"> άποψη</w:t>
      </w:r>
      <w:r w:rsidR="00A965DA">
        <w:rPr>
          <w:rFonts w:ascii="Times New Roman" w:eastAsia="Times New Roman" w:hAnsi="Times New Roman" w:cs="Times New Roman"/>
          <w:lang w:eastAsia="zh-CN"/>
        </w:rPr>
        <w:t>ς</w:t>
      </w:r>
      <w:r w:rsidRPr="007F2730">
        <w:rPr>
          <w:rFonts w:ascii="Times New Roman" w:eastAsia="Times New Roman" w:hAnsi="Times New Roman" w:cs="Times New Roman"/>
          <w:lang w:eastAsia="zh-CN"/>
        </w:rPr>
        <w:t xml:space="preserve"> προσφοράς, βάσει </w:t>
      </w:r>
      <w:r w:rsidRPr="007F2730">
        <w:rPr>
          <w:rFonts w:ascii="Times New Roman" w:eastAsia="Times New Roman" w:hAnsi="Times New Roman" w:cs="Times New Roman"/>
          <w:color w:val="000000"/>
          <w:lang w:eastAsia="el-GR"/>
        </w:rPr>
        <w:t>της τιμής</w:t>
      </w:r>
      <w:r w:rsidR="00A87895" w:rsidRPr="007F2730">
        <w:rPr>
          <w:rFonts w:ascii="Times New Roman" w:eastAsia="Times New Roman" w:hAnsi="Times New Roman" w:cs="Times New Roman"/>
          <w:color w:val="000000"/>
          <w:lang w:eastAsia="el-GR"/>
        </w:rPr>
        <w:t xml:space="preserve"> (χαμηλότερη)</w:t>
      </w:r>
      <w:r w:rsidR="007D13FD">
        <w:rPr>
          <w:rFonts w:ascii="Times New Roman" w:eastAsia="Times New Roman" w:hAnsi="Times New Roman" w:cs="Times New Roman"/>
          <w:color w:val="000000"/>
          <w:lang w:eastAsia="el-GR"/>
        </w:rPr>
        <w:t>,</w:t>
      </w:r>
      <w:r w:rsidR="00F65227">
        <w:rPr>
          <w:rFonts w:ascii="Times New Roman" w:eastAsia="Times New Roman" w:hAnsi="Times New Roman" w:cs="Times New Roman"/>
          <w:color w:val="000000"/>
          <w:lang w:eastAsia="el-GR"/>
        </w:rPr>
        <w:t xml:space="preserve"> </w:t>
      </w:r>
      <w:r w:rsidR="00A965DA">
        <w:rPr>
          <w:rFonts w:ascii="Times New Roman" w:eastAsia="Times New Roman" w:hAnsi="Times New Roman" w:cs="Times New Roman"/>
          <w:color w:val="000000"/>
          <w:lang w:eastAsia="el-GR"/>
        </w:rPr>
        <w:t>που</w:t>
      </w:r>
      <w:r w:rsidR="007D13FD" w:rsidRPr="007D13FD">
        <w:rPr>
          <w:rFonts w:ascii="Times New Roman" w:eastAsia="Times New Roman" w:hAnsi="Times New Roman" w:cs="Times New Roman"/>
          <w:lang w:eastAsia="zh-CN"/>
        </w:rPr>
        <w:t xml:space="preserve"> εκφράζεται, λόγω της φύσης των υπό προμήθεια ειδών, ως το μεγαλύτερο ποσοστό έκπτωσης % επί των τιμών του τιμολογίου, εφαρμοζόμενο στη μέση εβδομαδιαία τιμή λιανικής πώλησης των καυσίμων κατά την ημέρα παράδοσης, όπως αυτή προσδιορίζεται από την Δ/νση Παρατηρητηρίου τιμών &amp; Τιμοληψιών Υγρών Καυσίμων του Υπουργείου Ανάπτυξης και Ανταγωνιστικότητας για την συγκεκριμένη Περιφερειακή Ενότητα του νομού, όπου θα γίνει η παράδοση του  πετρελαίου θέρμανσης.</w:t>
      </w:r>
    </w:p>
    <w:p w14:paraId="7C7D4221" w14:textId="77777777" w:rsidR="004D777C" w:rsidRPr="00AD16AB" w:rsidRDefault="004D777C" w:rsidP="004D777C">
      <w:pPr>
        <w:suppressAutoHyphens/>
        <w:spacing w:after="60" w:line="240" w:lineRule="auto"/>
        <w:jc w:val="both"/>
        <w:rPr>
          <w:rFonts w:ascii="Times New Roman" w:eastAsia="Times New Roman" w:hAnsi="Times New Roman" w:cs="Times New Roman"/>
          <w:color w:val="000000"/>
          <w:lang w:eastAsia="el-GR"/>
        </w:rPr>
      </w:pPr>
    </w:p>
    <w:p w14:paraId="6C5EE5D2" w14:textId="77777777" w:rsidR="004D777C" w:rsidRPr="004D777C" w:rsidRDefault="004D777C" w:rsidP="004D777C">
      <w:pPr>
        <w:keepNext/>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rPr>
          <w:rFonts w:ascii="Arial" w:eastAsia="Times New Roman" w:hAnsi="Arial" w:cs="Arial"/>
          <w:b/>
          <w:color w:val="002060"/>
          <w:sz w:val="24"/>
          <w:lang w:eastAsia="zh-CN"/>
        </w:rPr>
      </w:pPr>
      <w:bookmarkStart w:id="9" w:name="_Toc28347396"/>
      <w:bookmarkStart w:id="10" w:name="_Toc54269225"/>
      <w:r w:rsidRPr="004D777C">
        <w:rPr>
          <w:rFonts w:ascii="Arial" w:eastAsia="Times New Roman" w:hAnsi="Arial" w:cs="Arial"/>
          <w:b/>
          <w:color w:val="002060"/>
          <w:sz w:val="24"/>
          <w:lang w:eastAsia="zh-CN"/>
        </w:rPr>
        <w:t>1.4</w:t>
      </w:r>
      <w:r w:rsidRPr="004D777C">
        <w:rPr>
          <w:rFonts w:ascii="Arial" w:eastAsia="Times New Roman" w:hAnsi="Arial" w:cs="Arial"/>
          <w:b/>
          <w:color w:val="002060"/>
          <w:sz w:val="24"/>
          <w:lang w:eastAsia="zh-CN"/>
        </w:rPr>
        <w:tab/>
        <w:t>Θεσμικό πλαίσιο</w:t>
      </w:r>
      <w:bookmarkEnd w:id="9"/>
      <w:bookmarkEnd w:id="10"/>
      <w:r w:rsidRPr="004D777C">
        <w:rPr>
          <w:rFonts w:ascii="Arial" w:eastAsia="Times New Roman" w:hAnsi="Arial" w:cs="Arial"/>
          <w:b/>
          <w:color w:val="002060"/>
          <w:sz w:val="24"/>
          <w:lang w:eastAsia="zh-CN"/>
        </w:rPr>
        <w:t xml:space="preserve"> </w:t>
      </w:r>
    </w:p>
    <w:p w14:paraId="0FA3909E" w14:textId="77777777" w:rsidR="004D777C" w:rsidRPr="0005728E" w:rsidRDefault="004D777C" w:rsidP="004D777C">
      <w:pPr>
        <w:suppressAutoHyphens/>
        <w:spacing w:after="120" w:line="240" w:lineRule="auto"/>
        <w:jc w:val="both"/>
        <w:rPr>
          <w:rFonts w:ascii="Times New Roman" w:eastAsia="Times New Roman" w:hAnsi="Times New Roman" w:cs="Times New Roman"/>
          <w:szCs w:val="24"/>
          <w:lang w:eastAsia="zh-CN"/>
        </w:rPr>
      </w:pPr>
      <w:r w:rsidRPr="0005728E">
        <w:rPr>
          <w:rFonts w:ascii="Times New Roman" w:eastAsia="Times New Roman" w:hAnsi="Times New Roman" w:cs="Times New Roman"/>
          <w:szCs w:val="24"/>
          <w:lang w:eastAsia="zh-CN"/>
        </w:rPr>
        <w:t>Η ανάθεση και εκτέλεση της σύμβασης διέπονται από την κείμενη νομοθεσία και τις κατ΄ εξουσιοδότηση αυτής εκδοθείσες κανονιστικές πράξεις, όπως ισχύουν και ιδίως:</w:t>
      </w:r>
    </w:p>
    <w:p w14:paraId="10EFC376" w14:textId="77777777" w:rsidR="004D777C" w:rsidRPr="0005728E" w:rsidRDefault="004D777C" w:rsidP="004D777C">
      <w:pPr>
        <w:numPr>
          <w:ilvl w:val="0"/>
          <w:numId w:val="9"/>
        </w:numPr>
        <w:suppressAutoHyphens/>
        <w:spacing w:after="120" w:line="240" w:lineRule="auto"/>
        <w:ind w:left="284" w:hanging="284"/>
        <w:jc w:val="both"/>
        <w:rPr>
          <w:rFonts w:ascii="Times New Roman" w:eastAsia="Times New Roman" w:hAnsi="Times New Roman" w:cs="Times New Roman"/>
          <w:szCs w:val="24"/>
          <w:lang w:eastAsia="zh-CN"/>
        </w:rPr>
      </w:pPr>
      <w:r w:rsidRPr="0005728E">
        <w:rPr>
          <w:rFonts w:ascii="Times New Roman" w:eastAsia="Times New Roman" w:hAnsi="Times New Roman" w:cs="Times New Roman"/>
          <w:szCs w:val="24"/>
          <w:lang w:eastAsia="zh-CN"/>
        </w:rPr>
        <w:t>του ν. 4412/2016 (Α' 147) “</w:t>
      </w:r>
      <w:r w:rsidRPr="0005728E">
        <w:rPr>
          <w:rFonts w:ascii="Times New Roman" w:eastAsia="Times New Roman" w:hAnsi="Times New Roman" w:cs="Times New Roman"/>
          <w:i/>
          <w:szCs w:val="24"/>
          <w:lang w:eastAsia="zh-CN"/>
        </w:rPr>
        <w:t>Δημόσιες Συμβάσεις Έργων, Προμηθειών και Υπηρεσιών (προσαρμογή στις Οδηγίες 2014/24/ ΕΕ και 2014/25/ΕΕ)» όπως τροποποιήθηκε και ισχύει.</w:t>
      </w:r>
    </w:p>
    <w:p w14:paraId="592A32F9" w14:textId="77777777" w:rsidR="004D777C" w:rsidRPr="0005728E" w:rsidRDefault="004D777C" w:rsidP="004D777C">
      <w:pPr>
        <w:numPr>
          <w:ilvl w:val="0"/>
          <w:numId w:val="9"/>
        </w:numPr>
        <w:suppressAutoHyphens/>
        <w:spacing w:after="120" w:line="240" w:lineRule="auto"/>
        <w:ind w:left="284" w:hanging="284"/>
        <w:jc w:val="both"/>
        <w:rPr>
          <w:rFonts w:ascii="Times New Roman" w:eastAsia="Times New Roman" w:hAnsi="Times New Roman" w:cs="Times New Roman"/>
          <w:szCs w:val="24"/>
          <w:lang w:eastAsia="zh-CN"/>
        </w:rPr>
      </w:pPr>
      <w:r w:rsidRPr="0005728E">
        <w:rPr>
          <w:rFonts w:ascii="Times New Roman" w:eastAsia="Times New Roman" w:hAnsi="Times New Roman" w:cs="Times New Roman"/>
          <w:color w:val="000000"/>
          <w:szCs w:val="24"/>
          <w:lang w:eastAsia="zh-CN"/>
        </w:rPr>
        <w:t>του ν. 4314/2014 (Α' 265)</w:t>
      </w:r>
      <w:r w:rsidRPr="0005728E">
        <w:rPr>
          <w:rFonts w:ascii="Times New Roman" w:eastAsia="Times New Roman" w:hAnsi="Times New Roman" w:cs="Times New Roman"/>
          <w:color w:val="000000"/>
          <w:vertAlign w:val="superscript"/>
          <w:lang w:eastAsia="zh-CN"/>
        </w:rPr>
        <w:t>,</w:t>
      </w:r>
      <w:r w:rsidRPr="0005728E">
        <w:rPr>
          <w:rFonts w:ascii="Times New Roman" w:eastAsia="Times New Roman" w:hAnsi="Times New Roman" w:cs="Times New Roman"/>
          <w:szCs w:val="24"/>
          <w:lang w:eastAsia="zh-CN"/>
        </w:rPr>
        <w:t xml:space="preserve"> “</w:t>
      </w:r>
      <w:r w:rsidRPr="0005728E">
        <w:rPr>
          <w:rFonts w:ascii="Times New Roman" w:eastAsia="Times New Roman" w:hAnsi="Times New Roman" w:cs="Times New Roman"/>
          <w:i/>
          <w:szCs w:val="24"/>
          <w:lang w:eastAsia="zh-CN"/>
        </w:rPr>
        <w:t xml:space="preserve">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w:t>
      </w:r>
      <w:r w:rsidRPr="0005728E">
        <w:rPr>
          <w:rFonts w:ascii="Times New Roman" w:eastAsia="Times New Roman" w:hAnsi="Times New Roman" w:cs="Times New Roman"/>
          <w:i/>
          <w:szCs w:val="24"/>
          <w:lang w:val="en-GB" w:eastAsia="zh-CN"/>
        </w:rPr>
        <w:t>L</w:t>
      </w:r>
      <w:r w:rsidRPr="0005728E">
        <w:rPr>
          <w:rFonts w:ascii="Times New Roman" w:eastAsia="Times New Roman" w:hAnsi="Times New Roman" w:cs="Times New Roman"/>
          <w:i/>
          <w:szCs w:val="24"/>
          <w:lang w:eastAsia="zh-CN"/>
        </w:rPr>
        <w:t xml:space="preserve"> 156/16.6.2012) στο ελληνικό δίκαιο, τροποποίηση του ν. 3419/2005 (Α' 297) και άλλες διατάξεις</w:t>
      </w:r>
      <w:r w:rsidRPr="0005728E">
        <w:rPr>
          <w:rFonts w:ascii="Times New Roman" w:eastAsia="Times New Roman" w:hAnsi="Times New Roman" w:cs="Times New Roman"/>
          <w:szCs w:val="24"/>
          <w:lang w:eastAsia="zh-CN"/>
        </w:rPr>
        <w:t xml:space="preserve">” </w:t>
      </w:r>
      <w:r w:rsidRPr="0005728E">
        <w:rPr>
          <w:rFonts w:ascii="Times New Roman" w:eastAsia="Times New Roman" w:hAnsi="Times New Roman" w:cs="Times New Roman"/>
          <w:color w:val="000000"/>
          <w:szCs w:val="24"/>
          <w:lang w:eastAsia="zh-CN"/>
        </w:rPr>
        <w:t>και του ν. 3614/2007 (Α' 267) «</w:t>
      </w:r>
      <w:r w:rsidRPr="0005728E">
        <w:rPr>
          <w:rFonts w:ascii="Times New Roman" w:eastAsia="Times New Roman" w:hAnsi="Times New Roman" w:cs="Times New Roman"/>
          <w:i/>
          <w:color w:val="000000"/>
          <w:szCs w:val="24"/>
          <w:lang w:eastAsia="zh-CN"/>
        </w:rPr>
        <w:t>Διαχείριση, έλεγχος και εφαρμογή αναπτυξιακών παρεμβάσεων για την προγραμματική περίοδο 2007 -2013</w:t>
      </w:r>
      <w:r w:rsidRPr="0005728E">
        <w:rPr>
          <w:rFonts w:ascii="Times New Roman" w:eastAsia="Times New Roman" w:hAnsi="Times New Roman" w:cs="Times New Roman"/>
          <w:color w:val="000000"/>
          <w:szCs w:val="24"/>
          <w:lang w:eastAsia="zh-CN"/>
        </w:rPr>
        <w:t>»,</w:t>
      </w:r>
    </w:p>
    <w:p w14:paraId="42F261A2" w14:textId="77777777" w:rsidR="004D777C" w:rsidRPr="0005728E" w:rsidRDefault="004D777C" w:rsidP="004D777C">
      <w:pPr>
        <w:numPr>
          <w:ilvl w:val="0"/>
          <w:numId w:val="9"/>
        </w:numPr>
        <w:suppressAutoHyphens/>
        <w:spacing w:after="120" w:line="240" w:lineRule="auto"/>
        <w:ind w:left="284" w:hanging="284"/>
        <w:jc w:val="both"/>
        <w:rPr>
          <w:rFonts w:ascii="Times New Roman" w:eastAsia="Times New Roman" w:hAnsi="Times New Roman" w:cs="Times New Roman"/>
          <w:szCs w:val="24"/>
          <w:lang w:eastAsia="zh-CN"/>
        </w:rPr>
      </w:pPr>
      <w:r w:rsidRPr="0005728E">
        <w:rPr>
          <w:rFonts w:ascii="Times New Roman" w:eastAsia="Times New Roman" w:hAnsi="Times New Roman" w:cs="Times New Roman"/>
          <w:szCs w:val="24"/>
          <w:lang w:eastAsia="zh-CN"/>
        </w:rPr>
        <w:t>του ν. 4270/2014 (Α' 143) «</w:t>
      </w:r>
      <w:r w:rsidRPr="0005728E">
        <w:rPr>
          <w:rFonts w:ascii="Times New Roman" w:eastAsia="Times New Roman" w:hAnsi="Times New Roman" w:cs="Times New Roman"/>
          <w:i/>
          <w:szCs w:val="24"/>
          <w:lang w:eastAsia="zh-CN"/>
        </w:rPr>
        <w:t>Αρχές δημοσιονομικής διαχείρισης και εποπτείας (ενσωμάτωση της Οδηγίας 2011/85/ΕΕ) – δημόσιο λογιστικό και άλλες διατάξεις</w:t>
      </w:r>
      <w:r w:rsidRPr="0005728E">
        <w:rPr>
          <w:rFonts w:ascii="Times New Roman" w:eastAsia="Times New Roman" w:hAnsi="Times New Roman" w:cs="Times New Roman"/>
          <w:szCs w:val="24"/>
          <w:lang w:eastAsia="zh-CN"/>
        </w:rPr>
        <w:t>»</w:t>
      </w:r>
      <w:r w:rsidRPr="0005728E">
        <w:rPr>
          <w:rFonts w:ascii="Times New Roman" w:eastAsia="Times New Roman" w:hAnsi="Times New Roman" w:cs="Times New Roman"/>
          <w:b/>
          <w:szCs w:val="24"/>
          <w:lang w:eastAsia="zh-CN"/>
        </w:rPr>
        <w:t>,</w:t>
      </w:r>
    </w:p>
    <w:p w14:paraId="67986242" w14:textId="77777777" w:rsidR="004D777C" w:rsidRPr="0005728E" w:rsidRDefault="004D777C" w:rsidP="004D777C">
      <w:pPr>
        <w:numPr>
          <w:ilvl w:val="0"/>
          <w:numId w:val="9"/>
        </w:numPr>
        <w:suppressAutoHyphens/>
        <w:spacing w:after="120" w:line="240" w:lineRule="auto"/>
        <w:ind w:left="284" w:hanging="284"/>
        <w:jc w:val="both"/>
        <w:rPr>
          <w:rFonts w:ascii="Times New Roman" w:eastAsia="Times New Roman" w:hAnsi="Times New Roman" w:cs="Times New Roman"/>
          <w:szCs w:val="24"/>
          <w:lang w:eastAsia="zh-CN"/>
        </w:rPr>
      </w:pPr>
      <w:r w:rsidRPr="0005728E">
        <w:rPr>
          <w:rFonts w:ascii="Times New Roman" w:eastAsia="Times New Roman" w:hAnsi="Times New Roman" w:cs="Times New Roman"/>
          <w:szCs w:val="24"/>
          <w:lang w:eastAsia="zh-CN"/>
        </w:rPr>
        <w:t>του ν. 4250/2014 (Α' 74) «</w:t>
      </w:r>
      <w:r w:rsidRPr="0005728E">
        <w:rPr>
          <w:rFonts w:ascii="Times New Roman" w:eastAsia="Times New Roman" w:hAnsi="Times New Roman" w:cs="Times New Roman"/>
          <w:i/>
          <w:szCs w:val="24"/>
          <w:lang w:eastAsia="zh-CN"/>
        </w:rPr>
        <w:t>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w:t>
      </w:r>
      <w:r w:rsidRPr="0005728E">
        <w:rPr>
          <w:rFonts w:ascii="Times New Roman" w:eastAsia="Times New Roman" w:hAnsi="Times New Roman" w:cs="Times New Roman"/>
          <w:szCs w:val="24"/>
          <w:lang w:eastAsia="zh-CN"/>
        </w:rPr>
        <w:t xml:space="preserve">» και ειδικότερα τις διατάξεις του άρθρου 1, </w:t>
      </w:r>
      <w:r w:rsidRPr="0005728E">
        <w:rPr>
          <w:rFonts w:ascii="Times New Roman" w:eastAsia="Times New Roman" w:hAnsi="Times New Roman" w:cs="Times New Roman"/>
          <w:b/>
          <w:bCs/>
          <w:szCs w:val="24"/>
          <w:lang w:eastAsia="zh-CN"/>
        </w:rPr>
        <w:t xml:space="preserve"> </w:t>
      </w:r>
    </w:p>
    <w:p w14:paraId="5BFE7915" w14:textId="77777777" w:rsidR="004D777C" w:rsidRPr="0005728E" w:rsidRDefault="004D777C" w:rsidP="004D777C">
      <w:pPr>
        <w:numPr>
          <w:ilvl w:val="0"/>
          <w:numId w:val="9"/>
        </w:numPr>
        <w:suppressAutoHyphens/>
        <w:spacing w:after="120" w:line="240" w:lineRule="auto"/>
        <w:ind w:left="284" w:hanging="284"/>
        <w:jc w:val="both"/>
        <w:rPr>
          <w:rFonts w:ascii="Times New Roman" w:eastAsia="Times New Roman" w:hAnsi="Times New Roman" w:cs="Times New Roman"/>
          <w:szCs w:val="24"/>
          <w:lang w:eastAsia="zh-CN"/>
        </w:rPr>
      </w:pPr>
      <w:r w:rsidRPr="0005728E">
        <w:rPr>
          <w:rFonts w:ascii="Times New Roman" w:eastAsia="Times New Roman" w:hAnsi="Times New Roman" w:cs="Times New Roman"/>
          <w:szCs w:val="24"/>
          <w:lang w:eastAsia="zh-CN"/>
        </w:rPr>
        <w:t>της παρ. Ζ του Ν. 4152/2013 (Α' 107) «</w:t>
      </w:r>
      <w:r w:rsidRPr="0005728E">
        <w:rPr>
          <w:rFonts w:ascii="Times New Roman" w:eastAsia="Times New Roman" w:hAnsi="Times New Roman" w:cs="Times New Roman"/>
          <w:i/>
          <w:szCs w:val="24"/>
          <w:lang w:eastAsia="zh-CN"/>
        </w:rPr>
        <w:t>Προσαρμογή της ελληνικής νομοθεσίας στην Οδηγία 2011/7 της 16.2.2011 για την καταπολέμηση των καθυστερήσεων πληρωμών στις εμπορικές συναλλαγές</w:t>
      </w:r>
      <w:r w:rsidRPr="0005728E">
        <w:rPr>
          <w:rFonts w:ascii="Times New Roman" w:eastAsia="Times New Roman" w:hAnsi="Times New Roman" w:cs="Times New Roman"/>
          <w:szCs w:val="24"/>
          <w:lang w:eastAsia="zh-CN"/>
        </w:rPr>
        <w:t xml:space="preserve">», </w:t>
      </w:r>
    </w:p>
    <w:p w14:paraId="4C78052D" w14:textId="77777777" w:rsidR="004D777C" w:rsidRPr="0005728E" w:rsidRDefault="004D777C" w:rsidP="004D777C">
      <w:pPr>
        <w:numPr>
          <w:ilvl w:val="0"/>
          <w:numId w:val="9"/>
        </w:numPr>
        <w:suppressAutoHyphens/>
        <w:spacing w:after="120" w:line="240" w:lineRule="auto"/>
        <w:ind w:left="284" w:hanging="284"/>
        <w:jc w:val="both"/>
        <w:rPr>
          <w:rFonts w:ascii="Times New Roman" w:eastAsia="Times New Roman" w:hAnsi="Times New Roman" w:cs="Times New Roman"/>
          <w:szCs w:val="24"/>
          <w:lang w:eastAsia="zh-CN"/>
        </w:rPr>
      </w:pPr>
      <w:r w:rsidRPr="0005728E">
        <w:rPr>
          <w:rFonts w:ascii="Times New Roman" w:eastAsia="Times New Roman" w:hAnsi="Times New Roman" w:cs="Times New Roman"/>
          <w:lang w:eastAsia="zh-CN"/>
        </w:rPr>
        <w:t>του ν. 4129/2013 (Α’ 52) «</w:t>
      </w:r>
      <w:r w:rsidRPr="0005728E">
        <w:rPr>
          <w:rFonts w:ascii="Times New Roman" w:eastAsia="Times New Roman" w:hAnsi="Times New Roman" w:cs="Times New Roman"/>
          <w:i/>
          <w:lang w:eastAsia="zh-CN"/>
        </w:rPr>
        <w:t>Κύρωση του Κώδικα Νόμων για το Ελεγκτικό Συνέδριο</w:t>
      </w:r>
      <w:r w:rsidRPr="0005728E">
        <w:rPr>
          <w:rFonts w:ascii="Times New Roman" w:eastAsia="Times New Roman" w:hAnsi="Times New Roman" w:cs="Times New Roman"/>
          <w:lang w:eastAsia="zh-CN"/>
        </w:rPr>
        <w:t>»</w:t>
      </w:r>
    </w:p>
    <w:p w14:paraId="336B746D" w14:textId="77777777" w:rsidR="004D777C" w:rsidRPr="0005728E" w:rsidRDefault="004D777C" w:rsidP="004D777C">
      <w:pPr>
        <w:numPr>
          <w:ilvl w:val="0"/>
          <w:numId w:val="9"/>
        </w:numPr>
        <w:suppressAutoHyphens/>
        <w:spacing w:after="120" w:line="240" w:lineRule="auto"/>
        <w:ind w:left="284" w:hanging="284"/>
        <w:jc w:val="both"/>
        <w:rPr>
          <w:rFonts w:ascii="Times New Roman" w:eastAsia="Times New Roman" w:hAnsi="Times New Roman" w:cs="Times New Roman"/>
          <w:lang w:eastAsia="zh-CN"/>
        </w:rPr>
      </w:pPr>
      <w:r w:rsidRPr="0005728E">
        <w:rPr>
          <w:rFonts w:ascii="Times New Roman" w:eastAsia="Times New Roman" w:hAnsi="Times New Roman" w:cs="Times New Roman"/>
          <w:szCs w:val="24"/>
          <w:lang w:eastAsia="zh-CN"/>
        </w:rPr>
        <w:t>του άρθρου 26 του ν.4024/2011 (Α 226) «</w:t>
      </w:r>
      <w:r w:rsidRPr="0005728E">
        <w:rPr>
          <w:rFonts w:ascii="Times New Roman" w:eastAsia="Times New Roman" w:hAnsi="Times New Roman" w:cs="Times New Roman"/>
          <w:i/>
          <w:iCs/>
          <w:szCs w:val="24"/>
          <w:lang w:eastAsia="zh-CN"/>
        </w:rPr>
        <w:t>Συγκρότηση συλλογικών οργάνων της διοίκησης και ορισμός των μελών τους με κλήρωση</w:t>
      </w:r>
      <w:r w:rsidRPr="0005728E">
        <w:rPr>
          <w:rFonts w:ascii="Times New Roman" w:eastAsia="Times New Roman" w:hAnsi="Times New Roman" w:cs="Times New Roman"/>
          <w:szCs w:val="24"/>
          <w:lang w:eastAsia="zh-CN"/>
        </w:rPr>
        <w:t>»,</w:t>
      </w:r>
    </w:p>
    <w:p w14:paraId="3C5E54B6" w14:textId="77777777" w:rsidR="004D777C" w:rsidRPr="0005728E" w:rsidRDefault="004D777C" w:rsidP="004D777C">
      <w:pPr>
        <w:numPr>
          <w:ilvl w:val="0"/>
          <w:numId w:val="9"/>
        </w:numPr>
        <w:suppressAutoHyphens/>
        <w:spacing w:after="120" w:line="240" w:lineRule="auto"/>
        <w:ind w:left="284" w:hanging="284"/>
        <w:jc w:val="both"/>
        <w:rPr>
          <w:rFonts w:ascii="Times New Roman" w:eastAsia="Times New Roman" w:hAnsi="Times New Roman" w:cs="Times New Roman"/>
          <w:szCs w:val="24"/>
          <w:lang w:eastAsia="zh-CN"/>
        </w:rPr>
      </w:pPr>
      <w:r w:rsidRPr="0005728E">
        <w:rPr>
          <w:rFonts w:ascii="Times New Roman" w:eastAsia="Times New Roman" w:hAnsi="Times New Roman" w:cs="Times New Roman"/>
          <w:lang w:eastAsia="zh-CN"/>
        </w:rPr>
        <w:t>του ν. 4013/2011 (Α’ 204) «</w:t>
      </w:r>
      <w:r w:rsidRPr="0005728E">
        <w:rPr>
          <w:rFonts w:ascii="Times New Roman" w:eastAsia="Times New Roman" w:hAnsi="Times New Roman" w:cs="Times New Roman"/>
          <w:i/>
          <w:lang w:eastAsia="zh-CN"/>
        </w:rPr>
        <w:t>Σύσταση ενιαίας Ανεξάρτητης Αρχής Δημοσίων Συμβάσεων και Κεντρικού Ηλεκτρονικού Μητρώου Δημοσίων Συμβάσεων…</w:t>
      </w:r>
      <w:r w:rsidRPr="0005728E">
        <w:rPr>
          <w:rFonts w:ascii="Times New Roman" w:eastAsia="Times New Roman" w:hAnsi="Times New Roman" w:cs="Times New Roman"/>
          <w:lang w:eastAsia="zh-CN"/>
        </w:rPr>
        <w:t xml:space="preserve">», </w:t>
      </w:r>
    </w:p>
    <w:p w14:paraId="09E49F2A" w14:textId="77777777" w:rsidR="004D777C" w:rsidRPr="0005728E" w:rsidRDefault="004D777C" w:rsidP="004D777C">
      <w:pPr>
        <w:numPr>
          <w:ilvl w:val="0"/>
          <w:numId w:val="9"/>
        </w:numPr>
        <w:suppressAutoHyphens/>
        <w:spacing w:after="120" w:line="240" w:lineRule="auto"/>
        <w:ind w:left="284" w:hanging="284"/>
        <w:jc w:val="both"/>
        <w:rPr>
          <w:rFonts w:ascii="Times New Roman" w:eastAsia="Times New Roman" w:hAnsi="Times New Roman" w:cs="Times New Roman"/>
          <w:szCs w:val="24"/>
          <w:lang w:eastAsia="zh-CN"/>
        </w:rPr>
      </w:pPr>
      <w:r w:rsidRPr="0005728E">
        <w:rPr>
          <w:rFonts w:ascii="Times New Roman" w:eastAsia="Times New Roman" w:hAnsi="Times New Roman" w:cs="Times New Roman"/>
          <w:lang w:eastAsia="zh-CN"/>
        </w:rPr>
        <w:t>του ν. 3861/2010 (Α’ 112) «</w:t>
      </w:r>
      <w:r w:rsidRPr="0005728E">
        <w:rPr>
          <w:rFonts w:ascii="Times New Roman" w:eastAsia="Times New Roman" w:hAnsi="Times New Roman" w:cs="Times New Roman"/>
          <w:i/>
          <w:iCs/>
          <w:lang w:eastAsia="zh-CN"/>
        </w:rPr>
        <w:t>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r w:rsidRPr="0005728E">
        <w:rPr>
          <w:rFonts w:ascii="Times New Roman" w:eastAsia="Times New Roman" w:hAnsi="Times New Roman" w:cs="Times New Roman"/>
          <w:lang w:eastAsia="zh-CN"/>
        </w:rPr>
        <w:t>,</w:t>
      </w:r>
    </w:p>
    <w:p w14:paraId="22BAC7F4" w14:textId="77777777" w:rsidR="004D777C" w:rsidRPr="0025021F" w:rsidRDefault="004D777C" w:rsidP="004D777C">
      <w:pPr>
        <w:numPr>
          <w:ilvl w:val="0"/>
          <w:numId w:val="9"/>
        </w:numPr>
        <w:suppressAutoHyphens/>
        <w:spacing w:after="120" w:line="240" w:lineRule="auto"/>
        <w:ind w:left="284" w:hanging="284"/>
        <w:jc w:val="both"/>
        <w:rPr>
          <w:rFonts w:ascii="Times New Roman" w:eastAsia="Times New Roman" w:hAnsi="Times New Roman" w:cs="Times New Roman"/>
          <w:szCs w:val="24"/>
          <w:lang w:eastAsia="zh-CN"/>
        </w:rPr>
      </w:pPr>
      <w:r w:rsidRPr="0005728E">
        <w:rPr>
          <w:rFonts w:ascii="Times New Roman" w:eastAsia="Times New Roman" w:hAnsi="Times New Roman" w:cs="Times New Roman"/>
          <w:lang w:eastAsia="zh-CN"/>
        </w:rPr>
        <w:t>του άρθρου 4 του π.δ. 118/07 (Α΄150)</w:t>
      </w:r>
    </w:p>
    <w:p w14:paraId="7295B03B" w14:textId="77777777" w:rsidR="0025021F" w:rsidRPr="00F80B37" w:rsidRDefault="0025021F" w:rsidP="0025021F">
      <w:pPr>
        <w:numPr>
          <w:ilvl w:val="0"/>
          <w:numId w:val="9"/>
        </w:numPr>
        <w:suppressAutoHyphens/>
        <w:spacing w:after="120" w:line="240" w:lineRule="auto"/>
        <w:ind w:left="284" w:hanging="284"/>
        <w:jc w:val="both"/>
        <w:rPr>
          <w:rFonts w:ascii="Calibri" w:eastAsia="Calibri" w:hAnsi="Calibri" w:cs="Tahoma"/>
          <w:lang w:eastAsia="el-GR" w:bidi="el-GR"/>
        </w:rPr>
      </w:pPr>
      <w:r w:rsidRPr="00F80B37">
        <w:rPr>
          <w:rFonts w:ascii="Calibri" w:eastAsia="Calibri" w:hAnsi="Calibri" w:cs="Tahoma"/>
          <w:lang w:eastAsia="el-GR" w:bidi="el-GR"/>
        </w:rPr>
        <w:t>Το Π.Δ 82/1996 (Α' 66) «Ονομαστικοποίηση μετοχών Ελληνικών Ανωνύμων Εταιρειών που μετέχουν στις διαδικασίες ανάληψης έργων ή προμηθειών του Δημοσίου ή των νομικών προσώπων του ευρύτερου δημοσίου τομέα», της κοινής απόφασης των Υπουργών Ανάπτυξης και Επικρατείας με αρ. 20977/2007 (Β' 1673) σχετικά με τα "Δικαιολογητικά για την τήρηση των μητρώων του Ν.3310/2005, όπως τροποποιήθηκε με το Ν.3414/2005'', καθώς και της απόφασης του Υφυπουργού Οικονομίας και Οικονομικών με αρίθμ.1108437/2565/ΔΟΣ/2005 (Β' 1590) "Καθορισμός χωρών στις οποίες λειτουργούν εξωχώριες εταιρίες"</w:t>
      </w:r>
    </w:p>
    <w:p w14:paraId="7396CA68" w14:textId="77777777" w:rsidR="004D777C" w:rsidRPr="0005728E" w:rsidRDefault="004D777C" w:rsidP="004D777C">
      <w:pPr>
        <w:numPr>
          <w:ilvl w:val="0"/>
          <w:numId w:val="9"/>
        </w:numPr>
        <w:suppressAutoHyphens/>
        <w:spacing w:after="120" w:line="240" w:lineRule="auto"/>
        <w:ind w:left="284" w:hanging="284"/>
        <w:jc w:val="both"/>
        <w:rPr>
          <w:rFonts w:ascii="Times New Roman" w:eastAsia="Times New Roman" w:hAnsi="Times New Roman" w:cs="Times New Roman"/>
          <w:szCs w:val="24"/>
          <w:lang w:eastAsia="zh-CN"/>
        </w:rPr>
      </w:pPr>
      <w:r w:rsidRPr="0005728E">
        <w:rPr>
          <w:rFonts w:ascii="Times New Roman" w:eastAsia="Times New Roman" w:hAnsi="Times New Roman" w:cs="Times New Roman"/>
          <w:lang w:eastAsia="zh-CN"/>
        </w:rPr>
        <w:t>του άρθρου 5 της απόφασης με αριθμ. 11389/1993 (Β΄ 185) του Υπουργού Εσωτερικών</w:t>
      </w:r>
    </w:p>
    <w:p w14:paraId="7ADFE519" w14:textId="77777777" w:rsidR="004D777C" w:rsidRPr="0005728E" w:rsidRDefault="004D777C" w:rsidP="004D777C">
      <w:pPr>
        <w:numPr>
          <w:ilvl w:val="0"/>
          <w:numId w:val="9"/>
        </w:numPr>
        <w:suppressAutoHyphens/>
        <w:spacing w:after="120" w:line="240" w:lineRule="auto"/>
        <w:ind w:left="284" w:hanging="284"/>
        <w:jc w:val="both"/>
        <w:rPr>
          <w:rFonts w:ascii="Times New Roman" w:eastAsia="Times New Roman" w:hAnsi="Times New Roman" w:cs="Times New Roman"/>
          <w:szCs w:val="24"/>
          <w:lang w:eastAsia="zh-CN"/>
        </w:rPr>
      </w:pPr>
      <w:r w:rsidRPr="0005728E">
        <w:rPr>
          <w:rFonts w:ascii="Times New Roman" w:eastAsia="Times New Roman" w:hAnsi="Times New Roman" w:cs="Times New Roman"/>
          <w:szCs w:val="24"/>
          <w:lang w:eastAsia="zh-CN"/>
        </w:rPr>
        <w:t xml:space="preserve"> του ν. 3548/2007 (Α’ 68) «</w:t>
      </w:r>
      <w:r w:rsidRPr="0005728E">
        <w:rPr>
          <w:rFonts w:ascii="Times New Roman" w:eastAsia="Times New Roman" w:hAnsi="Times New Roman" w:cs="Times New Roman"/>
          <w:i/>
          <w:szCs w:val="24"/>
          <w:lang w:eastAsia="zh-CN"/>
        </w:rPr>
        <w:t>Καταχώριση δημοσιεύσεων των φορέων του Δημοσίου στο νομαρχιακό και τοπικό Τύπο και άλλες διατάξεις</w:t>
      </w:r>
      <w:r w:rsidRPr="0005728E">
        <w:rPr>
          <w:rFonts w:ascii="Times New Roman" w:eastAsia="Times New Roman" w:hAnsi="Times New Roman" w:cs="Times New Roman"/>
          <w:szCs w:val="24"/>
          <w:lang w:eastAsia="zh-CN"/>
        </w:rPr>
        <w:t xml:space="preserve">»,  </w:t>
      </w:r>
    </w:p>
    <w:p w14:paraId="7A64F0E1" w14:textId="77777777" w:rsidR="004D777C" w:rsidRPr="0005728E" w:rsidRDefault="004D777C" w:rsidP="004D777C">
      <w:pPr>
        <w:numPr>
          <w:ilvl w:val="0"/>
          <w:numId w:val="9"/>
        </w:numPr>
        <w:suppressAutoHyphens/>
        <w:spacing w:after="120" w:line="240" w:lineRule="auto"/>
        <w:ind w:left="284" w:hanging="284"/>
        <w:jc w:val="both"/>
        <w:rPr>
          <w:rFonts w:ascii="Times New Roman" w:eastAsia="Times New Roman" w:hAnsi="Times New Roman" w:cs="Times New Roman"/>
          <w:szCs w:val="24"/>
          <w:lang w:eastAsia="zh-CN"/>
        </w:rPr>
      </w:pPr>
      <w:r w:rsidRPr="0005728E">
        <w:rPr>
          <w:rFonts w:ascii="Times New Roman" w:eastAsia="Times New Roman" w:hAnsi="Times New Roman" w:cs="Times New Roman"/>
          <w:szCs w:val="24"/>
          <w:lang w:eastAsia="zh-CN"/>
        </w:rPr>
        <w:lastRenderedPageBreak/>
        <w:t>του ν. 3310/2005 (Α' 30) “</w:t>
      </w:r>
      <w:r w:rsidRPr="0005728E">
        <w:rPr>
          <w:rFonts w:ascii="Times New Roman" w:eastAsia="Times New Roman" w:hAnsi="Times New Roman" w:cs="Times New Roman"/>
          <w:i/>
          <w:szCs w:val="24"/>
          <w:lang w:eastAsia="zh-CN"/>
        </w:rPr>
        <w:t>Μέτρα για τη διασφάλιση της διαφάνειας και την αποτροπή καταστρατηγήσεων κατά τη διαδικασία σύναψης δημοσίων συμβάσεων</w:t>
      </w:r>
      <w:r w:rsidRPr="0005728E">
        <w:rPr>
          <w:rFonts w:ascii="Times New Roman" w:eastAsia="Times New Roman" w:hAnsi="Times New Roman" w:cs="Times New Roman"/>
          <w:szCs w:val="24"/>
          <w:lang w:eastAsia="zh-CN"/>
        </w:rPr>
        <w:t>” για τη διασταύρωση των στοιχείων του αναδόχου με τα στοιχεία του Ε.Σ.Ρ., του π.δ/τος 82/1996 (Α' 66) «</w:t>
      </w:r>
      <w:r w:rsidRPr="0005728E">
        <w:rPr>
          <w:rFonts w:ascii="Times New Roman" w:eastAsia="Times New Roman" w:hAnsi="Times New Roman" w:cs="Times New Roman"/>
          <w:i/>
          <w:szCs w:val="24"/>
          <w:lang w:eastAsia="zh-CN"/>
        </w:rPr>
        <w:t>Ονομαστικοποίηση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w:t>
      </w:r>
      <w:r w:rsidRPr="0005728E">
        <w:rPr>
          <w:rFonts w:ascii="Times New Roman" w:eastAsia="Times New Roman" w:hAnsi="Times New Roman" w:cs="Times New Roman"/>
          <w:szCs w:val="24"/>
          <w:lang w:eastAsia="zh-CN"/>
        </w:rPr>
        <w:t>», της κοινής απόφασης των Υπουργών Ανάπτυξης και Επικρατείας με αρ. 20977/2007 (Β’ 1673) σχετικά με τα ‘</w:t>
      </w:r>
      <w:r w:rsidRPr="0005728E">
        <w:rPr>
          <w:rFonts w:ascii="Times New Roman" w:eastAsia="Times New Roman" w:hAnsi="Times New Roman" w:cs="Times New Roman"/>
          <w:i/>
          <w:szCs w:val="24"/>
          <w:lang w:eastAsia="zh-CN"/>
        </w:rPr>
        <w:t>’Δικαιολογητικά για την τήρηση των μητρώων του ν.3310/2005, όπως τροποποιήθηκε με το ν.3414/2005</w:t>
      </w:r>
      <w:r w:rsidRPr="0005728E">
        <w:rPr>
          <w:rFonts w:ascii="Times New Roman" w:eastAsia="Times New Roman" w:hAnsi="Times New Roman" w:cs="Times New Roman"/>
          <w:szCs w:val="24"/>
          <w:lang w:eastAsia="zh-CN"/>
        </w:rPr>
        <w:t xml:space="preserve">’’, καθώς και των υπουργικών αποφάσεων, οι οποίες εκδίδονται, κατ’ εξουσιοδότηση </w:t>
      </w:r>
      <w:r w:rsidRPr="0005728E">
        <w:rPr>
          <w:rFonts w:ascii="Times New Roman" w:eastAsia="Times New Roman" w:hAnsi="Times New Roman" w:cs="Times New Roman"/>
          <w:i/>
          <w:szCs w:val="24"/>
          <w:lang w:eastAsia="zh-CN"/>
        </w:rPr>
        <w:t xml:space="preserve"> </w:t>
      </w:r>
      <w:r w:rsidRPr="0005728E">
        <w:rPr>
          <w:rFonts w:ascii="Times New Roman" w:eastAsia="Times New Roman" w:hAnsi="Times New Roman" w:cs="Times New Roman"/>
          <w:szCs w:val="24"/>
          <w:lang w:eastAsia="zh-CN"/>
        </w:rPr>
        <w:t xml:space="preserve">του άρθρου 65 του ν. 4172/2013 (Α 167) για τον καθορισμό: α) των μη «συνεργάσιμων φορολογικά» κρατών και β) των κρατών με «προνομιακό φορολογικό καθεστώς».  </w:t>
      </w:r>
    </w:p>
    <w:p w14:paraId="0D79F13C" w14:textId="77777777" w:rsidR="004D777C" w:rsidRPr="0005728E" w:rsidRDefault="004D777C" w:rsidP="004D777C">
      <w:pPr>
        <w:numPr>
          <w:ilvl w:val="0"/>
          <w:numId w:val="9"/>
        </w:numPr>
        <w:suppressAutoHyphens/>
        <w:spacing w:after="120" w:line="240" w:lineRule="auto"/>
        <w:ind w:left="284" w:hanging="284"/>
        <w:jc w:val="both"/>
        <w:rPr>
          <w:rFonts w:ascii="Times New Roman" w:eastAsia="Times New Roman" w:hAnsi="Times New Roman" w:cs="Times New Roman"/>
          <w:szCs w:val="24"/>
          <w:lang w:eastAsia="zh-CN"/>
        </w:rPr>
      </w:pPr>
      <w:r w:rsidRPr="0005728E">
        <w:rPr>
          <w:rFonts w:ascii="Times New Roman" w:eastAsia="Times New Roman" w:hAnsi="Times New Roman" w:cs="Times New Roman"/>
          <w:szCs w:val="24"/>
          <w:lang w:eastAsia="zh-CN"/>
        </w:rPr>
        <w:t>του ν. 2859/2000 (Α’ 248) «</w:t>
      </w:r>
      <w:r w:rsidRPr="0005728E">
        <w:rPr>
          <w:rFonts w:ascii="Times New Roman" w:eastAsia="Times New Roman" w:hAnsi="Times New Roman" w:cs="Times New Roman"/>
          <w:i/>
          <w:szCs w:val="24"/>
          <w:lang w:eastAsia="zh-CN"/>
        </w:rPr>
        <w:t>Κύρωση Κώδικα Φόρου Προστιθέμενης Αξίας</w:t>
      </w:r>
      <w:r w:rsidRPr="0005728E">
        <w:rPr>
          <w:rFonts w:ascii="Times New Roman" w:eastAsia="Times New Roman" w:hAnsi="Times New Roman" w:cs="Times New Roman"/>
          <w:szCs w:val="24"/>
          <w:lang w:eastAsia="zh-CN"/>
        </w:rPr>
        <w:t xml:space="preserve">», </w:t>
      </w:r>
    </w:p>
    <w:p w14:paraId="1A284A44" w14:textId="77777777" w:rsidR="004D777C" w:rsidRPr="0005728E" w:rsidRDefault="004D777C" w:rsidP="004D777C">
      <w:pPr>
        <w:numPr>
          <w:ilvl w:val="0"/>
          <w:numId w:val="9"/>
        </w:numPr>
        <w:suppressAutoHyphens/>
        <w:spacing w:after="120" w:line="240" w:lineRule="auto"/>
        <w:ind w:left="284" w:hanging="284"/>
        <w:jc w:val="both"/>
        <w:rPr>
          <w:rFonts w:ascii="Times New Roman" w:eastAsia="Times New Roman" w:hAnsi="Times New Roman" w:cs="Times New Roman"/>
          <w:szCs w:val="24"/>
          <w:lang w:eastAsia="zh-CN"/>
        </w:rPr>
      </w:pPr>
      <w:r w:rsidRPr="0005728E">
        <w:rPr>
          <w:rFonts w:ascii="Times New Roman" w:eastAsia="Times New Roman" w:hAnsi="Times New Roman" w:cs="Times New Roman"/>
          <w:szCs w:val="24"/>
          <w:lang w:eastAsia="zh-CN"/>
        </w:rPr>
        <w:t>του ν.2690/1999 (Α' 45) “</w:t>
      </w:r>
      <w:r w:rsidRPr="0005728E">
        <w:rPr>
          <w:rFonts w:ascii="Times New Roman" w:eastAsia="Times New Roman" w:hAnsi="Times New Roman" w:cs="Times New Roman"/>
          <w:i/>
          <w:szCs w:val="24"/>
          <w:lang w:eastAsia="zh-CN"/>
        </w:rPr>
        <w:t>Κύρωση του Κώδικα Διοικητικής Διαδικασίας και άλλες διατάξεις</w:t>
      </w:r>
      <w:r w:rsidRPr="0005728E">
        <w:rPr>
          <w:rFonts w:ascii="Times New Roman" w:eastAsia="Times New Roman" w:hAnsi="Times New Roman" w:cs="Times New Roman"/>
          <w:szCs w:val="24"/>
          <w:lang w:eastAsia="zh-CN"/>
        </w:rPr>
        <w:t>”  και ιδίως των άρθρων 7 και 13 έως 15,</w:t>
      </w:r>
    </w:p>
    <w:p w14:paraId="16B5C06A" w14:textId="77777777" w:rsidR="004D777C" w:rsidRPr="0005728E" w:rsidRDefault="004D777C" w:rsidP="004D777C">
      <w:pPr>
        <w:numPr>
          <w:ilvl w:val="0"/>
          <w:numId w:val="9"/>
        </w:numPr>
        <w:suppressAutoHyphens/>
        <w:spacing w:after="120" w:line="240" w:lineRule="auto"/>
        <w:ind w:left="284" w:hanging="284"/>
        <w:jc w:val="both"/>
        <w:rPr>
          <w:rFonts w:ascii="Times New Roman" w:eastAsia="Times New Roman" w:hAnsi="Times New Roman" w:cs="Times New Roman"/>
          <w:szCs w:val="24"/>
          <w:lang w:eastAsia="zh-CN"/>
        </w:rPr>
      </w:pPr>
      <w:r w:rsidRPr="0005728E">
        <w:rPr>
          <w:rFonts w:ascii="Times New Roman" w:eastAsia="Times New Roman" w:hAnsi="Times New Roman" w:cs="Times New Roman"/>
          <w:szCs w:val="24"/>
          <w:lang w:eastAsia="zh-CN"/>
        </w:rPr>
        <w:t>του ν. 2121/1993 (Α' 25) “</w:t>
      </w:r>
      <w:r w:rsidRPr="0005728E">
        <w:rPr>
          <w:rFonts w:ascii="Times New Roman" w:eastAsia="Times New Roman" w:hAnsi="Times New Roman" w:cs="Times New Roman"/>
          <w:i/>
          <w:iCs/>
          <w:color w:val="000000"/>
          <w:lang w:eastAsia="zh-CN"/>
        </w:rPr>
        <w:t>Πνευματική Ιδιοκτησία, Συγγενικά Δικαιώματα και Πολιτιστικά Θέματα</w:t>
      </w:r>
      <w:r w:rsidRPr="0005728E">
        <w:rPr>
          <w:rFonts w:ascii="Times New Roman" w:eastAsia="Times New Roman" w:hAnsi="Times New Roman" w:cs="Times New Roman"/>
          <w:color w:val="000000"/>
          <w:lang w:eastAsia="zh-CN"/>
        </w:rPr>
        <w:t xml:space="preserve">”, </w:t>
      </w:r>
    </w:p>
    <w:p w14:paraId="55A34E57" w14:textId="77777777" w:rsidR="004D777C" w:rsidRPr="0005728E" w:rsidRDefault="004D777C" w:rsidP="004D777C">
      <w:pPr>
        <w:numPr>
          <w:ilvl w:val="0"/>
          <w:numId w:val="9"/>
        </w:numPr>
        <w:suppressAutoHyphens/>
        <w:spacing w:after="120" w:line="240" w:lineRule="auto"/>
        <w:ind w:left="284" w:hanging="284"/>
        <w:jc w:val="both"/>
        <w:rPr>
          <w:rFonts w:ascii="Times New Roman" w:eastAsia="Times New Roman" w:hAnsi="Times New Roman" w:cs="Times New Roman"/>
          <w:szCs w:val="24"/>
          <w:lang w:eastAsia="zh-CN"/>
        </w:rPr>
      </w:pPr>
      <w:r w:rsidRPr="0005728E">
        <w:rPr>
          <w:rFonts w:ascii="Times New Roman" w:eastAsia="Times New Roman" w:hAnsi="Times New Roman" w:cs="Times New Roman"/>
          <w:szCs w:val="24"/>
          <w:lang w:eastAsia="zh-CN"/>
        </w:rPr>
        <w:t>του π.δ 28/2015 (Α' 34) “</w:t>
      </w:r>
      <w:r w:rsidRPr="0005728E">
        <w:rPr>
          <w:rFonts w:ascii="Times New Roman" w:eastAsia="Times New Roman" w:hAnsi="Times New Roman" w:cs="Times New Roman"/>
          <w:i/>
          <w:szCs w:val="24"/>
          <w:lang w:eastAsia="zh-CN"/>
        </w:rPr>
        <w:t>Κωδικοποίηση διατάξεων για την πρόσβαση σε δημόσια έγγραφα και στοιχεία</w:t>
      </w:r>
      <w:r w:rsidRPr="0005728E">
        <w:rPr>
          <w:rFonts w:ascii="Times New Roman" w:eastAsia="Times New Roman" w:hAnsi="Times New Roman" w:cs="Times New Roman"/>
          <w:szCs w:val="24"/>
          <w:lang w:eastAsia="zh-CN"/>
        </w:rPr>
        <w:t xml:space="preserve">”, </w:t>
      </w:r>
    </w:p>
    <w:p w14:paraId="75014368" w14:textId="77777777" w:rsidR="004D777C" w:rsidRPr="00C4629A" w:rsidRDefault="004D777C" w:rsidP="004D777C">
      <w:pPr>
        <w:numPr>
          <w:ilvl w:val="0"/>
          <w:numId w:val="9"/>
        </w:numPr>
        <w:suppressAutoHyphens/>
        <w:spacing w:after="120" w:line="240" w:lineRule="auto"/>
        <w:ind w:left="284" w:hanging="284"/>
        <w:jc w:val="both"/>
        <w:rPr>
          <w:rFonts w:ascii="Times New Roman" w:eastAsia="Times New Roman" w:hAnsi="Times New Roman" w:cs="Times New Roman"/>
          <w:szCs w:val="24"/>
          <w:lang w:eastAsia="zh-CN"/>
        </w:rPr>
      </w:pPr>
      <w:r w:rsidRPr="0005728E">
        <w:rPr>
          <w:rFonts w:ascii="Times New Roman" w:eastAsia="Times New Roman" w:hAnsi="Times New Roman" w:cs="Times New Roman"/>
          <w:bCs/>
          <w:iCs/>
          <w:szCs w:val="24"/>
          <w:lang w:eastAsia="zh-CN"/>
        </w:rPr>
        <w:t>του π.δ. 80/2016 (Α΄145) “Ανάληψη υποχρεώσεων από τους Διατάκτες”</w:t>
      </w:r>
    </w:p>
    <w:p w14:paraId="4C83EAE3" w14:textId="77777777" w:rsidR="00C4629A" w:rsidRPr="00C4629A" w:rsidRDefault="00C4629A" w:rsidP="00C4629A">
      <w:pPr>
        <w:numPr>
          <w:ilvl w:val="0"/>
          <w:numId w:val="9"/>
        </w:numPr>
        <w:suppressAutoHyphens/>
        <w:spacing w:after="120" w:line="240" w:lineRule="auto"/>
        <w:ind w:left="284" w:hanging="284"/>
        <w:jc w:val="both"/>
        <w:rPr>
          <w:rFonts w:ascii="Times New Roman" w:hAnsi="Times New Roman" w:cs="Times New Roman"/>
        </w:rPr>
      </w:pPr>
      <w:r>
        <w:rPr>
          <w:rFonts w:ascii="Times New Roman" w:hAnsi="Times New Roman" w:cs="Times New Roman"/>
        </w:rPr>
        <w:t>τ</w:t>
      </w:r>
      <w:r w:rsidRPr="00C4629A">
        <w:rPr>
          <w:rFonts w:ascii="Times New Roman" w:hAnsi="Times New Roman" w:cs="Times New Roman"/>
        </w:rPr>
        <w:t>ο</w:t>
      </w:r>
      <w:r>
        <w:rPr>
          <w:rFonts w:ascii="Times New Roman" w:hAnsi="Times New Roman" w:cs="Times New Roman"/>
        </w:rPr>
        <w:t>υ</w:t>
      </w:r>
      <w:r w:rsidRPr="00C4629A">
        <w:rPr>
          <w:rFonts w:ascii="Times New Roman" w:hAnsi="Times New Roman" w:cs="Times New Roman"/>
        </w:rPr>
        <w:t xml:space="preserve"> </w:t>
      </w:r>
      <w:r>
        <w:rPr>
          <w:rFonts w:ascii="Times New Roman" w:hAnsi="Times New Roman" w:cs="Times New Roman"/>
        </w:rPr>
        <w:t>π.</w:t>
      </w:r>
      <w:r w:rsidRPr="00C4629A">
        <w:rPr>
          <w:rFonts w:ascii="Times New Roman" w:hAnsi="Times New Roman" w:cs="Times New Roman"/>
        </w:rPr>
        <w:t>.</w:t>
      </w:r>
      <w:r>
        <w:rPr>
          <w:rFonts w:ascii="Times New Roman" w:hAnsi="Times New Roman" w:cs="Times New Roman"/>
        </w:rPr>
        <w:t>δ</w:t>
      </w:r>
      <w:r w:rsidRPr="00C4629A">
        <w:rPr>
          <w:rFonts w:ascii="Times New Roman" w:hAnsi="Times New Roman" w:cs="Times New Roman"/>
        </w:rPr>
        <w:t>. 83/84 «Περί ιδρύσεως Πανεπιστημίου Αιγαίου, Ιονίου Πανεπιστημίου και Πανεπιστημίου Θεσσαλίας».</w:t>
      </w:r>
    </w:p>
    <w:p w14:paraId="7BD6D4E9" w14:textId="77777777" w:rsidR="00C4629A" w:rsidRPr="00C4629A" w:rsidRDefault="00C4629A" w:rsidP="00C4629A">
      <w:pPr>
        <w:numPr>
          <w:ilvl w:val="0"/>
          <w:numId w:val="9"/>
        </w:numPr>
        <w:suppressAutoHyphens/>
        <w:spacing w:after="120" w:line="240" w:lineRule="auto"/>
        <w:ind w:left="284" w:hanging="284"/>
        <w:jc w:val="both"/>
        <w:rPr>
          <w:rFonts w:ascii="Times New Roman" w:hAnsi="Times New Roman" w:cs="Times New Roman"/>
        </w:rPr>
      </w:pPr>
      <w:r>
        <w:rPr>
          <w:rFonts w:ascii="Times New Roman" w:hAnsi="Times New Roman" w:cs="Times New Roman"/>
        </w:rPr>
        <w:t>τ</w:t>
      </w:r>
      <w:r w:rsidRPr="00C4629A">
        <w:rPr>
          <w:rFonts w:ascii="Times New Roman" w:hAnsi="Times New Roman" w:cs="Times New Roman"/>
        </w:rPr>
        <w:t>ο</w:t>
      </w:r>
      <w:r>
        <w:rPr>
          <w:rFonts w:ascii="Times New Roman" w:hAnsi="Times New Roman" w:cs="Times New Roman"/>
        </w:rPr>
        <w:t>υ</w:t>
      </w:r>
      <w:r w:rsidRPr="00C4629A">
        <w:rPr>
          <w:rFonts w:ascii="Times New Roman" w:hAnsi="Times New Roman" w:cs="Times New Roman"/>
        </w:rPr>
        <w:t xml:space="preserve"> Ν. 2286/95 (Φ.Ε.Κ. 19/Α') «Προμήθειες του Δημοσίου Τομέα και Ρυθμίσεις συναφών θεμάτων», όπως τροποποιήθηκε και ισχύει με   το   Ν.2323/95   (ΦΕΚ   145/Α/95)   «Υπαίθριο   εμπόριο   και   άλλες   διατάξεις»   όπως   ισχύει  σύμφωνα   με  τους Ν.4276/2014,Ν.4281/2014,Ν.4354/2015.</w:t>
      </w:r>
    </w:p>
    <w:p w14:paraId="7BB2F5A9" w14:textId="77777777" w:rsidR="00C4629A" w:rsidRPr="00C4629A" w:rsidRDefault="00C4629A" w:rsidP="00C4629A">
      <w:pPr>
        <w:numPr>
          <w:ilvl w:val="0"/>
          <w:numId w:val="9"/>
        </w:numPr>
        <w:suppressAutoHyphens/>
        <w:spacing w:after="120" w:line="240" w:lineRule="auto"/>
        <w:ind w:left="284" w:hanging="284"/>
        <w:jc w:val="both"/>
        <w:rPr>
          <w:rFonts w:ascii="Times New Roman" w:hAnsi="Times New Roman" w:cs="Times New Roman"/>
        </w:rPr>
      </w:pPr>
      <w:r>
        <w:rPr>
          <w:rFonts w:ascii="Times New Roman" w:hAnsi="Times New Roman" w:cs="Times New Roman"/>
        </w:rPr>
        <w:t>τ</w:t>
      </w:r>
      <w:r w:rsidRPr="00C4629A">
        <w:rPr>
          <w:rFonts w:ascii="Times New Roman" w:hAnsi="Times New Roman" w:cs="Times New Roman"/>
        </w:rPr>
        <w:t>ο</w:t>
      </w:r>
      <w:r>
        <w:rPr>
          <w:rFonts w:ascii="Times New Roman" w:hAnsi="Times New Roman" w:cs="Times New Roman"/>
        </w:rPr>
        <w:t>υ</w:t>
      </w:r>
      <w:r w:rsidRPr="00C4629A">
        <w:rPr>
          <w:rFonts w:ascii="Times New Roman" w:hAnsi="Times New Roman" w:cs="Times New Roman"/>
        </w:rPr>
        <w:t xml:space="preserve"> Π.Δ. 166/2003 «Προσαρμογή της ελληνικής νομοθεσίας στην οδηγία 2000/35/29-6-2000 για την καταπολέμηση των καθυστερήσεων πληρωμών στις εμπορικές συναλλαγές» (Φ.Ε.Κ. Α' 138/5-6-2000).</w:t>
      </w:r>
    </w:p>
    <w:p w14:paraId="1B8760E3" w14:textId="77777777" w:rsidR="00C4629A" w:rsidRPr="00C4629A" w:rsidRDefault="00C4629A" w:rsidP="00C4629A">
      <w:pPr>
        <w:numPr>
          <w:ilvl w:val="0"/>
          <w:numId w:val="9"/>
        </w:numPr>
        <w:suppressAutoHyphens/>
        <w:spacing w:after="120" w:line="240" w:lineRule="auto"/>
        <w:ind w:left="284" w:hanging="284"/>
        <w:jc w:val="both"/>
        <w:rPr>
          <w:rFonts w:ascii="Times New Roman" w:hAnsi="Times New Roman" w:cs="Times New Roman"/>
        </w:rPr>
      </w:pPr>
      <w:r>
        <w:rPr>
          <w:rFonts w:ascii="Times New Roman" w:hAnsi="Times New Roman" w:cs="Times New Roman"/>
        </w:rPr>
        <w:t>τ</w:t>
      </w:r>
      <w:r w:rsidRPr="00C4629A">
        <w:rPr>
          <w:rFonts w:ascii="Times New Roman" w:hAnsi="Times New Roman" w:cs="Times New Roman"/>
        </w:rPr>
        <w:t>ο</w:t>
      </w:r>
      <w:r>
        <w:rPr>
          <w:rFonts w:ascii="Times New Roman" w:hAnsi="Times New Roman" w:cs="Times New Roman"/>
        </w:rPr>
        <w:t>υ</w:t>
      </w:r>
      <w:r w:rsidRPr="00C4629A">
        <w:rPr>
          <w:rFonts w:ascii="Times New Roman" w:hAnsi="Times New Roman" w:cs="Times New Roman"/>
        </w:rPr>
        <w:t xml:space="preserve"> Ν. 3846/2010, άρθρο 24 (ΦΕΚ Α/31/02-03-2011) «Εγγυήσεις για την εργασιακή ασφάλεια και άλλες διατάξεις».</w:t>
      </w:r>
    </w:p>
    <w:p w14:paraId="339CAE1F" w14:textId="77777777" w:rsidR="00C4629A" w:rsidRPr="00C4629A" w:rsidRDefault="00C4629A" w:rsidP="00C4629A">
      <w:pPr>
        <w:numPr>
          <w:ilvl w:val="0"/>
          <w:numId w:val="9"/>
        </w:numPr>
        <w:suppressAutoHyphens/>
        <w:spacing w:after="120" w:line="240" w:lineRule="auto"/>
        <w:ind w:left="284" w:hanging="284"/>
        <w:jc w:val="both"/>
        <w:rPr>
          <w:rFonts w:ascii="Times New Roman" w:hAnsi="Times New Roman" w:cs="Times New Roman"/>
        </w:rPr>
      </w:pPr>
      <w:r>
        <w:rPr>
          <w:rFonts w:ascii="Times New Roman" w:hAnsi="Times New Roman" w:cs="Times New Roman"/>
        </w:rPr>
        <w:t>τ</w:t>
      </w:r>
      <w:r w:rsidRPr="00C4629A">
        <w:rPr>
          <w:rFonts w:ascii="Times New Roman" w:hAnsi="Times New Roman" w:cs="Times New Roman"/>
        </w:rPr>
        <w:t>ο</w:t>
      </w:r>
      <w:r>
        <w:rPr>
          <w:rFonts w:ascii="Times New Roman" w:hAnsi="Times New Roman" w:cs="Times New Roman"/>
        </w:rPr>
        <w:t>υ</w:t>
      </w:r>
      <w:r w:rsidRPr="00C4629A">
        <w:rPr>
          <w:rFonts w:ascii="Times New Roman" w:hAnsi="Times New Roman" w:cs="Times New Roman"/>
        </w:rPr>
        <w:t xml:space="preserve"> Π.Δ. 113/2010 (ΦΕΚ 194/Α') «Ανάληψη υποχρεώσεων από τους Διατάκτες», όπως τροποποιήθηκε και ισχύει.</w:t>
      </w:r>
    </w:p>
    <w:p w14:paraId="1CD0A3F2" w14:textId="77777777" w:rsidR="003D7867" w:rsidRPr="003D7867" w:rsidRDefault="003D7867" w:rsidP="003D7867">
      <w:pPr>
        <w:numPr>
          <w:ilvl w:val="0"/>
          <w:numId w:val="9"/>
        </w:numPr>
        <w:suppressAutoHyphens/>
        <w:spacing w:after="120" w:line="240" w:lineRule="auto"/>
        <w:ind w:left="284" w:hanging="284"/>
        <w:jc w:val="both"/>
        <w:rPr>
          <w:rFonts w:ascii="Times New Roman" w:hAnsi="Times New Roman" w:cs="Times New Roman"/>
        </w:rPr>
      </w:pPr>
      <w:r>
        <w:rPr>
          <w:rFonts w:ascii="Times New Roman" w:hAnsi="Times New Roman" w:cs="Times New Roman"/>
        </w:rPr>
        <w:t>τ</w:t>
      </w:r>
      <w:r w:rsidRPr="003D7867">
        <w:rPr>
          <w:rFonts w:ascii="Times New Roman" w:hAnsi="Times New Roman" w:cs="Times New Roman"/>
        </w:rPr>
        <w:t>ο</w:t>
      </w:r>
      <w:r>
        <w:rPr>
          <w:rFonts w:ascii="Times New Roman" w:hAnsi="Times New Roman" w:cs="Times New Roman"/>
        </w:rPr>
        <w:t>υ</w:t>
      </w:r>
      <w:r w:rsidRPr="003D7867">
        <w:rPr>
          <w:rFonts w:ascii="Times New Roman" w:hAnsi="Times New Roman" w:cs="Times New Roman"/>
        </w:rPr>
        <w:t xml:space="preserve"> κανονισμ</w:t>
      </w:r>
      <w:r>
        <w:rPr>
          <w:rFonts w:ascii="Times New Roman" w:hAnsi="Times New Roman" w:cs="Times New Roman"/>
        </w:rPr>
        <w:t>ού</w:t>
      </w:r>
      <w:r w:rsidRPr="003D7867">
        <w:rPr>
          <w:rFonts w:ascii="Times New Roman" w:hAnsi="Times New Roman" w:cs="Times New Roman"/>
        </w:rPr>
        <w:t xml:space="preserve"> 2342/2015 της Ε.Ε./15-12-2015 για τροποποίηση των οδηγιών και του Συμβουλίου για τα όρια ως αναφορά τα κατώτατα όρια εφαρμογής τους κατά την διαδικασία σύναψης συμβάσεων.</w:t>
      </w:r>
    </w:p>
    <w:p w14:paraId="0B2E35BC" w14:textId="77777777" w:rsidR="003D7867" w:rsidRPr="003D7867" w:rsidRDefault="003D7867" w:rsidP="003D7867">
      <w:pPr>
        <w:numPr>
          <w:ilvl w:val="0"/>
          <w:numId w:val="9"/>
        </w:numPr>
        <w:suppressAutoHyphens/>
        <w:spacing w:after="120" w:line="240" w:lineRule="auto"/>
        <w:ind w:left="284" w:hanging="284"/>
        <w:jc w:val="both"/>
        <w:rPr>
          <w:rFonts w:ascii="Times New Roman" w:hAnsi="Times New Roman" w:cs="Times New Roman"/>
        </w:rPr>
      </w:pPr>
      <w:r>
        <w:rPr>
          <w:rFonts w:ascii="Times New Roman" w:hAnsi="Times New Roman" w:cs="Times New Roman"/>
        </w:rPr>
        <w:t>τ</w:t>
      </w:r>
      <w:r w:rsidRPr="003D7867">
        <w:rPr>
          <w:rFonts w:ascii="Times New Roman" w:hAnsi="Times New Roman" w:cs="Times New Roman"/>
        </w:rPr>
        <w:t>ο</w:t>
      </w:r>
      <w:r>
        <w:rPr>
          <w:rFonts w:ascii="Times New Roman" w:hAnsi="Times New Roman" w:cs="Times New Roman"/>
        </w:rPr>
        <w:t>υ</w:t>
      </w:r>
      <w:r w:rsidRPr="003D7867">
        <w:rPr>
          <w:rFonts w:ascii="Times New Roman" w:hAnsi="Times New Roman" w:cs="Times New Roman"/>
        </w:rPr>
        <w:t xml:space="preserve"> Π.Δ. 92/2013 «Μετονομασία, κατάργηση και ένταξη Τμημάτων ή Σχολών και ίδρυση-συγκρότηση και ανασυγκρότηση Σχολών στο Πανεπιστήμιο Θεσσαλίας» (ΦΕΚ Α' 131/05-06-2013).</w:t>
      </w:r>
    </w:p>
    <w:p w14:paraId="06D03754" w14:textId="77777777" w:rsidR="003D7867" w:rsidRPr="003D7867" w:rsidRDefault="003D7867" w:rsidP="003D7867">
      <w:pPr>
        <w:numPr>
          <w:ilvl w:val="0"/>
          <w:numId w:val="9"/>
        </w:numPr>
        <w:suppressAutoHyphens/>
        <w:spacing w:after="120" w:line="240" w:lineRule="auto"/>
        <w:ind w:left="284" w:hanging="284"/>
        <w:jc w:val="both"/>
        <w:rPr>
          <w:rFonts w:ascii="Times New Roman" w:hAnsi="Times New Roman" w:cs="Times New Roman"/>
        </w:rPr>
      </w:pPr>
      <w:r>
        <w:rPr>
          <w:rFonts w:ascii="Times New Roman" w:hAnsi="Times New Roman" w:cs="Times New Roman"/>
        </w:rPr>
        <w:t>τ</w:t>
      </w:r>
      <w:r w:rsidRPr="003D7867">
        <w:rPr>
          <w:rFonts w:ascii="Times New Roman" w:hAnsi="Times New Roman" w:cs="Times New Roman"/>
        </w:rPr>
        <w:t>ο</w:t>
      </w:r>
      <w:r>
        <w:rPr>
          <w:rFonts w:ascii="Times New Roman" w:hAnsi="Times New Roman" w:cs="Times New Roman"/>
        </w:rPr>
        <w:t>υ</w:t>
      </w:r>
      <w:r w:rsidRPr="003D7867">
        <w:rPr>
          <w:rFonts w:ascii="Times New Roman" w:hAnsi="Times New Roman" w:cs="Times New Roman"/>
        </w:rPr>
        <w:t xml:space="preserve"> Π.Δ. 99/2013 «Κατάργηση του Πανεπιστημίου Στερεάς Ελλάδας» (ΦΕΚ Α' 134/05-06-2013).</w:t>
      </w:r>
    </w:p>
    <w:p w14:paraId="7CE756AC" w14:textId="77777777" w:rsidR="003D7867" w:rsidRPr="003D7867" w:rsidRDefault="003D7867" w:rsidP="003D7867">
      <w:pPr>
        <w:numPr>
          <w:ilvl w:val="0"/>
          <w:numId w:val="9"/>
        </w:numPr>
        <w:suppressAutoHyphens/>
        <w:spacing w:after="120" w:line="240" w:lineRule="auto"/>
        <w:ind w:left="284" w:hanging="284"/>
        <w:jc w:val="both"/>
        <w:rPr>
          <w:rFonts w:ascii="Times New Roman" w:hAnsi="Times New Roman" w:cs="Times New Roman"/>
        </w:rPr>
      </w:pPr>
      <w:r>
        <w:rPr>
          <w:rFonts w:ascii="Times New Roman" w:hAnsi="Times New Roman" w:cs="Times New Roman"/>
        </w:rPr>
        <w:t>τ</w:t>
      </w:r>
      <w:r w:rsidRPr="003D7867">
        <w:rPr>
          <w:rFonts w:ascii="Times New Roman" w:hAnsi="Times New Roman" w:cs="Times New Roman"/>
        </w:rPr>
        <w:t>ο</w:t>
      </w:r>
      <w:r>
        <w:rPr>
          <w:rFonts w:ascii="Times New Roman" w:hAnsi="Times New Roman" w:cs="Times New Roman"/>
        </w:rPr>
        <w:t>υ</w:t>
      </w:r>
      <w:r w:rsidRPr="003D7867">
        <w:rPr>
          <w:rFonts w:ascii="Times New Roman" w:hAnsi="Times New Roman" w:cs="Times New Roman"/>
        </w:rPr>
        <w:t xml:space="preserve"> Π.Δ. 128/ΦΕΚ 195, Τ.Α./17-9-2013 «Τροποποίηση - Συμπλήρωση των Π.Δ. 75/2013 (Α'119), 89/2013 (Α'130), 96/2013 (Α'133) και 99/2013 (α'134).</w:t>
      </w:r>
    </w:p>
    <w:p w14:paraId="51F4F76C" w14:textId="77777777" w:rsidR="003D7867" w:rsidRPr="003D7867" w:rsidRDefault="003D7867" w:rsidP="003D7867">
      <w:pPr>
        <w:numPr>
          <w:ilvl w:val="0"/>
          <w:numId w:val="9"/>
        </w:numPr>
        <w:suppressAutoHyphens/>
        <w:spacing w:after="120" w:line="240" w:lineRule="auto"/>
        <w:ind w:left="284" w:hanging="284"/>
        <w:jc w:val="both"/>
        <w:rPr>
          <w:rFonts w:ascii="Times New Roman" w:hAnsi="Times New Roman" w:cs="Times New Roman"/>
        </w:rPr>
      </w:pPr>
      <w:r>
        <w:rPr>
          <w:rFonts w:ascii="Times New Roman" w:hAnsi="Times New Roman" w:cs="Times New Roman"/>
        </w:rPr>
        <w:t>τ</w:t>
      </w:r>
      <w:r w:rsidRPr="003D7867">
        <w:rPr>
          <w:rFonts w:ascii="Times New Roman" w:hAnsi="Times New Roman" w:cs="Times New Roman"/>
        </w:rPr>
        <w:t>η με Αριθ. 1108437/2565/ΔΟΣ/15.11.2005 (ΦΕΚ 1590/Β') Απόφαση του Υφυπουργού Οικονομίας &amp; Οικονομικών «Καθορισμός των χωρών στις οποίες λειτουργούν εξωχώριες εταιρείες».</w:t>
      </w:r>
    </w:p>
    <w:p w14:paraId="3DC4DCA6" w14:textId="77777777" w:rsidR="003D7867" w:rsidRPr="003D7867" w:rsidRDefault="003D7867" w:rsidP="003D7867">
      <w:pPr>
        <w:numPr>
          <w:ilvl w:val="0"/>
          <w:numId w:val="9"/>
        </w:numPr>
        <w:suppressAutoHyphens/>
        <w:spacing w:after="120" w:line="240" w:lineRule="auto"/>
        <w:ind w:left="284" w:hanging="284"/>
        <w:jc w:val="both"/>
        <w:rPr>
          <w:rFonts w:ascii="Times New Roman" w:hAnsi="Times New Roman" w:cs="Times New Roman"/>
        </w:rPr>
      </w:pPr>
      <w:r>
        <w:rPr>
          <w:rFonts w:ascii="Times New Roman" w:hAnsi="Times New Roman" w:cs="Times New Roman"/>
        </w:rPr>
        <w:t>τ</w:t>
      </w:r>
      <w:r w:rsidRPr="003D7867">
        <w:rPr>
          <w:rFonts w:ascii="Times New Roman" w:hAnsi="Times New Roman" w:cs="Times New Roman"/>
        </w:rPr>
        <w:t>η με Αριθ. 20977/23.08.2007 (ΦΕΚ 1673/Β') Κ.Υ.Α των Υπουργών Ανάπτυξης και Επικρατείας «Δικαιολογητικά για την τήρηση των μητρώων του Ν. 3310/2005, όπως τροποποιήθηκε με το Ν. 3414/2005».</w:t>
      </w:r>
    </w:p>
    <w:p w14:paraId="4451B428" w14:textId="77777777" w:rsidR="003D7867" w:rsidRPr="003D7867" w:rsidRDefault="003D7867" w:rsidP="003D7867">
      <w:pPr>
        <w:numPr>
          <w:ilvl w:val="0"/>
          <w:numId w:val="9"/>
        </w:numPr>
        <w:suppressAutoHyphens/>
        <w:spacing w:after="120" w:line="240" w:lineRule="auto"/>
        <w:ind w:left="284" w:hanging="284"/>
        <w:jc w:val="both"/>
        <w:rPr>
          <w:rFonts w:ascii="Times New Roman" w:hAnsi="Times New Roman" w:cs="Times New Roman"/>
        </w:rPr>
      </w:pPr>
      <w:r>
        <w:rPr>
          <w:rFonts w:ascii="Times New Roman" w:hAnsi="Times New Roman" w:cs="Times New Roman"/>
        </w:rPr>
        <w:t>τ</w:t>
      </w:r>
      <w:r w:rsidRPr="003D7867">
        <w:rPr>
          <w:rFonts w:ascii="Times New Roman" w:hAnsi="Times New Roman" w:cs="Times New Roman"/>
        </w:rPr>
        <w:t>η με αριθμό 57654/23-5-2017 απόφαση «Ρύθμιση ειδικότερων θεμάτων λειτουργίας και διαχείρισης του ΚΗΜΔΗΣ του Υπουργείου Οικονομίας και Ανάπτυξης (ΦΕΚ 1781,τχ. Β.).</w:t>
      </w:r>
    </w:p>
    <w:p w14:paraId="0D7932EF" w14:textId="77777777" w:rsidR="004D777C" w:rsidRPr="0005728E" w:rsidRDefault="004D777C" w:rsidP="004D777C">
      <w:pPr>
        <w:numPr>
          <w:ilvl w:val="0"/>
          <w:numId w:val="9"/>
        </w:numPr>
        <w:suppressAutoHyphens/>
        <w:spacing w:after="120" w:line="240" w:lineRule="auto"/>
        <w:ind w:left="284" w:hanging="284"/>
        <w:jc w:val="both"/>
        <w:rPr>
          <w:rFonts w:ascii="Times New Roman" w:eastAsia="Times New Roman" w:hAnsi="Times New Roman" w:cs="Times New Roman"/>
          <w:szCs w:val="24"/>
          <w:lang w:eastAsia="zh-CN"/>
        </w:rPr>
      </w:pPr>
      <w:r w:rsidRPr="0005728E">
        <w:rPr>
          <w:rFonts w:ascii="Times New Roman" w:eastAsia="Times New Roman" w:hAnsi="Times New Roman" w:cs="Times New Roman"/>
          <w:bCs/>
          <w:iCs/>
          <w:szCs w:val="24"/>
          <w:lang w:eastAsia="zh-CN"/>
        </w:rPr>
        <w:t>του π.δ. 39/2017 (Α΄64) «Κανονισμός εξέτασης προδικαστικών προσφυγών ενώπιων της Α.Ε.Π.Π.</w:t>
      </w:r>
      <w:r w:rsidRPr="0005728E">
        <w:rPr>
          <w:rFonts w:ascii="Times New Roman" w:eastAsia="Times New Roman" w:hAnsi="Times New Roman" w:cs="Times New Roman"/>
          <w:lang w:eastAsia="zh-CN"/>
        </w:rPr>
        <w:t>της με αρ. 57654 (Β’ 1781/23.5.2017) Απόφασης του Υπουργού Οικονομίας και Ανάπτυξης «</w:t>
      </w:r>
      <w:r w:rsidRPr="0005728E">
        <w:rPr>
          <w:rFonts w:ascii="Times New Roman" w:eastAsia="Times New Roman" w:hAnsi="Times New Roman" w:cs="Times New Roman"/>
          <w:i/>
          <w:lang w:eastAsia="zh-CN"/>
        </w:rPr>
        <w:t>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r w:rsidRPr="0005728E">
        <w:rPr>
          <w:rFonts w:ascii="Times New Roman" w:eastAsia="Times New Roman" w:hAnsi="Times New Roman" w:cs="Times New Roman"/>
          <w:lang w:eastAsia="zh-CN"/>
        </w:rPr>
        <w:t>»</w:t>
      </w:r>
    </w:p>
    <w:p w14:paraId="7DA3AA7A" w14:textId="77777777" w:rsidR="004D777C" w:rsidRPr="003D7867" w:rsidRDefault="004D777C" w:rsidP="004D777C">
      <w:pPr>
        <w:numPr>
          <w:ilvl w:val="0"/>
          <w:numId w:val="9"/>
        </w:numPr>
        <w:suppressAutoHyphens/>
        <w:spacing w:after="120" w:line="240" w:lineRule="auto"/>
        <w:ind w:left="284" w:hanging="284"/>
        <w:jc w:val="both"/>
        <w:rPr>
          <w:rFonts w:ascii="Times New Roman" w:eastAsia="Times New Roman" w:hAnsi="Times New Roman" w:cs="Times New Roman"/>
          <w:szCs w:val="24"/>
          <w:lang w:eastAsia="zh-CN"/>
        </w:rPr>
      </w:pPr>
      <w:r w:rsidRPr="0005728E">
        <w:rPr>
          <w:rFonts w:ascii="Times New Roman" w:eastAsia="Times New Roman" w:hAnsi="Times New Roman" w:cs="Times New Roman"/>
          <w:lang w:eastAsia="zh-CN"/>
        </w:rPr>
        <w:t>της με αρ. 56902/215 (Β' 1924/2.6.2017) Απόφασης του Υπουργού Οικονομίας και Ανάπτυξης «</w:t>
      </w:r>
      <w:r w:rsidRPr="0005728E">
        <w:rPr>
          <w:rFonts w:ascii="Times New Roman" w:eastAsia="Times New Roman" w:hAnsi="Times New Roman" w:cs="Times New Roman"/>
          <w:i/>
          <w:lang w:eastAsia="zh-CN"/>
        </w:rPr>
        <w:t>Τεχνικές λεπτομέρειες και διαδικασίες λειτουργίας του Εθνικού Συστήματος Ηλεκτρονικών Δημοσίων Συμβάσεων (Ε.Σ.Η.ΔΗ.Σ.)»</w:t>
      </w:r>
      <w:r w:rsidRPr="0005728E">
        <w:rPr>
          <w:rFonts w:ascii="Times New Roman" w:eastAsia="Times New Roman" w:hAnsi="Times New Roman" w:cs="Times New Roman"/>
          <w:lang w:eastAsia="zh-CN"/>
        </w:rPr>
        <w:t xml:space="preserve">, </w:t>
      </w:r>
    </w:p>
    <w:p w14:paraId="0ACFF83E" w14:textId="77777777" w:rsidR="003D7867" w:rsidRPr="003D7867" w:rsidRDefault="003D7867" w:rsidP="003D7867">
      <w:pPr>
        <w:numPr>
          <w:ilvl w:val="0"/>
          <w:numId w:val="9"/>
        </w:numPr>
        <w:suppressAutoHyphens/>
        <w:spacing w:after="120" w:line="240" w:lineRule="auto"/>
        <w:ind w:left="284" w:hanging="284"/>
        <w:jc w:val="both"/>
        <w:rPr>
          <w:rFonts w:ascii="Times New Roman" w:eastAsia="Times New Roman" w:hAnsi="Times New Roman" w:cs="Times New Roman"/>
          <w:lang w:eastAsia="zh-CN"/>
        </w:rPr>
      </w:pPr>
      <w:r w:rsidRPr="003D7867">
        <w:rPr>
          <w:rFonts w:ascii="Times New Roman" w:eastAsia="Times New Roman" w:hAnsi="Times New Roman" w:cs="Times New Roman"/>
          <w:lang w:eastAsia="zh-CN"/>
        </w:rPr>
        <w:lastRenderedPageBreak/>
        <w:t>Το Ν. 3054/2002 (Α/230) «Οργάνωση Αγοράς Πετρελαιοειδών &amp; άλλες διατάξεις» όπως τροποποιήθηκε και ισχύει.</w:t>
      </w:r>
    </w:p>
    <w:p w14:paraId="677327FB" w14:textId="77777777" w:rsidR="003D7867" w:rsidRPr="003D7867" w:rsidRDefault="003D7867" w:rsidP="003D7867">
      <w:pPr>
        <w:numPr>
          <w:ilvl w:val="0"/>
          <w:numId w:val="9"/>
        </w:numPr>
        <w:suppressAutoHyphens/>
        <w:spacing w:after="120" w:line="240" w:lineRule="auto"/>
        <w:ind w:left="284" w:hanging="284"/>
        <w:jc w:val="both"/>
        <w:rPr>
          <w:rFonts w:ascii="Times New Roman" w:eastAsia="Times New Roman" w:hAnsi="Times New Roman" w:cs="Times New Roman"/>
          <w:lang w:eastAsia="zh-CN"/>
        </w:rPr>
      </w:pPr>
      <w:r w:rsidRPr="003D7867">
        <w:rPr>
          <w:rFonts w:ascii="Times New Roman" w:eastAsia="Times New Roman" w:hAnsi="Times New Roman" w:cs="Times New Roman"/>
          <w:lang w:eastAsia="zh-CN"/>
        </w:rPr>
        <w:t>Της Αριθμ. 467/2002 (Β/1531) απόφασης του Γενικού Χημείου του κράτους «Προδιαγραφές και μέθοδοι ελέγχου πετρελαίου κίνησης», όπως τροποποιήθηκε και ισχύει.</w:t>
      </w:r>
    </w:p>
    <w:p w14:paraId="47D1B0A2" w14:textId="77777777" w:rsidR="003D7867" w:rsidRPr="003D7867" w:rsidRDefault="003D7867" w:rsidP="003D7867">
      <w:pPr>
        <w:numPr>
          <w:ilvl w:val="0"/>
          <w:numId w:val="9"/>
        </w:numPr>
        <w:suppressAutoHyphens/>
        <w:spacing w:after="120" w:line="240" w:lineRule="auto"/>
        <w:ind w:left="284" w:hanging="284"/>
        <w:jc w:val="both"/>
        <w:rPr>
          <w:rFonts w:ascii="Times New Roman" w:eastAsia="Times New Roman" w:hAnsi="Times New Roman" w:cs="Times New Roman"/>
          <w:lang w:eastAsia="zh-CN"/>
        </w:rPr>
      </w:pPr>
      <w:r w:rsidRPr="003D7867">
        <w:rPr>
          <w:rFonts w:ascii="Times New Roman" w:eastAsia="Times New Roman" w:hAnsi="Times New Roman" w:cs="Times New Roman"/>
          <w:lang w:eastAsia="zh-CN"/>
        </w:rPr>
        <w:t>Την αριθμ. 514/2006 (Β/1490/06) Υπουργική απόφαση «Προδιαγραφές και μέθοδοι ελέγχου πετρελαίου θερμάνσεως» όπως τροποποιήθηκε με την Αριθμ. 460/2009/10 (ΦΕΚ 67 Β/28-1-2010) ΚΥΑ και ισχύει.</w:t>
      </w:r>
    </w:p>
    <w:p w14:paraId="527218A2" w14:textId="77777777" w:rsidR="003D7867" w:rsidRPr="003D7867" w:rsidRDefault="003D7867" w:rsidP="003D7867">
      <w:pPr>
        <w:numPr>
          <w:ilvl w:val="0"/>
          <w:numId w:val="9"/>
        </w:numPr>
        <w:suppressAutoHyphens/>
        <w:spacing w:after="120" w:line="240" w:lineRule="auto"/>
        <w:ind w:left="284" w:hanging="284"/>
        <w:jc w:val="both"/>
        <w:rPr>
          <w:rFonts w:ascii="Times New Roman" w:eastAsia="Times New Roman" w:hAnsi="Times New Roman" w:cs="Times New Roman"/>
          <w:lang w:eastAsia="zh-CN"/>
        </w:rPr>
      </w:pPr>
      <w:r w:rsidRPr="003D7867">
        <w:rPr>
          <w:rFonts w:ascii="Times New Roman" w:eastAsia="Times New Roman" w:hAnsi="Times New Roman" w:cs="Times New Roman"/>
          <w:lang w:eastAsia="zh-CN"/>
        </w:rPr>
        <w:t xml:space="preserve">Της αριθμ. 316/2010 (Β/501) απόφασης του Γενικού Χημείου του κράτους «Προδιαγραφές και μέθοδοι ελέγχου βενζίνης αμόλυβδης» όπως τροποποιήθηκε και ισχύει </w:t>
      </w:r>
    </w:p>
    <w:p w14:paraId="7E27DA43" w14:textId="77777777" w:rsidR="003D7867" w:rsidRPr="003D7867" w:rsidRDefault="003D7867" w:rsidP="003D7867">
      <w:pPr>
        <w:numPr>
          <w:ilvl w:val="0"/>
          <w:numId w:val="9"/>
        </w:numPr>
        <w:suppressAutoHyphens/>
        <w:spacing w:after="120" w:line="240" w:lineRule="auto"/>
        <w:ind w:left="284" w:hanging="284"/>
        <w:jc w:val="both"/>
        <w:rPr>
          <w:rFonts w:ascii="Times New Roman" w:eastAsia="Times New Roman" w:hAnsi="Times New Roman" w:cs="Times New Roman"/>
          <w:lang w:eastAsia="zh-CN"/>
        </w:rPr>
      </w:pPr>
      <w:r w:rsidRPr="003D7867">
        <w:rPr>
          <w:rFonts w:ascii="Times New Roman" w:eastAsia="Times New Roman" w:hAnsi="Times New Roman" w:cs="Times New Roman"/>
          <w:lang w:eastAsia="zh-CN"/>
        </w:rPr>
        <w:t>Την αριθμ.Φ2-1617/2010(ΦΕΚ 1980/Β) ΚΥΑ Διαδικασίες και προδιαγραφές εγκατάστασης και ελέγχου ολοκληρωμένων συστημάτων παρακολούθησης εισροών -εκροών στα πρατήρια υγρών καυσίμων απαιτήσεις συμμόρφωσης καταγραφής, λειτουργίας και διασφάλισης των μετρήσεων και ηλεκτρονικής αποστολής δεδομένων », όπως τροποποιήθηκε και ισχύει.</w:t>
      </w:r>
    </w:p>
    <w:p w14:paraId="59ED2D41" w14:textId="77777777" w:rsidR="003D7867" w:rsidRPr="00F80B37" w:rsidRDefault="003D7867" w:rsidP="003D7867">
      <w:pPr>
        <w:numPr>
          <w:ilvl w:val="0"/>
          <w:numId w:val="9"/>
        </w:numPr>
        <w:suppressAutoHyphens/>
        <w:spacing w:after="120" w:line="240" w:lineRule="auto"/>
        <w:ind w:left="284" w:hanging="284"/>
        <w:jc w:val="both"/>
        <w:rPr>
          <w:rFonts w:ascii="Calibri" w:eastAsia="Calibri" w:hAnsi="Calibri" w:cs="Tahoma"/>
          <w:color w:val="000000"/>
          <w:lang w:eastAsia="el-GR" w:bidi="el-GR"/>
        </w:rPr>
      </w:pPr>
      <w:r w:rsidRPr="00F80B37">
        <w:rPr>
          <w:rFonts w:ascii="Calibri" w:eastAsia="Calibri" w:hAnsi="Calibri" w:cs="Tahoma"/>
          <w:color w:val="000000"/>
          <w:lang w:eastAsia="el-GR" w:bidi="el-GR"/>
        </w:rPr>
        <w:t>Του N. 4589/2019 (ΦΕΚ 13/τχ Α΄/29-1-2019)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Παλλημνιακό Ταμείο και άλλες διατάξεις».</w:t>
      </w:r>
    </w:p>
    <w:p w14:paraId="7AEE0C9F" w14:textId="77777777" w:rsidR="004D777C" w:rsidRPr="0005728E" w:rsidRDefault="004D777C" w:rsidP="003D7867">
      <w:pPr>
        <w:numPr>
          <w:ilvl w:val="0"/>
          <w:numId w:val="9"/>
        </w:numPr>
        <w:suppressAutoHyphens/>
        <w:spacing w:after="120" w:line="240" w:lineRule="auto"/>
        <w:ind w:left="-142" w:firstLine="0"/>
        <w:jc w:val="both"/>
        <w:rPr>
          <w:rFonts w:ascii="Times New Roman" w:eastAsia="Times New Roman" w:hAnsi="Times New Roman" w:cs="Times New Roman"/>
          <w:szCs w:val="24"/>
          <w:lang w:eastAsia="zh-CN"/>
        </w:rPr>
      </w:pPr>
      <w:r w:rsidRPr="0005728E">
        <w:rPr>
          <w:rFonts w:ascii="Times New Roman" w:eastAsia="Times New Roman" w:hAnsi="Times New Roman" w:cs="Times New Roman"/>
          <w:lang w:eastAsia="zh-CN"/>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14:paraId="19673330" w14:textId="77777777" w:rsidR="004D777C" w:rsidRPr="0005728E" w:rsidRDefault="004D777C" w:rsidP="003D7867">
      <w:pPr>
        <w:numPr>
          <w:ilvl w:val="0"/>
          <w:numId w:val="9"/>
        </w:numPr>
        <w:suppressAutoHyphens/>
        <w:spacing w:after="120" w:line="240" w:lineRule="auto"/>
        <w:ind w:left="-142" w:firstLine="0"/>
        <w:jc w:val="both"/>
        <w:rPr>
          <w:rFonts w:ascii="Times New Roman" w:eastAsia="Times New Roman" w:hAnsi="Times New Roman" w:cs="Times New Roman"/>
          <w:lang w:eastAsia="zh-CN"/>
        </w:rPr>
      </w:pPr>
      <w:r w:rsidRPr="0005728E">
        <w:rPr>
          <w:rFonts w:ascii="Times New Roman" w:eastAsia="Times New Roman" w:hAnsi="Times New Roman" w:cs="Times New Roman"/>
          <w:lang w:eastAsia="zh-CN"/>
        </w:rPr>
        <w:t>Τις διατάξεις του Ν. 4485/17 όπως ισχύει σήμερα.</w:t>
      </w:r>
    </w:p>
    <w:p w14:paraId="272382FE" w14:textId="77777777" w:rsidR="004D777C" w:rsidRPr="0005728E" w:rsidRDefault="004D777C" w:rsidP="003D7867">
      <w:pPr>
        <w:numPr>
          <w:ilvl w:val="0"/>
          <w:numId w:val="9"/>
        </w:numPr>
        <w:suppressAutoHyphens/>
        <w:spacing w:after="120" w:line="240" w:lineRule="auto"/>
        <w:ind w:left="-142" w:firstLine="0"/>
        <w:jc w:val="both"/>
        <w:rPr>
          <w:rFonts w:ascii="Times New Roman" w:eastAsia="Times New Roman" w:hAnsi="Times New Roman" w:cs="Times New Roman"/>
          <w:lang w:eastAsia="zh-CN"/>
        </w:rPr>
      </w:pPr>
      <w:r w:rsidRPr="0005728E">
        <w:rPr>
          <w:rFonts w:ascii="Times New Roman" w:eastAsia="Times New Roman" w:hAnsi="Times New Roman" w:cs="Times New Roman"/>
          <w:lang w:eastAsia="zh-CN"/>
        </w:rPr>
        <w:t>Τη Διαπιστωτική Πράξη εκλογής Πρύτανη και τεσσάρων (4) Αντιπρυτάνεων του Πανεπιστημίου Θεσσαλίας με αριθμό 127422/Ζ1/26.07.2018 ΑΔΑ:ΨΡΠΑ4653ΠΣΧ-ΠΣΧ.</w:t>
      </w:r>
    </w:p>
    <w:p w14:paraId="186519DA" w14:textId="77777777" w:rsidR="004D777C" w:rsidRPr="0005728E" w:rsidRDefault="004D777C" w:rsidP="003D7867">
      <w:pPr>
        <w:numPr>
          <w:ilvl w:val="0"/>
          <w:numId w:val="9"/>
        </w:numPr>
        <w:suppressAutoHyphens/>
        <w:spacing w:after="120" w:line="240" w:lineRule="auto"/>
        <w:ind w:left="-142" w:firstLine="0"/>
        <w:jc w:val="both"/>
        <w:rPr>
          <w:rFonts w:ascii="Times New Roman" w:eastAsia="Times New Roman" w:hAnsi="Times New Roman" w:cs="Times New Roman"/>
          <w:lang w:eastAsia="zh-CN"/>
        </w:rPr>
      </w:pPr>
      <w:r w:rsidRPr="0005728E">
        <w:rPr>
          <w:rFonts w:ascii="Times New Roman" w:eastAsia="Times New Roman" w:hAnsi="Times New Roman" w:cs="Times New Roman"/>
          <w:lang w:eastAsia="zh-CN"/>
        </w:rPr>
        <w:t xml:space="preserve">Το ΦΕΚ 463/17-08-2018 «Διαπιστωτική πράξη εκλογής Πρύτανη και τεσσάρων (4) Αντιπρυτάνεων του Πανεπιστημίου Θεσσαλίας» τεύχος Υπαλλήλων Ειδικών Θέσεων και Οργάνων Διοίκησης Φορέων του Δημοσίου και Ευρύτερου Δημοσίου Τομέα. </w:t>
      </w:r>
    </w:p>
    <w:p w14:paraId="799D6FEC" w14:textId="77777777" w:rsidR="004D777C" w:rsidRPr="0005728E" w:rsidRDefault="004D777C" w:rsidP="003D7867">
      <w:pPr>
        <w:numPr>
          <w:ilvl w:val="0"/>
          <w:numId w:val="9"/>
        </w:numPr>
        <w:suppressAutoHyphens/>
        <w:spacing w:after="120" w:line="240" w:lineRule="auto"/>
        <w:ind w:left="-142" w:firstLine="0"/>
        <w:jc w:val="both"/>
        <w:rPr>
          <w:rFonts w:ascii="Times New Roman" w:eastAsia="Times New Roman" w:hAnsi="Times New Roman" w:cs="Times New Roman"/>
          <w:lang w:eastAsia="zh-CN"/>
        </w:rPr>
      </w:pPr>
      <w:r w:rsidRPr="0005728E">
        <w:rPr>
          <w:rFonts w:ascii="Times New Roman" w:eastAsia="Times New Roman" w:hAnsi="Times New Roman" w:cs="Times New Roman"/>
          <w:lang w:eastAsia="zh-CN"/>
        </w:rPr>
        <w:t>Το ΦΕΚ 4086/τχ. Β/18-9-2018 σχετικό με τον Καθορισμό του τομέα ευθύνης και των επιμέρους αρμοδιοτήτων των τεσσάρων (4) Αντιπρυτάνεων και της σειράς αναπλήρωσης Πρύτανη.</w:t>
      </w:r>
    </w:p>
    <w:p w14:paraId="27DBA5A0" w14:textId="77777777" w:rsidR="004D777C" w:rsidRPr="0005728E" w:rsidRDefault="004D777C" w:rsidP="003D7867">
      <w:pPr>
        <w:numPr>
          <w:ilvl w:val="0"/>
          <w:numId w:val="9"/>
        </w:numPr>
        <w:suppressAutoHyphens/>
        <w:spacing w:after="120" w:line="240" w:lineRule="auto"/>
        <w:ind w:left="-142" w:firstLine="0"/>
        <w:jc w:val="both"/>
        <w:rPr>
          <w:rFonts w:ascii="Times New Roman" w:eastAsia="Times New Roman" w:hAnsi="Times New Roman" w:cs="Times New Roman"/>
          <w:lang w:eastAsia="zh-CN"/>
        </w:rPr>
      </w:pPr>
      <w:r w:rsidRPr="0005728E">
        <w:rPr>
          <w:rFonts w:ascii="Times New Roman" w:eastAsia="Times New Roman" w:hAnsi="Times New Roman" w:cs="Times New Roman"/>
          <w:lang w:eastAsia="zh-CN"/>
        </w:rPr>
        <w:t>Το N. 4589/2019 (ΦΕΚ 13/τχ Α΄/29-1-2019)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Παλλημνιακό Ταμείο και άλλες διατάξεις».</w:t>
      </w:r>
    </w:p>
    <w:p w14:paraId="306DAC64" w14:textId="77777777" w:rsidR="004D777C" w:rsidRDefault="004D777C" w:rsidP="003D7867">
      <w:pPr>
        <w:numPr>
          <w:ilvl w:val="0"/>
          <w:numId w:val="9"/>
        </w:numPr>
        <w:suppressAutoHyphens/>
        <w:spacing w:after="120" w:line="240" w:lineRule="auto"/>
        <w:ind w:left="-142" w:firstLine="0"/>
        <w:jc w:val="both"/>
        <w:rPr>
          <w:rFonts w:ascii="Times New Roman" w:eastAsia="Times New Roman" w:hAnsi="Times New Roman" w:cs="Times New Roman"/>
          <w:lang w:eastAsia="zh-CN"/>
        </w:rPr>
      </w:pPr>
      <w:r w:rsidRPr="0005728E">
        <w:rPr>
          <w:rFonts w:ascii="Times New Roman" w:eastAsia="Times New Roman" w:hAnsi="Times New Roman" w:cs="Times New Roman"/>
          <w:lang w:eastAsia="zh-CN"/>
        </w:rPr>
        <w:t>Β) Τα έγγραφα:</w:t>
      </w:r>
    </w:p>
    <w:p w14:paraId="7A7B33D1" w14:textId="77777777" w:rsidR="00EF648B" w:rsidRPr="0005728E" w:rsidRDefault="00EF648B" w:rsidP="003D7867">
      <w:pPr>
        <w:shd w:val="clear" w:color="auto" w:fill="FFFFFF" w:themeFill="background1"/>
        <w:spacing w:after="120"/>
        <w:rPr>
          <w:rFonts w:ascii="Times New Roman" w:eastAsia="Times New Roman" w:hAnsi="Times New Roman" w:cs="Times New Roman"/>
          <w:lang w:eastAsia="zh-CN"/>
        </w:rPr>
      </w:pPr>
      <w:r w:rsidRPr="00EF648B">
        <w:rPr>
          <w:rFonts w:ascii="Times New Roman" w:hAnsi="Times New Roman" w:cs="Times New Roman"/>
        </w:rPr>
        <w:t>Τη</w:t>
      </w:r>
      <w:r>
        <w:rPr>
          <w:rFonts w:ascii="Times New Roman" w:eastAsia="Times New Roman" w:hAnsi="Times New Roman" w:cs="Times New Roman"/>
          <w:lang w:eastAsia="zh-CN"/>
        </w:rPr>
        <w:t xml:space="preserve"> με αριθμ. πρωτ.: </w:t>
      </w:r>
      <w:r w:rsidRPr="00EF648B">
        <w:rPr>
          <w:rFonts w:ascii="Times New Roman" w:eastAsia="Times New Roman" w:hAnsi="Times New Roman" w:cs="Times New Roman"/>
          <w:lang w:eastAsia="zh-CN"/>
        </w:rPr>
        <w:t>14707</w:t>
      </w:r>
      <w:r>
        <w:rPr>
          <w:rFonts w:ascii="Times New Roman" w:eastAsia="Times New Roman" w:hAnsi="Times New Roman" w:cs="Times New Roman"/>
          <w:lang w:eastAsia="zh-CN"/>
        </w:rPr>
        <w:t>/20/ΓΠ/</w:t>
      </w:r>
      <w:r w:rsidRPr="00EF648B">
        <w:rPr>
          <w:rFonts w:ascii="Times New Roman" w:eastAsia="Times New Roman" w:hAnsi="Times New Roman" w:cs="Times New Roman"/>
          <w:lang w:eastAsia="zh-CN"/>
        </w:rPr>
        <w:t>27</w:t>
      </w:r>
      <w:r>
        <w:rPr>
          <w:rFonts w:ascii="Times New Roman" w:eastAsia="Times New Roman" w:hAnsi="Times New Roman" w:cs="Times New Roman"/>
          <w:lang w:eastAsia="zh-CN"/>
        </w:rPr>
        <w:t>-7-</w:t>
      </w:r>
      <w:r w:rsidRPr="00EF648B">
        <w:rPr>
          <w:rFonts w:ascii="Times New Roman" w:eastAsia="Times New Roman" w:hAnsi="Times New Roman" w:cs="Times New Roman"/>
          <w:lang w:eastAsia="zh-CN"/>
        </w:rPr>
        <w:t>2020</w:t>
      </w:r>
      <w:r>
        <w:rPr>
          <w:rFonts w:ascii="Times New Roman" w:eastAsia="Times New Roman" w:hAnsi="Times New Roman" w:cs="Times New Roman"/>
          <w:lang w:eastAsia="zh-CN"/>
        </w:rPr>
        <w:t xml:space="preserve"> </w:t>
      </w:r>
      <w:r>
        <w:t>«Οικονομικό -Τεχνική Μελέτη για την προμήθεια καυσίμων και λιπαντικών για τις ανάγκες του Πανεπιστημίου Θεσσαλίας».</w:t>
      </w:r>
    </w:p>
    <w:p w14:paraId="637FE1AB" w14:textId="77777777" w:rsidR="00EF648B" w:rsidRPr="00EF648B" w:rsidRDefault="00EF648B" w:rsidP="003D7867">
      <w:pPr>
        <w:shd w:val="clear" w:color="auto" w:fill="FFFFFF" w:themeFill="background1"/>
        <w:spacing w:after="120"/>
        <w:jc w:val="both"/>
        <w:rPr>
          <w:rFonts w:ascii="Times New Roman" w:hAnsi="Times New Roman" w:cs="Times New Roman"/>
        </w:rPr>
      </w:pPr>
      <w:r w:rsidRPr="00EF648B">
        <w:rPr>
          <w:rFonts w:ascii="Times New Roman" w:hAnsi="Times New Roman" w:cs="Times New Roman"/>
        </w:rPr>
        <w:t xml:space="preserve">Τη σχετική απόφαση, την οποία έλαβε η Σύγκλητος του Πανεπιστημίου Θεσσαλίας στην </w:t>
      </w:r>
      <w:r w:rsidRPr="00EF648B">
        <w:rPr>
          <w:rFonts w:ascii="Times New Roman" w:eastAsia="Calibri" w:hAnsi="Times New Roman"/>
        </w:rPr>
        <w:t xml:space="preserve">υπ’ αριθμ. </w:t>
      </w:r>
      <w:r w:rsidRPr="00EF648B">
        <w:rPr>
          <w:rFonts w:ascii="Times New Roman" w:hAnsi="Times New Roman"/>
        </w:rPr>
        <w:t xml:space="preserve">237/03-08-2020 </w:t>
      </w:r>
      <w:r w:rsidRPr="00EF648B">
        <w:rPr>
          <w:rFonts w:ascii="Times New Roman" w:eastAsia="Calibri" w:hAnsi="Times New Roman"/>
        </w:rPr>
        <w:t>συνεδρίασή της (θέμα 6ο.3, ΑΔΑ: ΩΣΓ7469Β7Ξ-ΥΓΥ) για την έγκριση της οικονομικο-τεχνικής μελέτης και της προέγκρισης της ανάληψης υποχρέωσης για το έτος 2021.</w:t>
      </w:r>
    </w:p>
    <w:p w14:paraId="3C0149FE" w14:textId="77777777" w:rsidR="00B236BC" w:rsidRPr="00EF648B" w:rsidRDefault="00B236BC" w:rsidP="003D7867">
      <w:pPr>
        <w:shd w:val="clear" w:color="auto" w:fill="FFFFFF" w:themeFill="background1"/>
        <w:spacing w:after="120"/>
        <w:rPr>
          <w:rFonts w:ascii="Times New Roman" w:hAnsi="Times New Roman" w:cs="Times New Roman"/>
        </w:rPr>
      </w:pPr>
      <w:r w:rsidRPr="00EF648B">
        <w:rPr>
          <w:rFonts w:ascii="Times New Roman" w:hAnsi="Times New Roman" w:cs="Times New Roman"/>
        </w:rPr>
        <w:t>Το με αριθμ. πρωτ.: 15416/20/ΓΠ/05-08-2020 αίτημα προέγκρισης προς το ΥΠΕΠΘ</w:t>
      </w:r>
    </w:p>
    <w:p w14:paraId="18806C31" w14:textId="77777777" w:rsidR="00EF648B" w:rsidRDefault="006D6BA7" w:rsidP="003D7867">
      <w:pPr>
        <w:shd w:val="clear" w:color="auto" w:fill="FFFFFF" w:themeFill="background1"/>
        <w:spacing w:after="120"/>
        <w:jc w:val="both"/>
        <w:rPr>
          <w:rFonts w:ascii="Times New Roman" w:hAnsi="Times New Roman" w:cs="Times New Roman"/>
        </w:rPr>
      </w:pPr>
      <w:r w:rsidRPr="00EF648B">
        <w:rPr>
          <w:rFonts w:ascii="Times New Roman" w:hAnsi="Times New Roman" w:cs="Times New Roman"/>
        </w:rPr>
        <w:t xml:space="preserve">Τη με αριθμ. πρω.τ.: </w:t>
      </w:r>
      <w:r w:rsidRPr="00EF648B">
        <w:t>127727/24-09-2020/Β2</w:t>
      </w:r>
      <w:r w:rsidR="0010606B" w:rsidRPr="00EF648B">
        <w:t xml:space="preserve"> ΑΔΑ: 6Ρ3Ε46ΜΤΛΗ-ΡΤΔ</w:t>
      </w:r>
      <w:r w:rsidRPr="00EF648B">
        <w:rPr>
          <w:rFonts w:ascii="Times New Roman" w:hAnsi="Times New Roman" w:cs="Times New Roman"/>
        </w:rPr>
        <w:t xml:space="preserve"> </w:t>
      </w:r>
      <w:r w:rsidR="009453D8">
        <w:rPr>
          <w:rFonts w:ascii="Times New Roman" w:hAnsi="Times New Roman" w:cs="Times New Roman"/>
        </w:rPr>
        <w:t xml:space="preserve"> (Π.Θ.: 18381/20/ΓΠ/24-09-2020) </w:t>
      </w:r>
      <w:r w:rsidRPr="00EF648B">
        <w:t>Έγκριση ανάληψης υποχρέωσης για επόμενα οικονομικά έτη (Κ.Α.Ε. 1611) του Πανεπιστημίου Θεσσαλίας</w:t>
      </w:r>
      <w:r w:rsidR="00EF648B" w:rsidRPr="00EF648B">
        <w:rPr>
          <w:rFonts w:ascii="Times New Roman" w:hAnsi="Times New Roman" w:cs="Times New Roman"/>
        </w:rPr>
        <w:t xml:space="preserve"> </w:t>
      </w:r>
    </w:p>
    <w:p w14:paraId="11C36241" w14:textId="7F3B8C5D" w:rsidR="00EF648B" w:rsidRPr="00EF648B" w:rsidRDefault="00EF648B" w:rsidP="003D7867">
      <w:pPr>
        <w:shd w:val="clear" w:color="auto" w:fill="FFFFFF" w:themeFill="background1"/>
        <w:spacing w:after="120"/>
        <w:jc w:val="both"/>
        <w:rPr>
          <w:rFonts w:ascii="Times New Roman" w:hAnsi="Times New Roman" w:cs="Times New Roman"/>
        </w:rPr>
      </w:pPr>
      <w:r w:rsidRPr="00EF648B">
        <w:rPr>
          <w:rFonts w:ascii="Times New Roman" w:hAnsi="Times New Roman" w:cs="Times New Roman"/>
        </w:rPr>
        <w:t xml:space="preserve">Tο με αριθμ. πρωτ.: </w:t>
      </w:r>
      <w:r w:rsidR="00EE3E2F" w:rsidRPr="00EE3E2F">
        <w:rPr>
          <w:rFonts w:ascii="Times New Roman" w:hAnsi="Times New Roman" w:cs="Times New Roman"/>
        </w:rPr>
        <w:t>20REQ007541892, 20848/20/</w:t>
      </w:r>
      <w:r w:rsidR="00EE3E2F">
        <w:rPr>
          <w:rFonts w:ascii="Times New Roman" w:hAnsi="Times New Roman" w:cs="Times New Roman"/>
        </w:rPr>
        <w:t>ΓΠ/</w:t>
      </w:r>
      <w:r w:rsidR="00EE3E2F" w:rsidRPr="00EE3E2F">
        <w:rPr>
          <w:rFonts w:ascii="Times New Roman" w:hAnsi="Times New Roman" w:cs="Times New Roman"/>
        </w:rPr>
        <w:t>22-10-2020</w:t>
      </w:r>
      <w:r w:rsidR="00EE3E2F">
        <w:rPr>
          <w:rFonts w:ascii="Times New Roman" w:hAnsi="Times New Roman" w:cs="Times New Roman"/>
        </w:rPr>
        <w:t xml:space="preserve">, </w:t>
      </w:r>
      <w:r w:rsidRPr="00EF648B">
        <w:rPr>
          <w:rFonts w:ascii="Times New Roman" w:hAnsi="Times New Roman" w:cs="Times New Roman"/>
        </w:rPr>
        <w:t xml:space="preserve">ΑΔΑΜ: </w:t>
      </w:r>
      <w:r w:rsidR="00EE3E2F" w:rsidRPr="00EE3E2F">
        <w:rPr>
          <w:rFonts w:ascii="Times New Roman" w:hAnsi="Times New Roman" w:cs="Times New Roman"/>
        </w:rPr>
        <w:t>20REQ007541892,</w:t>
      </w:r>
      <w:r w:rsidR="00EE3E2F">
        <w:rPr>
          <w:rFonts w:ascii="Times New Roman" w:hAnsi="Times New Roman" w:cs="Times New Roman"/>
        </w:rPr>
        <w:t xml:space="preserve"> </w:t>
      </w:r>
      <w:r w:rsidRPr="00EF648B">
        <w:rPr>
          <w:rFonts w:ascii="Times New Roman" w:hAnsi="Times New Roman" w:cs="Times New Roman"/>
        </w:rPr>
        <w:t>πρωτογενές αίτημα της Διεύθυνσης Οικονομικής Διαχείρισης</w:t>
      </w:r>
      <w:r w:rsidR="009453D8">
        <w:rPr>
          <w:rFonts w:ascii="Times New Roman" w:hAnsi="Times New Roman" w:cs="Times New Roman"/>
        </w:rPr>
        <w:t>, με ενσωματωμένη την</w:t>
      </w:r>
      <w:r w:rsidR="009453D8" w:rsidRPr="009453D8">
        <w:t xml:space="preserve"> </w:t>
      </w:r>
      <w:r w:rsidR="009453D8">
        <w:t>Οικονομικό -Τεχνική Μελέτη για την προμήθεια καυσίμων και λιπαντικών</w:t>
      </w:r>
      <w:r w:rsidRPr="00EF648B">
        <w:rPr>
          <w:rFonts w:ascii="Times New Roman" w:hAnsi="Times New Roman" w:cs="Times New Roman"/>
        </w:rPr>
        <w:t>.</w:t>
      </w:r>
    </w:p>
    <w:p w14:paraId="0F9D11E9" w14:textId="1EE5BAA9" w:rsidR="0010606B" w:rsidRPr="00EF648B" w:rsidRDefault="0010606B" w:rsidP="003D7867">
      <w:pPr>
        <w:shd w:val="clear" w:color="auto" w:fill="FFFFFF" w:themeFill="background1"/>
        <w:spacing w:after="120"/>
        <w:jc w:val="both"/>
        <w:rPr>
          <w:rFonts w:ascii="Times New Roman" w:hAnsi="Times New Roman" w:cs="Times New Roman"/>
        </w:rPr>
      </w:pPr>
      <w:r w:rsidRPr="00EF648B">
        <w:rPr>
          <w:rFonts w:ascii="Times New Roman" w:hAnsi="Times New Roman" w:cs="Times New Roman"/>
        </w:rPr>
        <w:t xml:space="preserve">Τη με αριθμ. πρωτ.: </w:t>
      </w:r>
      <w:r w:rsidR="00EE3E2F" w:rsidRPr="00EE3E2F">
        <w:rPr>
          <w:rFonts w:ascii="Times New Roman" w:hAnsi="Times New Roman" w:cs="Times New Roman"/>
        </w:rPr>
        <w:t>22177/20/ΓΠ/11-11-2020</w:t>
      </w:r>
      <w:r w:rsidRPr="00EE3E2F">
        <w:rPr>
          <w:rFonts w:ascii="Times New Roman" w:hAnsi="Times New Roman" w:cs="Times New Roman"/>
        </w:rPr>
        <w:t xml:space="preserve">, ΑΔΑ: </w:t>
      </w:r>
      <w:r w:rsidR="00EE3E2F" w:rsidRPr="00EE3E2F">
        <w:rPr>
          <w:rFonts w:ascii="Times New Roman" w:hAnsi="Times New Roman" w:cs="Times New Roman"/>
        </w:rPr>
        <w:t>6ΣΨΝ469Β7Ξ-ΣΗ3</w:t>
      </w:r>
      <w:r w:rsidRPr="00EE3E2F">
        <w:rPr>
          <w:rFonts w:ascii="Times New Roman" w:hAnsi="Times New Roman" w:cs="Times New Roman"/>
        </w:rPr>
        <w:t xml:space="preserve">, ΑΔΑΜ: </w:t>
      </w:r>
      <w:r w:rsidR="00EE3E2F" w:rsidRPr="00EE3E2F">
        <w:rPr>
          <w:rFonts w:ascii="Times New Roman" w:hAnsi="Times New Roman" w:cs="Times New Roman"/>
        </w:rPr>
        <w:t>20REQ007629492</w:t>
      </w:r>
      <w:r w:rsidRPr="00EE3E2F">
        <w:rPr>
          <w:rFonts w:ascii="Times New Roman" w:hAnsi="Times New Roman" w:cs="Times New Roman"/>
        </w:rPr>
        <w:t xml:space="preserve">, A/A </w:t>
      </w:r>
      <w:r w:rsidR="00EE3E2F" w:rsidRPr="00EE3E2F">
        <w:rPr>
          <w:rFonts w:ascii="Times New Roman" w:hAnsi="Times New Roman" w:cs="Times New Roman"/>
        </w:rPr>
        <w:t>773</w:t>
      </w:r>
      <w:r w:rsidRPr="00EF648B">
        <w:rPr>
          <w:rFonts w:ascii="Times New Roman" w:hAnsi="Times New Roman" w:cs="Times New Roman"/>
        </w:rPr>
        <w:t>, Απόφαση Ανάληψης Υποχρέωσης.</w:t>
      </w:r>
    </w:p>
    <w:p w14:paraId="17C4D743" w14:textId="77777777" w:rsidR="004D777C" w:rsidRPr="00AD16AB" w:rsidRDefault="004D777C" w:rsidP="00AA2143">
      <w:pPr>
        <w:keepNext/>
        <w:pBdr>
          <w:top w:val="none" w:sz="0" w:space="0" w:color="000000"/>
          <w:left w:val="none" w:sz="0" w:space="0" w:color="000000"/>
          <w:bottom w:val="single" w:sz="12" w:space="1" w:color="000080"/>
          <w:right w:val="none" w:sz="0" w:space="0" w:color="000000"/>
        </w:pBdr>
        <w:suppressAutoHyphens/>
        <w:spacing w:before="240" w:after="80" w:line="240" w:lineRule="auto"/>
        <w:jc w:val="both"/>
        <w:outlineLvl w:val="1"/>
        <w:rPr>
          <w:rFonts w:ascii="Arial" w:eastAsia="Times New Roman" w:hAnsi="Arial" w:cs="Arial"/>
          <w:b/>
          <w:color w:val="002060"/>
          <w:sz w:val="24"/>
          <w:lang w:eastAsia="zh-CN"/>
        </w:rPr>
      </w:pPr>
      <w:bookmarkStart w:id="11" w:name="_Toc28347397"/>
      <w:bookmarkStart w:id="12" w:name="_Toc54269226"/>
      <w:r w:rsidRPr="00AD16AB">
        <w:rPr>
          <w:rFonts w:ascii="Arial" w:eastAsia="Times New Roman" w:hAnsi="Arial" w:cs="Arial"/>
          <w:b/>
          <w:color w:val="002060"/>
          <w:sz w:val="24"/>
          <w:lang w:eastAsia="zh-CN"/>
        </w:rPr>
        <w:lastRenderedPageBreak/>
        <w:t>1.5</w:t>
      </w:r>
      <w:r w:rsidRPr="00AD16AB">
        <w:rPr>
          <w:rFonts w:ascii="Arial" w:eastAsia="Times New Roman" w:hAnsi="Arial" w:cs="Arial"/>
          <w:b/>
          <w:color w:val="002060"/>
          <w:sz w:val="24"/>
          <w:lang w:eastAsia="zh-CN"/>
        </w:rPr>
        <w:tab/>
        <w:t>Προθεσμία παραλαβής προσφορών και διενέργεια διαγωνισμού</w:t>
      </w:r>
      <w:bookmarkEnd w:id="11"/>
      <w:bookmarkEnd w:id="12"/>
      <w:r w:rsidRPr="00AD16AB">
        <w:rPr>
          <w:rFonts w:ascii="Arial" w:eastAsia="Times New Roman" w:hAnsi="Arial" w:cs="Arial"/>
          <w:b/>
          <w:color w:val="002060"/>
          <w:sz w:val="24"/>
          <w:lang w:eastAsia="zh-CN"/>
        </w:rPr>
        <w:t xml:space="preserve"> </w:t>
      </w:r>
    </w:p>
    <w:p w14:paraId="44F934D4" w14:textId="77777777" w:rsidR="008A216A" w:rsidRPr="008A216A" w:rsidRDefault="004D777C" w:rsidP="004D777C">
      <w:pPr>
        <w:suppressAutoHyphens/>
        <w:spacing w:after="120" w:line="240" w:lineRule="auto"/>
        <w:jc w:val="both"/>
        <w:rPr>
          <w:rFonts w:ascii="Calibri" w:eastAsia="Times New Roman" w:hAnsi="Calibri" w:cs="Calibri"/>
          <w:szCs w:val="24"/>
          <w:lang w:eastAsia="el-GR"/>
        </w:rPr>
      </w:pPr>
      <w:r w:rsidRPr="004D777C">
        <w:rPr>
          <w:rFonts w:ascii="Calibri" w:eastAsia="Times New Roman" w:hAnsi="Calibri" w:cs="Calibri"/>
          <w:szCs w:val="24"/>
          <w:lang w:eastAsia="el-GR"/>
        </w:rPr>
        <w:t xml:space="preserve">Η καταληκτική ημερομηνία </w:t>
      </w:r>
      <w:r w:rsidR="00177E76" w:rsidRPr="00177E76">
        <w:rPr>
          <w:rFonts w:ascii="Calibri" w:eastAsia="Times New Roman" w:hAnsi="Calibri" w:cs="Calibri"/>
          <w:szCs w:val="24"/>
          <w:lang w:eastAsia="el-GR"/>
        </w:rPr>
        <w:t>και ώρα υποβολής ηλεκτρονικών προσφορών στο ΕΣΗΔΗΣ</w:t>
      </w:r>
      <w:r w:rsidR="00177E76">
        <w:rPr>
          <w:rFonts w:ascii="Calibri" w:eastAsia="Times New Roman" w:hAnsi="Calibri" w:cs="Calibri"/>
          <w:szCs w:val="24"/>
          <w:lang w:eastAsia="el-GR"/>
        </w:rPr>
        <w:t xml:space="preserve"> </w:t>
      </w:r>
      <w:r w:rsidRPr="004D777C">
        <w:rPr>
          <w:rFonts w:ascii="Calibri" w:eastAsia="Times New Roman" w:hAnsi="Calibri" w:cs="Calibri"/>
          <w:szCs w:val="24"/>
          <w:lang w:eastAsia="el-GR"/>
        </w:rPr>
        <w:t xml:space="preserve">είναι η </w:t>
      </w:r>
      <w:r w:rsidR="008A216A" w:rsidRPr="008A216A">
        <w:rPr>
          <w:rFonts w:ascii="Calibri" w:eastAsia="Times New Roman" w:hAnsi="Calibri" w:cs="Calibri"/>
          <w:szCs w:val="24"/>
          <w:lang w:eastAsia="el-GR"/>
        </w:rPr>
        <w:t>18/12/2020, ώρα 22:00.</w:t>
      </w:r>
    </w:p>
    <w:p w14:paraId="38FDED80" w14:textId="580F41D5" w:rsidR="004D777C" w:rsidRPr="008A216A" w:rsidRDefault="004D777C" w:rsidP="004D777C">
      <w:pPr>
        <w:suppressAutoHyphens/>
        <w:spacing w:after="120" w:line="240" w:lineRule="auto"/>
        <w:jc w:val="both"/>
        <w:rPr>
          <w:rFonts w:ascii="Calibri" w:eastAsia="Times New Roman" w:hAnsi="Calibri" w:cs="Calibri"/>
          <w:b/>
          <w:szCs w:val="24"/>
          <w:lang w:eastAsia="el-GR"/>
        </w:rPr>
      </w:pPr>
      <w:r w:rsidRPr="004D777C">
        <w:rPr>
          <w:rFonts w:ascii="Calibri" w:eastAsia="Times New Roman" w:hAnsi="Calibri" w:cs="Calibri"/>
          <w:szCs w:val="24"/>
          <w:lang w:eastAsia="el-GR"/>
        </w:rPr>
        <w:t xml:space="preserve">Η διαδικασία θα διενεργηθεί με χρήση της πλατφόρμας του Εθνικού Συστήματος Ηλεκτρονικών Δημοσίων Συμβάσεων (Ε.Σ.Η.Δ.Η.Σ.), η οποία είναι προσβάσιμη μέσω της Διαδικτυακής πύλης </w:t>
      </w:r>
      <w:hyperlink r:id="rId18" w:history="1">
        <w:r w:rsidR="008B7860" w:rsidRPr="006F3AA4">
          <w:rPr>
            <w:rStyle w:val="-"/>
            <w:rFonts w:ascii="Calibri" w:eastAsia="Times New Roman" w:hAnsi="Calibri" w:cs="Calibri"/>
            <w:szCs w:val="24"/>
            <w:lang w:eastAsia="el-GR"/>
          </w:rPr>
          <w:t>www.promitheus.gov.gr</w:t>
        </w:r>
      </w:hyperlink>
      <w:r w:rsidRPr="004D777C">
        <w:rPr>
          <w:rFonts w:ascii="Calibri" w:eastAsia="Times New Roman" w:hAnsi="Calibri" w:cs="Calibri"/>
          <w:szCs w:val="24"/>
          <w:lang w:eastAsia="el-GR"/>
        </w:rPr>
        <w:t>,</w:t>
      </w:r>
      <w:r w:rsidR="008B7860">
        <w:rPr>
          <w:rFonts w:ascii="Calibri" w:eastAsia="Times New Roman" w:hAnsi="Calibri" w:cs="Calibri"/>
          <w:szCs w:val="24"/>
          <w:lang w:eastAsia="el-GR"/>
        </w:rPr>
        <w:t xml:space="preserve"> </w:t>
      </w:r>
      <w:r w:rsidR="008B7860" w:rsidRPr="008A216A">
        <w:rPr>
          <w:rFonts w:ascii="Calibri" w:eastAsia="Times New Roman" w:hAnsi="Calibri" w:cs="Calibri"/>
          <w:b/>
          <w:szCs w:val="24"/>
          <w:lang w:eastAsia="el-GR"/>
        </w:rPr>
        <w:t xml:space="preserve">στις </w:t>
      </w:r>
      <w:r w:rsidR="008A216A" w:rsidRPr="008A216A">
        <w:rPr>
          <w:rFonts w:ascii="Calibri" w:eastAsia="Times New Roman" w:hAnsi="Calibri" w:cs="Calibri"/>
          <w:b/>
          <w:szCs w:val="24"/>
          <w:lang w:eastAsia="el-GR"/>
        </w:rPr>
        <w:t>29</w:t>
      </w:r>
      <w:r w:rsidR="006962A2" w:rsidRPr="008A216A">
        <w:rPr>
          <w:rFonts w:ascii="Calibri" w:eastAsia="Times New Roman" w:hAnsi="Calibri" w:cs="Calibri"/>
          <w:b/>
          <w:szCs w:val="24"/>
          <w:lang w:eastAsia="el-GR"/>
        </w:rPr>
        <w:t>-</w:t>
      </w:r>
      <w:r w:rsidR="008A216A" w:rsidRPr="008A216A">
        <w:rPr>
          <w:rFonts w:ascii="Calibri" w:eastAsia="Times New Roman" w:hAnsi="Calibri" w:cs="Calibri"/>
          <w:b/>
          <w:szCs w:val="24"/>
          <w:lang w:eastAsia="el-GR"/>
        </w:rPr>
        <w:t>1</w:t>
      </w:r>
      <w:r w:rsidR="009E0A99" w:rsidRPr="008A216A">
        <w:rPr>
          <w:rFonts w:ascii="Calibri" w:eastAsia="Times New Roman" w:hAnsi="Calibri" w:cs="Calibri"/>
          <w:b/>
          <w:szCs w:val="24"/>
          <w:lang w:eastAsia="el-GR"/>
        </w:rPr>
        <w:t>2</w:t>
      </w:r>
      <w:r w:rsidR="006962A2" w:rsidRPr="008A216A">
        <w:rPr>
          <w:rFonts w:ascii="Calibri" w:eastAsia="Times New Roman" w:hAnsi="Calibri" w:cs="Calibri"/>
          <w:b/>
          <w:szCs w:val="24"/>
          <w:lang w:eastAsia="el-GR"/>
        </w:rPr>
        <w:t xml:space="preserve">-2020, ημέρα </w:t>
      </w:r>
      <w:r w:rsidR="008A216A" w:rsidRPr="008A216A">
        <w:rPr>
          <w:rFonts w:ascii="Calibri" w:eastAsia="Times New Roman" w:hAnsi="Calibri" w:cs="Calibri"/>
          <w:b/>
          <w:szCs w:val="24"/>
          <w:lang w:eastAsia="el-GR"/>
        </w:rPr>
        <w:t>Τρίτη</w:t>
      </w:r>
      <w:r w:rsidR="009E0A99" w:rsidRPr="008A216A">
        <w:rPr>
          <w:rFonts w:ascii="Calibri" w:eastAsia="Times New Roman" w:hAnsi="Calibri" w:cs="Calibri"/>
          <w:b/>
          <w:szCs w:val="24"/>
          <w:lang w:eastAsia="el-GR"/>
        </w:rPr>
        <w:t xml:space="preserve"> και ώρα 10</w:t>
      </w:r>
      <w:r w:rsidR="008A216A" w:rsidRPr="008A216A">
        <w:rPr>
          <w:rFonts w:ascii="Calibri" w:eastAsia="Times New Roman" w:hAnsi="Calibri" w:cs="Calibri"/>
          <w:b/>
          <w:szCs w:val="24"/>
          <w:lang w:eastAsia="el-GR"/>
        </w:rPr>
        <w:t>:00.</w:t>
      </w:r>
    </w:p>
    <w:p w14:paraId="008D2C22" w14:textId="77777777" w:rsidR="004D777C" w:rsidRPr="004D777C" w:rsidRDefault="004D777C" w:rsidP="004D777C">
      <w:pPr>
        <w:keepNext/>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rPr>
          <w:rFonts w:ascii="Arial" w:eastAsia="Times New Roman" w:hAnsi="Arial" w:cs="Arial"/>
          <w:b/>
          <w:color w:val="002060"/>
          <w:sz w:val="24"/>
          <w:lang w:eastAsia="zh-CN"/>
        </w:rPr>
      </w:pPr>
      <w:bookmarkStart w:id="13" w:name="_Toc28347398"/>
      <w:bookmarkStart w:id="14" w:name="_Toc54269227"/>
      <w:r w:rsidRPr="004D777C">
        <w:rPr>
          <w:rFonts w:ascii="Arial" w:eastAsia="Times New Roman" w:hAnsi="Arial" w:cs="Arial"/>
          <w:b/>
          <w:color w:val="002060"/>
          <w:sz w:val="24"/>
          <w:lang w:eastAsia="zh-CN"/>
        </w:rPr>
        <w:t>1.6</w:t>
      </w:r>
      <w:r w:rsidRPr="004D777C">
        <w:rPr>
          <w:rFonts w:ascii="Arial" w:eastAsia="Times New Roman" w:hAnsi="Arial" w:cs="Arial"/>
          <w:b/>
          <w:color w:val="002060"/>
          <w:sz w:val="24"/>
          <w:lang w:eastAsia="zh-CN"/>
        </w:rPr>
        <w:tab/>
        <w:t>Δημοσιότητα</w:t>
      </w:r>
      <w:bookmarkEnd w:id="13"/>
      <w:bookmarkEnd w:id="14"/>
    </w:p>
    <w:p w14:paraId="42E2C5A8" w14:textId="77777777" w:rsidR="000A5FA1" w:rsidRDefault="000A5FA1" w:rsidP="000A5FA1">
      <w:pPr>
        <w:pStyle w:val="-HTML"/>
        <w:jc w:val="both"/>
        <w:rPr>
          <w:rFonts w:ascii="Tahoma" w:hAnsi="Tahoma" w:cs="Tahoma"/>
        </w:rPr>
      </w:pPr>
      <w:r>
        <w:rPr>
          <w:rStyle w:val="FontStyle73"/>
          <w:rFonts w:ascii="Tahoma" w:eastAsia="Calibri" w:hAnsi="Tahoma" w:cs="Tahoma"/>
        </w:rPr>
        <w:t>Για συμβάσεις άνω</w:t>
      </w:r>
      <w:r w:rsidRPr="00EE63F7">
        <w:rPr>
          <w:rStyle w:val="FontStyle73"/>
          <w:rFonts w:ascii="Tahoma" w:eastAsia="Calibri" w:hAnsi="Tahoma" w:cs="Tahoma"/>
        </w:rPr>
        <w:t xml:space="preserve"> των ορίων, ως χρόνος έναρξης της ανοικτής διαδικασίας, της κλειστής διαδικασίας, της ανταγωνιστικής διαδικασίας με διαπραγμάτευση, του ανταγωνιστικού διαλόγου και της σύμπραξης καινοτομίας, νοείται η ημερομηνία ανάρτησης της σχετικής διακήρυξης σύμβασης στο ΚΗΜΔΗΣ.</w:t>
      </w:r>
      <w:r>
        <w:rPr>
          <w:rFonts w:ascii="Tahoma" w:hAnsi="Tahoma" w:cs="Tahoma"/>
        </w:rPr>
        <w:t xml:space="preserve"> </w:t>
      </w:r>
    </w:p>
    <w:p w14:paraId="049D02F7" w14:textId="2446E0BB" w:rsidR="000A5FA1" w:rsidRPr="000C7038" w:rsidRDefault="000A5FA1" w:rsidP="000A5FA1">
      <w:pPr>
        <w:suppressAutoHyphens/>
        <w:spacing w:after="120"/>
        <w:jc w:val="both"/>
        <w:rPr>
          <w:rFonts w:ascii="Tahoma" w:hAnsi="Tahoma" w:cs="Tahoma"/>
          <w:sz w:val="20"/>
          <w:szCs w:val="20"/>
          <w:lang w:eastAsia="zh-CN"/>
        </w:rPr>
      </w:pPr>
      <w:r w:rsidRPr="00267D50">
        <w:rPr>
          <w:rFonts w:ascii="Tahoma" w:hAnsi="Tahoma" w:cs="Tahoma"/>
          <w:b/>
          <w:sz w:val="20"/>
          <w:szCs w:val="20"/>
          <w:lang w:eastAsia="zh-CN"/>
        </w:rPr>
        <w:t xml:space="preserve">Α. </w:t>
      </w:r>
      <w:r w:rsidRPr="000C7038">
        <w:rPr>
          <w:rFonts w:ascii="Tahoma" w:hAnsi="Tahoma" w:cs="Tahoma"/>
          <w:b/>
          <w:sz w:val="20"/>
          <w:szCs w:val="20"/>
          <w:lang w:eastAsia="zh-CN"/>
        </w:rPr>
        <w:t>Δημοσίευση στην Επίσημη Εφημερίδα της Ευρωπαϊκής Ένωσης</w:t>
      </w:r>
    </w:p>
    <w:p w14:paraId="16877914" w14:textId="5ECE2076" w:rsidR="000A5FA1" w:rsidRPr="000C7038" w:rsidRDefault="000A5FA1" w:rsidP="000A5FA1">
      <w:pPr>
        <w:suppressAutoHyphens/>
        <w:spacing w:after="120"/>
        <w:jc w:val="both"/>
        <w:rPr>
          <w:rFonts w:ascii="Tahoma" w:hAnsi="Tahoma" w:cs="Tahoma"/>
          <w:iCs/>
          <w:kern w:val="1"/>
          <w:sz w:val="20"/>
          <w:szCs w:val="20"/>
          <w:lang w:eastAsia="zh-CN"/>
        </w:rPr>
      </w:pPr>
      <w:r w:rsidRPr="00C71DD7">
        <w:rPr>
          <w:rFonts w:ascii="Tahoma" w:hAnsi="Tahoma" w:cs="Tahoma"/>
          <w:sz w:val="20"/>
          <w:szCs w:val="20"/>
          <w:lang w:eastAsia="zh-CN"/>
        </w:rPr>
        <w:t xml:space="preserve">Προκήρυξη της παρούσας σύμβασης </w:t>
      </w:r>
      <w:r>
        <w:rPr>
          <w:rFonts w:ascii="Tahoma" w:hAnsi="Tahoma" w:cs="Tahoma"/>
          <w:sz w:val="20"/>
          <w:szCs w:val="20"/>
          <w:lang w:eastAsia="zh-CN"/>
        </w:rPr>
        <w:t>θα αποσταλεί</w:t>
      </w:r>
      <w:r w:rsidRPr="00C71DD7">
        <w:rPr>
          <w:rFonts w:ascii="Tahoma" w:hAnsi="Tahoma" w:cs="Tahoma"/>
          <w:sz w:val="20"/>
          <w:szCs w:val="20"/>
          <w:lang w:eastAsia="zh-CN"/>
        </w:rPr>
        <w:t xml:space="preserve"> ηλεκτρονικά στις </w:t>
      </w:r>
      <w:r w:rsidR="008A216A" w:rsidRPr="008A216A">
        <w:rPr>
          <w:rFonts w:ascii="Tahoma" w:hAnsi="Tahoma" w:cs="Tahoma"/>
          <w:b/>
          <w:sz w:val="20"/>
          <w:szCs w:val="20"/>
          <w:lang w:eastAsia="zh-CN"/>
        </w:rPr>
        <w:t>13/11/2020</w:t>
      </w:r>
      <w:r w:rsidRPr="00C71DD7">
        <w:rPr>
          <w:rFonts w:ascii="Tahoma" w:hAnsi="Tahoma" w:cs="Tahoma"/>
          <w:sz w:val="20"/>
          <w:szCs w:val="20"/>
          <w:lang w:eastAsia="zh-CN"/>
        </w:rPr>
        <w:t xml:space="preserve"> για δημοσίευση στην Υπηρεσία Εκδόσεων της Ευρωπαϊκής Ένωσης</w:t>
      </w:r>
      <w:r>
        <w:rPr>
          <w:rFonts w:ascii="Tahoma" w:hAnsi="Tahoma" w:cs="Tahoma"/>
          <w:sz w:val="20"/>
          <w:szCs w:val="20"/>
          <w:lang w:eastAsia="zh-CN"/>
        </w:rPr>
        <w:t>.</w:t>
      </w:r>
    </w:p>
    <w:p w14:paraId="663CA258" w14:textId="77777777" w:rsidR="000A5FA1" w:rsidRPr="000C7038" w:rsidRDefault="000A5FA1" w:rsidP="000A5FA1">
      <w:pPr>
        <w:contextualSpacing/>
        <w:jc w:val="both"/>
        <w:rPr>
          <w:rFonts w:ascii="Tahoma" w:hAnsi="Tahoma" w:cs="Tahoma"/>
          <w:sz w:val="20"/>
          <w:szCs w:val="20"/>
          <w:lang w:eastAsia="zh-CN"/>
        </w:rPr>
      </w:pPr>
      <w:r w:rsidRPr="000C7038">
        <w:rPr>
          <w:rFonts w:ascii="Tahoma" w:hAnsi="Tahoma" w:cs="Tahoma"/>
          <w:sz w:val="20"/>
          <w:szCs w:val="20"/>
          <w:lang w:eastAsia="zh-CN"/>
        </w:rPr>
        <w:t>Τα έξοδα δημοσίευσης στην Υπηρεσία Επίσημων Εκδόσεων των Ευρωπαϊκών Κοινοτήτων βαρύνουν την Ευρωπαϊκή Ένωση</w:t>
      </w:r>
      <w:r>
        <w:rPr>
          <w:rFonts w:ascii="Tahoma" w:hAnsi="Tahoma" w:cs="Tahoma"/>
          <w:sz w:val="20"/>
          <w:szCs w:val="20"/>
          <w:lang w:eastAsia="zh-CN"/>
        </w:rPr>
        <w:t>.</w:t>
      </w:r>
    </w:p>
    <w:p w14:paraId="3F2CFF02" w14:textId="77777777" w:rsidR="000A5FA1" w:rsidRDefault="000A5FA1" w:rsidP="004D777C">
      <w:pPr>
        <w:suppressAutoHyphens/>
        <w:spacing w:after="120" w:line="240" w:lineRule="auto"/>
        <w:jc w:val="both"/>
        <w:rPr>
          <w:rFonts w:ascii="Calibri" w:eastAsia="Times New Roman" w:hAnsi="Calibri" w:cs="Calibri"/>
          <w:b/>
          <w:szCs w:val="24"/>
          <w:lang w:eastAsia="zh-CN"/>
        </w:rPr>
      </w:pPr>
    </w:p>
    <w:p w14:paraId="3C3FBEED" w14:textId="77777777" w:rsidR="004D777C" w:rsidRPr="004D777C" w:rsidRDefault="00AC0260" w:rsidP="004D777C">
      <w:pPr>
        <w:suppressAutoHyphens/>
        <w:spacing w:after="120" w:line="240" w:lineRule="auto"/>
        <w:jc w:val="both"/>
        <w:rPr>
          <w:rFonts w:ascii="Calibri" w:eastAsia="Times New Roman" w:hAnsi="Calibri" w:cs="Calibri"/>
          <w:szCs w:val="24"/>
          <w:lang w:eastAsia="zh-CN"/>
        </w:rPr>
      </w:pPr>
      <w:r>
        <w:rPr>
          <w:rFonts w:ascii="Calibri" w:eastAsia="Times New Roman" w:hAnsi="Calibri" w:cs="Calibri"/>
          <w:b/>
          <w:szCs w:val="24"/>
          <w:lang w:eastAsia="zh-CN"/>
        </w:rPr>
        <w:t xml:space="preserve">Β. </w:t>
      </w:r>
      <w:r w:rsidR="004D777C" w:rsidRPr="004D777C">
        <w:rPr>
          <w:rFonts w:ascii="Calibri" w:eastAsia="Times New Roman" w:hAnsi="Calibri" w:cs="Calibri"/>
          <w:b/>
          <w:szCs w:val="24"/>
          <w:lang w:eastAsia="zh-CN"/>
        </w:rPr>
        <w:t xml:space="preserve">Δημοσίευση σε εθνικό επίπεδο </w:t>
      </w:r>
    </w:p>
    <w:p w14:paraId="748C63B6"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 xml:space="preserve">Η προκήρυξη και το πλήρες κείμενο της παρούσας Διακήρυξης καταχωρήθηκαν στο Κεντρικό Ηλεκτρονικό Μητρώο Δημοσίων Συμβάσεων (ΚΗΜΔΗΣ). </w:t>
      </w:r>
    </w:p>
    <w:p w14:paraId="4664788B" w14:textId="77777777" w:rsidR="002317D6"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 xml:space="preserve">Το πλήρες κείμενο της παρούσας Διακήρυξης καταχωρήθηκε ακόμη και στη διαδικτυακή πύλη του Ε.Σ.Η.ΔΗ.Σ.:  </w:t>
      </w:r>
      <w:hyperlink r:id="rId19" w:history="1">
        <w:r w:rsidRPr="004D777C">
          <w:rPr>
            <w:rFonts w:ascii="Calibri" w:eastAsia="Times New Roman" w:hAnsi="Calibri" w:cs="Calibri"/>
            <w:szCs w:val="24"/>
            <w:u w:val="single"/>
            <w:lang w:eastAsia="zh-CN"/>
          </w:rPr>
          <w:t>http://www.promitheus.gov.gr</w:t>
        </w:r>
      </w:hyperlink>
      <w:r w:rsidRPr="004D777C">
        <w:rPr>
          <w:rFonts w:ascii="Calibri" w:eastAsia="Times New Roman" w:hAnsi="Calibri" w:cs="Calibri"/>
          <w:szCs w:val="24"/>
          <w:lang w:eastAsia="zh-CN"/>
        </w:rPr>
        <w:t xml:space="preserve">, όπου </w:t>
      </w:r>
      <w:r w:rsidRPr="004D777C">
        <w:rPr>
          <w:rFonts w:ascii="Calibri" w:eastAsia="Times New Roman" w:hAnsi="Calibri" w:cs="Calibri"/>
          <w:kern w:val="1"/>
          <w:szCs w:val="24"/>
          <w:lang w:eastAsia="zh-CN"/>
        </w:rPr>
        <w:t xml:space="preserve">η σχετική ηλεκτρονική διαδικασία σύναψης σύμβασης στην πλατφόρμα ΕΣΗΔΗΣ </w:t>
      </w:r>
      <w:r w:rsidRPr="004D777C">
        <w:rPr>
          <w:rFonts w:ascii="Calibri" w:eastAsia="Times New Roman" w:hAnsi="Calibri" w:cs="Calibri"/>
          <w:szCs w:val="24"/>
          <w:lang w:eastAsia="zh-CN"/>
        </w:rPr>
        <w:t xml:space="preserve">έλαβε </w:t>
      </w:r>
      <w:r w:rsidR="002317D6">
        <w:rPr>
          <w:rFonts w:ascii="Calibri" w:eastAsia="Times New Roman" w:hAnsi="Calibri" w:cs="Calibri"/>
          <w:szCs w:val="24"/>
          <w:lang w:eastAsia="zh-CN"/>
        </w:rPr>
        <w:t xml:space="preserve">τους εξής </w:t>
      </w:r>
      <w:r w:rsidRPr="004D777C">
        <w:rPr>
          <w:rFonts w:ascii="Calibri" w:eastAsia="Times New Roman" w:hAnsi="Calibri" w:cs="Calibri"/>
          <w:szCs w:val="24"/>
          <w:lang w:eastAsia="zh-CN"/>
        </w:rPr>
        <w:t>Συστημικ</w:t>
      </w:r>
      <w:r w:rsidR="002317D6">
        <w:rPr>
          <w:rFonts w:ascii="Calibri" w:eastAsia="Times New Roman" w:hAnsi="Calibri" w:cs="Calibri"/>
          <w:szCs w:val="24"/>
          <w:lang w:eastAsia="zh-CN"/>
        </w:rPr>
        <w:t>ούς</w:t>
      </w:r>
      <w:r w:rsidRPr="004D777C">
        <w:rPr>
          <w:rFonts w:ascii="Calibri" w:eastAsia="Times New Roman" w:hAnsi="Calibri" w:cs="Calibri"/>
          <w:szCs w:val="24"/>
          <w:lang w:eastAsia="zh-CN"/>
        </w:rPr>
        <w:t xml:space="preserve"> Αύξοντ</w:t>
      </w:r>
      <w:r w:rsidR="002317D6">
        <w:rPr>
          <w:rFonts w:ascii="Calibri" w:eastAsia="Times New Roman" w:hAnsi="Calibri" w:cs="Calibri"/>
          <w:szCs w:val="24"/>
          <w:lang w:eastAsia="zh-CN"/>
        </w:rPr>
        <w:t>ες</w:t>
      </w:r>
      <w:r w:rsidRPr="004D777C">
        <w:rPr>
          <w:rFonts w:ascii="Calibri" w:eastAsia="Times New Roman" w:hAnsi="Calibri" w:cs="Calibri"/>
          <w:szCs w:val="24"/>
          <w:lang w:eastAsia="zh-CN"/>
        </w:rPr>
        <w:t xml:space="preserve"> </w:t>
      </w:r>
      <w:r w:rsidRPr="00F509AD">
        <w:rPr>
          <w:rFonts w:ascii="Calibri" w:eastAsia="Times New Roman" w:hAnsi="Calibri" w:cs="Calibri"/>
          <w:szCs w:val="24"/>
          <w:lang w:eastAsia="zh-CN"/>
        </w:rPr>
        <w:t>Αριθμ</w:t>
      </w:r>
      <w:r w:rsidR="002317D6">
        <w:rPr>
          <w:rFonts w:ascii="Calibri" w:eastAsia="Times New Roman" w:hAnsi="Calibri" w:cs="Calibri"/>
          <w:szCs w:val="24"/>
          <w:lang w:eastAsia="zh-CN"/>
        </w:rPr>
        <w:t>ούς</w:t>
      </w:r>
      <w:r w:rsidRPr="00F509AD">
        <w:rPr>
          <w:rFonts w:ascii="Calibri" w:eastAsia="Times New Roman" w:hAnsi="Calibri" w:cs="Calibri"/>
          <w:szCs w:val="24"/>
          <w:lang w:eastAsia="zh-CN"/>
        </w:rPr>
        <w:t xml:space="preserve">: </w:t>
      </w:r>
    </w:p>
    <w:p w14:paraId="761470DD" w14:textId="688C2B0D" w:rsidR="002317D6" w:rsidRPr="00AB33E7" w:rsidRDefault="002317D6" w:rsidP="002317D6">
      <w:pPr>
        <w:suppressAutoHyphens/>
        <w:spacing w:after="0" w:line="240" w:lineRule="auto"/>
        <w:jc w:val="both"/>
        <w:rPr>
          <w:rFonts w:ascii="Times New Roman" w:hAnsi="Times New Roman" w:cs="Times New Roman"/>
          <w:b/>
          <w:lang w:eastAsia="zh-CN"/>
        </w:rPr>
      </w:pPr>
      <w:r w:rsidRPr="00D567DD">
        <w:rPr>
          <w:rFonts w:ascii="Times New Roman" w:hAnsi="Times New Roman" w:cs="Times New Roman"/>
          <w:b/>
          <w:lang w:eastAsia="zh-CN"/>
        </w:rPr>
        <w:t>ΤΜΗΜΑ 1: ΠΕΡΙΦΕΡΕΙΑΚΗ ΕΝΟΤΗΤΑ ΜΑΓΝΗΣΙΑΣ &amp; ΒΟΡΕΙΩΝ ΣΠΟΡΑΔΩΝ</w:t>
      </w:r>
      <w:r>
        <w:rPr>
          <w:rFonts w:ascii="Times New Roman" w:hAnsi="Times New Roman" w:cs="Times New Roman"/>
          <w:b/>
          <w:lang w:eastAsia="zh-CN"/>
        </w:rPr>
        <w:t xml:space="preserve">: </w:t>
      </w:r>
      <w:r w:rsidR="00AB33E7" w:rsidRPr="00AB33E7">
        <w:rPr>
          <w:rFonts w:ascii="Times New Roman" w:hAnsi="Times New Roman" w:cs="Times New Roman"/>
          <w:b/>
          <w:lang w:eastAsia="zh-CN"/>
        </w:rPr>
        <w:t>102339</w:t>
      </w:r>
    </w:p>
    <w:p w14:paraId="093AB743" w14:textId="5CF5AF4B" w:rsidR="002317D6" w:rsidRPr="00AB33E7" w:rsidRDefault="002317D6" w:rsidP="002317D6">
      <w:pPr>
        <w:suppressAutoHyphens/>
        <w:spacing w:after="0" w:line="240" w:lineRule="auto"/>
        <w:jc w:val="both"/>
        <w:rPr>
          <w:rFonts w:ascii="Times New Roman" w:hAnsi="Times New Roman" w:cs="Times New Roman"/>
          <w:b/>
          <w:lang w:eastAsia="zh-CN"/>
        </w:rPr>
      </w:pPr>
      <w:r w:rsidRPr="00D567DD">
        <w:rPr>
          <w:rFonts w:ascii="Times New Roman" w:hAnsi="Times New Roman" w:cs="Times New Roman"/>
          <w:b/>
          <w:lang w:eastAsia="zh-CN"/>
        </w:rPr>
        <w:t>ΤΜΗΜΑ 2: ΠΕΡΙΦΕΡΕΙΑΚΗ ΕΝΟΤΗΤΑ ΛΑΡΙΣΑΣ</w:t>
      </w:r>
      <w:r>
        <w:rPr>
          <w:rFonts w:ascii="Times New Roman" w:hAnsi="Times New Roman" w:cs="Times New Roman"/>
          <w:b/>
          <w:lang w:eastAsia="zh-CN"/>
        </w:rPr>
        <w:t xml:space="preserve">: </w:t>
      </w:r>
      <w:r w:rsidR="00AB33E7" w:rsidRPr="00AB33E7">
        <w:rPr>
          <w:rFonts w:ascii="Times New Roman" w:hAnsi="Times New Roman" w:cs="Times New Roman"/>
          <w:b/>
          <w:lang w:eastAsia="zh-CN"/>
        </w:rPr>
        <w:t>102358</w:t>
      </w:r>
    </w:p>
    <w:p w14:paraId="2C954B40" w14:textId="405B38C9" w:rsidR="002317D6" w:rsidRPr="00AB33E7" w:rsidRDefault="002317D6" w:rsidP="002317D6">
      <w:pPr>
        <w:suppressAutoHyphens/>
        <w:spacing w:after="0" w:line="240" w:lineRule="auto"/>
        <w:jc w:val="both"/>
        <w:rPr>
          <w:rFonts w:ascii="Times New Roman" w:hAnsi="Times New Roman" w:cs="Times New Roman"/>
          <w:b/>
          <w:lang w:eastAsia="zh-CN"/>
        </w:rPr>
      </w:pPr>
      <w:r w:rsidRPr="00D567DD">
        <w:rPr>
          <w:rFonts w:ascii="Times New Roman" w:hAnsi="Times New Roman" w:cs="Times New Roman"/>
          <w:b/>
          <w:lang w:eastAsia="zh-CN"/>
        </w:rPr>
        <w:t>ΤΜΗΜΑ 3: ΠΕΡΙΦΕΡΕΙΑΚΗ ΕΝΟΤΗΤΑ ΚΑΡΔΙΤΣΑΣ</w:t>
      </w:r>
      <w:r>
        <w:rPr>
          <w:rFonts w:ascii="Times New Roman" w:hAnsi="Times New Roman" w:cs="Times New Roman"/>
          <w:b/>
          <w:lang w:eastAsia="zh-CN"/>
        </w:rPr>
        <w:t xml:space="preserve">: </w:t>
      </w:r>
      <w:r w:rsidR="00AB33E7" w:rsidRPr="00AB33E7">
        <w:rPr>
          <w:rFonts w:ascii="Times New Roman" w:hAnsi="Times New Roman" w:cs="Times New Roman"/>
          <w:b/>
          <w:lang w:eastAsia="zh-CN"/>
        </w:rPr>
        <w:t>102359</w:t>
      </w:r>
    </w:p>
    <w:p w14:paraId="76749BC8" w14:textId="7407AAB0" w:rsidR="002317D6" w:rsidRPr="00AB33E7" w:rsidRDefault="002317D6" w:rsidP="002317D6">
      <w:pPr>
        <w:suppressAutoHyphens/>
        <w:spacing w:after="0" w:line="240" w:lineRule="auto"/>
        <w:jc w:val="both"/>
        <w:rPr>
          <w:rFonts w:ascii="Times New Roman" w:hAnsi="Times New Roman" w:cs="Times New Roman"/>
          <w:b/>
          <w:lang w:eastAsia="zh-CN"/>
        </w:rPr>
      </w:pPr>
      <w:r w:rsidRPr="00D567DD">
        <w:rPr>
          <w:rFonts w:ascii="Times New Roman" w:hAnsi="Times New Roman" w:cs="Times New Roman"/>
          <w:b/>
          <w:lang w:eastAsia="zh-CN"/>
        </w:rPr>
        <w:t>ΤΜΗΜΑ 4: ΠΕΡΙΦΕΡΕΙΑΚΗ ΕΝΟΤΗΤΑ ΦΘΙΩΤΙΔΑΣ</w:t>
      </w:r>
      <w:r>
        <w:rPr>
          <w:rFonts w:ascii="Times New Roman" w:hAnsi="Times New Roman" w:cs="Times New Roman"/>
          <w:b/>
          <w:lang w:eastAsia="zh-CN"/>
        </w:rPr>
        <w:t xml:space="preserve">: </w:t>
      </w:r>
      <w:r w:rsidR="00AB33E7" w:rsidRPr="00AB33E7">
        <w:rPr>
          <w:rFonts w:ascii="Times New Roman" w:hAnsi="Times New Roman" w:cs="Times New Roman"/>
          <w:b/>
          <w:lang w:eastAsia="zh-CN"/>
        </w:rPr>
        <w:t>102360</w:t>
      </w:r>
    </w:p>
    <w:p w14:paraId="72893712" w14:textId="0093FA21" w:rsidR="002317D6" w:rsidRPr="008E244A" w:rsidRDefault="002317D6" w:rsidP="002317D6">
      <w:pPr>
        <w:suppressAutoHyphens/>
        <w:spacing w:after="0" w:line="240" w:lineRule="auto"/>
        <w:jc w:val="both"/>
        <w:rPr>
          <w:rFonts w:ascii="Times New Roman" w:hAnsi="Times New Roman" w:cs="Times New Roman"/>
          <w:b/>
          <w:lang w:eastAsia="zh-CN"/>
        </w:rPr>
      </w:pPr>
      <w:r w:rsidRPr="00D567DD">
        <w:rPr>
          <w:rFonts w:ascii="Times New Roman" w:hAnsi="Times New Roman" w:cs="Times New Roman"/>
          <w:b/>
          <w:lang w:eastAsia="zh-CN"/>
        </w:rPr>
        <w:t>ΤΜΗΜΑ 5: ΠΕΡΙΦΕΡΕΙΑΚΗ ΕΝΟΤΗΤΑ ΤΡΙΚΑΛΩΝ</w:t>
      </w:r>
      <w:r>
        <w:rPr>
          <w:rFonts w:ascii="Times New Roman" w:hAnsi="Times New Roman" w:cs="Times New Roman"/>
          <w:b/>
          <w:lang w:eastAsia="zh-CN"/>
        </w:rPr>
        <w:t xml:space="preserve">: </w:t>
      </w:r>
      <w:r w:rsidR="00AB33E7" w:rsidRPr="00AB33E7">
        <w:rPr>
          <w:rFonts w:ascii="Times New Roman" w:hAnsi="Times New Roman" w:cs="Times New Roman"/>
          <w:b/>
          <w:lang w:eastAsia="zh-CN"/>
        </w:rPr>
        <w:t>1</w:t>
      </w:r>
      <w:r w:rsidR="00AB33E7" w:rsidRPr="008E244A">
        <w:rPr>
          <w:rFonts w:ascii="Times New Roman" w:hAnsi="Times New Roman" w:cs="Times New Roman"/>
          <w:b/>
          <w:lang w:eastAsia="zh-CN"/>
        </w:rPr>
        <w:t>02361</w:t>
      </w:r>
    </w:p>
    <w:p w14:paraId="7313F6B6"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 xml:space="preserve">Η προκήρυξη </w:t>
      </w:r>
      <w:r w:rsidRPr="004D777C">
        <w:rPr>
          <w:rFonts w:ascii="Calibri" w:eastAsia="Times New Roman" w:hAnsi="Calibri" w:cs="Calibri"/>
          <w:bCs/>
          <w:szCs w:val="24"/>
          <w:lang w:eastAsia="zh-CN"/>
        </w:rPr>
        <w:t>(</w:t>
      </w:r>
      <w:r w:rsidRPr="004D777C">
        <w:rPr>
          <w:rFonts w:ascii="Calibri" w:eastAsia="Times New Roman" w:hAnsi="Calibri" w:cs="Calibri"/>
          <w:szCs w:val="24"/>
          <w:lang w:eastAsia="zh-CN"/>
        </w:rPr>
        <w:t xml:space="preserve">περίληψη της παρούσας Διακήρυξης) </w:t>
      </w:r>
      <w:r w:rsidRPr="004D777C">
        <w:rPr>
          <w:rFonts w:ascii="Calibri" w:eastAsia="Times New Roman" w:hAnsi="Calibri" w:cs="Calibri"/>
          <w:szCs w:val="24"/>
          <w:lang w:eastAsia="el-GR"/>
        </w:rPr>
        <w:t xml:space="preserve">όπως προβλέπεται στην περίπτωση 16 της παραγράφου 4 του άρθρου 2 του Ν. 3861/2010, αναρτήθηκε στο διαδίκτυο, στον ιστότοπο </w:t>
      </w:r>
      <w:hyperlink r:id="rId20" w:history="1">
        <w:r w:rsidRPr="004D777C">
          <w:rPr>
            <w:rFonts w:ascii="Calibri" w:eastAsia="Times New Roman" w:hAnsi="Calibri" w:cs="Calibri"/>
            <w:color w:val="000000"/>
            <w:u w:val="single"/>
            <w:lang w:eastAsia="el-GR"/>
          </w:rPr>
          <w:t>http://et.diavgeia.gov.gr/</w:t>
        </w:r>
      </w:hyperlink>
      <w:r w:rsidRPr="004D777C">
        <w:rPr>
          <w:rFonts w:ascii="Calibri" w:eastAsia="Times New Roman" w:hAnsi="Calibri" w:cs="Calibri"/>
          <w:szCs w:val="24"/>
          <w:lang w:eastAsia="el-GR"/>
        </w:rPr>
        <w:t xml:space="preserve"> (ΠΡΟΓΡΑΜΜΑ ΔΙΑΥΓΕΙΑ) </w:t>
      </w:r>
    </w:p>
    <w:p w14:paraId="5FEC9E8C" w14:textId="33B5E4A5" w:rsidR="004D777C" w:rsidRPr="00367EFE" w:rsidRDefault="004D777C" w:rsidP="008A216A">
      <w:pPr>
        <w:suppressAutoHyphens/>
        <w:spacing w:after="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Η Διακήρυξη καταχωρήθηκε στο διαδίκτυο, στην ιστοσελίδα της αναθέτουσας αρχής, στη διεύθυνση (</w:t>
      </w:r>
      <w:r w:rsidRPr="004D777C">
        <w:rPr>
          <w:rFonts w:ascii="Calibri" w:eastAsia="Times New Roman" w:hAnsi="Calibri" w:cs="Calibri"/>
          <w:szCs w:val="24"/>
          <w:lang w:val="en-GB" w:eastAsia="zh-CN"/>
        </w:rPr>
        <w:t>URL</w:t>
      </w:r>
      <w:r w:rsidRPr="004D777C">
        <w:rPr>
          <w:rFonts w:ascii="Calibri" w:eastAsia="Times New Roman" w:hAnsi="Calibri" w:cs="Calibri"/>
          <w:szCs w:val="24"/>
          <w:lang w:eastAsia="zh-CN"/>
        </w:rPr>
        <w:t xml:space="preserve">) :   </w:t>
      </w:r>
      <w:r w:rsidRPr="004D777C">
        <w:rPr>
          <w:rFonts w:ascii="Calibri" w:eastAsia="Times New Roman" w:hAnsi="Calibri" w:cs="Calibri"/>
          <w:szCs w:val="24"/>
          <w:lang w:val="en-GB" w:eastAsia="zh-CN"/>
        </w:rPr>
        <w:t>www</w:t>
      </w:r>
      <w:r w:rsidRPr="004D777C">
        <w:rPr>
          <w:rFonts w:ascii="Calibri" w:eastAsia="Times New Roman" w:hAnsi="Calibri" w:cs="Calibri"/>
          <w:szCs w:val="24"/>
          <w:lang w:eastAsia="zh-CN"/>
        </w:rPr>
        <w:t>.</w:t>
      </w:r>
      <w:r w:rsidRPr="004D777C">
        <w:rPr>
          <w:rFonts w:ascii="Calibri" w:eastAsia="Times New Roman" w:hAnsi="Calibri" w:cs="Calibri"/>
          <w:szCs w:val="24"/>
          <w:lang w:val="en-US" w:eastAsia="zh-CN"/>
        </w:rPr>
        <w:t>uth</w:t>
      </w:r>
      <w:r w:rsidRPr="004D777C">
        <w:rPr>
          <w:rFonts w:ascii="Calibri" w:eastAsia="Times New Roman" w:hAnsi="Calibri" w:cs="Calibri"/>
          <w:szCs w:val="24"/>
          <w:lang w:eastAsia="zh-CN"/>
        </w:rPr>
        <w:t>.</w:t>
      </w:r>
      <w:r w:rsidRPr="004D777C">
        <w:rPr>
          <w:rFonts w:ascii="Calibri" w:eastAsia="Times New Roman" w:hAnsi="Calibri" w:cs="Calibri"/>
          <w:szCs w:val="24"/>
          <w:lang w:val="en-US" w:eastAsia="zh-CN"/>
        </w:rPr>
        <w:t>gr</w:t>
      </w:r>
      <w:r w:rsidR="00A030AE">
        <w:rPr>
          <w:rFonts w:ascii="Calibri" w:eastAsia="Times New Roman" w:hAnsi="Calibri" w:cs="Calibri"/>
          <w:szCs w:val="24"/>
          <w:lang w:eastAsia="zh-CN"/>
        </w:rPr>
        <w:t xml:space="preserve"> στη διαδρομή: </w:t>
      </w:r>
      <w:r w:rsidRPr="004D777C">
        <w:rPr>
          <w:rFonts w:ascii="Calibri" w:eastAsia="Times New Roman" w:hAnsi="Calibri" w:cs="Calibri"/>
          <w:szCs w:val="24"/>
          <w:lang w:eastAsia="zh-CN"/>
        </w:rPr>
        <w:t xml:space="preserve"> </w:t>
      </w:r>
      <w:r w:rsidRPr="004D777C">
        <w:rPr>
          <w:rFonts w:ascii="Calibri" w:eastAsia="Times New Roman" w:hAnsi="Calibri" w:cs="Calibri"/>
          <w:szCs w:val="24"/>
          <w:lang w:val="en-GB" w:eastAsia="zh-CN"/>
        </w:rPr>
        <w:t>www</w:t>
      </w:r>
      <w:r w:rsidRPr="004D777C">
        <w:rPr>
          <w:rFonts w:ascii="Calibri" w:eastAsia="Times New Roman" w:hAnsi="Calibri" w:cs="Calibri"/>
          <w:szCs w:val="24"/>
          <w:lang w:eastAsia="zh-CN"/>
        </w:rPr>
        <w:t>.</w:t>
      </w:r>
      <w:r w:rsidRPr="004D777C">
        <w:rPr>
          <w:rFonts w:ascii="Calibri" w:eastAsia="Times New Roman" w:hAnsi="Calibri" w:cs="Calibri"/>
          <w:szCs w:val="24"/>
          <w:lang w:val="en-US" w:eastAsia="zh-CN"/>
        </w:rPr>
        <w:t>uth</w:t>
      </w:r>
      <w:r w:rsidRPr="004D777C">
        <w:rPr>
          <w:rFonts w:ascii="Calibri" w:eastAsia="Times New Roman" w:hAnsi="Calibri" w:cs="Calibri"/>
          <w:szCs w:val="24"/>
          <w:lang w:eastAsia="zh-CN"/>
        </w:rPr>
        <w:t>.</w:t>
      </w:r>
      <w:r w:rsidRPr="004D777C">
        <w:rPr>
          <w:rFonts w:ascii="Calibri" w:eastAsia="Times New Roman" w:hAnsi="Calibri" w:cs="Calibri"/>
          <w:szCs w:val="24"/>
          <w:lang w:val="en-US" w:eastAsia="zh-CN"/>
        </w:rPr>
        <w:t>gr</w:t>
      </w:r>
      <w:r w:rsidRPr="004D777C">
        <w:rPr>
          <w:rFonts w:ascii="Calibri" w:eastAsia="Times New Roman" w:hAnsi="Calibri" w:cs="Calibri"/>
          <w:szCs w:val="24"/>
          <w:lang w:eastAsia="zh-CN"/>
        </w:rPr>
        <w:t xml:space="preserve"> </w:t>
      </w:r>
      <w:r w:rsidRPr="004D777C">
        <w:rPr>
          <w:rFonts w:ascii="Arial" w:eastAsia="Times New Roman" w:hAnsi="Arial" w:cs="Arial"/>
          <w:smallCaps/>
          <w:szCs w:val="24"/>
          <w:lang w:eastAsia="zh-CN"/>
        </w:rPr>
        <w:t>►</w:t>
      </w:r>
      <w:r w:rsidRPr="004D777C">
        <w:rPr>
          <w:rFonts w:ascii="Calibri" w:eastAsia="Times New Roman" w:hAnsi="Calibri" w:cs="Calibri"/>
          <w:szCs w:val="24"/>
          <w:lang w:eastAsia="zh-CN"/>
        </w:rPr>
        <w:t xml:space="preserve"> Διαγωνισμού, στις </w:t>
      </w:r>
      <w:r w:rsidR="008A216A" w:rsidRPr="008A216A">
        <w:rPr>
          <w:rFonts w:ascii="Tahoma" w:hAnsi="Tahoma" w:cs="Tahoma"/>
          <w:b/>
          <w:sz w:val="20"/>
          <w:szCs w:val="20"/>
          <w:lang w:eastAsia="zh-CN"/>
        </w:rPr>
        <w:t>13/11/2020</w:t>
      </w:r>
      <w:r w:rsidR="008A216A">
        <w:rPr>
          <w:rFonts w:ascii="Tahoma" w:hAnsi="Tahoma" w:cs="Tahoma"/>
          <w:b/>
          <w:sz w:val="20"/>
          <w:szCs w:val="20"/>
          <w:lang w:eastAsia="zh-CN"/>
        </w:rPr>
        <w:t>.</w:t>
      </w:r>
    </w:p>
    <w:p w14:paraId="138B5992" w14:textId="77777777" w:rsidR="00924053" w:rsidRDefault="00924053" w:rsidP="00C4629A">
      <w:pPr>
        <w:spacing w:after="0" w:line="240" w:lineRule="auto"/>
      </w:pPr>
      <w:r>
        <w:t xml:space="preserve">Προκήρυξη </w:t>
      </w:r>
      <w:r>
        <w:rPr>
          <w:bCs/>
        </w:rPr>
        <w:t>(</w:t>
      </w:r>
      <w:r>
        <w:t xml:space="preserve">περίληψη της παρούσας Διακήρυξης) δημοσιεύεται και στον Ελληνικό Τύπο, σύμφωνα με το άρθρο 66 του Ν. 4412/2016: </w:t>
      </w:r>
    </w:p>
    <w:p w14:paraId="63F8016A" w14:textId="77777777" w:rsidR="00C4629A" w:rsidRPr="000C4284" w:rsidRDefault="00C4629A" w:rsidP="00C4629A">
      <w:pPr>
        <w:spacing w:after="0" w:line="240" w:lineRule="auto"/>
      </w:pPr>
    </w:p>
    <w:p w14:paraId="3C5B355F" w14:textId="1D9340AC" w:rsidR="00924053" w:rsidRDefault="00924053" w:rsidP="00C4629A">
      <w:pPr>
        <w:pStyle w:val="Style22"/>
        <w:widowControl/>
        <w:spacing w:line="240" w:lineRule="auto"/>
        <w:rPr>
          <w:rStyle w:val="FontStyle73"/>
          <w:rFonts w:ascii="Tahoma" w:hAnsi="Tahoma" w:cs="Tahoma"/>
        </w:rPr>
      </w:pPr>
      <w:r w:rsidRPr="007E7A12">
        <w:rPr>
          <w:rStyle w:val="FontStyle73"/>
          <w:rFonts w:ascii="Tahoma" w:hAnsi="Tahoma" w:cs="Tahoma"/>
        </w:rPr>
        <w:t>Α</w:t>
      </w:r>
      <w:r w:rsidRPr="00A256EB">
        <w:rPr>
          <w:rStyle w:val="FontStyle73"/>
          <w:rFonts w:ascii="Tahoma" w:hAnsi="Tahoma" w:cs="Tahoma"/>
        </w:rPr>
        <w:t xml:space="preserve">) </w:t>
      </w:r>
      <w:r w:rsidR="006962A2" w:rsidRPr="00A256EB">
        <w:rPr>
          <w:rStyle w:val="FontStyle73"/>
          <w:rFonts w:ascii="Tahoma" w:hAnsi="Tahoma" w:cs="Tahoma"/>
        </w:rPr>
        <w:t>Γενική Δημοπρασιών</w:t>
      </w:r>
      <w:r w:rsidR="006962A2">
        <w:rPr>
          <w:rStyle w:val="FontStyle73"/>
          <w:rFonts w:ascii="Tahoma" w:hAnsi="Tahoma" w:cs="Tahoma"/>
        </w:rPr>
        <w:t xml:space="preserve"> </w:t>
      </w:r>
    </w:p>
    <w:p w14:paraId="121B4CA4" w14:textId="77777777" w:rsidR="000A5FA1" w:rsidRPr="00A256EB" w:rsidRDefault="000A5FA1" w:rsidP="00C4629A">
      <w:pPr>
        <w:pStyle w:val="Style22"/>
        <w:widowControl/>
        <w:spacing w:line="240" w:lineRule="auto"/>
        <w:rPr>
          <w:rStyle w:val="FontStyle73"/>
          <w:rFonts w:ascii="Tahoma" w:hAnsi="Tahoma" w:cs="Tahoma"/>
        </w:rPr>
      </w:pPr>
      <w:r>
        <w:rPr>
          <w:rStyle w:val="FontStyle73"/>
          <w:rFonts w:ascii="Tahoma" w:hAnsi="Tahoma" w:cs="Tahoma"/>
        </w:rPr>
        <w:t>Β) Ναυτεμπορική</w:t>
      </w:r>
    </w:p>
    <w:p w14:paraId="3C57DBDC" w14:textId="77777777" w:rsidR="00924053" w:rsidRPr="007E7A12" w:rsidRDefault="005637DA" w:rsidP="00C4629A">
      <w:pPr>
        <w:pStyle w:val="Style22"/>
        <w:widowControl/>
        <w:spacing w:line="240" w:lineRule="auto"/>
        <w:rPr>
          <w:rStyle w:val="FontStyle73"/>
          <w:rFonts w:ascii="Tahoma" w:hAnsi="Tahoma" w:cs="Tahoma"/>
        </w:rPr>
      </w:pPr>
      <w:r>
        <w:rPr>
          <w:rStyle w:val="FontStyle73"/>
          <w:rFonts w:ascii="Tahoma" w:hAnsi="Tahoma" w:cs="Tahoma"/>
        </w:rPr>
        <w:t>Γ</w:t>
      </w:r>
      <w:r w:rsidR="00924053" w:rsidRPr="00A256EB">
        <w:rPr>
          <w:rStyle w:val="FontStyle73"/>
          <w:rFonts w:ascii="Tahoma" w:hAnsi="Tahoma" w:cs="Tahoma"/>
        </w:rPr>
        <w:t>) Ταχυδρόμος</w:t>
      </w:r>
    </w:p>
    <w:p w14:paraId="119A6E2D" w14:textId="5AEF0C83" w:rsidR="004D777C" w:rsidRDefault="004D777C" w:rsidP="00C4629A">
      <w:pPr>
        <w:suppressAutoHyphens/>
        <w:spacing w:after="0" w:line="240" w:lineRule="auto"/>
        <w:jc w:val="both"/>
        <w:rPr>
          <w:rFonts w:ascii="Calibri" w:eastAsia="Times New Roman" w:hAnsi="Calibri" w:cs="Calibri"/>
          <w:szCs w:val="24"/>
          <w:lang w:eastAsia="zh-CN"/>
        </w:rPr>
      </w:pPr>
    </w:p>
    <w:p w14:paraId="1FBFD5C8" w14:textId="4C354ACA" w:rsidR="008046BE" w:rsidRDefault="008046BE" w:rsidP="00C4629A">
      <w:pPr>
        <w:suppressAutoHyphens/>
        <w:spacing w:after="0" w:line="240" w:lineRule="auto"/>
        <w:jc w:val="both"/>
        <w:rPr>
          <w:rFonts w:ascii="Calibri" w:eastAsia="Times New Roman" w:hAnsi="Calibri" w:cs="Calibri"/>
          <w:szCs w:val="24"/>
          <w:lang w:eastAsia="zh-CN"/>
        </w:rPr>
      </w:pPr>
    </w:p>
    <w:p w14:paraId="3382F336" w14:textId="6407B0F7" w:rsidR="008046BE" w:rsidRDefault="008046BE" w:rsidP="00C4629A">
      <w:pPr>
        <w:suppressAutoHyphens/>
        <w:spacing w:after="0" w:line="240" w:lineRule="auto"/>
        <w:jc w:val="both"/>
        <w:rPr>
          <w:rFonts w:ascii="Calibri" w:eastAsia="Times New Roman" w:hAnsi="Calibri" w:cs="Calibri"/>
          <w:szCs w:val="24"/>
          <w:lang w:eastAsia="zh-CN"/>
        </w:rPr>
      </w:pPr>
    </w:p>
    <w:p w14:paraId="161CECBE" w14:textId="72DFBD4E" w:rsidR="008046BE" w:rsidRDefault="008046BE" w:rsidP="00C4629A">
      <w:pPr>
        <w:suppressAutoHyphens/>
        <w:spacing w:after="0" w:line="240" w:lineRule="auto"/>
        <w:jc w:val="both"/>
        <w:rPr>
          <w:rFonts w:ascii="Calibri" w:eastAsia="Times New Roman" w:hAnsi="Calibri" w:cs="Calibri"/>
          <w:szCs w:val="24"/>
          <w:lang w:eastAsia="zh-CN"/>
        </w:rPr>
      </w:pPr>
    </w:p>
    <w:p w14:paraId="0C6E4922" w14:textId="4A919D30" w:rsidR="008046BE" w:rsidRDefault="008046BE" w:rsidP="00C4629A">
      <w:pPr>
        <w:suppressAutoHyphens/>
        <w:spacing w:after="0" w:line="240" w:lineRule="auto"/>
        <w:jc w:val="both"/>
        <w:rPr>
          <w:rFonts w:ascii="Calibri" w:eastAsia="Times New Roman" w:hAnsi="Calibri" w:cs="Calibri"/>
          <w:szCs w:val="24"/>
          <w:lang w:eastAsia="zh-CN"/>
        </w:rPr>
      </w:pPr>
    </w:p>
    <w:p w14:paraId="4F480BA9" w14:textId="72C52CD6" w:rsidR="008046BE" w:rsidRDefault="008046BE" w:rsidP="00C4629A">
      <w:pPr>
        <w:suppressAutoHyphens/>
        <w:spacing w:after="0" w:line="240" w:lineRule="auto"/>
        <w:jc w:val="both"/>
        <w:rPr>
          <w:rFonts w:ascii="Calibri" w:eastAsia="Times New Roman" w:hAnsi="Calibri" w:cs="Calibri"/>
          <w:szCs w:val="24"/>
          <w:lang w:eastAsia="zh-CN"/>
        </w:rPr>
      </w:pPr>
    </w:p>
    <w:p w14:paraId="1155F8BE" w14:textId="7BB39C5D" w:rsidR="008046BE" w:rsidRDefault="008046BE" w:rsidP="00C4629A">
      <w:pPr>
        <w:suppressAutoHyphens/>
        <w:spacing w:after="0" w:line="240" w:lineRule="auto"/>
        <w:jc w:val="both"/>
        <w:rPr>
          <w:rFonts w:ascii="Calibri" w:eastAsia="Times New Roman" w:hAnsi="Calibri" w:cs="Calibri"/>
          <w:szCs w:val="24"/>
          <w:lang w:eastAsia="zh-CN"/>
        </w:rPr>
      </w:pPr>
    </w:p>
    <w:p w14:paraId="348286B5" w14:textId="7E0E08E5" w:rsidR="008046BE" w:rsidRDefault="008046BE" w:rsidP="00C4629A">
      <w:pPr>
        <w:suppressAutoHyphens/>
        <w:spacing w:after="0" w:line="240" w:lineRule="auto"/>
        <w:jc w:val="both"/>
        <w:rPr>
          <w:rFonts w:ascii="Calibri" w:eastAsia="Times New Roman" w:hAnsi="Calibri" w:cs="Calibri"/>
          <w:szCs w:val="24"/>
          <w:lang w:eastAsia="zh-CN"/>
        </w:rPr>
      </w:pPr>
    </w:p>
    <w:p w14:paraId="7B783B7D" w14:textId="630215CE" w:rsidR="008046BE" w:rsidRDefault="008046BE" w:rsidP="00C4629A">
      <w:pPr>
        <w:suppressAutoHyphens/>
        <w:spacing w:after="0" w:line="240" w:lineRule="auto"/>
        <w:jc w:val="both"/>
        <w:rPr>
          <w:rFonts w:ascii="Calibri" w:eastAsia="Times New Roman" w:hAnsi="Calibri" w:cs="Calibri"/>
          <w:szCs w:val="24"/>
          <w:lang w:eastAsia="zh-CN"/>
        </w:rPr>
      </w:pPr>
    </w:p>
    <w:p w14:paraId="620B6D74" w14:textId="0B98F259" w:rsidR="00FE7BEA" w:rsidRDefault="00FE7BEA" w:rsidP="00C4629A">
      <w:pPr>
        <w:suppressAutoHyphens/>
        <w:spacing w:after="0" w:line="240" w:lineRule="auto"/>
        <w:jc w:val="both"/>
        <w:rPr>
          <w:rFonts w:ascii="Calibri" w:eastAsia="Times New Roman" w:hAnsi="Calibri" w:cs="Calibri"/>
          <w:szCs w:val="24"/>
          <w:lang w:eastAsia="zh-CN"/>
        </w:rPr>
      </w:pPr>
    </w:p>
    <w:p w14:paraId="0595ECD8" w14:textId="0B061429" w:rsidR="00FE7BEA" w:rsidRDefault="00FE7BEA" w:rsidP="00C4629A">
      <w:pPr>
        <w:suppressAutoHyphens/>
        <w:spacing w:after="0" w:line="240" w:lineRule="auto"/>
        <w:jc w:val="both"/>
        <w:rPr>
          <w:rFonts w:ascii="Calibri" w:eastAsia="Times New Roman" w:hAnsi="Calibri" w:cs="Calibri"/>
          <w:szCs w:val="24"/>
          <w:lang w:eastAsia="zh-CN"/>
        </w:rPr>
      </w:pPr>
    </w:p>
    <w:p w14:paraId="0340315B" w14:textId="77777777" w:rsidR="00FE7BEA" w:rsidRDefault="00FE7BEA" w:rsidP="00C4629A">
      <w:pPr>
        <w:suppressAutoHyphens/>
        <w:spacing w:after="0" w:line="240" w:lineRule="auto"/>
        <w:jc w:val="both"/>
        <w:rPr>
          <w:rFonts w:ascii="Calibri" w:eastAsia="Times New Roman" w:hAnsi="Calibri" w:cs="Calibri"/>
          <w:szCs w:val="24"/>
          <w:lang w:eastAsia="zh-CN"/>
        </w:rPr>
      </w:pPr>
    </w:p>
    <w:p w14:paraId="62C9B478" w14:textId="5767A57C" w:rsidR="008046BE" w:rsidRDefault="008046BE" w:rsidP="00C4629A">
      <w:pPr>
        <w:suppressAutoHyphens/>
        <w:spacing w:after="0" w:line="240" w:lineRule="auto"/>
        <w:jc w:val="both"/>
        <w:rPr>
          <w:rFonts w:ascii="Calibri" w:eastAsia="Times New Roman" w:hAnsi="Calibri" w:cs="Calibri"/>
          <w:szCs w:val="24"/>
          <w:lang w:eastAsia="zh-CN"/>
        </w:rPr>
      </w:pPr>
    </w:p>
    <w:p w14:paraId="3E447697" w14:textId="23D6CF47" w:rsidR="008046BE" w:rsidRDefault="008046BE" w:rsidP="00C4629A">
      <w:pPr>
        <w:suppressAutoHyphens/>
        <w:spacing w:after="0" w:line="240" w:lineRule="auto"/>
        <w:jc w:val="both"/>
        <w:rPr>
          <w:rFonts w:ascii="Calibri" w:eastAsia="Times New Roman" w:hAnsi="Calibri" w:cs="Calibri"/>
          <w:szCs w:val="24"/>
          <w:lang w:eastAsia="zh-CN"/>
        </w:rPr>
      </w:pPr>
    </w:p>
    <w:p w14:paraId="02DA974F" w14:textId="77777777" w:rsidR="008046BE" w:rsidRDefault="008046BE" w:rsidP="00C4629A">
      <w:pPr>
        <w:suppressAutoHyphens/>
        <w:spacing w:after="0" w:line="240" w:lineRule="auto"/>
        <w:jc w:val="both"/>
        <w:rPr>
          <w:rFonts w:ascii="Calibri" w:eastAsia="Times New Roman" w:hAnsi="Calibri" w:cs="Calibri"/>
          <w:szCs w:val="24"/>
          <w:lang w:eastAsia="zh-CN"/>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5670"/>
      </w:tblGrid>
      <w:tr w:rsidR="00C17939" w:rsidRPr="008046BE" w14:paraId="3D338769" w14:textId="77777777" w:rsidTr="008046BE">
        <w:trPr>
          <w:trHeight w:val="151"/>
          <w:jc w:val="center"/>
        </w:trPr>
        <w:tc>
          <w:tcPr>
            <w:tcW w:w="10485" w:type="dxa"/>
            <w:gridSpan w:val="2"/>
            <w:vAlign w:val="center"/>
          </w:tcPr>
          <w:p w14:paraId="6C81735C" w14:textId="77777777" w:rsidR="00C17939" w:rsidRPr="008046BE" w:rsidRDefault="00C17939" w:rsidP="00C4629A">
            <w:pPr>
              <w:spacing w:after="0" w:line="240" w:lineRule="auto"/>
              <w:jc w:val="center"/>
              <w:rPr>
                <w:rFonts w:cs="Tahoma"/>
                <w:b/>
                <w:color w:val="000000"/>
                <w:sz w:val="18"/>
                <w:szCs w:val="18"/>
              </w:rPr>
            </w:pPr>
            <w:r w:rsidRPr="008046BE">
              <w:rPr>
                <w:rFonts w:cs="Tahoma"/>
                <w:b/>
                <w:color w:val="000000"/>
                <w:sz w:val="18"/>
                <w:szCs w:val="18"/>
              </w:rPr>
              <w:t>ΣΥΝΟΠΤΙΚΑ ΣΤΟΙΧΕΙΑ ΔΙΑΓΩΝΙΣΜΟΥ</w:t>
            </w:r>
          </w:p>
        </w:tc>
      </w:tr>
      <w:tr w:rsidR="00C17939" w:rsidRPr="008046BE" w14:paraId="6F6185EF" w14:textId="77777777" w:rsidTr="008046BE">
        <w:trPr>
          <w:trHeight w:val="288"/>
          <w:jc w:val="center"/>
        </w:trPr>
        <w:tc>
          <w:tcPr>
            <w:tcW w:w="4815" w:type="dxa"/>
            <w:vAlign w:val="center"/>
            <w:hideMark/>
          </w:tcPr>
          <w:p w14:paraId="7CDE8BB3" w14:textId="77777777" w:rsidR="00C17939" w:rsidRPr="008046BE" w:rsidRDefault="00C17939" w:rsidP="00C4629A">
            <w:pPr>
              <w:spacing w:after="0" w:line="240" w:lineRule="auto"/>
              <w:jc w:val="both"/>
              <w:rPr>
                <w:rFonts w:cs="Tahoma"/>
                <w:color w:val="000000"/>
                <w:sz w:val="18"/>
                <w:szCs w:val="18"/>
              </w:rPr>
            </w:pPr>
            <w:r w:rsidRPr="008046BE">
              <w:rPr>
                <w:rFonts w:cs="Tahoma"/>
                <w:color w:val="000000"/>
                <w:sz w:val="18"/>
                <w:szCs w:val="18"/>
              </w:rPr>
              <w:t>Αναθέτουσα Αρχή</w:t>
            </w:r>
          </w:p>
        </w:tc>
        <w:tc>
          <w:tcPr>
            <w:tcW w:w="5670" w:type="dxa"/>
            <w:noWrap/>
            <w:vAlign w:val="center"/>
            <w:hideMark/>
          </w:tcPr>
          <w:p w14:paraId="00A259F4" w14:textId="77777777" w:rsidR="00C17939" w:rsidRPr="008046BE" w:rsidRDefault="00C17939" w:rsidP="00C4629A">
            <w:pPr>
              <w:spacing w:after="0" w:line="240" w:lineRule="auto"/>
              <w:jc w:val="both"/>
              <w:rPr>
                <w:rFonts w:cs="Tahoma"/>
                <w:color w:val="000000"/>
                <w:sz w:val="18"/>
                <w:szCs w:val="18"/>
              </w:rPr>
            </w:pPr>
            <w:r w:rsidRPr="008046BE">
              <w:rPr>
                <w:rFonts w:cs="Tahoma"/>
                <w:color w:val="000000"/>
                <w:sz w:val="18"/>
                <w:szCs w:val="18"/>
              </w:rPr>
              <w:t>Πανεπιστήμιο Θεσσαλίας</w:t>
            </w:r>
          </w:p>
        </w:tc>
      </w:tr>
      <w:tr w:rsidR="00C17939" w:rsidRPr="008046BE" w14:paraId="13D9215D" w14:textId="77777777" w:rsidTr="008046BE">
        <w:trPr>
          <w:trHeight w:val="288"/>
          <w:jc w:val="center"/>
        </w:trPr>
        <w:tc>
          <w:tcPr>
            <w:tcW w:w="4815" w:type="dxa"/>
            <w:vAlign w:val="center"/>
            <w:hideMark/>
          </w:tcPr>
          <w:p w14:paraId="0B5C06AF" w14:textId="77777777" w:rsidR="00C17939" w:rsidRPr="008046BE" w:rsidRDefault="00C17939" w:rsidP="00C4629A">
            <w:pPr>
              <w:spacing w:after="0" w:line="240" w:lineRule="auto"/>
              <w:jc w:val="both"/>
              <w:rPr>
                <w:rFonts w:cs="Tahoma"/>
                <w:color w:val="000000"/>
                <w:sz w:val="18"/>
                <w:szCs w:val="18"/>
              </w:rPr>
            </w:pPr>
            <w:r w:rsidRPr="008046BE">
              <w:rPr>
                <w:rFonts w:cs="Tahoma"/>
                <w:color w:val="000000"/>
                <w:sz w:val="18"/>
                <w:szCs w:val="18"/>
              </w:rPr>
              <w:t>Είδος Διαγωνισμού</w:t>
            </w:r>
          </w:p>
        </w:tc>
        <w:tc>
          <w:tcPr>
            <w:tcW w:w="5670" w:type="dxa"/>
            <w:noWrap/>
            <w:vAlign w:val="center"/>
            <w:hideMark/>
          </w:tcPr>
          <w:p w14:paraId="647912F5" w14:textId="77777777" w:rsidR="00C17939" w:rsidRPr="008046BE" w:rsidRDefault="00C17939" w:rsidP="00C4629A">
            <w:pPr>
              <w:spacing w:after="0" w:line="240" w:lineRule="auto"/>
              <w:jc w:val="both"/>
              <w:rPr>
                <w:rFonts w:cs="Tahoma"/>
                <w:color w:val="000000"/>
                <w:sz w:val="18"/>
                <w:szCs w:val="18"/>
              </w:rPr>
            </w:pPr>
            <w:r w:rsidRPr="008046BE">
              <w:rPr>
                <w:rFonts w:cs="Tahoma"/>
                <w:color w:val="000000"/>
                <w:sz w:val="18"/>
                <w:szCs w:val="18"/>
              </w:rPr>
              <w:t>Ανοιχτός</w:t>
            </w:r>
            <w:r w:rsidR="005637DA" w:rsidRPr="008046BE">
              <w:rPr>
                <w:rFonts w:cs="Tahoma"/>
                <w:color w:val="000000"/>
                <w:sz w:val="18"/>
                <w:szCs w:val="18"/>
              </w:rPr>
              <w:t>,</w:t>
            </w:r>
            <w:r w:rsidRPr="008046BE">
              <w:rPr>
                <w:rFonts w:cs="Tahoma"/>
                <w:color w:val="000000"/>
                <w:sz w:val="18"/>
                <w:szCs w:val="18"/>
              </w:rPr>
              <w:t xml:space="preserve"> Ηλεκτρονικός διαγωνισμ</w:t>
            </w:r>
            <w:r w:rsidR="000A5FA1" w:rsidRPr="008046BE">
              <w:rPr>
                <w:rFonts w:cs="Tahoma"/>
                <w:color w:val="000000"/>
                <w:sz w:val="18"/>
                <w:szCs w:val="18"/>
              </w:rPr>
              <w:t>ός άνω</w:t>
            </w:r>
            <w:r w:rsidRPr="008046BE">
              <w:rPr>
                <w:rFonts w:cs="Tahoma"/>
                <w:color w:val="000000"/>
                <w:sz w:val="18"/>
                <w:szCs w:val="18"/>
              </w:rPr>
              <w:t xml:space="preserve"> των ορίων </w:t>
            </w:r>
          </w:p>
        </w:tc>
      </w:tr>
      <w:tr w:rsidR="00C17939" w:rsidRPr="008046BE" w14:paraId="355AC376" w14:textId="77777777" w:rsidTr="008046BE">
        <w:trPr>
          <w:trHeight w:val="384"/>
          <w:jc w:val="center"/>
        </w:trPr>
        <w:tc>
          <w:tcPr>
            <w:tcW w:w="4815" w:type="dxa"/>
            <w:vAlign w:val="center"/>
            <w:hideMark/>
          </w:tcPr>
          <w:p w14:paraId="0BE1B6E5" w14:textId="77777777" w:rsidR="00C17939" w:rsidRPr="008046BE" w:rsidRDefault="00C17939" w:rsidP="00C4629A">
            <w:pPr>
              <w:spacing w:after="0" w:line="240" w:lineRule="auto"/>
              <w:jc w:val="both"/>
              <w:rPr>
                <w:rFonts w:cs="Tahoma"/>
                <w:color w:val="000000"/>
                <w:sz w:val="18"/>
                <w:szCs w:val="18"/>
              </w:rPr>
            </w:pPr>
            <w:r w:rsidRPr="008046BE">
              <w:rPr>
                <w:rFonts w:cs="Tahoma"/>
                <w:color w:val="000000"/>
                <w:sz w:val="18"/>
                <w:szCs w:val="18"/>
              </w:rPr>
              <w:t>Κριτήριο Αξιολόγησης</w:t>
            </w:r>
          </w:p>
        </w:tc>
        <w:tc>
          <w:tcPr>
            <w:tcW w:w="5670" w:type="dxa"/>
            <w:noWrap/>
            <w:vAlign w:val="center"/>
            <w:hideMark/>
          </w:tcPr>
          <w:p w14:paraId="6D3214F4" w14:textId="77777777" w:rsidR="00C17939" w:rsidRPr="008046BE" w:rsidRDefault="00C17939" w:rsidP="00A965DA">
            <w:pPr>
              <w:autoSpaceDE w:val="0"/>
              <w:autoSpaceDN w:val="0"/>
              <w:adjustRightInd w:val="0"/>
              <w:spacing w:after="0" w:line="240" w:lineRule="auto"/>
              <w:jc w:val="both"/>
              <w:rPr>
                <w:rFonts w:ascii="Times New Roman" w:eastAsia="Times New Roman" w:hAnsi="Times New Roman" w:cs="Times New Roman"/>
                <w:sz w:val="18"/>
                <w:szCs w:val="18"/>
                <w:lang w:eastAsia="zh-CN"/>
              </w:rPr>
            </w:pPr>
            <w:r w:rsidRPr="008046BE">
              <w:rPr>
                <w:rFonts w:eastAsia="Times New Roman" w:cs="Times New Roman"/>
                <w:color w:val="000000"/>
                <w:sz w:val="18"/>
                <w:szCs w:val="18"/>
                <w:lang w:eastAsia="el-GR"/>
              </w:rPr>
              <w:t>Η πλέον συμφέρουσα από οικονομική άποψη προσφορά βάσει της  τιμής (χαμηλότερη)</w:t>
            </w:r>
            <w:r w:rsidR="00B84AD6" w:rsidRPr="008046BE">
              <w:rPr>
                <w:rFonts w:eastAsia="Times New Roman" w:cs="Times New Roman"/>
                <w:color w:val="000000"/>
                <w:sz w:val="18"/>
                <w:szCs w:val="18"/>
                <w:lang w:eastAsia="el-GR"/>
              </w:rPr>
              <w:t xml:space="preserve">, </w:t>
            </w:r>
            <w:r w:rsidR="00A965DA" w:rsidRPr="008046BE">
              <w:rPr>
                <w:rFonts w:eastAsia="Times New Roman" w:cs="Times New Roman"/>
                <w:color w:val="000000"/>
                <w:sz w:val="18"/>
                <w:szCs w:val="18"/>
                <w:lang w:eastAsia="el-GR"/>
              </w:rPr>
              <w:t>που</w:t>
            </w:r>
            <w:r w:rsidR="00B84AD6" w:rsidRPr="008046BE">
              <w:rPr>
                <w:rFonts w:ascii="Times New Roman" w:eastAsia="Times New Roman" w:hAnsi="Times New Roman" w:cs="Times New Roman"/>
                <w:sz w:val="18"/>
                <w:szCs w:val="18"/>
                <w:lang w:eastAsia="zh-CN"/>
              </w:rPr>
              <w:t xml:space="preserve"> εκφράζεται, λόγω της φύσης των υπό προμήθεια ειδών, ως το μεγαλύτερο ποσοστό έκπτωσης % επί των τιμών του τιμολογίου, εφαρμοζόμενο στη μέση εβδομαδιαία τιμή λιανικής πώλησης των καυσίμων κατά την ημέρα παράδοσης, όπως αυτή προσδιορίζεται από την Δ/νση Παρατηρητηρίου τιμών &amp; Τιμοληψιών Υγρών Καυσίμων του Υπουργείου Ανάπτυξης και Ανταγωνιστικότητας για την συγκεκριμένη Περιφερειακή Ενότητα του νομού, όπου θα γίνει η παράδοση του  πετρελαίου θέρμανσης.</w:t>
            </w:r>
          </w:p>
        </w:tc>
      </w:tr>
      <w:tr w:rsidR="00C17939" w:rsidRPr="008046BE" w14:paraId="5661DED1" w14:textId="77777777" w:rsidTr="008046BE">
        <w:trPr>
          <w:trHeight w:val="288"/>
          <w:jc w:val="center"/>
        </w:trPr>
        <w:tc>
          <w:tcPr>
            <w:tcW w:w="4815" w:type="dxa"/>
            <w:vAlign w:val="center"/>
            <w:hideMark/>
          </w:tcPr>
          <w:p w14:paraId="76095237" w14:textId="77777777" w:rsidR="00C17939" w:rsidRPr="008046BE" w:rsidRDefault="00C17939" w:rsidP="00C4629A">
            <w:pPr>
              <w:spacing w:after="0" w:line="240" w:lineRule="auto"/>
              <w:jc w:val="both"/>
              <w:rPr>
                <w:rFonts w:cs="Tahoma"/>
                <w:color w:val="000000"/>
                <w:sz w:val="18"/>
                <w:szCs w:val="18"/>
              </w:rPr>
            </w:pPr>
            <w:r w:rsidRPr="008046BE">
              <w:rPr>
                <w:rFonts w:cs="Tahoma"/>
                <w:color w:val="000000"/>
                <w:sz w:val="18"/>
                <w:szCs w:val="18"/>
              </w:rPr>
              <w:t>Αριθμός διακήρυξης</w:t>
            </w:r>
          </w:p>
        </w:tc>
        <w:tc>
          <w:tcPr>
            <w:tcW w:w="5670" w:type="dxa"/>
            <w:noWrap/>
            <w:vAlign w:val="center"/>
          </w:tcPr>
          <w:p w14:paraId="5EA40BB4" w14:textId="2668A8C0" w:rsidR="00C17939" w:rsidRPr="002317D6" w:rsidRDefault="002317D6" w:rsidP="00C4629A">
            <w:pPr>
              <w:spacing w:after="0" w:line="240" w:lineRule="auto"/>
              <w:jc w:val="both"/>
              <w:rPr>
                <w:rFonts w:ascii="Times New Roman" w:eastAsia="Times New Roman" w:hAnsi="Times New Roman" w:cs="Times New Roman"/>
                <w:b/>
                <w:sz w:val="18"/>
                <w:szCs w:val="18"/>
                <w:lang w:eastAsia="zh-CN"/>
              </w:rPr>
            </w:pPr>
            <w:r w:rsidRPr="002317D6">
              <w:rPr>
                <w:rFonts w:ascii="Times New Roman" w:eastAsia="Times New Roman" w:hAnsi="Times New Roman" w:cs="Times New Roman"/>
                <w:b/>
                <w:sz w:val="18"/>
                <w:szCs w:val="18"/>
                <w:lang w:eastAsia="zh-CN"/>
              </w:rPr>
              <w:t>22375/20/ΓΠ/13-11-2020</w:t>
            </w:r>
          </w:p>
        </w:tc>
      </w:tr>
      <w:tr w:rsidR="00C17939" w:rsidRPr="008046BE" w14:paraId="270A10D2" w14:textId="77777777" w:rsidTr="008046BE">
        <w:trPr>
          <w:trHeight w:val="448"/>
          <w:jc w:val="center"/>
        </w:trPr>
        <w:tc>
          <w:tcPr>
            <w:tcW w:w="4815" w:type="dxa"/>
            <w:vAlign w:val="center"/>
            <w:hideMark/>
          </w:tcPr>
          <w:p w14:paraId="03ADDD62" w14:textId="77777777" w:rsidR="00C17939" w:rsidRPr="008046BE" w:rsidRDefault="00C17939" w:rsidP="00C4629A">
            <w:pPr>
              <w:spacing w:after="0" w:line="240" w:lineRule="auto"/>
              <w:jc w:val="both"/>
              <w:rPr>
                <w:rFonts w:cs="Tahoma"/>
                <w:color w:val="000000"/>
                <w:sz w:val="18"/>
                <w:szCs w:val="18"/>
              </w:rPr>
            </w:pPr>
            <w:r w:rsidRPr="008046BE">
              <w:rPr>
                <w:rFonts w:cs="Tahoma"/>
                <w:color w:val="000000"/>
                <w:sz w:val="18"/>
                <w:szCs w:val="18"/>
              </w:rPr>
              <w:t>ΠΡΟ</w:t>
            </w:r>
            <w:r w:rsidR="005637DA" w:rsidRPr="008046BE">
              <w:rPr>
                <w:rFonts w:cs="Tahoma"/>
                <w:color w:val="000000"/>
                <w:sz w:val="18"/>
                <w:szCs w:val="18"/>
              </w:rPr>
              <w:t>Ϋ</w:t>
            </w:r>
            <w:r w:rsidRPr="008046BE">
              <w:rPr>
                <w:rFonts w:cs="Tahoma"/>
                <w:color w:val="000000"/>
                <w:sz w:val="18"/>
                <w:szCs w:val="18"/>
              </w:rPr>
              <w:t>ΠΟΛΟΓΙΣΜΟΣ ΧΩΡΙΣ Φ.Π.Α.</w:t>
            </w:r>
          </w:p>
        </w:tc>
        <w:tc>
          <w:tcPr>
            <w:tcW w:w="5670" w:type="dxa"/>
            <w:noWrap/>
            <w:vAlign w:val="center"/>
            <w:hideMark/>
          </w:tcPr>
          <w:p w14:paraId="4012A9D4" w14:textId="77777777" w:rsidR="00C17939" w:rsidRPr="008046BE" w:rsidRDefault="005637DA" w:rsidP="00C4629A">
            <w:pPr>
              <w:spacing w:after="0" w:line="240" w:lineRule="auto"/>
              <w:jc w:val="both"/>
              <w:rPr>
                <w:rFonts w:ascii="Times New Roman" w:eastAsia="Times New Roman" w:hAnsi="Times New Roman" w:cs="Times New Roman"/>
                <w:sz w:val="18"/>
                <w:szCs w:val="18"/>
                <w:lang w:eastAsia="zh-CN"/>
              </w:rPr>
            </w:pPr>
            <w:r w:rsidRPr="008046BE">
              <w:rPr>
                <w:rFonts w:ascii="Times New Roman" w:eastAsia="Times New Roman" w:hAnsi="Times New Roman" w:cs="Times New Roman"/>
                <w:sz w:val="18"/>
                <w:szCs w:val="18"/>
                <w:lang w:eastAsia="zh-CN"/>
              </w:rPr>
              <w:t xml:space="preserve">διακόσιες εξήντα μία χιλιάδες οκτακόσια είκοσι πέντε ευρώ και ενενήντα λεπτά </w:t>
            </w:r>
            <w:r w:rsidR="000A383E" w:rsidRPr="008046BE">
              <w:rPr>
                <w:rFonts w:ascii="Times New Roman" w:eastAsia="Times New Roman" w:hAnsi="Times New Roman" w:cs="Times New Roman"/>
                <w:b/>
                <w:sz w:val="18"/>
                <w:szCs w:val="18"/>
                <w:lang w:eastAsia="zh-CN"/>
              </w:rPr>
              <w:t>(</w:t>
            </w:r>
            <w:r w:rsidRPr="008046BE">
              <w:rPr>
                <w:rFonts w:ascii="Times New Roman" w:eastAsia="Times New Roman" w:hAnsi="Times New Roman" w:cs="Times New Roman"/>
                <w:b/>
                <w:sz w:val="18"/>
                <w:szCs w:val="18"/>
                <w:lang w:eastAsia="zh-CN"/>
              </w:rPr>
              <w:t>261.825,90</w:t>
            </w:r>
            <w:r w:rsidR="000A383E" w:rsidRPr="008046BE">
              <w:rPr>
                <w:rFonts w:ascii="Times New Roman" w:eastAsia="Times New Roman" w:hAnsi="Times New Roman" w:cs="Times New Roman"/>
                <w:b/>
                <w:sz w:val="18"/>
                <w:szCs w:val="18"/>
                <w:lang w:eastAsia="zh-CN"/>
              </w:rPr>
              <w:t>€) χωρίς Φ.Π.Α.24%.</w:t>
            </w:r>
          </w:p>
        </w:tc>
      </w:tr>
      <w:tr w:rsidR="00C17939" w:rsidRPr="008046BE" w14:paraId="187599F5" w14:textId="77777777" w:rsidTr="008046BE">
        <w:trPr>
          <w:trHeight w:val="288"/>
          <w:jc w:val="center"/>
        </w:trPr>
        <w:tc>
          <w:tcPr>
            <w:tcW w:w="4815" w:type="dxa"/>
            <w:vAlign w:val="center"/>
            <w:hideMark/>
          </w:tcPr>
          <w:p w14:paraId="483403DB" w14:textId="77777777" w:rsidR="00C17939" w:rsidRPr="008046BE" w:rsidRDefault="005637DA" w:rsidP="00C4629A">
            <w:pPr>
              <w:spacing w:after="0" w:line="240" w:lineRule="auto"/>
              <w:jc w:val="both"/>
              <w:rPr>
                <w:rFonts w:cs="Tahoma"/>
                <w:color w:val="000000"/>
                <w:sz w:val="18"/>
                <w:szCs w:val="18"/>
              </w:rPr>
            </w:pPr>
            <w:r w:rsidRPr="008046BE">
              <w:rPr>
                <w:rFonts w:cs="Tahoma"/>
                <w:color w:val="000000"/>
                <w:sz w:val="18"/>
                <w:szCs w:val="18"/>
              </w:rPr>
              <w:t>ΠΡΟΫΠΟΛΟΓΙΣΜΟΣ</w:t>
            </w:r>
            <w:r w:rsidR="00C17939" w:rsidRPr="008046BE">
              <w:rPr>
                <w:rFonts w:cs="Tahoma"/>
                <w:color w:val="000000"/>
                <w:sz w:val="18"/>
                <w:szCs w:val="18"/>
              </w:rPr>
              <w:t xml:space="preserve"> ΜΕ  Φ.Π.Α. 24%</w:t>
            </w:r>
          </w:p>
        </w:tc>
        <w:tc>
          <w:tcPr>
            <w:tcW w:w="5670" w:type="dxa"/>
            <w:noWrap/>
            <w:vAlign w:val="center"/>
            <w:hideMark/>
          </w:tcPr>
          <w:p w14:paraId="0E84D1E9" w14:textId="77777777" w:rsidR="00C17939" w:rsidRPr="008046BE" w:rsidRDefault="005637DA" w:rsidP="00C4629A">
            <w:pPr>
              <w:spacing w:after="0" w:line="240" w:lineRule="auto"/>
              <w:jc w:val="both"/>
              <w:rPr>
                <w:rFonts w:cs="Tahoma"/>
                <w:color w:val="000000"/>
                <w:sz w:val="18"/>
                <w:szCs w:val="18"/>
                <w:highlight w:val="yellow"/>
              </w:rPr>
            </w:pPr>
            <w:r w:rsidRPr="008046BE">
              <w:rPr>
                <w:rFonts w:ascii="Times New Roman" w:eastAsia="Calibri" w:hAnsi="Times New Roman" w:cs="Times New Roman"/>
                <w:sz w:val="18"/>
                <w:szCs w:val="18"/>
              </w:rPr>
              <w:t>τριακόσιες είκοσι τέσσερις  χιλιάδες εξακόσια εξήντα τέσσερα ευρώ και δώδεκα λεπτά (</w:t>
            </w:r>
            <w:r w:rsidRPr="008046BE">
              <w:rPr>
                <w:rFonts w:ascii="Times New Roman" w:eastAsia="Calibri" w:hAnsi="Times New Roman" w:cs="Times New Roman"/>
                <w:b/>
                <w:sz w:val="18"/>
                <w:szCs w:val="18"/>
              </w:rPr>
              <w:t>324.664,12</w:t>
            </w:r>
            <w:r w:rsidRPr="008046BE">
              <w:rPr>
                <w:rFonts w:ascii="Times New Roman" w:eastAsia="Calibri" w:hAnsi="Times New Roman" w:cs="Times New Roman"/>
                <w:sz w:val="18"/>
                <w:szCs w:val="18"/>
              </w:rPr>
              <w:t xml:space="preserve">€) </w:t>
            </w:r>
            <w:r w:rsidRPr="008046BE">
              <w:rPr>
                <w:rFonts w:ascii="Times New Roman" w:eastAsia="Calibri" w:hAnsi="Times New Roman" w:cs="Times New Roman"/>
                <w:b/>
                <w:sz w:val="18"/>
                <w:szCs w:val="18"/>
              </w:rPr>
              <w:t>με Φ.Π.Α. 24%.</w:t>
            </w:r>
          </w:p>
        </w:tc>
      </w:tr>
      <w:tr w:rsidR="00C17939" w:rsidRPr="008046BE" w14:paraId="50BC336D" w14:textId="77777777" w:rsidTr="008046BE">
        <w:trPr>
          <w:trHeight w:val="494"/>
          <w:jc w:val="center"/>
        </w:trPr>
        <w:tc>
          <w:tcPr>
            <w:tcW w:w="4815" w:type="dxa"/>
            <w:vAlign w:val="center"/>
            <w:hideMark/>
          </w:tcPr>
          <w:p w14:paraId="72A01C53" w14:textId="77777777" w:rsidR="00C17939" w:rsidRPr="008046BE" w:rsidRDefault="00C17939" w:rsidP="00C4629A">
            <w:pPr>
              <w:spacing w:after="0" w:line="240" w:lineRule="auto"/>
              <w:jc w:val="both"/>
              <w:rPr>
                <w:rFonts w:cs="Tahoma"/>
                <w:color w:val="000000"/>
                <w:sz w:val="18"/>
                <w:szCs w:val="18"/>
              </w:rPr>
            </w:pPr>
            <w:r w:rsidRPr="008046BE">
              <w:rPr>
                <w:rFonts w:cs="Tahoma"/>
                <w:color w:val="000000"/>
                <w:sz w:val="18"/>
                <w:szCs w:val="18"/>
              </w:rPr>
              <w:t>Χρηματοδότηση έργου</w:t>
            </w:r>
          </w:p>
        </w:tc>
        <w:tc>
          <w:tcPr>
            <w:tcW w:w="5670" w:type="dxa"/>
            <w:noWrap/>
            <w:vAlign w:val="center"/>
            <w:hideMark/>
          </w:tcPr>
          <w:p w14:paraId="036B9192" w14:textId="77777777" w:rsidR="00C17939" w:rsidRPr="008046BE" w:rsidRDefault="00C17939" w:rsidP="00C4629A">
            <w:pPr>
              <w:spacing w:after="0" w:line="240" w:lineRule="auto"/>
              <w:jc w:val="both"/>
              <w:rPr>
                <w:rFonts w:cs="Tahoma"/>
                <w:color w:val="000000"/>
                <w:sz w:val="18"/>
                <w:szCs w:val="18"/>
                <w:highlight w:val="yellow"/>
              </w:rPr>
            </w:pPr>
            <w:r w:rsidRPr="008046BE">
              <w:rPr>
                <w:rFonts w:cs="Tahoma"/>
                <w:color w:val="000000"/>
                <w:sz w:val="18"/>
                <w:szCs w:val="18"/>
              </w:rPr>
              <w:t xml:space="preserve">Η προβλεπόμενη δαπάνη θα βαρύνει </w:t>
            </w:r>
            <w:r w:rsidR="008C60B0" w:rsidRPr="008046BE">
              <w:rPr>
                <w:rFonts w:cs="Tahoma"/>
                <w:color w:val="000000"/>
                <w:sz w:val="18"/>
                <w:szCs w:val="18"/>
              </w:rPr>
              <w:t xml:space="preserve">τον τακτικό προϋπολογισμό </w:t>
            </w:r>
            <w:r w:rsidR="00F23DA1" w:rsidRPr="008046BE">
              <w:rPr>
                <w:rFonts w:cs="Tahoma"/>
                <w:color w:val="000000"/>
                <w:sz w:val="18"/>
                <w:szCs w:val="18"/>
              </w:rPr>
              <w:t>των</w:t>
            </w:r>
            <w:r w:rsidR="008C60B0" w:rsidRPr="008046BE">
              <w:rPr>
                <w:rFonts w:cs="Tahoma"/>
                <w:color w:val="000000"/>
                <w:sz w:val="18"/>
                <w:szCs w:val="18"/>
              </w:rPr>
              <w:t xml:space="preserve"> οικονομικ</w:t>
            </w:r>
            <w:r w:rsidR="00F23DA1" w:rsidRPr="008046BE">
              <w:rPr>
                <w:rFonts w:cs="Tahoma"/>
                <w:color w:val="000000"/>
                <w:sz w:val="18"/>
                <w:szCs w:val="18"/>
              </w:rPr>
              <w:t>ών</w:t>
            </w:r>
            <w:r w:rsidR="008C60B0" w:rsidRPr="008046BE">
              <w:rPr>
                <w:rFonts w:cs="Tahoma"/>
                <w:color w:val="000000"/>
                <w:sz w:val="18"/>
                <w:szCs w:val="18"/>
              </w:rPr>
              <w:t xml:space="preserve"> </w:t>
            </w:r>
            <w:r w:rsidR="00F23DA1" w:rsidRPr="008046BE">
              <w:rPr>
                <w:rFonts w:cs="Tahoma"/>
                <w:color w:val="000000"/>
                <w:sz w:val="18"/>
                <w:szCs w:val="18"/>
              </w:rPr>
              <w:t>ετών</w:t>
            </w:r>
            <w:r w:rsidR="008C60B0" w:rsidRPr="008046BE">
              <w:rPr>
                <w:rFonts w:cs="Tahoma"/>
                <w:color w:val="000000"/>
                <w:sz w:val="18"/>
                <w:szCs w:val="18"/>
              </w:rPr>
              <w:t xml:space="preserve"> </w:t>
            </w:r>
            <w:r w:rsidR="00F23DA1" w:rsidRPr="008046BE">
              <w:rPr>
                <w:rFonts w:cs="Tahoma"/>
                <w:color w:val="000000"/>
                <w:sz w:val="18"/>
                <w:szCs w:val="18"/>
              </w:rPr>
              <w:t>2020, 2021 και 2020 και ειδικότερα</w:t>
            </w:r>
            <w:r w:rsidR="008C60B0" w:rsidRPr="008046BE">
              <w:rPr>
                <w:rFonts w:cs="Tahoma"/>
                <w:color w:val="000000"/>
                <w:sz w:val="18"/>
                <w:szCs w:val="18"/>
              </w:rPr>
              <w:t xml:space="preserve"> τον ΚΑΕ </w:t>
            </w:r>
            <w:r w:rsidR="00F23DA1" w:rsidRPr="008046BE">
              <w:rPr>
                <w:rFonts w:ascii="Times New Roman" w:eastAsia="Calibri" w:hAnsi="Times New Roman" w:cs="Times New Roman"/>
                <w:sz w:val="18"/>
                <w:szCs w:val="18"/>
              </w:rPr>
              <w:t>1611.</w:t>
            </w:r>
          </w:p>
        </w:tc>
      </w:tr>
      <w:tr w:rsidR="00F23DA1" w:rsidRPr="008046BE" w14:paraId="40CABD0F" w14:textId="77777777" w:rsidTr="00177E76">
        <w:trPr>
          <w:trHeight w:val="384"/>
          <w:jc w:val="center"/>
        </w:trPr>
        <w:tc>
          <w:tcPr>
            <w:tcW w:w="4815" w:type="dxa"/>
            <w:vAlign w:val="center"/>
          </w:tcPr>
          <w:p w14:paraId="5F0DCEF0" w14:textId="77777777" w:rsidR="00F23DA1" w:rsidRPr="008046BE" w:rsidRDefault="00F23DA1" w:rsidP="00C4629A">
            <w:pPr>
              <w:spacing w:after="0" w:line="240" w:lineRule="auto"/>
              <w:jc w:val="both"/>
              <w:rPr>
                <w:rFonts w:cs="Tahoma"/>
                <w:color w:val="000000"/>
                <w:sz w:val="18"/>
                <w:szCs w:val="18"/>
              </w:rPr>
            </w:pPr>
            <w:r w:rsidRPr="008046BE">
              <w:rPr>
                <w:rFonts w:cs="Tahoma"/>
                <w:color w:val="000000"/>
                <w:sz w:val="18"/>
                <w:szCs w:val="18"/>
              </w:rPr>
              <w:t>Ημερομηνία αποστολής στην Εφημερίδα της Ε.Ε.</w:t>
            </w:r>
            <w:r w:rsidRPr="008046BE">
              <w:rPr>
                <w:rFonts w:cs="Tahoma"/>
                <w:color w:val="000000"/>
                <w:sz w:val="18"/>
                <w:szCs w:val="18"/>
              </w:rPr>
              <w:tab/>
            </w:r>
          </w:p>
        </w:tc>
        <w:tc>
          <w:tcPr>
            <w:tcW w:w="5670" w:type="dxa"/>
            <w:shd w:val="clear" w:color="auto" w:fill="auto"/>
            <w:noWrap/>
            <w:vAlign w:val="center"/>
          </w:tcPr>
          <w:p w14:paraId="2FC8AE12" w14:textId="2142294E" w:rsidR="00F23DA1" w:rsidRPr="00177E76" w:rsidRDefault="00177E76" w:rsidP="00C4629A">
            <w:pPr>
              <w:spacing w:after="0" w:line="240" w:lineRule="auto"/>
              <w:jc w:val="both"/>
              <w:rPr>
                <w:rFonts w:cs="Tahoma"/>
                <w:b/>
                <w:color w:val="000000"/>
                <w:sz w:val="18"/>
                <w:szCs w:val="18"/>
              </w:rPr>
            </w:pPr>
            <w:r w:rsidRPr="00177E76">
              <w:rPr>
                <w:rFonts w:cs="Tahoma"/>
                <w:b/>
                <w:color w:val="000000"/>
                <w:sz w:val="18"/>
                <w:szCs w:val="18"/>
              </w:rPr>
              <w:t>13/11/2020</w:t>
            </w:r>
          </w:p>
        </w:tc>
      </w:tr>
      <w:tr w:rsidR="00177E76" w:rsidRPr="008046BE" w14:paraId="59C79119" w14:textId="77777777" w:rsidTr="008E16B5">
        <w:trPr>
          <w:trHeight w:val="384"/>
          <w:jc w:val="center"/>
        </w:trPr>
        <w:tc>
          <w:tcPr>
            <w:tcW w:w="4815" w:type="dxa"/>
            <w:vAlign w:val="center"/>
            <w:hideMark/>
          </w:tcPr>
          <w:p w14:paraId="3CC3BE18" w14:textId="77777777" w:rsidR="00177E76" w:rsidRPr="008046BE" w:rsidRDefault="00177E76" w:rsidP="00177E76">
            <w:pPr>
              <w:spacing w:after="0" w:line="240" w:lineRule="auto"/>
              <w:jc w:val="both"/>
              <w:rPr>
                <w:rFonts w:cs="Tahoma"/>
                <w:color w:val="000000"/>
                <w:sz w:val="18"/>
                <w:szCs w:val="18"/>
              </w:rPr>
            </w:pPr>
            <w:r w:rsidRPr="008046BE">
              <w:rPr>
                <w:rFonts w:cs="Tahoma"/>
                <w:color w:val="000000"/>
                <w:sz w:val="18"/>
                <w:szCs w:val="18"/>
              </w:rPr>
              <w:t>Ημερομηνία δημοσίευσης (ανάρτηση) στον ιστότοπο του ΚΗΜΔΗΣ</w:t>
            </w:r>
          </w:p>
        </w:tc>
        <w:tc>
          <w:tcPr>
            <w:tcW w:w="5670" w:type="dxa"/>
            <w:noWrap/>
          </w:tcPr>
          <w:p w14:paraId="3C6069CC" w14:textId="30251338" w:rsidR="00177E76" w:rsidRPr="008046BE" w:rsidRDefault="00177E76" w:rsidP="00177E76">
            <w:pPr>
              <w:spacing w:after="0" w:line="240" w:lineRule="auto"/>
              <w:jc w:val="both"/>
              <w:rPr>
                <w:rFonts w:cs="Tahoma"/>
                <w:b/>
                <w:color w:val="000000"/>
                <w:sz w:val="18"/>
                <w:szCs w:val="18"/>
                <w:highlight w:val="yellow"/>
              </w:rPr>
            </w:pPr>
            <w:r w:rsidRPr="005A7E86">
              <w:rPr>
                <w:rFonts w:cs="Tahoma"/>
                <w:b/>
                <w:color w:val="000000"/>
                <w:sz w:val="18"/>
                <w:szCs w:val="18"/>
              </w:rPr>
              <w:t>13/11/2020</w:t>
            </w:r>
          </w:p>
        </w:tc>
      </w:tr>
      <w:tr w:rsidR="00177E76" w:rsidRPr="008046BE" w14:paraId="633288C0" w14:textId="77777777" w:rsidTr="008E16B5">
        <w:trPr>
          <w:trHeight w:val="384"/>
          <w:jc w:val="center"/>
        </w:trPr>
        <w:tc>
          <w:tcPr>
            <w:tcW w:w="4815" w:type="dxa"/>
            <w:vAlign w:val="center"/>
            <w:hideMark/>
          </w:tcPr>
          <w:p w14:paraId="58164BB0" w14:textId="77777777" w:rsidR="00177E76" w:rsidRPr="008046BE" w:rsidRDefault="00177E76" w:rsidP="00177E76">
            <w:pPr>
              <w:spacing w:after="0" w:line="240" w:lineRule="auto"/>
              <w:jc w:val="both"/>
              <w:rPr>
                <w:rFonts w:cs="Tahoma"/>
                <w:color w:val="000000"/>
                <w:sz w:val="18"/>
                <w:szCs w:val="18"/>
              </w:rPr>
            </w:pPr>
            <w:r w:rsidRPr="008046BE">
              <w:rPr>
                <w:rFonts w:cs="Tahoma"/>
                <w:color w:val="000000"/>
                <w:sz w:val="18"/>
                <w:szCs w:val="18"/>
              </w:rPr>
              <w:t>Ημερομηνία δημοσίευσης Περίληψης  (ανάρτηση) στον ιστότοπο του προγράμματος ΔΙΑΥΓΕΙΑ</w:t>
            </w:r>
          </w:p>
        </w:tc>
        <w:tc>
          <w:tcPr>
            <w:tcW w:w="5670" w:type="dxa"/>
            <w:noWrap/>
          </w:tcPr>
          <w:p w14:paraId="6A629672" w14:textId="195F2137" w:rsidR="00177E76" w:rsidRPr="008046BE" w:rsidRDefault="00177E76" w:rsidP="00177E76">
            <w:pPr>
              <w:spacing w:after="0" w:line="240" w:lineRule="auto"/>
              <w:jc w:val="both"/>
              <w:rPr>
                <w:rFonts w:cs="Tahoma"/>
                <w:b/>
                <w:color w:val="000000"/>
                <w:sz w:val="18"/>
                <w:szCs w:val="18"/>
                <w:highlight w:val="yellow"/>
              </w:rPr>
            </w:pPr>
            <w:r w:rsidRPr="005A7E86">
              <w:rPr>
                <w:rFonts w:cs="Tahoma"/>
                <w:b/>
                <w:color w:val="000000"/>
                <w:sz w:val="18"/>
                <w:szCs w:val="18"/>
              </w:rPr>
              <w:t>13/11/2020</w:t>
            </w:r>
          </w:p>
        </w:tc>
      </w:tr>
      <w:tr w:rsidR="00177E76" w:rsidRPr="008046BE" w14:paraId="7E7E2048" w14:textId="77777777" w:rsidTr="008E16B5">
        <w:trPr>
          <w:trHeight w:val="384"/>
          <w:jc w:val="center"/>
        </w:trPr>
        <w:tc>
          <w:tcPr>
            <w:tcW w:w="4815" w:type="dxa"/>
            <w:vAlign w:val="center"/>
            <w:hideMark/>
          </w:tcPr>
          <w:p w14:paraId="24B518D3" w14:textId="77777777" w:rsidR="00177E76" w:rsidRPr="008046BE" w:rsidRDefault="00177E76" w:rsidP="00177E76">
            <w:pPr>
              <w:spacing w:after="0" w:line="240" w:lineRule="auto"/>
              <w:jc w:val="both"/>
              <w:rPr>
                <w:rFonts w:cs="Tahoma"/>
                <w:color w:val="000000"/>
                <w:sz w:val="18"/>
                <w:szCs w:val="18"/>
              </w:rPr>
            </w:pPr>
            <w:r w:rsidRPr="008046BE">
              <w:rPr>
                <w:rFonts w:cs="Tahoma"/>
                <w:color w:val="000000"/>
                <w:sz w:val="18"/>
                <w:szCs w:val="18"/>
              </w:rPr>
              <w:t>Ημερομηνία αποστολής για δημοσίευση στον Ελληνικό Τύπο</w:t>
            </w:r>
          </w:p>
        </w:tc>
        <w:tc>
          <w:tcPr>
            <w:tcW w:w="5670" w:type="dxa"/>
            <w:noWrap/>
          </w:tcPr>
          <w:p w14:paraId="52861FC8" w14:textId="7189F499" w:rsidR="00177E76" w:rsidRPr="008046BE" w:rsidRDefault="00177E76" w:rsidP="00177E76">
            <w:pPr>
              <w:spacing w:after="0" w:line="240" w:lineRule="auto"/>
              <w:jc w:val="both"/>
              <w:rPr>
                <w:rFonts w:cs="Tahoma"/>
                <w:b/>
                <w:color w:val="000000"/>
                <w:sz w:val="18"/>
                <w:szCs w:val="18"/>
                <w:highlight w:val="yellow"/>
              </w:rPr>
            </w:pPr>
            <w:r w:rsidRPr="005A7E86">
              <w:rPr>
                <w:rFonts w:cs="Tahoma"/>
                <w:b/>
                <w:color w:val="000000"/>
                <w:sz w:val="18"/>
                <w:szCs w:val="18"/>
              </w:rPr>
              <w:t>13/11/2020</w:t>
            </w:r>
          </w:p>
        </w:tc>
      </w:tr>
      <w:tr w:rsidR="00177E76" w:rsidRPr="008046BE" w14:paraId="560EBC05" w14:textId="77777777" w:rsidTr="008E16B5">
        <w:trPr>
          <w:trHeight w:val="384"/>
          <w:jc w:val="center"/>
        </w:trPr>
        <w:tc>
          <w:tcPr>
            <w:tcW w:w="4815" w:type="dxa"/>
            <w:vAlign w:val="center"/>
            <w:hideMark/>
          </w:tcPr>
          <w:p w14:paraId="47A9682F" w14:textId="77777777" w:rsidR="00177E76" w:rsidRPr="008046BE" w:rsidRDefault="00177E76" w:rsidP="00177E76">
            <w:pPr>
              <w:spacing w:after="0" w:line="240" w:lineRule="auto"/>
              <w:jc w:val="both"/>
              <w:rPr>
                <w:rFonts w:cs="Tahoma"/>
                <w:color w:val="000000"/>
                <w:sz w:val="18"/>
                <w:szCs w:val="18"/>
              </w:rPr>
            </w:pPr>
            <w:r w:rsidRPr="008046BE">
              <w:rPr>
                <w:rFonts w:cs="Tahoma"/>
                <w:color w:val="000000"/>
                <w:sz w:val="18"/>
                <w:szCs w:val="18"/>
              </w:rPr>
              <w:t>Ημερομηνία δημοσίευσης (ανάρτηση) στην διαδικτυακή πύλη του ΕΣΗΔΗΣ</w:t>
            </w:r>
          </w:p>
        </w:tc>
        <w:tc>
          <w:tcPr>
            <w:tcW w:w="5670" w:type="dxa"/>
            <w:noWrap/>
          </w:tcPr>
          <w:p w14:paraId="490EC0FE" w14:textId="54798592" w:rsidR="00177E76" w:rsidRPr="008046BE" w:rsidRDefault="00177E76" w:rsidP="00177E76">
            <w:pPr>
              <w:spacing w:after="0" w:line="240" w:lineRule="auto"/>
              <w:jc w:val="both"/>
              <w:rPr>
                <w:rFonts w:cs="Tahoma"/>
                <w:b/>
                <w:color w:val="000000"/>
                <w:sz w:val="18"/>
                <w:szCs w:val="18"/>
                <w:highlight w:val="yellow"/>
              </w:rPr>
            </w:pPr>
            <w:r w:rsidRPr="005A7E86">
              <w:rPr>
                <w:rFonts w:cs="Tahoma"/>
                <w:b/>
                <w:color w:val="000000"/>
                <w:sz w:val="18"/>
                <w:szCs w:val="18"/>
              </w:rPr>
              <w:t>13/11/2020</w:t>
            </w:r>
          </w:p>
        </w:tc>
      </w:tr>
      <w:tr w:rsidR="00C17939" w:rsidRPr="008046BE" w14:paraId="1F8316A1" w14:textId="77777777" w:rsidTr="008046BE">
        <w:trPr>
          <w:trHeight w:val="288"/>
          <w:jc w:val="center"/>
        </w:trPr>
        <w:tc>
          <w:tcPr>
            <w:tcW w:w="4815" w:type="dxa"/>
            <w:vAlign w:val="center"/>
            <w:hideMark/>
          </w:tcPr>
          <w:p w14:paraId="0E4FED4D" w14:textId="77777777" w:rsidR="00C17939" w:rsidRPr="008046BE" w:rsidRDefault="00C17939" w:rsidP="00C4629A">
            <w:pPr>
              <w:spacing w:after="0" w:line="240" w:lineRule="auto"/>
              <w:jc w:val="both"/>
              <w:rPr>
                <w:rFonts w:cs="Tahoma"/>
                <w:color w:val="000000"/>
                <w:sz w:val="18"/>
                <w:szCs w:val="18"/>
              </w:rPr>
            </w:pPr>
            <w:r w:rsidRPr="008046BE">
              <w:rPr>
                <w:rFonts w:cs="Tahoma"/>
                <w:color w:val="000000"/>
                <w:sz w:val="18"/>
                <w:szCs w:val="18"/>
              </w:rPr>
              <w:t>Ημερομηνία έναρξης υποβολής Προσφορών</w:t>
            </w:r>
          </w:p>
        </w:tc>
        <w:tc>
          <w:tcPr>
            <w:tcW w:w="5670" w:type="dxa"/>
            <w:noWrap/>
            <w:vAlign w:val="center"/>
          </w:tcPr>
          <w:p w14:paraId="2B4F6283" w14:textId="268512A6" w:rsidR="00C17939" w:rsidRPr="00177E76" w:rsidRDefault="00177E76" w:rsidP="00C4629A">
            <w:pPr>
              <w:spacing w:after="0" w:line="240" w:lineRule="auto"/>
              <w:jc w:val="both"/>
              <w:rPr>
                <w:rFonts w:cs="Tahoma"/>
                <w:b/>
                <w:color w:val="000000"/>
                <w:sz w:val="18"/>
                <w:szCs w:val="18"/>
              </w:rPr>
            </w:pPr>
            <w:r w:rsidRPr="00177E76">
              <w:rPr>
                <w:rFonts w:cs="Tahoma"/>
                <w:b/>
                <w:color w:val="000000"/>
                <w:sz w:val="18"/>
                <w:szCs w:val="18"/>
              </w:rPr>
              <w:t>17/11/2020, ώρα 10:00</w:t>
            </w:r>
          </w:p>
        </w:tc>
      </w:tr>
      <w:tr w:rsidR="00C17939" w:rsidRPr="008046BE" w14:paraId="62E999FE" w14:textId="77777777" w:rsidTr="008046BE">
        <w:trPr>
          <w:trHeight w:val="384"/>
          <w:jc w:val="center"/>
        </w:trPr>
        <w:tc>
          <w:tcPr>
            <w:tcW w:w="4815" w:type="dxa"/>
            <w:vAlign w:val="center"/>
            <w:hideMark/>
          </w:tcPr>
          <w:p w14:paraId="0307EC91" w14:textId="77777777" w:rsidR="00C17939" w:rsidRPr="008046BE" w:rsidRDefault="00C17939" w:rsidP="00C4629A">
            <w:pPr>
              <w:spacing w:after="0" w:line="240" w:lineRule="auto"/>
              <w:jc w:val="both"/>
              <w:rPr>
                <w:rFonts w:cs="Tahoma"/>
                <w:color w:val="000000"/>
                <w:sz w:val="18"/>
                <w:szCs w:val="18"/>
              </w:rPr>
            </w:pPr>
            <w:r w:rsidRPr="008046BE">
              <w:rPr>
                <w:rFonts w:cs="Tahoma"/>
                <w:color w:val="000000"/>
                <w:sz w:val="18"/>
                <w:szCs w:val="18"/>
              </w:rPr>
              <w:t xml:space="preserve">Καταληκτική ημερομηνία και ώρα υποβολής </w:t>
            </w:r>
            <w:r w:rsidR="00F23DA1" w:rsidRPr="008046BE">
              <w:rPr>
                <w:rFonts w:cs="Tahoma"/>
                <w:color w:val="000000"/>
                <w:sz w:val="18"/>
                <w:szCs w:val="18"/>
              </w:rPr>
              <w:t xml:space="preserve">ηλεκτρονικών </w:t>
            </w:r>
            <w:r w:rsidRPr="008046BE">
              <w:rPr>
                <w:rFonts w:cs="Tahoma"/>
                <w:color w:val="000000"/>
                <w:sz w:val="18"/>
                <w:szCs w:val="18"/>
              </w:rPr>
              <w:t>προσφορών</w:t>
            </w:r>
            <w:r w:rsidR="00874975" w:rsidRPr="008046BE">
              <w:rPr>
                <w:rFonts w:cs="Tahoma"/>
                <w:color w:val="000000"/>
                <w:sz w:val="18"/>
                <w:szCs w:val="18"/>
              </w:rPr>
              <w:t xml:space="preserve"> στο ΕΣΗΔΗΣ</w:t>
            </w:r>
          </w:p>
        </w:tc>
        <w:tc>
          <w:tcPr>
            <w:tcW w:w="5670" w:type="dxa"/>
            <w:noWrap/>
            <w:vAlign w:val="center"/>
          </w:tcPr>
          <w:p w14:paraId="620B347D" w14:textId="5E6ECA47" w:rsidR="00C17939" w:rsidRPr="00177E76" w:rsidRDefault="00177E76" w:rsidP="00C4629A">
            <w:pPr>
              <w:spacing w:after="0" w:line="240" w:lineRule="auto"/>
              <w:jc w:val="both"/>
              <w:rPr>
                <w:rFonts w:cs="Tahoma"/>
                <w:b/>
                <w:color w:val="000000"/>
                <w:sz w:val="18"/>
                <w:szCs w:val="18"/>
              </w:rPr>
            </w:pPr>
            <w:r w:rsidRPr="00177E76">
              <w:rPr>
                <w:rFonts w:cs="Tahoma"/>
                <w:b/>
                <w:color w:val="000000"/>
                <w:sz w:val="18"/>
                <w:szCs w:val="18"/>
              </w:rPr>
              <w:t>18/12/2020, ώρα 22:00</w:t>
            </w:r>
          </w:p>
        </w:tc>
      </w:tr>
      <w:tr w:rsidR="00874975" w:rsidRPr="008046BE" w14:paraId="7AEC7EE4" w14:textId="77777777" w:rsidTr="008046BE">
        <w:trPr>
          <w:trHeight w:val="288"/>
          <w:jc w:val="center"/>
        </w:trPr>
        <w:tc>
          <w:tcPr>
            <w:tcW w:w="4815" w:type="dxa"/>
            <w:vAlign w:val="center"/>
          </w:tcPr>
          <w:p w14:paraId="36C59C69" w14:textId="2007F9C6" w:rsidR="00874975" w:rsidRPr="008046BE" w:rsidRDefault="00874975" w:rsidP="00177E76">
            <w:pPr>
              <w:spacing w:after="0" w:line="240" w:lineRule="auto"/>
              <w:jc w:val="both"/>
              <w:rPr>
                <w:rFonts w:cs="Tahoma"/>
                <w:color w:val="000000"/>
                <w:sz w:val="18"/>
                <w:szCs w:val="18"/>
              </w:rPr>
            </w:pPr>
            <w:r w:rsidRPr="008046BE">
              <w:rPr>
                <w:rFonts w:cs="Tahoma"/>
                <w:color w:val="000000"/>
                <w:sz w:val="18"/>
                <w:szCs w:val="18"/>
              </w:rPr>
              <w:t>Καταληκτική ημερομηνία και ώρα υποβολής προσφορών</w:t>
            </w:r>
            <w:r w:rsidR="00F23DA1" w:rsidRPr="008046BE">
              <w:rPr>
                <w:rFonts w:cs="Tahoma"/>
                <w:color w:val="000000"/>
                <w:sz w:val="18"/>
                <w:szCs w:val="18"/>
              </w:rPr>
              <w:t xml:space="preserve"> σε </w:t>
            </w:r>
            <w:r w:rsidR="00177E76">
              <w:rPr>
                <w:rFonts w:cs="Tahoma"/>
                <w:color w:val="000000"/>
                <w:sz w:val="18"/>
                <w:szCs w:val="18"/>
              </w:rPr>
              <w:t>έντυπη</w:t>
            </w:r>
            <w:r w:rsidR="00F23DA1" w:rsidRPr="008046BE">
              <w:rPr>
                <w:rFonts w:cs="Tahoma"/>
                <w:color w:val="000000"/>
                <w:sz w:val="18"/>
                <w:szCs w:val="18"/>
              </w:rPr>
              <w:t xml:space="preserve"> μορφή</w:t>
            </w:r>
            <w:r w:rsidRPr="008046BE">
              <w:rPr>
                <w:rFonts w:cs="Tahoma"/>
                <w:color w:val="000000"/>
                <w:sz w:val="18"/>
                <w:szCs w:val="18"/>
              </w:rPr>
              <w:t xml:space="preserve"> στο Γενικό Πρωτόκολλο του Πανεπιστημίου Θεσσαλίας</w:t>
            </w:r>
          </w:p>
        </w:tc>
        <w:tc>
          <w:tcPr>
            <w:tcW w:w="5670" w:type="dxa"/>
            <w:noWrap/>
            <w:vAlign w:val="center"/>
          </w:tcPr>
          <w:p w14:paraId="560E3AA4" w14:textId="6F98C773" w:rsidR="00874975" w:rsidRPr="00177E76" w:rsidRDefault="00177E76" w:rsidP="00177E76">
            <w:pPr>
              <w:spacing w:after="0" w:line="240" w:lineRule="auto"/>
              <w:jc w:val="both"/>
              <w:rPr>
                <w:rFonts w:cs="Tahoma"/>
                <w:b/>
                <w:color w:val="000000"/>
                <w:sz w:val="18"/>
                <w:szCs w:val="18"/>
              </w:rPr>
            </w:pPr>
            <w:r w:rsidRPr="00177E76">
              <w:rPr>
                <w:rFonts w:cs="Tahoma"/>
                <w:b/>
                <w:color w:val="000000"/>
                <w:sz w:val="18"/>
                <w:szCs w:val="18"/>
              </w:rPr>
              <w:t>23/12/2020, ώρα 14:00</w:t>
            </w:r>
          </w:p>
        </w:tc>
      </w:tr>
      <w:tr w:rsidR="00C17939" w:rsidRPr="008046BE" w14:paraId="7274FF23" w14:textId="77777777" w:rsidTr="008046BE">
        <w:trPr>
          <w:trHeight w:val="253"/>
          <w:jc w:val="center"/>
        </w:trPr>
        <w:tc>
          <w:tcPr>
            <w:tcW w:w="4815" w:type="dxa"/>
            <w:vAlign w:val="center"/>
            <w:hideMark/>
          </w:tcPr>
          <w:p w14:paraId="5DCCDE72" w14:textId="77777777" w:rsidR="00C17939" w:rsidRPr="008046BE" w:rsidRDefault="00C17939" w:rsidP="00C4629A">
            <w:pPr>
              <w:spacing w:after="0" w:line="240" w:lineRule="auto"/>
              <w:jc w:val="both"/>
              <w:rPr>
                <w:rFonts w:cs="Tahoma"/>
                <w:color w:val="000000"/>
                <w:sz w:val="18"/>
                <w:szCs w:val="18"/>
              </w:rPr>
            </w:pPr>
            <w:r w:rsidRPr="008046BE">
              <w:rPr>
                <w:rFonts w:cs="Tahoma"/>
                <w:color w:val="000000"/>
                <w:sz w:val="18"/>
                <w:szCs w:val="18"/>
              </w:rPr>
              <w:t xml:space="preserve">Ημερομηνία </w:t>
            </w:r>
            <w:r w:rsidR="00874975" w:rsidRPr="008046BE">
              <w:rPr>
                <w:rFonts w:cs="Tahoma"/>
                <w:color w:val="000000"/>
                <w:sz w:val="18"/>
                <w:szCs w:val="18"/>
              </w:rPr>
              <w:t>ηλεκτρονικής α</w:t>
            </w:r>
            <w:r w:rsidRPr="008046BE">
              <w:rPr>
                <w:rFonts w:cs="Tahoma"/>
                <w:color w:val="000000"/>
                <w:sz w:val="18"/>
                <w:szCs w:val="18"/>
              </w:rPr>
              <w:t>ποσφράγισης των προσφορών</w:t>
            </w:r>
          </w:p>
        </w:tc>
        <w:tc>
          <w:tcPr>
            <w:tcW w:w="5670" w:type="dxa"/>
            <w:noWrap/>
            <w:vAlign w:val="center"/>
          </w:tcPr>
          <w:p w14:paraId="177EB1BB" w14:textId="3F4C8861" w:rsidR="00C17939" w:rsidRPr="00177E76" w:rsidRDefault="00177E76" w:rsidP="00C4629A">
            <w:pPr>
              <w:spacing w:after="0" w:line="240" w:lineRule="auto"/>
              <w:jc w:val="both"/>
              <w:rPr>
                <w:rFonts w:cs="Tahoma"/>
                <w:b/>
                <w:color w:val="000000"/>
                <w:sz w:val="18"/>
                <w:szCs w:val="18"/>
              </w:rPr>
            </w:pPr>
            <w:r w:rsidRPr="00177E76">
              <w:rPr>
                <w:rFonts w:cs="Tahoma"/>
                <w:b/>
                <w:color w:val="000000"/>
                <w:sz w:val="18"/>
                <w:szCs w:val="18"/>
              </w:rPr>
              <w:t>29/12/2020, ώρα 10:00</w:t>
            </w:r>
          </w:p>
        </w:tc>
      </w:tr>
      <w:tr w:rsidR="00C17939" w:rsidRPr="008046BE" w14:paraId="741BDFDA" w14:textId="77777777" w:rsidTr="008046BE">
        <w:trPr>
          <w:trHeight w:val="503"/>
          <w:jc w:val="center"/>
        </w:trPr>
        <w:tc>
          <w:tcPr>
            <w:tcW w:w="4815" w:type="dxa"/>
            <w:vMerge w:val="restart"/>
            <w:vAlign w:val="center"/>
            <w:hideMark/>
          </w:tcPr>
          <w:p w14:paraId="0D6CE85D" w14:textId="77777777" w:rsidR="00C17939" w:rsidRPr="008046BE" w:rsidRDefault="00F23DA1" w:rsidP="00C4629A">
            <w:pPr>
              <w:spacing w:after="0" w:line="240" w:lineRule="auto"/>
              <w:jc w:val="both"/>
              <w:rPr>
                <w:rFonts w:cs="Tahoma"/>
                <w:color w:val="000000"/>
                <w:sz w:val="18"/>
                <w:szCs w:val="18"/>
              </w:rPr>
            </w:pPr>
            <w:r w:rsidRPr="008046BE">
              <w:rPr>
                <w:rFonts w:cs="Tahoma"/>
                <w:color w:val="000000"/>
                <w:sz w:val="18"/>
                <w:szCs w:val="18"/>
              </w:rPr>
              <w:t xml:space="preserve">Τόπος Υποβολής </w:t>
            </w:r>
            <w:r w:rsidR="00C17939" w:rsidRPr="008046BE">
              <w:rPr>
                <w:rFonts w:cs="Tahoma"/>
                <w:color w:val="000000"/>
                <w:sz w:val="18"/>
                <w:szCs w:val="18"/>
              </w:rPr>
              <w:t>προσφορών του Διαγωνισμού</w:t>
            </w:r>
          </w:p>
        </w:tc>
        <w:tc>
          <w:tcPr>
            <w:tcW w:w="5670" w:type="dxa"/>
            <w:noWrap/>
            <w:vAlign w:val="center"/>
            <w:hideMark/>
          </w:tcPr>
          <w:p w14:paraId="261AFAFF" w14:textId="77777777" w:rsidR="00C17939" w:rsidRPr="008046BE" w:rsidRDefault="00C17939" w:rsidP="00C4629A">
            <w:pPr>
              <w:spacing w:after="0" w:line="240" w:lineRule="auto"/>
              <w:jc w:val="both"/>
              <w:rPr>
                <w:rFonts w:cs="Tahoma"/>
                <w:color w:val="000000"/>
                <w:sz w:val="18"/>
                <w:szCs w:val="18"/>
                <w:highlight w:val="yellow"/>
              </w:rPr>
            </w:pPr>
            <w:r w:rsidRPr="008046BE">
              <w:rPr>
                <w:rFonts w:cs="Tahoma"/>
                <w:color w:val="000000"/>
                <w:sz w:val="18"/>
                <w:szCs w:val="18"/>
              </w:rPr>
              <w:t>Διαδικτυακή πύλη: www.promitheus.gov.gr του Ε.Σ.Η.ΔΗ.Σ. (ηλεκτρονική υποβολή)</w:t>
            </w:r>
          </w:p>
        </w:tc>
      </w:tr>
      <w:tr w:rsidR="00C17939" w:rsidRPr="008046BE" w14:paraId="52C9E0D5" w14:textId="77777777" w:rsidTr="008046BE">
        <w:trPr>
          <w:trHeight w:val="398"/>
          <w:jc w:val="center"/>
        </w:trPr>
        <w:tc>
          <w:tcPr>
            <w:tcW w:w="4815" w:type="dxa"/>
            <w:vMerge/>
            <w:vAlign w:val="center"/>
            <w:hideMark/>
          </w:tcPr>
          <w:p w14:paraId="6C679884" w14:textId="77777777" w:rsidR="00C17939" w:rsidRPr="008046BE" w:rsidRDefault="00C17939" w:rsidP="00C4629A">
            <w:pPr>
              <w:spacing w:after="0" w:line="240" w:lineRule="auto"/>
              <w:rPr>
                <w:rFonts w:cs="Tahoma"/>
                <w:color w:val="000000"/>
                <w:sz w:val="18"/>
                <w:szCs w:val="18"/>
              </w:rPr>
            </w:pPr>
          </w:p>
        </w:tc>
        <w:tc>
          <w:tcPr>
            <w:tcW w:w="5670" w:type="dxa"/>
            <w:noWrap/>
            <w:vAlign w:val="center"/>
            <w:hideMark/>
          </w:tcPr>
          <w:p w14:paraId="5D52F690" w14:textId="77777777" w:rsidR="00C17939" w:rsidRPr="008046BE" w:rsidRDefault="00F14FD0" w:rsidP="00C4629A">
            <w:pPr>
              <w:spacing w:after="0" w:line="240" w:lineRule="auto"/>
              <w:jc w:val="both"/>
              <w:rPr>
                <w:rFonts w:cs="Tahoma"/>
                <w:color w:val="000000"/>
                <w:sz w:val="18"/>
                <w:szCs w:val="18"/>
                <w:highlight w:val="yellow"/>
              </w:rPr>
            </w:pPr>
            <w:r w:rsidRPr="008046BE">
              <w:rPr>
                <w:rFonts w:cs="Tahoma"/>
                <w:color w:val="000000"/>
                <w:sz w:val="18"/>
                <w:szCs w:val="18"/>
              </w:rPr>
              <w:t>Γραφείο Πρωτοκόλλου</w:t>
            </w:r>
            <w:r w:rsidR="00C17939" w:rsidRPr="008046BE">
              <w:rPr>
                <w:rFonts w:cs="Tahoma"/>
                <w:color w:val="000000"/>
                <w:sz w:val="18"/>
                <w:szCs w:val="18"/>
              </w:rPr>
              <w:t xml:space="preserve"> Π.Θ κτίριο Παπαστράτου, </w:t>
            </w:r>
            <w:r w:rsidRPr="008046BE">
              <w:rPr>
                <w:rFonts w:cs="Tahoma"/>
                <w:color w:val="000000"/>
                <w:sz w:val="18"/>
                <w:szCs w:val="18"/>
              </w:rPr>
              <w:t>3</w:t>
            </w:r>
            <w:r w:rsidR="00C17939" w:rsidRPr="008046BE">
              <w:rPr>
                <w:rFonts w:cs="Tahoma"/>
                <w:color w:val="000000"/>
                <w:sz w:val="18"/>
                <w:szCs w:val="18"/>
                <w:vertAlign w:val="superscript"/>
              </w:rPr>
              <w:t>ος</w:t>
            </w:r>
            <w:r w:rsidR="00C17939" w:rsidRPr="008046BE">
              <w:rPr>
                <w:rFonts w:cs="Tahoma"/>
                <w:color w:val="000000"/>
                <w:sz w:val="18"/>
                <w:szCs w:val="18"/>
              </w:rPr>
              <w:t xml:space="preserve"> όροφος, Αργοναυτών &amp; Φιλελλήνων, 38221 (για την </w:t>
            </w:r>
            <w:r w:rsidR="00F23DA1" w:rsidRPr="008046BE">
              <w:rPr>
                <w:rFonts w:cs="Tahoma"/>
                <w:color w:val="000000"/>
                <w:sz w:val="18"/>
                <w:szCs w:val="18"/>
              </w:rPr>
              <w:t>έγχαρτη</w:t>
            </w:r>
            <w:r w:rsidR="00C17939" w:rsidRPr="008046BE">
              <w:rPr>
                <w:rFonts w:cs="Tahoma"/>
                <w:color w:val="000000"/>
                <w:sz w:val="18"/>
                <w:szCs w:val="18"/>
              </w:rPr>
              <w:t xml:space="preserve"> υποβολή)</w:t>
            </w:r>
          </w:p>
        </w:tc>
      </w:tr>
      <w:tr w:rsidR="00F23DA1" w:rsidRPr="008046BE" w14:paraId="42082853" w14:textId="77777777" w:rsidTr="008046BE">
        <w:trPr>
          <w:trHeight w:val="420"/>
          <w:jc w:val="center"/>
        </w:trPr>
        <w:tc>
          <w:tcPr>
            <w:tcW w:w="4815" w:type="dxa"/>
            <w:vMerge w:val="restart"/>
            <w:vAlign w:val="center"/>
            <w:hideMark/>
          </w:tcPr>
          <w:p w14:paraId="25C32226" w14:textId="77777777" w:rsidR="00F23DA1" w:rsidRPr="008046BE" w:rsidRDefault="00F23DA1" w:rsidP="00C4629A">
            <w:pPr>
              <w:spacing w:after="0" w:line="240" w:lineRule="auto"/>
              <w:jc w:val="both"/>
              <w:rPr>
                <w:rFonts w:cs="Tahoma"/>
                <w:color w:val="000000"/>
                <w:sz w:val="18"/>
                <w:szCs w:val="18"/>
              </w:rPr>
            </w:pPr>
            <w:r w:rsidRPr="008046BE">
              <w:rPr>
                <w:rFonts w:cs="Tahoma"/>
                <w:color w:val="000000"/>
                <w:sz w:val="18"/>
                <w:szCs w:val="18"/>
              </w:rPr>
              <w:t>Υπεύθυνοι επικοινωνίας:</w:t>
            </w:r>
          </w:p>
        </w:tc>
        <w:tc>
          <w:tcPr>
            <w:tcW w:w="5670" w:type="dxa"/>
            <w:noWrap/>
            <w:vAlign w:val="center"/>
          </w:tcPr>
          <w:p w14:paraId="4A01CC51" w14:textId="77777777" w:rsidR="00F23DA1" w:rsidRPr="008046BE" w:rsidRDefault="00F23DA1" w:rsidP="00C4629A">
            <w:pPr>
              <w:spacing w:after="0" w:line="240" w:lineRule="auto"/>
              <w:jc w:val="both"/>
              <w:rPr>
                <w:rFonts w:cs="Tahoma"/>
                <w:color w:val="000000"/>
                <w:sz w:val="18"/>
                <w:szCs w:val="18"/>
                <w:highlight w:val="yellow"/>
              </w:rPr>
            </w:pPr>
            <w:r w:rsidRPr="008046BE">
              <w:rPr>
                <w:rFonts w:cs="Tahoma"/>
                <w:color w:val="000000"/>
                <w:sz w:val="18"/>
                <w:szCs w:val="18"/>
              </w:rPr>
              <w:t>Αμαλία Κριτσάκη, υπάλληλος του Τμήματος Προμηθειών του Πανεπιστημίου Θεσσαλίας.</w:t>
            </w:r>
          </w:p>
        </w:tc>
      </w:tr>
      <w:tr w:rsidR="00F23DA1" w:rsidRPr="008046BE" w14:paraId="0E09D2B0" w14:textId="77777777" w:rsidTr="00177E76">
        <w:trPr>
          <w:trHeight w:val="486"/>
          <w:jc w:val="center"/>
        </w:trPr>
        <w:tc>
          <w:tcPr>
            <w:tcW w:w="4815" w:type="dxa"/>
            <w:vMerge/>
            <w:vAlign w:val="center"/>
            <w:hideMark/>
          </w:tcPr>
          <w:p w14:paraId="4DFFDD61" w14:textId="77777777" w:rsidR="00F23DA1" w:rsidRPr="008046BE" w:rsidRDefault="00F23DA1" w:rsidP="00C4629A">
            <w:pPr>
              <w:spacing w:after="0" w:line="240" w:lineRule="auto"/>
              <w:rPr>
                <w:rFonts w:cs="Tahoma"/>
                <w:color w:val="000000"/>
                <w:sz w:val="18"/>
                <w:szCs w:val="18"/>
              </w:rPr>
            </w:pPr>
          </w:p>
        </w:tc>
        <w:tc>
          <w:tcPr>
            <w:tcW w:w="5670" w:type="dxa"/>
            <w:noWrap/>
            <w:vAlign w:val="center"/>
            <w:hideMark/>
          </w:tcPr>
          <w:p w14:paraId="6BDCBB49" w14:textId="77777777" w:rsidR="00F23DA1" w:rsidRPr="008046BE" w:rsidRDefault="00F23DA1" w:rsidP="00C4629A">
            <w:pPr>
              <w:spacing w:after="0" w:line="240" w:lineRule="auto"/>
              <w:jc w:val="both"/>
              <w:rPr>
                <w:rFonts w:cs="Tahoma"/>
                <w:color w:val="000000"/>
                <w:sz w:val="18"/>
                <w:szCs w:val="18"/>
              </w:rPr>
            </w:pPr>
            <w:r w:rsidRPr="008046BE">
              <w:rPr>
                <w:rFonts w:cs="Tahoma"/>
                <w:color w:val="000000"/>
                <w:sz w:val="18"/>
                <w:szCs w:val="18"/>
              </w:rPr>
              <w:t>Αθανασία Χαραλαμπή, χειρίστρια  των   ηλεκτρονικών διαγωνισμών, υπάλληλος του Τμήματος Προμηθειών του Πανεπιστημίου Θεσσαλίας.</w:t>
            </w:r>
          </w:p>
        </w:tc>
      </w:tr>
      <w:tr w:rsidR="00F23DA1" w:rsidRPr="008046BE" w14:paraId="150A08D3" w14:textId="77777777" w:rsidTr="00177E76">
        <w:trPr>
          <w:trHeight w:val="138"/>
          <w:jc w:val="center"/>
        </w:trPr>
        <w:tc>
          <w:tcPr>
            <w:tcW w:w="4815" w:type="dxa"/>
            <w:vMerge/>
            <w:vAlign w:val="center"/>
          </w:tcPr>
          <w:p w14:paraId="29E46475" w14:textId="77777777" w:rsidR="00F23DA1" w:rsidRPr="008046BE" w:rsidRDefault="00F23DA1" w:rsidP="00C4629A">
            <w:pPr>
              <w:spacing w:after="0" w:line="240" w:lineRule="auto"/>
              <w:rPr>
                <w:rFonts w:cs="Tahoma"/>
                <w:color w:val="000000"/>
                <w:sz w:val="18"/>
                <w:szCs w:val="18"/>
              </w:rPr>
            </w:pPr>
          </w:p>
        </w:tc>
        <w:tc>
          <w:tcPr>
            <w:tcW w:w="5670" w:type="dxa"/>
            <w:noWrap/>
            <w:vAlign w:val="center"/>
          </w:tcPr>
          <w:p w14:paraId="39EEB106" w14:textId="77777777" w:rsidR="00F23DA1" w:rsidRPr="008046BE" w:rsidRDefault="00F23DA1" w:rsidP="00C4629A">
            <w:pPr>
              <w:spacing w:after="0" w:line="240" w:lineRule="auto"/>
              <w:jc w:val="both"/>
              <w:rPr>
                <w:rFonts w:cs="Tahoma"/>
                <w:color w:val="000000"/>
                <w:sz w:val="18"/>
                <w:szCs w:val="18"/>
              </w:rPr>
            </w:pPr>
            <w:r w:rsidRPr="008046BE">
              <w:rPr>
                <w:sz w:val="18"/>
                <w:szCs w:val="18"/>
              </w:rPr>
              <w:t>Κουτής Αριστείδης, πληροφορίες για τα οικονομικο-τεχνικά στοιχεία</w:t>
            </w:r>
          </w:p>
        </w:tc>
      </w:tr>
      <w:tr w:rsidR="00C17939" w:rsidRPr="008046BE" w14:paraId="57F8D957" w14:textId="77777777" w:rsidTr="008046BE">
        <w:trPr>
          <w:trHeight w:val="766"/>
          <w:jc w:val="center"/>
        </w:trPr>
        <w:tc>
          <w:tcPr>
            <w:tcW w:w="4815" w:type="dxa"/>
            <w:vAlign w:val="center"/>
            <w:hideMark/>
          </w:tcPr>
          <w:p w14:paraId="3D0151BB" w14:textId="77777777" w:rsidR="00C17939" w:rsidRPr="008046BE" w:rsidRDefault="00C17939" w:rsidP="00C4629A">
            <w:pPr>
              <w:spacing w:after="0" w:line="240" w:lineRule="auto"/>
              <w:jc w:val="both"/>
              <w:rPr>
                <w:rFonts w:cs="Tahoma"/>
                <w:color w:val="000000"/>
                <w:sz w:val="18"/>
                <w:szCs w:val="18"/>
              </w:rPr>
            </w:pPr>
            <w:r w:rsidRPr="008046BE">
              <w:rPr>
                <w:rFonts w:cs="Tahoma"/>
                <w:color w:val="000000"/>
                <w:sz w:val="18"/>
                <w:szCs w:val="18"/>
              </w:rPr>
              <w:t>Διεύθυνση:</w:t>
            </w:r>
          </w:p>
        </w:tc>
        <w:tc>
          <w:tcPr>
            <w:tcW w:w="5670" w:type="dxa"/>
            <w:noWrap/>
            <w:vAlign w:val="center"/>
            <w:hideMark/>
          </w:tcPr>
          <w:p w14:paraId="76A94CEB" w14:textId="77777777" w:rsidR="00C17939" w:rsidRPr="008046BE" w:rsidRDefault="00C17939" w:rsidP="00C4629A">
            <w:pPr>
              <w:spacing w:after="0" w:line="240" w:lineRule="auto"/>
              <w:jc w:val="both"/>
              <w:rPr>
                <w:rFonts w:cs="Tahoma"/>
                <w:color w:val="000000"/>
                <w:sz w:val="18"/>
                <w:szCs w:val="18"/>
                <w:highlight w:val="yellow"/>
              </w:rPr>
            </w:pPr>
            <w:r w:rsidRPr="008046BE">
              <w:rPr>
                <w:rFonts w:cs="Tahoma"/>
                <w:color w:val="000000"/>
                <w:sz w:val="18"/>
                <w:szCs w:val="18"/>
              </w:rPr>
              <w:t>Διεύθυνση Οικονομικής Διαχείρισης, Τμήμα Προμηθειών Π.Θ</w:t>
            </w:r>
            <w:r w:rsidR="00F14FD0" w:rsidRPr="008046BE">
              <w:rPr>
                <w:rFonts w:cs="Tahoma"/>
                <w:color w:val="000000"/>
                <w:sz w:val="18"/>
                <w:szCs w:val="18"/>
              </w:rPr>
              <w:t>.</w:t>
            </w:r>
            <w:r w:rsidRPr="008046BE">
              <w:rPr>
                <w:rFonts w:cs="Tahoma"/>
                <w:color w:val="000000"/>
                <w:sz w:val="18"/>
                <w:szCs w:val="18"/>
              </w:rPr>
              <w:t xml:space="preserve"> κτίριο Παπαστράτου, 1ος όροφος, Αργοναυτών &amp; Φιλελλήνων, 38221</w:t>
            </w:r>
            <w:r w:rsidR="00A965DA" w:rsidRPr="008046BE">
              <w:rPr>
                <w:rFonts w:cs="Tahoma"/>
                <w:color w:val="000000"/>
                <w:sz w:val="18"/>
                <w:szCs w:val="18"/>
              </w:rPr>
              <w:t>, Βόλος</w:t>
            </w:r>
          </w:p>
        </w:tc>
      </w:tr>
      <w:tr w:rsidR="00C17939" w:rsidRPr="008046BE" w14:paraId="737D0D12" w14:textId="77777777" w:rsidTr="008046BE">
        <w:trPr>
          <w:trHeight w:val="841"/>
          <w:jc w:val="center"/>
        </w:trPr>
        <w:tc>
          <w:tcPr>
            <w:tcW w:w="4815" w:type="dxa"/>
            <w:vAlign w:val="center"/>
            <w:hideMark/>
          </w:tcPr>
          <w:p w14:paraId="00B6D61F" w14:textId="77777777" w:rsidR="00C17939" w:rsidRPr="008046BE" w:rsidRDefault="00C17939" w:rsidP="00C4629A">
            <w:pPr>
              <w:spacing w:after="0" w:line="240" w:lineRule="auto"/>
              <w:jc w:val="both"/>
              <w:rPr>
                <w:rFonts w:cs="Tahoma"/>
                <w:color w:val="000000"/>
                <w:sz w:val="18"/>
                <w:szCs w:val="18"/>
              </w:rPr>
            </w:pPr>
            <w:r w:rsidRPr="008046BE">
              <w:rPr>
                <w:rFonts w:cs="Tahoma"/>
                <w:color w:val="000000"/>
                <w:sz w:val="18"/>
                <w:szCs w:val="18"/>
              </w:rPr>
              <w:t>Τηλέφωνα επικοινωνίας:</w:t>
            </w:r>
          </w:p>
        </w:tc>
        <w:tc>
          <w:tcPr>
            <w:tcW w:w="5670" w:type="dxa"/>
            <w:noWrap/>
            <w:vAlign w:val="center"/>
            <w:hideMark/>
          </w:tcPr>
          <w:p w14:paraId="01410BE1" w14:textId="77777777" w:rsidR="00AC0260" w:rsidRPr="008046BE" w:rsidRDefault="00C17939" w:rsidP="00C4629A">
            <w:pPr>
              <w:spacing w:after="0" w:line="240" w:lineRule="auto"/>
              <w:jc w:val="both"/>
              <w:rPr>
                <w:rFonts w:cs="Tahoma"/>
                <w:color w:val="000000"/>
                <w:sz w:val="18"/>
                <w:szCs w:val="18"/>
              </w:rPr>
            </w:pPr>
            <w:r w:rsidRPr="008046BE">
              <w:rPr>
                <w:rFonts w:cs="Tahoma"/>
                <w:color w:val="000000"/>
                <w:sz w:val="18"/>
                <w:szCs w:val="18"/>
              </w:rPr>
              <w:t>24210-745</w:t>
            </w:r>
            <w:r w:rsidR="00F14FD0" w:rsidRPr="008046BE">
              <w:rPr>
                <w:rFonts w:cs="Tahoma"/>
                <w:color w:val="000000"/>
                <w:sz w:val="18"/>
                <w:szCs w:val="18"/>
              </w:rPr>
              <w:t>56</w:t>
            </w:r>
            <w:r w:rsidRPr="008046BE">
              <w:rPr>
                <w:rFonts w:cs="Tahoma"/>
                <w:color w:val="000000"/>
                <w:sz w:val="18"/>
                <w:szCs w:val="18"/>
              </w:rPr>
              <w:t>,</w:t>
            </w:r>
            <w:r w:rsidR="00F14FD0" w:rsidRPr="008046BE">
              <w:rPr>
                <w:rFonts w:cs="Tahoma"/>
                <w:color w:val="000000"/>
                <w:sz w:val="18"/>
                <w:szCs w:val="18"/>
              </w:rPr>
              <w:t xml:space="preserve"> (κα Αμαλία Κριτσάκη)</w:t>
            </w:r>
          </w:p>
          <w:p w14:paraId="37715516" w14:textId="77777777" w:rsidR="00F23DA1" w:rsidRPr="008046BE" w:rsidRDefault="00F23DA1" w:rsidP="00C4629A">
            <w:pPr>
              <w:spacing w:after="0" w:line="240" w:lineRule="auto"/>
              <w:jc w:val="both"/>
              <w:rPr>
                <w:sz w:val="18"/>
                <w:szCs w:val="18"/>
              </w:rPr>
            </w:pPr>
            <w:r w:rsidRPr="008046BE">
              <w:rPr>
                <w:sz w:val="18"/>
                <w:szCs w:val="18"/>
              </w:rPr>
              <w:t>24210-74577 (κα Αθανασία Χαραλαμπή, χειρίστρια του ηλεκτρονικού διαγωνισμού στο ΕΣΗΔΗΣ)</w:t>
            </w:r>
          </w:p>
          <w:p w14:paraId="11DA01A0" w14:textId="77777777" w:rsidR="00F23DA1" w:rsidRPr="008046BE" w:rsidRDefault="00F23DA1" w:rsidP="00C4629A">
            <w:pPr>
              <w:spacing w:after="0" w:line="240" w:lineRule="auto"/>
              <w:jc w:val="both"/>
              <w:rPr>
                <w:rFonts w:cs="Tahoma"/>
                <w:color w:val="000000"/>
                <w:sz w:val="18"/>
                <w:szCs w:val="18"/>
              </w:rPr>
            </w:pPr>
            <w:r w:rsidRPr="008046BE">
              <w:rPr>
                <w:sz w:val="18"/>
                <w:szCs w:val="18"/>
              </w:rPr>
              <w:t>22310-60109 (κος Κουτής Αριστείδης, πληροφορίες για τα οικονομικο-τεχνικά στοιχεία)</w:t>
            </w:r>
          </w:p>
        </w:tc>
      </w:tr>
      <w:tr w:rsidR="00C17939" w:rsidRPr="008046BE" w14:paraId="29ADF72C" w14:textId="77777777" w:rsidTr="008046BE">
        <w:trPr>
          <w:trHeight w:val="288"/>
          <w:jc w:val="center"/>
        </w:trPr>
        <w:tc>
          <w:tcPr>
            <w:tcW w:w="4815" w:type="dxa"/>
            <w:vAlign w:val="center"/>
            <w:hideMark/>
          </w:tcPr>
          <w:p w14:paraId="1F6B635A" w14:textId="77777777" w:rsidR="00C17939" w:rsidRPr="008046BE" w:rsidRDefault="00C17939" w:rsidP="00C4629A">
            <w:pPr>
              <w:spacing w:after="0" w:line="240" w:lineRule="auto"/>
              <w:jc w:val="both"/>
              <w:rPr>
                <w:rFonts w:cs="Tahoma"/>
                <w:color w:val="000000"/>
                <w:sz w:val="18"/>
                <w:szCs w:val="18"/>
              </w:rPr>
            </w:pPr>
            <w:r w:rsidRPr="008046BE">
              <w:rPr>
                <w:rFonts w:cs="Tahoma"/>
                <w:color w:val="000000"/>
                <w:sz w:val="18"/>
                <w:szCs w:val="18"/>
              </w:rPr>
              <w:t>Διεύθυνση ηλεκτρονικού ταχυδρομείου:</w:t>
            </w:r>
          </w:p>
        </w:tc>
        <w:tc>
          <w:tcPr>
            <w:tcW w:w="5670" w:type="dxa"/>
            <w:noWrap/>
            <w:vAlign w:val="center"/>
            <w:hideMark/>
          </w:tcPr>
          <w:p w14:paraId="75CF3840" w14:textId="77777777" w:rsidR="00C17939" w:rsidRPr="008046BE" w:rsidRDefault="00C17939" w:rsidP="00C4629A">
            <w:pPr>
              <w:spacing w:after="0" w:line="240" w:lineRule="auto"/>
              <w:jc w:val="both"/>
              <w:rPr>
                <w:rFonts w:cs="Tahoma"/>
                <w:color w:val="000000"/>
                <w:sz w:val="18"/>
                <w:szCs w:val="18"/>
              </w:rPr>
            </w:pPr>
            <w:r w:rsidRPr="008046BE">
              <w:rPr>
                <w:rFonts w:cs="Tahoma"/>
                <w:color w:val="000000"/>
                <w:sz w:val="18"/>
                <w:szCs w:val="18"/>
                <w:lang w:val="en-US"/>
              </w:rPr>
              <w:t>promith@uth.gr</w:t>
            </w:r>
          </w:p>
        </w:tc>
      </w:tr>
    </w:tbl>
    <w:p w14:paraId="11F019A5" w14:textId="77777777" w:rsidR="00C4629A" w:rsidRDefault="00C4629A" w:rsidP="00AC0260">
      <w:pPr>
        <w:suppressAutoHyphens/>
        <w:spacing w:after="0" w:line="240" w:lineRule="auto"/>
        <w:jc w:val="both"/>
        <w:rPr>
          <w:rFonts w:ascii="Calibri" w:eastAsia="Times New Roman" w:hAnsi="Calibri" w:cs="Calibri"/>
          <w:b/>
          <w:szCs w:val="24"/>
          <w:lang w:eastAsia="el-GR"/>
        </w:rPr>
      </w:pPr>
    </w:p>
    <w:p w14:paraId="28E51B9F" w14:textId="5CA17D69" w:rsidR="00DF2BC6" w:rsidRDefault="00DF2BC6" w:rsidP="00AC0260">
      <w:pPr>
        <w:suppressAutoHyphens/>
        <w:spacing w:after="0" w:line="240" w:lineRule="auto"/>
        <w:jc w:val="both"/>
        <w:rPr>
          <w:rFonts w:ascii="Calibri" w:eastAsia="Times New Roman" w:hAnsi="Calibri" w:cs="Calibri"/>
          <w:b/>
          <w:szCs w:val="24"/>
          <w:lang w:eastAsia="el-GR"/>
        </w:rPr>
      </w:pPr>
    </w:p>
    <w:p w14:paraId="43148D6F" w14:textId="548FBA26" w:rsidR="004D777C" w:rsidRPr="004D777C" w:rsidRDefault="004D777C" w:rsidP="00AC0260">
      <w:pPr>
        <w:suppressAutoHyphens/>
        <w:spacing w:after="0" w:line="240" w:lineRule="auto"/>
        <w:jc w:val="both"/>
        <w:rPr>
          <w:rFonts w:ascii="Calibri" w:eastAsia="Times New Roman" w:hAnsi="Calibri" w:cs="Calibri"/>
          <w:szCs w:val="24"/>
          <w:lang w:eastAsia="zh-CN"/>
        </w:rPr>
      </w:pPr>
      <w:r w:rsidRPr="004D777C">
        <w:rPr>
          <w:rFonts w:ascii="Calibri" w:eastAsia="Times New Roman" w:hAnsi="Calibri" w:cs="Calibri"/>
          <w:b/>
          <w:szCs w:val="24"/>
          <w:lang w:eastAsia="el-GR"/>
        </w:rPr>
        <w:lastRenderedPageBreak/>
        <w:t>Έξοδα δημοσιεύσεων</w:t>
      </w:r>
    </w:p>
    <w:p w14:paraId="0682A189" w14:textId="77777777" w:rsidR="004D777C" w:rsidRPr="004D777C" w:rsidRDefault="004D777C" w:rsidP="00AC0260">
      <w:pPr>
        <w:suppressAutoHyphens/>
        <w:spacing w:after="0" w:line="240" w:lineRule="auto"/>
        <w:jc w:val="both"/>
        <w:rPr>
          <w:rFonts w:ascii="Calibri" w:eastAsia="Times New Roman" w:hAnsi="Calibri" w:cs="Calibri"/>
          <w:szCs w:val="24"/>
          <w:lang w:eastAsia="zh-CN"/>
        </w:rPr>
      </w:pPr>
      <w:r w:rsidRPr="004D777C">
        <w:rPr>
          <w:rFonts w:ascii="Calibri" w:eastAsia="ArialMT" w:hAnsi="Calibri" w:cs="Calibri"/>
          <w:szCs w:val="24"/>
          <w:lang w:eastAsia="ar-SA"/>
        </w:rPr>
        <w:t xml:space="preserve">Η δαπάνη των δημοσιεύσεων </w:t>
      </w:r>
      <w:r w:rsidRPr="004D777C">
        <w:rPr>
          <w:rFonts w:ascii="Calibri" w:eastAsia="Times New Roman" w:hAnsi="Calibri" w:cs="Calibri"/>
          <w:szCs w:val="24"/>
          <w:lang w:eastAsia="ar-SA"/>
        </w:rPr>
        <w:t xml:space="preserve">στον Ελληνικό Τύπο </w:t>
      </w:r>
      <w:r w:rsidRPr="004D777C">
        <w:rPr>
          <w:rFonts w:ascii="Calibri" w:eastAsia="ArialMT" w:hAnsi="Calibri" w:cs="Calibri"/>
          <w:szCs w:val="24"/>
          <w:lang w:eastAsia="ar-SA"/>
        </w:rPr>
        <w:t>βαρύνει τον ανάδοχο.</w:t>
      </w:r>
    </w:p>
    <w:p w14:paraId="5C7BBFD0" w14:textId="77777777" w:rsidR="004D777C" w:rsidRPr="004D777C" w:rsidRDefault="004D777C" w:rsidP="004D777C">
      <w:pPr>
        <w:keepNext/>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rPr>
          <w:rFonts w:ascii="Arial" w:eastAsia="Times New Roman" w:hAnsi="Arial" w:cs="Arial"/>
          <w:b/>
          <w:color w:val="002060"/>
          <w:sz w:val="24"/>
          <w:lang w:eastAsia="zh-CN"/>
        </w:rPr>
      </w:pPr>
      <w:bookmarkStart w:id="15" w:name="_Toc28347399"/>
      <w:bookmarkStart w:id="16" w:name="_Toc54269228"/>
      <w:r w:rsidRPr="004D777C">
        <w:rPr>
          <w:rFonts w:ascii="Arial" w:eastAsia="Times New Roman" w:hAnsi="Arial" w:cs="Arial"/>
          <w:b/>
          <w:color w:val="002060"/>
          <w:sz w:val="24"/>
          <w:lang w:eastAsia="zh-CN"/>
        </w:rPr>
        <w:t>1.7</w:t>
      </w:r>
      <w:r w:rsidRPr="004D777C">
        <w:rPr>
          <w:rFonts w:ascii="Arial" w:eastAsia="Times New Roman" w:hAnsi="Arial" w:cs="Arial"/>
          <w:b/>
          <w:color w:val="002060"/>
          <w:sz w:val="24"/>
          <w:lang w:eastAsia="zh-CN"/>
        </w:rPr>
        <w:tab/>
        <w:t>Αρχές εφαρμοζόμενες στη διαδικασία σύναψης</w:t>
      </w:r>
      <w:bookmarkEnd w:id="15"/>
      <w:bookmarkEnd w:id="16"/>
      <w:r w:rsidRPr="004D777C">
        <w:rPr>
          <w:rFonts w:ascii="Arial" w:eastAsia="Times New Roman" w:hAnsi="Arial" w:cs="Arial"/>
          <w:b/>
          <w:color w:val="002060"/>
          <w:sz w:val="24"/>
          <w:lang w:eastAsia="zh-CN"/>
        </w:rPr>
        <w:t xml:space="preserve"> </w:t>
      </w:r>
    </w:p>
    <w:p w14:paraId="127A6D80" w14:textId="77777777" w:rsidR="004D777C" w:rsidRDefault="004D777C" w:rsidP="00AC0260">
      <w:pPr>
        <w:suppressAutoHyphens/>
        <w:spacing w:after="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Οι οικονομικοί φορείς δεσμεύονται ότι:</w:t>
      </w:r>
    </w:p>
    <w:p w14:paraId="7DC7804B" w14:textId="77777777" w:rsidR="00BF00D0" w:rsidRPr="004D777C" w:rsidRDefault="00BF00D0" w:rsidP="00AC0260">
      <w:pPr>
        <w:suppressAutoHyphens/>
        <w:spacing w:after="0" w:line="240" w:lineRule="auto"/>
        <w:jc w:val="both"/>
        <w:rPr>
          <w:rFonts w:ascii="Calibri" w:eastAsia="Times New Roman" w:hAnsi="Calibri" w:cs="Calibri"/>
          <w:szCs w:val="24"/>
          <w:lang w:eastAsia="zh-CN"/>
        </w:rPr>
      </w:pPr>
    </w:p>
    <w:p w14:paraId="6991B14F" w14:textId="77777777" w:rsidR="004D777C" w:rsidRDefault="004D777C" w:rsidP="00AC0260">
      <w:pPr>
        <w:suppressAutoHyphens/>
        <w:spacing w:after="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14:paraId="154C0B7A" w14:textId="77777777" w:rsidR="00BF00D0" w:rsidRPr="004D777C" w:rsidRDefault="00BF00D0" w:rsidP="00AC0260">
      <w:pPr>
        <w:suppressAutoHyphens/>
        <w:spacing w:after="0" w:line="240" w:lineRule="auto"/>
        <w:jc w:val="both"/>
        <w:rPr>
          <w:rFonts w:ascii="Calibri" w:eastAsia="Times New Roman" w:hAnsi="Calibri" w:cs="Calibri"/>
          <w:szCs w:val="24"/>
          <w:lang w:eastAsia="zh-CN"/>
        </w:rPr>
      </w:pPr>
    </w:p>
    <w:p w14:paraId="216110C1" w14:textId="77777777" w:rsidR="004D777C" w:rsidRDefault="004D777C" w:rsidP="00AC0260">
      <w:pPr>
        <w:suppressAutoHyphens/>
        <w:spacing w:after="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p>
    <w:p w14:paraId="23CC6FE4" w14:textId="77777777" w:rsidR="00BF00D0" w:rsidRPr="004D777C" w:rsidRDefault="00BF00D0" w:rsidP="00AC0260">
      <w:pPr>
        <w:suppressAutoHyphens/>
        <w:spacing w:after="0" w:line="240" w:lineRule="auto"/>
        <w:jc w:val="both"/>
        <w:rPr>
          <w:rFonts w:ascii="Calibri" w:eastAsia="Times New Roman" w:hAnsi="Calibri" w:cs="Calibri"/>
          <w:szCs w:val="24"/>
          <w:lang w:eastAsia="zh-CN"/>
        </w:rPr>
      </w:pPr>
    </w:p>
    <w:p w14:paraId="74ED4502" w14:textId="77777777" w:rsidR="004D777C" w:rsidRPr="004D777C" w:rsidRDefault="004D777C" w:rsidP="00AC0260">
      <w:pPr>
        <w:suppressAutoHyphens/>
        <w:spacing w:after="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γ) λαμβάνουν τα κατάλληλα μέτρα για να διαφυλάξουν την εμπιστευτικότητα των πληροφοριών που έχουν χαρακτηρισθεί ως τέτοιες.</w:t>
      </w:r>
    </w:p>
    <w:p w14:paraId="4D7D4CFF" w14:textId="77777777" w:rsidR="00C4629A" w:rsidRDefault="00C4629A" w:rsidP="00F23DA1">
      <w:pPr>
        <w:autoSpaceDE w:val="0"/>
        <w:autoSpaceDN w:val="0"/>
        <w:adjustRightInd w:val="0"/>
        <w:spacing w:after="0" w:line="240" w:lineRule="auto"/>
        <w:jc w:val="center"/>
        <w:rPr>
          <w:rFonts w:ascii="Tahoma" w:hAnsi="Tahoma" w:cs="Tahoma"/>
          <w:b/>
          <w:bCs/>
          <w:color w:val="000000" w:themeColor="text1"/>
          <w:sz w:val="18"/>
          <w:szCs w:val="18"/>
          <w:lang w:eastAsia="el-GR"/>
        </w:rPr>
      </w:pPr>
    </w:p>
    <w:p w14:paraId="5AFFA26F" w14:textId="77777777" w:rsidR="00A50586" w:rsidRPr="004858CD" w:rsidRDefault="00A50586" w:rsidP="00F23DA1">
      <w:pPr>
        <w:autoSpaceDE w:val="0"/>
        <w:autoSpaceDN w:val="0"/>
        <w:adjustRightInd w:val="0"/>
        <w:spacing w:after="0" w:line="240" w:lineRule="auto"/>
        <w:jc w:val="center"/>
        <w:rPr>
          <w:rFonts w:ascii="Tahoma" w:hAnsi="Tahoma" w:cs="Tahoma"/>
          <w:b/>
          <w:bCs/>
          <w:color w:val="000000" w:themeColor="text1"/>
          <w:sz w:val="18"/>
          <w:szCs w:val="18"/>
          <w:lang w:eastAsia="el-GR"/>
        </w:rPr>
      </w:pPr>
      <w:r w:rsidRPr="004858CD">
        <w:rPr>
          <w:rFonts w:ascii="Tahoma" w:hAnsi="Tahoma" w:cs="Tahoma"/>
          <w:b/>
          <w:bCs/>
          <w:color w:val="000000" w:themeColor="text1"/>
          <w:sz w:val="18"/>
          <w:szCs w:val="18"/>
          <w:lang w:eastAsia="el-GR"/>
        </w:rPr>
        <w:t xml:space="preserve">Ο  </w:t>
      </w:r>
      <w:r w:rsidRPr="004858CD">
        <w:rPr>
          <w:rFonts w:ascii="Tahoma" w:hAnsi="Tahoma" w:cs="Tahoma"/>
          <w:b/>
          <w:bCs/>
          <w:color w:val="000000" w:themeColor="text1"/>
          <w:sz w:val="18"/>
          <w:szCs w:val="18"/>
          <w:lang w:val="en-US" w:eastAsia="el-GR"/>
        </w:rPr>
        <w:t>ANTI</w:t>
      </w:r>
      <w:r w:rsidRPr="004858CD">
        <w:rPr>
          <w:rFonts w:ascii="Tahoma" w:hAnsi="Tahoma" w:cs="Tahoma"/>
          <w:b/>
          <w:bCs/>
          <w:color w:val="000000" w:themeColor="text1"/>
          <w:sz w:val="18"/>
          <w:szCs w:val="18"/>
          <w:lang w:eastAsia="el-GR"/>
        </w:rPr>
        <w:t xml:space="preserve">ΠΡΥΤΑΝΗΣ </w:t>
      </w:r>
    </w:p>
    <w:p w14:paraId="1C076753" w14:textId="77777777" w:rsidR="00A50586" w:rsidRPr="004858CD" w:rsidRDefault="00A50586" w:rsidP="00F23DA1">
      <w:pPr>
        <w:autoSpaceDE w:val="0"/>
        <w:autoSpaceDN w:val="0"/>
        <w:adjustRightInd w:val="0"/>
        <w:spacing w:after="0" w:line="240" w:lineRule="auto"/>
        <w:jc w:val="center"/>
        <w:rPr>
          <w:rFonts w:ascii="Tahoma" w:hAnsi="Tahoma" w:cs="Tahoma"/>
          <w:b/>
          <w:bCs/>
          <w:color w:val="000000" w:themeColor="text1"/>
          <w:sz w:val="18"/>
          <w:szCs w:val="18"/>
          <w:lang w:eastAsia="el-GR"/>
        </w:rPr>
      </w:pPr>
      <w:r w:rsidRPr="004858CD">
        <w:rPr>
          <w:rFonts w:ascii="Tahoma" w:hAnsi="Tahoma" w:cs="Tahoma"/>
          <w:b/>
          <w:bCs/>
          <w:color w:val="000000" w:themeColor="text1"/>
          <w:sz w:val="18"/>
          <w:szCs w:val="18"/>
          <w:lang w:eastAsia="el-GR"/>
        </w:rPr>
        <w:t>ΟΙΚΟΝΟΜΙΚΩΝ ΠΡΟΓΡΑΜΜΑΤΙΣΜΟΥ &amp; ΑΝΑΠΤΥΞΗΣ</w:t>
      </w:r>
    </w:p>
    <w:p w14:paraId="63139D50" w14:textId="77777777" w:rsidR="00A50586" w:rsidRDefault="00A50586" w:rsidP="00F23DA1">
      <w:pPr>
        <w:autoSpaceDE w:val="0"/>
        <w:autoSpaceDN w:val="0"/>
        <w:adjustRightInd w:val="0"/>
        <w:spacing w:after="0" w:line="240" w:lineRule="auto"/>
        <w:jc w:val="center"/>
        <w:rPr>
          <w:rFonts w:ascii="Tahoma" w:hAnsi="Tahoma" w:cs="Tahoma"/>
          <w:b/>
          <w:bCs/>
          <w:color w:val="000000" w:themeColor="text1"/>
          <w:sz w:val="18"/>
          <w:szCs w:val="18"/>
          <w:lang w:eastAsia="el-GR"/>
        </w:rPr>
      </w:pPr>
    </w:p>
    <w:p w14:paraId="0286EED1" w14:textId="77777777" w:rsidR="00C4629A" w:rsidRDefault="00C4629A" w:rsidP="00F23DA1">
      <w:pPr>
        <w:autoSpaceDE w:val="0"/>
        <w:autoSpaceDN w:val="0"/>
        <w:adjustRightInd w:val="0"/>
        <w:spacing w:after="0" w:line="240" w:lineRule="auto"/>
        <w:jc w:val="center"/>
        <w:rPr>
          <w:rFonts w:ascii="Tahoma" w:hAnsi="Tahoma" w:cs="Tahoma"/>
          <w:b/>
          <w:bCs/>
          <w:color w:val="000000" w:themeColor="text1"/>
          <w:sz w:val="18"/>
          <w:szCs w:val="18"/>
          <w:lang w:eastAsia="el-GR"/>
        </w:rPr>
      </w:pPr>
    </w:p>
    <w:p w14:paraId="0D8478DB" w14:textId="77777777" w:rsidR="00C4629A" w:rsidRPr="004858CD" w:rsidRDefault="00C4629A" w:rsidP="00F23DA1">
      <w:pPr>
        <w:autoSpaceDE w:val="0"/>
        <w:autoSpaceDN w:val="0"/>
        <w:adjustRightInd w:val="0"/>
        <w:spacing w:after="0" w:line="240" w:lineRule="auto"/>
        <w:jc w:val="center"/>
        <w:rPr>
          <w:rFonts w:ascii="Tahoma" w:hAnsi="Tahoma" w:cs="Tahoma"/>
          <w:b/>
          <w:bCs/>
          <w:color w:val="000000" w:themeColor="text1"/>
          <w:sz w:val="18"/>
          <w:szCs w:val="18"/>
          <w:lang w:eastAsia="el-GR"/>
        </w:rPr>
      </w:pPr>
    </w:p>
    <w:p w14:paraId="2E1D347E" w14:textId="77777777" w:rsidR="00F23DA1" w:rsidRDefault="00F23DA1" w:rsidP="00F23DA1">
      <w:pPr>
        <w:autoSpaceDE w:val="0"/>
        <w:autoSpaceDN w:val="0"/>
        <w:adjustRightInd w:val="0"/>
        <w:spacing w:after="0" w:line="240" w:lineRule="auto"/>
        <w:jc w:val="center"/>
        <w:rPr>
          <w:rFonts w:ascii="Tahoma" w:hAnsi="Tahoma" w:cs="Tahoma"/>
          <w:b/>
          <w:bCs/>
          <w:color w:val="000000" w:themeColor="text1"/>
          <w:sz w:val="18"/>
          <w:szCs w:val="18"/>
          <w:lang w:eastAsia="el-GR"/>
        </w:rPr>
      </w:pPr>
    </w:p>
    <w:p w14:paraId="31738277" w14:textId="77777777" w:rsidR="00A50586" w:rsidRPr="004858CD" w:rsidRDefault="00A50586" w:rsidP="00F23DA1">
      <w:pPr>
        <w:autoSpaceDE w:val="0"/>
        <w:autoSpaceDN w:val="0"/>
        <w:adjustRightInd w:val="0"/>
        <w:spacing w:after="0" w:line="240" w:lineRule="auto"/>
        <w:jc w:val="center"/>
        <w:rPr>
          <w:rFonts w:ascii="Tahoma" w:hAnsi="Tahoma" w:cs="Tahoma"/>
          <w:b/>
          <w:bCs/>
          <w:color w:val="000000" w:themeColor="text1"/>
          <w:sz w:val="18"/>
          <w:szCs w:val="18"/>
          <w:lang w:eastAsia="el-GR"/>
        </w:rPr>
      </w:pPr>
      <w:r w:rsidRPr="004858CD">
        <w:rPr>
          <w:rFonts w:ascii="Tahoma" w:hAnsi="Tahoma" w:cs="Tahoma"/>
          <w:b/>
          <w:bCs/>
          <w:color w:val="000000" w:themeColor="text1"/>
          <w:sz w:val="18"/>
          <w:szCs w:val="18"/>
          <w:lang w:eastAsia="el-GR"/>
        </w:rPr>
        <w:t>ΚΑΘΗΓΗΤΗΣ ΧΑΡΑΛΑΜΠΟΣ ΜΠΙΛΛΙΝΗΣ</w:t>
      </w:r>
    </w:p>
    <w:p w14:paraId="3760EE04" w14:textId="77777777" w:rsidR="004D777C" w:rsidRPr="004D777C" w:rsidRDefault="004D777C" w:rsidP="004D777C">
      <w:pPr>
        <w:keepNext/>
        <w:pageBreakBefore/>
        <w:pBdr>
          <w:top w:val="none" w:sz="0" w:space="0" w:color="000000"/>
          <w:left w:val="none" w:sz="0" w:space="0" w:color="000000"/>
          <w:bottom w:val="single" w:sz="18" w:space="1" w:color="000080"/>
          <w:right w:val="none" w:sz="0" w:space="0" w:color="000000"/>
        </w:pBdr>
        <w:tabs>
          <w:tab w:val="left" w:pos="567"/>
        </w:tabs>
        <w:suppressAutoHyphens/>
        <w:spacing w:before="320" w:after="160" w:line="240" w:lineRule="auto"/>
        <w:ind w:left="567" w:hanging="567"/>
        <w:jc w:val="both"/>
        <w:outlineLvl w:val="0"/>
        <w:rPr>
          <w:rFonts w:ascii="Arial" w:eastAsia="Times New Roman" w:hAnsi="Arial" w:cs="Arial"/>
          <w:b/>
          <w:bCs/>
          <w:color w:val="333399"/>
          <w:sz w:val="28"/>
          <w:szCs w:val="32"/>
          <w:lang w:eastAsia="zh-CN"/>
        </w:rPr>
      </w:pPr>
      <w:bookmarkStart w:id="17" w:name="_Toc28347400"/>
      <w:bookmarkStart w:id="18" w:name="_Toc54269229"/>
      <w:r w:rsidRPr="004D777C">
        <w:rPr>
          <w:rFonts w:ascii="Calibri" w:eastAsia="Times New Roman" w:hAnsi="Calibri" w:cs="Calibri"/>
          <w:b/>
          <w:bCs/>
          <w:color w:val="333399"/>
          <w:sz w:val="28"/>
          <w:szCs w:val="32"/>
          <w:lang w:eastAsia="zh-CN"/>
        </w:rPr>
        <w:lastRenderedPageBreak/>
        <w:t>2.</w:t>
      </w:r>
      <w:r w:rsidRPr="004D777C">
        <w:rPr>
          <w:rFonts w:ascii="Calibri" w:eastAsia="Times New Roman" w:hAnsi="Calibri" w:cs="Calibri"/>
          <w:b/>
          <w:bCs/>
          <w:color w:val="333399"/>
          <w:sz w:val="28"/>
          <w:szCs w:val="32"/>
          <w:lang w:eastAsia="zh-CN"/>
        </w:rPr>
        <w:tab/>
        <w:t>ΓΕΝΙΚΟΙ ΚΑΙ ΕΙΔΙΚΟΙ ΟΡΟΙ ΣΥΜΜΕΤΟΧΗΣ</w:t>
      </w:r>
      <w:bookmarkEnd w:id="17"/>
      <w:bookmarkEnd w:id="18"/>
    </w:p>
    <w:p w14:paraId="1C97E0AE" w14:textId="77777777" w:rsidR="004D777C" w:rsidRPr="004D777C" w:rsidRDefault="004D777C" w:rsidP="004D777C">
      <w:pPr>
        <w:keepNext/>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rPr>
          <w:rFonts w:ascii="Arial" w:eastAsia="Times New Roman" w:hAnsi="Arial" w:cs="Arial"/>
          <w:b/>
          <w:color w:val="002060"/>
          <w:sz w:val="24"/>
          <w:lang w:eastAsia="zh-CN"/>
        </w:rPr>
      </w:pPr>
      <w:bookmarkStart w:id="19" w:name="_Toc28347401"/>
      <w:bookmarkStart w:id="20" w:name="_Toc54269230"/>
      <w:r w:rsidRPr="004D777C">
        <w:rPr>
          <w:rFonts w:ascii="Arial" w:eastAsia="Times New Roman" w:hAnsi="Arial" w:cs="Arial"/>
          <w:b/>
          <w:color w:val="002060"/>
          <w:sz w:val="24"/>
          <w:lang w:eastAsia="zh-CN"/>
        </w:rPr>
        <w:t>2.1</w:t>
      </w:r>
      <w:r w:rsidRPr="004D777C">
        <w:rPr>
          <w:rFonts w:ascii="Arial" w:eastAsia="Times New Roman" w:hAnsi="Arial" w:cs="Arial"/>
          <w:b/>
          <w:color w:val="002060"/>
          <w:sz w:val="24"/>
          <w:lang w:eastAsia="zh-CN"/>
        </w:rPr>
        <w:tab/>
        <w:t>Γενικές Πληροφορίες</w:t>
      </w:r>
      <w:bookmarkEnd w:id="19"/>
      <w:bookmarkEnd w:id="20"/>
    </w:p>
    <w:p w14:paraId="099322CB" w14:textId="77777777" w:rsidR="004D777C" w:rsidRPr="004D777C" w:rsidRDefault="004D777C" w:rsidP="004D777C">
      <w:pPr>
        <w:keepNext/>
        <w:suppressAutoHyphens/>
        <w:spacing w:before="240" w:after="60" w:line="240" w:lineRule="auto"/>
        <w:ind w:left="567" w:hanging="567"/>
        <w:jc w:val="both"/>
        <w:outlineLvl w:val="2"/>
        <w:rPr>
          <w:rFonts w:ascii="Arial" w:eastAsia="Times New Roman" w:hAnsi="Arial" w:cs="Times New Roman"/>
          <w:b/>
          <w:bCs/>
          <w:szCs w:val="26"/>
          <w:lang w:eastAsia="zh-CN"/>
        </w:rPr>
      </w:pPr>
      <w:bookmarkStart w:id="21" w:name="_Toc28347402"/>
      <w:bookmarkStart w:id="22" w:name="_Toc54269231"/>
      <w:r w:rsidRPr="004D777C">
        <w:rPr>
          <w:rFonts w:ascii="Arial" w:eastAsia="Times New Roman" w:hAnsi="Arial" w:cs="Times New Roman"/>
          <w:b/>
          <w:bCs/>
          <w:szCs w:val="26"/>
          <w:lang w:eastAsia="zh-CN"/>
        </w:rPr>
        <w:t>2.1.1</w:t>
      </w:r>
      <w:r w:rsidRPr="004D777C">
        <w:rPr>
          <w:rFonts w:ascii="Arial" w:eastAsia="Times New Roman" w:hAnsi="Arial" w:cs="Times New Roman"/>
          <w:b/>
          <w:bCs/>
          <w:szCs w:val="26"/>
          <w:lang w:eastAsia="zh-CN"/>
        </w:rPr>
        <w:tab/>
        <w:t>Έγγραφα της σύμβασης</w:t>
      </w:r>
      <w:bookmarkEnd w:id="21"/>
      <w:bookmarkEnd w:id="22"/>
    </w:p>
    <w:p w14:paraId="6CAA8655" w14:textId="77777777" w:rsidR="004D777C" w:rsidRPr="004D777C" w:rsidRDefault="004D777C" w:rsidP="00E26000">
      <w:pPr>
        <w:suppressAutoHyphens/>
        <w:spacing w:after="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Τα έγγραφα της παρούσας διαδικασίας σύναψης,  είναι τα ακόλουθα:</w:t>
      </w:r>
    </w:p>
    <w:p w14:paraId="64F05ABF" w14:textId="77777777" w:rsidR="00F509AD" w:rsidRPr="00F509AD" w:rsidRDefault="004D777C" w:rsidP="00E26000">
      <w:pPr>
        <w:numPr>
          <w:ilvl w:val="0"/>
          <w:numId w:val="5"/>
        </w:numPr>
        <w:suppressAutoHyphens/>
        <w:spacing w:after="0" w:line="240" w:lineRule="auto"/>
        <w:ind w:left="426" w:hanging="426"/>
        <w:jc w:val="both"/>
        <w:rPr>
          <w:rFonts w:ascii="Calibri" w:eastAsia="Times New Roman" w:hAnsi="Calibri" w:cs="Calibri"/>
          <w:szCs w:val="24"/>
          <w:lang w:eastAsia="zh-CN"/>
        </w:rPr>
      </w:pPr>
      <w:r w:rsidRPr="00F509AD">
        <w:rPr>
          <w:rFonts w:ascii="Calibri" w:eastAsia="Times New Roman" w:hAnsi="Calibri" w:cs="Calibri"/>
          <w:lang w:eastAsia="zh-CN"/>
        </w:rPr>
        <w:t xml:space="preserve"> Η Περίληψη της Διακήρυξης </w:t>
      </w:r>
    </w:p>
    <w:p w14:paraId="73D63291" w14:textId="77777777" w:rsidR="004D777C" w:rsidRPr="00AC0260" w:rsidRDefault="004D777C" w:rsidP="00E26000">
      <w:pPr>
        <w:numPr>
          <w:ilvl w:val="0"/>
          <w:numId w:val="5"/>
        </w:numPr>
        <w:suppressAutoHyphens/>
        <w:spacing w:after="0" w:line="240" w:lineRule="auto"/>
        <w:ind w:left="426" w:hanging="426"/>
        <w:jc w:val="both"/>
        <w:rPr>
          <w:rFonts w:ascii="Calibri" w:eastAsia="Times New Roman" w:hAnsi="Calibri" w:cs="Calibri"/>
          <w:lang w:eastAsia="zh-CN"/>
        </w:rPr>
      </w:pPr>
      <w:r w:rsidRPr="00F509AD">
        <w:rPr>
          <w:rFonts w:ascii="Calibri" w:eastAsia="Times New Roman" w:hAnsi="Calibri" w:cs="Calibri"/>
          <w:szCs w:val="24"/>
          <w:lang w:eastAsia="zh-CN"/>
        </w:rPr>
        <w:t xml:space="preserve">Το </w:t>
      </w:r>
      <w:r w:rsidR="00AC0260" w:rsidRPr="00AC0260">
        <w:rPr>
          <w:rFonts w:ascii="Calibri" w:eastAsia="Times New Roman" w:hAnsi="Calibri" w:cs="Calibri"/>
          <w:lang w:eastAsia="zh-CN"/>
        </w:rPr>
        <w:t>ΕΝΙΑΙΟ ΕΥΡΩΠΑΙΚΟ ΕΝΤΥΠΟ ΣΥΜΒΑΣΗΣ (ΕΕΕΣ)</w:t>
      </w:r>
    </w:p>
    <w:p w14:paraId="7B5ED511" w14:textId="77777777" w:rsidR="00B90B4D" w:rsidRPr="00B90B4D" w:rsidRDefault="004D777C" w:rsidP="00E26000">
      <w:pPr>
        <w:numPr>
          <w:ilvl w:val="0"/>
          <w:numId w:val="5"/>
        </w:numPr>
        <w:suppressAutoHyphens/>
        <w:spacing w:after="0" w:line="240" w:lineRule="auto"/>
        <w:ind w:left="426" w:hanging="426"/>
        <w:jc w:val="both"/>
      </w:pPr>
      <w:r w:rsidRPr="00B90B4D">
        <w:rPr>
          <w:rFonts w:ascii="Calibri" w:eastAsia="Times New Roman" w:hAnsi="Calibri" w:cs="Calibri"/>
          <w:szCs w:val="24"/>
          <w:lang w:eastAsia="zh-CN"/>
        </w:rPr>
        <w:t xml:space="preserve">Η παρούσα διακήρυξη </w:t>
      </w:r>
      <w:r w:rsidRPr="00B90B4D">
        <w:rPr>
          <w:rFonts w:ascii="Calibri" w:eastAsia="Times New Roman" w:hAnsi="Calibri" w:cs="Calibri"/>
          <w:iCs/>
          <w:kern w:val="1"/>
          <w:szCs w:val="24"/>
          <w:lang w:eastAsia="zh-CN"/>
        </w:rPr>
        <w:t>και τα παραρτήματά</w:t>
      </w:r>
      <w:r w:rsidRPr="00B90B4D" w:rsidDel="000F6DF0">
        <w:rPr>
          <w:rFonts w:ascii="Calibri" w:eastAsia="Times New Roman" w:hAnsi="Calibri" w:cs="Calibri"/>
          <w:iCs/>
          <w:color w:val="5B9BD5"/>
          <w:kern w:val="1"/>
          <w:szCs w:val="24"/>
          <w:lang w:eastAsia="zh-CN"/>
        </w:rPr>
        <w:t xml:space="preserve"> </w:t>
      </w:r>
      <w:r w:rsidRPr="00B90B4D">
        <w:rPr>
          <w:rFonts w:ascii="Calibri" w:eastAsia="Times New Roman" w:hAnsi="Calibri" w:cs="Calibri"/>
          <w:szCs w:val="24"/>
          <w:lang w:eastAsia="zh-CN"/>
        </w:rPr>
        <w:t>της</w:t>
      </w:r>
      <w:r w:rsidR="007F2CA7">
        <w:t xml:space="preserve"> </w:t>
      </w:r>
      <w:r w:rsidR="00B90B4D" w:rsidRPr="00B90B4D">
        <w:t xml:space="preserve"> </w:t>
      </w:r>
    </w:p>
    <w:p w14:paraId="0020D8B4" w14:textId="77777777" w:rsidR="004D777C" w:rsidRPr="004D777C" w:rsidRDefault="004D777C" w:rsidP="00E26000">
      <w:pPr>
        <w:numPr>
          <w:ilvl w:val="0"/>
          <w:numId w:val="5"/>
        </w:numPr>
        <w:suppressAutoHyphens/>
        <w:spacing w:after="0" w:line="240" w:lineRule="auto"/>
        <w:ind w:left="426" w:hanging="426"/>
        <w:jc w:val="both"/>
        <w:rPr>
          <w:rFonts w:ascii="Calibri" w:eastAsia="Times New Roman" w:hAnsi="Calibri" w:cs="Calibri"/>
          <w:szCs w:val="24"/>
          <w:lang w:eastAsia="zh-CN"/>
        </w:rPr>
      </w:pPr>
      <w:r w:rsidRPr="004D777C">
        <w:rPr>
          <w:rFonts w:ascii="Calibri" w:eastAsia="Times New Roman" w:hAnsi="Calibri" w:cs="Calibri"/>
          <w:szCs w:val="24"/>
          <w:lang w:eastAsia="zh-CN"/>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072617AF" w14:textId="77777777" w:rsidR="004D777C" w:rsidRPr="004D777C" w:rsidRDefault="00AC0260" w:rsidP="00E26000">
      <w:pPr>
        <w:numPr>
          <w:ilvl w:val="0"/>
          <w:numId w:val="5"/>
        </w:numPr>
        <w:suppressAutoHyphens/>
        <w:spacing w:after="0" w:line="240" w:lineRule="auto"/>
        <w:ind w:left="426" w:hanging="426"/>
        <w:jc w:val="both"/>
        <w:rPr>
          <w:rFonts w:ascii="Calibri" w:eastAsia="Times New Roman" w:hAnsi="Calibri" w:cs="Calibri"/>
          <w:szCs w:val="24"/>
          <w:lang w:eastAsia="zh-CN"/>
        </w:rPr>
      </w:pPr>
      <w:r>
        <w:rPr>
          <w:rFonts w:ascii="Calibri" w:eastAsia="Times New Roman" w:hAnsi="Calibri" w:cs="Calibri"/>
          <w:szCs w:val="24"/>
          <w:lang w:eastAsia="zh-CN"/>
        </w:rPr>
        <w:t>Τ</w:t>
      </w:r>
      <w:r w:rsidR="004D777C" w:rsidRPr="004D777C">
        <w:rPr>
          <w:rFonts w:ascii="Calibri" w:eastAsia="Times New Roman" w:hAnsi="Calibri" w:cs="Calibri"/>
          <w:szCs w:val="24"/>
          <w:lang w:eastAsia="zh-CN"/>
        </w:rPr>
        <w:t xml:space="preserve">ο σχέδιο της σύμβασης με τα Παραρτήματά της </w:t>
      </w:r>
    </w:p>
    <w:p w14:paraId="5B674115"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p>
    <w:p w14:paraId="2338A6CD" w14:textId="77777777" w:rsidR="004D777C" w:rsidRPr="004D777C" w:rsidRDefault="004D777C" w:rsidP="004D777C">
      <w:pPr>
        <w:keepNext/>
        <w:suppressAutoHyphens/>
        <w:spacing w:before="240" w:after="60" w:line="240" w:lineRule="auto"/>
        <w:ind w:left="567" w:hanging="567"/>
        <w:jc w:val="both"/>
        <w:outlineLvl w:val="2"/>
        <w:rPr>
          <w:rFonts w:ascii="Arial" w:eastAsia="Times New Roman" w:hAnsi="Arial" w:cs="Times New Roman"/>
          <w:b/>
          <w:bCs/>
          <w:szCs w:val="26"/>
          <w:lang w:eastAsia="zh-CN"/>
        </w:rPr>
      </w:pPr>
      <w:bookmarkStart w:id="23" w:name="_Toc28347403"/>
      <w:bookmarkStart w:id="24" w:name="_Toc54269232"/>
      <w:r w:rsidRPr="004D777C">
        <w:rPr>
          <w:rFonts w:ascii="Arial" w:eastAsia="Times New Roman" w:hAnsi="Arial" w:cs="Times New Roman"/>
          <w:b/>
          <w:bCs/>
          <w:szCs w:val="26"/>
          <w:lang w:eastAsia="zh-CN"/>
        </w:rPr>
        <w:t>2.1.2</w:t>
      </w:r>
      <w:r w:rsidRPr="004D777C">
        <w:rPr>
          <w:rFonts w:ascii="Arial" w:eastAsia="Times New Roman" w:hAnsi="Arial" w:cs="Times New Roman"/>
          <w:b/>
          <w:bCs/>
          <w:szCs w:val="26"/>
          <w:lang w:eastAsia="zh-CN"/>
        </w:rPr>
        <w:tab/>
        <w:t>Επικοινωνία - Πρόσβαση στα έγγραφα της Σύμβασης</w:t>
      </w:r>
      <w:bookmarkEnd w:id="23"/>
      <w:bookmarkEnd w:id="24"/>
    </w:p>
    <w:p w14:paraId="4F63CB68" w14:textId="77777777" w:rsid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προσβάσιμη μέσω της Διαδικτυακής πύλης </w:t>
      </w:r>
      <w:hyperlink r:id="rId21" w:history="1">
        <w:r w:rsidR="00F64ADA" w:rsidRPr="008C73D1">
          <w:rPr>
            <w:rStyle w:val="-"/>
            <w:rFonts w:ascii="Calibri" w:eastAsia="Times New Roman" w:hAnsi="Calibri" w:cs="Calibri"/>
            <w:szCs w:val="24"/>
            <w:lang w:eastAsia="zh-CN"/>
          </w:rPr>
          <w:t>www.promitheus.gov.gr</w:t>
        </w:r>
      </w:hyperlink>
      <w:r w:rsidRPr="004D777C">
        <w:rPr>
          <w:rFonts w:ascii="Calibri" w:eastAsia="Times New Roman" w:hAnsi="Calibri" w:cs="Calibri"/>
          <w:szCs w:val="24"/>
          <w:lang w:eastAsia="zh-CN"/>
        </w:rPr>
        <w:t>.</w:t>
      </w:r>
    </w:p>
    <w:p w14:paraId="427F32D1" w14:textId="77777777" w:rsidR="004D777C" w:rsidRPr="004D777C" w:rsidRDefault="004D777C" w:rsidP="004D777C">
      <w:pPr>
        <w:keepNext/>
        <w:suppressAutoHyphens/>
        <w:spacing w:before="240" w:after="60" w:line="240" w:lineRule="auto"/>
        <w:ind w:left="567" w:hanging="567"/>
        <w:jc w:val="both"/>
        <w:outlineLvl w:val="2"/>
        <w:rPr>
          <w:rFonts w:ascii="Arial" w:eastAsia="Times New Roman" w:hAnsi="Arial" w:cs="Times New Roman"/>
          <w:b/>
          <w:bCs/>
          <w:szCs w:val="26"/>
          <w:lang w:eastAsia="zh-CN"/>
        </w:rPr>
      </w:pPr>
      <w:bookmarkStart w:id="25" w:name="_Toc28347404"/>
      <w:bookmarkStart w:id="26" w:name="_Toc54269233"/>
      <w:r w:rsidRPr="004D777C">
        <w:rPr>
          <w:rFonts w:ascii="Arial" w:eastAsia="Times New Roman" w:hAnsi="Arial" w:cs="Times New Roman"/>
          <w:b/>
          <w:bCs/>
          <w:szCs w:val="26"/>
          <w:lang w:eastAsia="zh-CN"/>
        </w:rPr>
        <w:t>2.1.3</w:t>
      </w:r>
      <w:r w:rsidRPr="004D777C">
        <w:rPr>
          <w:rFonts w:ascii="Arial" w:eastAsia="Times New Roman" w:hAnsi="Arial" w:cs="Times New Roman"/>
          <w:b/>
          <w:bCs/>
          <w:szCs w:val="26"/>
          <w:lang w:eastAsia="zh-CN"/>
        </w:rPr>
        <w:tab/>
        <w:t>Παροχή Διευκρινίσεων</w:t>
      </w:r>
      <w:bookmarkEnd w:id="25"/>
      <w:bookmarkEnd w:id="26"/>
    </w:p>
    <w:p w14:paraId="24CD5431" w14:textId="77777777" w:rsidR="00F64ADA" w:rsidRPr="004F7EBA" w:rsidRDefault="00F64ADA" w:rsidP="009D7807">
      <w:pPr>
        <w:spacing w:after="0" w:line="240" w:lineRule="auto"/>
        <w:jc w:val="both"/>
        <w:rPr>
          <w:b/>
        </w:rPr>
      </w:pPr>
      <w:r>
        <w:t>Τα σχετικά αιτήματα παροχής διευκρινίσεων υποβάλλονται ηλεκτρονικά,  το αργότερο έξι</w:t>
      </w:r>
      <w:r w:rsidRPr="00F64ADA">
        <w:t xml:space="preserve"> (6)</w:t>
      </w:r>
      <w:r>
        <w:t xml:space="preserve"> ημέρες πριν την καταληκτική ημερομηνία υποβολής προσφορών και απαντώνται αντίστοιχα, </w:t>
      </w:r>
      <w:r>
        <w:rPr>
          <w:color w:val="000000"/>
        </w:rPr>
        <w:t xml:space="preserve">στο πλαίσιο της παρούσας, στη σχετική ηλεκτρονική διαδικασία σύναψης δημόσιας σύμβασης στην πλατφόρμα του ΕΣΗΔΗΣ, η οποία είναι προσβάσιμη μέσω της διαδικτυακής πύλης </w:t>
      </w:r>
      <w:hyperlink r:id="rId22" w:history="1">
        <w:r>
          <w:rPr>
            <w:rStyle w:val="-"/>
            <w:color w:val="000000"/>
          </w:rPr>
          <w:t>www.promitheus.gov.gr</w:t>
        </w:r>
      </w:hyperlink>
      <w:r>
        <w:rPr>
          <w:color w:val="000000"/>
        </w:rPr>
        <w:t xml:space="preserve">. </w:t>
      </w:r>
      <w:r>
        <w:t xml:space="preserve">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 </w:t>
      </w:r>
      <w:r w:rsidRPr="004F7EBA">
        <w:rPr>
          <w:b/>
        </w:rPr>
        <w:t xml:space="preserve">Αιτήματα παροχής διευκρινήσεων που υποβάλλονται είτε με άλλο τρόπο είτε το ηλεκτρονικό αρχείο που τα συνοδεύει δεν είναι ηλεκτρονικά υπογεγραμμένο, δεν εξετάζονται. </w:t>
      </w:r>
    </w:p>
    <w:p w14:paraId="7423B497" w14:textId="77777777" w:rsidR="00F64ADA" w:rsidRPr="000C4284" w:rsidRDefault="00F64ADA" w:rsidP="009D7807">
      <w:pPr>
        <w:spacing w:after="0" w:line="240" w:lineRule="auto"/>
        <w:jc w:val="both"/>
      </w:pPr>
      <w: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18D3E810" w14:textId="77777777" w:rsidR="00F64ADA" w:rsidRPr="000C4284" w:rsidRDefault="00F64ADA" w:rsidP="009D7807">
      <w:pPr>
        <w:spacing w:after="0" w:line="240" w:lineRule="auto"/>
        <w:jc w:val="both"/>
      </w:pPr>
      <w:r>
        <w:t>α) Όταν,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w:t>
      </w:r>
    </w:p>
    <w:p w14:paraId="147A742C" w14:textId="77777777" w:rsidR="00F64ADA" w:rsidRPr="000C4284" w:rsidRDefault="00F64ADA" w:rsidP="009D7807">
      <w:pPr>
        <w:spacing w:after="0" w:line="240" w:lineRule="auto"/>
        <w:jc w:val="both"/>
      </w:pPr>
      <w:r>
        <w:t>β) Όταν τα έγγραφα της σύμβασης υφίστανται σημαντικές αλλαγές.</w:t>
      </w:r>
    </w:p>
    <w:p w14:paraId="38C784F7" w14:textId="77777777" w:rsidR="00F64ADA" w:rsidRPr="000C4284" w:rsidRDefault="00F64ADA" w:rsidP="009D7807">
      <w:pPr>
        <w:spacing w:after="0" w:line="240" w:lineRule="auto"/>
        <w:jc w:val="both"/>
      </w:pPr>
      <w:r>
        <w:t>Η διάρκεια της παράτασης θα είναι ανάλογη με τη σπουδαιότητα των πληροφοριών που ζητήθηκαν ή των αλλαγών.</w:t>
      </w:r>
    </w:p>
    <w:p w14:paraId="5944CE6C" w14:textId="77777777" w:rsidR="00F64ADA" w:rsidRDefault="00F64ADA" w:rsidP="009D7807">
      <w:pPr>
        <w:suppressAutoHyphens/>
        <w:spacing w:after="0" w:line="240" w:lineRule="auto"/>
        <w:jc w:val="both"/>
        <w:rPr>
          <w:rFonts w:ascii="Calibri" w:eastAsia="Times New Roman" w:hAnsi="Calibri" w:cs="Calibri"/>
          <w:szCs w:val="24"/>
          <w:lang w:eastAsia="zh-CN"/>
        </w:rPr>
      </w:pPr>
      <w:r>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p>
    <w:p w14:paraId="3FAFE525" w14:textId="77777777" w:rsidR="00F64ADA" w:rsidRDefault="00F64ADA" w:rsidP="00F64ADA">
      <w:pPr>
        <w:suppressAutoHyphens/>
        <w:spacing w:after="120" w:line="240" w:lineRule="auto"/>
        <w:jc w:val="both"/>
        <w:rPr>
          <w:rFonts w:ascii="Calibri" w:eastAsia="Times New Roman" w:hAnsi="Calibri" w:cs="Calibri"/>
          <w:szCs w:val="24"/>
          <w:lang w:eastAsia="zh-CN"/>
        </w:rPr>
      </w:pPr>
    </w:p>
    <w:p w14:paraId="59F68319" w14:textId="77777777" w:rsidR="004D777C" w:rsidRPr="004D777C" w:rsidRDefault="004D777C" w:rsidP="00E97432">
      <w:pPr>
        <w:keepNext/>
        <w:suppressAutoHyphens/>
        <w:spacing w:before="240" w:after="60" w:line="240" w:lineRule="auto"/>
        <w:ind w:left="567" w:hanging="567"/>
        <w:jc w:val="both"/>
        <w:outlineLvl w:val="2"/>
        <w:rPr>
          <w:rFonts w:ascii="Arial" w:eastAsia="Times New Roman" w:hAnsi="Arial" w:cs="Times New Roman"/>
          <w:b/>
          <w:bCs/>
          <w:szCs w:val="26"/>
          <w:lang w:eastAsia="zh-CN"/>
        </w:rPr>
      </w:pPr>
      <w:bookmarkStart w:id="27" w:name="_Toc28347405"/>
      <w:bookmarkStart w:id="28" w:name="_Toc54269234"/>
      <w:r w:rsidRPr="004D777C">
        <w:rPr>
          <w:rFonts w:ascii="Arial" w:eastAsia="Times New Roman" w:hAnsi="Arial" w:cs="Times New Roman"/>
          <w:b/>
          <w:bCs/>
          <w:szCs w:val="26"/>
          <w:lang w:eastAsia="zh-CN"/>
        </w:rPr>
        <w:t>2.1.4</w:t>
      </w:r>
      <w:r w:rsidRPr="004D777C">
        <w:rPr>
          <w:rFonts w:ascii="Arial" w:eastAsia="Times New Roman" w:hAnsi="Arial" w:cs="Times New Roman"/>
          <w:b/>
          <w:bCs/>
          <w:szCs w:val="26"/>
          <w:lang w:eastAsia="zh-CN"/>
        </w:rPr>
        <w:tab/>
        <w:t>Γλώσσα</w:t>
      </w:r>
      <w:bookmarkEnd w:id="27"/>
      <w:bookmarkEnd w:id="28"/>
    </w:p>
    <w:p w14:paraId="61103AEF"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Τα έγγραφα της σύμβασης έχουν συνταχθεί στην ελληνική γλώσσα.</w:t>
      </w:r>
    </w:p>
    <w:p w14:paraId="46B1CF65"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Τυχόν προδικαστικές προσφυγές υποβάλλονται στην ελληνική γλώσσα.</w:t>
      </w:r>
    </w:p>
    <w:p w14:paraId="2E6E3719"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color w:val="000000"/>
          <w:szCs w:val="24"/>
          <w:lang w:eastAsia="zh-CN"/>
        </w:rPr>
        <w:t xml:space="preserve">Οι </w:t>
      </w:r>
      <w:r w:rsidRPr="004D777C">
        <w:rPr>
          <w:rFonts w:ascii="Calibri" w:eastAsia="Times New Roman" w:hAnsi="Calibri" w:cs="Calibri"/>
          <w:b/>
          <w:color w:val="000000"/>
          <w:szCs w:val="24"/>
          <w:u w:val="single"/>
          <w:lang w:eastAsia="zh-CN"/>
        </w:rPr>
        <w:t>προσφορές</w:t>
      </w:r>
      <w:r w:rsidRPr="004D777C">
        <w:rPr>
          <w:rFonts w:ascii="Calibri" w:eastAsia="Times New Roman" w:hAnsi="Calibri" w:cs="Calibri"/>
          <w:color w:val="000000"/>
          <w:szCs w:val="24"/>
          <w:lang w:eastAsia="zh-CN"/>
        </w:rPr>
        <w:t xml:space="preserve"> 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5ης.10.1961, που κυρώθηκε με το ν. 1497/1984 (Α΄188). </w:t>
      </w:r>
      <w:r w:rsidRPr="004D777C">
        <w:rPr>
          <w:rFonts w:ascii="Verdana" w:eastAsia="Times New Roman" w:hAnsi="Verdana" w:cs="Verdana"/>
          <w:color w:val="000000"/>
          <w:sz w:val="18"/>
          <w:szCs w:val="24"/>
          <w:bdr w:val="single" w:sz="1" w:space="0" w:color="FFFFFF"/>
          <w:lang w:eastAsia="zh-CN"/>
        </w:rPr>
        <w:t xml:space="preserve">Ειδικά, τα αλλοδαπά ιδιωτικά έγγραφα συνοδεύονται από μετάφρασή τους στην ελληνική γλώσσα </w:t>
      </w:r>
      <w:r w:rsidRPr="004D777C">
        <w:rPr>
          <w:rFonts w:ascii="Verdana" w:eastAsia="Times New Roman" w:hAnsi="Verdana" w:cs="Verdana"/>
          <w:color w:val="000000"/>
          <w:sz w:val="18"/>
          <w:szCs w:val="24"/>
          <w:bdr w:val="single" w:sz="1" w:space="0" w:color="FFFFFF"/>
          <w:lang w:eastAsia="zh-CN"/>
        </w:rPr>
        <w:lastRenderedPageBreak/>
        <w:t>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r w:rsidRPr="004D777C">
        <w:rPr>
          <w:rFonts w:ascii="Calibri" w:eastAsia="Times New Roman" w:hAnsi="Calibri" w:cs="Calibri"/>
          <w:color w:val="000000"/>
          <w:szCs w:val="24"/>
          <w:vertAlign w:val="superscript"/>
          <w:lang w:eastAsia="zh-CN"/>
        </w:rPr>
        <w:t xml:space="preserve">. </w:t>
      </w:r>
    </w:p>
    <w:p w14:paraId="55449904"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color w:val="000000"/>
          <w:szCs w:val="24"/>
          <w:lang w:eastAsia="zh-CN"/>
        </w:rPr>
        <w:t xml:space="preserve">Τα </w:t>
      </w:r>
      <w:r w:rsidRPr="004D777C">
        <w:rPr>
          <w:rFonts w:ascii="Calibri" w:eastAsia="Times New Roman" w:hAnsi="Calibri" w:cs="Calibri"/>
          <w:b/>
          <w:color w:val="000000"/>
          <w:szCs w:val="24"/>
          <w:u w:val="single"/>
          <w:lang w:eastAsia="zh-CN"/>
        </w:rPr>
        <w:t>αποδεικτικά έγγραφα</w:t>
      </w:r>
      <w:r w:rsidRPr="004D777C">
        <w:rPr>
          <w:rFonts w:ascii="Calibri" w:eastAsia="Times New Roman" w:hAnsi="Calibri" w:cs="Calibri"/>
          <w:color w:val="000000"/>
          <w:szCs w:val="24"/>
          <w:lang w:eastAsia="zh-CN"/>
        </w:rPr>
        <w:t xml:space="preserve">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w:t>
      </w:r>
      <w:r w:rsidRPr="004D777C">
        <w:rPr>
          <w:rFonts w:ascii="Verdana" w:eastAsia="Times New Roman" w:hAnsi="Verdana" w:cs="Verdana"/>
          <w:color w:val="000000"/>
          <w:sz w:val="18"/>
          <w:szCs w:val="24"/>
          <w:bdr w:val="single" w:sz="1" w:space="0" w:color="FFFFFF"/>
          <w:lang w:eastAsia="zh-CN"/>
        </w:rPr>
        <w:t>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r w:rsidRPr="004D777C">
        <w:rPr>
          <w:rFonts w:ascii="Calibri" w:eastAsia="Times New Roman" w:hAnsi="Calibri" w:cs="Calibri"/>
          <w:color w:val="000000"/>
          <w:szCs w:val="24"/>
          <w:vertAlign w:val="superscript"/>
          <w:lang w:eastAsia="zh-CN"/>
        </w:rPr>
        <w:t xml:space="preserve"> </w:t>
      </w:r>
    </w:p>
    <w:p w14:paraId="43AF0D9D"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color w:val="000000"/>
          <w:szCs w:val="24"/>
          <w:lang w:eastAsia="zh-CN"/>
        </w:rPr>
        <w:t xml:space="preserve">Ενημερωτικά και τεχνικά φυλλάδια και άλλα έντυπα -εταιρικά ή μη- με ειδικό τεχνικό </w:t>
      </w:r>
      <w:r w:rsidRPr="004D777C">
        <w:rPr>
          <w:rFonts w:ascii="Calibri" w:eastAsia="Times New Roman" w:hAnsi="Calibri" w:cs="Calibri"/>
          <w:i/>
          <w:iCs/>
          <w:color w:val="000000"/>
          <w:szCs w:val="24"/>
          <w:lang w:eastAsia="zh-CN"/>
        </w:rPr>
        <w:t>περιεχόμενο</w:t>
      </w:r>
      <w:r w:rsidRPr="004D777C">
        <w:rPr>
          <w:rFonts w:ascii="Calibri" w:eastAsia="Times New Roman" w:hAnsi="Calibri" w:cs="Calibri"/>
          <w:color w:val="000000"/>
          <w:szCs w:val="24"/>
          <w:lang w:eastAsia="zh-CN"/>
        </w:rPr>
        <w:t xml:space="preserve"> μπορούν να υποβάλλονται σε άλλη γλώσσα.... [πχ αγγλική], χωρίς να συνοδεύονται από μετάφραση στην ελληνική.</w:t>
      </w:r>
    </w:p>
    <w:p w14:paraId="2DAA0DBD"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color w:val="000000"/>
          <w:szCs w:val="24"/>
          <w:lang w:eastAsia="zh-CN"/>
        </w:rPr>
        <w:t>Κάθε μορφής επικοινωνία με την αναθέτουσα αρχή, καθώς και μεταξύ αυτής και του αναδόχου, θα γίνονται υποχρεωτικά στην ελληνική γλώσσα.</w:t>
      </w:r>
    </w:p>
    <w:p w14:paraId="6FDDCCFF" w14:textId="77777777" w:rsidR="004D777C" w:rsidRPr="004D777C" w:rsidRDefault="004D777C" w:rsidP="004D777C">
      <w:pPr>
        <w:keepNext/>
        <w:suppressAutoHyphens/>
        <w:spacing w:before="240" w:after="60" w:line="240" w:lineRule="auto"/>
        <w:ind w:left="567" w:hanging="567"/>
        <w:jc w:val="both"/>
        <w:outlineLvl w:val="2"/>
        <w:rPr>
          <w:rFonts w:ascii="Arial" w:eastAsia="Times New Roman" w:hAnsi="Arial" w:cs="Times New Roman"/>
          <w:b/>
          <w:bCs/>
          <w:color w:val="000000"/>
          <w:szCs w:val="26"/>
          <w:lang w:eastAsia="zh-CN"/>
        </w:rPr>
      </w:pPr>
      <w:bookmarkStart w:id="29" w:name="_Toc28347406"/>
      <w:bookmarkStart w:id="30" w:name="_Toc54269235"/>
      <w:r w:rsidRPr="004D777C">
        <w:rPr>
          <w:rFonts w:ascii="Arial" w:eastAsia="Times New Roman" w:hAnsi="Arial" w:cs="Times New Roman"/>
          <w:b/>
          <w:bCs/>
          <w:szCs w:val="26"/>
          <w:lang w:eastAsia="zh-CN"/>
        </w:rPr>
        <w:t>2.1.5</w:t>
      </w:r>
      <w:r w:rsidRPr="004D777C">
        <w:rPr>
          <w:rFonts w:ascii="Arial" w:eastAsia="Times New Roman" w:hAnsi="Arial" w:cs="Times New Roman"/>
          <w:b/>
          <w:bCs/>
          <w:szCs w:val="26"/>
          <w:lang w:eastAsia="zh-CN"/>
        </w:rPr>
        <w:tab/>
        <w:t>Εγγυήσεις</w:t>
      </w:r>
      <w:bookmarkEnd w:id="29"/>
      <w:bookmarkEnd w:id="30"/>
    </w:p>
    <w:p w14:paraId="2B0E3B77"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color w:val="000000"/>
          <w:szCs w:val="24"/>
          <w:lang w:eastAsia="zh-CN"/>
        </w:rPr>
        <w:t>Οι εγγυητικές επιστολές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 2016 (Α΄13)</w:t>
      </w:r>
      <w:r w:rsidRPr="004D777C">
        <w:rPr>
          <w:rFonts w:ascii="Calibri" w:eastAsia="Times New Roman" w:hAnsi="Calibri" w:cs="Calibri"/>
          <w:szCs w:val="24"/>
          <w:lang w:eastAsia="zh-CN"/>
        </w:rPr>
        <w:t>,</w:t>
      </w:r>
      <w:r w:rsidRPr="004D777C">
        <w:rPr>
          <w:rFonts w:ascii="Calibri" w:eastAsia="Times New Roman" w:hAnsi="Calibri" w:cs="Calibri"/>
          <w:color w:val="000000"/>
          <w:szCs w:val="24"/>
          <w:lang w:eastAsia="zh-CN"/>
        </w:rPr>
        <w:t xml:space="preserve">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5C0BFC33"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color w:val="000000"/>
          <w:szCs w:val="24"/>
          <w:lang w:eastAsia="zh-CN"/>
        </w:rPr>
        <w:t>Οι εγγυητικές επιστολές εκδίδονται κατ’ επιλογή των οικονομικών φορέων από έναν ή περισσότερους εκδότες της παραπάνω παραγράφου.</w:t>
      </w:r>
    </w:p>
    <w:p w14:paraId="52D724AA" w14:textId="77777777" w:rsidR="004D777C" w:rsidRPr="00F60496" w:rsidRDefault="004D777C" w:rsidP="004D777C">
      <w:pPr>
        <w:suppressAutoHyphens/>
        <w:spacing w:after="120" w:line="240" w:lineRule="auto"/>
        <w:jc w:val="both"/>
        <w:rPr>
          <w:rFonts w:ascii="Calibri" w:eastAsia="Times New Roman" w:hAnsi="Calibri" w:cs="Calibri"/>
          <w:color w:val="000000"/>
          <w:szCs w:val="24"/>
          <w:lang w:eastAsia="zh-CN"/>
        </w:rPr>
      </w:pPr>
      <w:r w:rsidRPr="004D777C">
        <w:rPr>
          <w:rFonts w:ascii="Calibri" w:eastAsia="Times New Roman" w:hAnsi="Calibri" w:cs="Calibri"/>
          <w:color w:val="000000"/>
          <w:szCs w:val="24"/>
          <w:lang w:eastAsia="zh-CN"/>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 </w:t>
      </w:r>
      <w:r w:rsidR="00F60496" w:rsidRPr="00F60496">
        <w:rPr>
          <w:rFonts w:ascii="Calibri" w:eastAsia="Times New Roman" w:hAnsi="Calibri" w:cs="Calibri"/>
          <w:color w:val="000000"/>
          <w:szCs w:val="24"/>
          <w:lang w:eastAsia="zh-CN"/>
        </w:rPr>
        <w:t>(</w:t>
      </w:r>
      <w:r w:rsidRPr="00F60496">
        <w:rPr>
          <w:rFonts w:ascii="Calibri" w:eastAsia="Times New Roman" w:hAnsi="Calibri" w:cs="Calibri"/>
          <w:color w:val="000000"/>
          <w:szCs w:val="24"/>
          <w:lang w:eastAsia="zh-CN"/>
        </w:rPr>
        <w:t>Β</w:t>
      </w:r>
      <w:r w:rsidR="00F60496">
        <w:rPr>
          <w:rFonts w:ascii="Calibri" w:eastAsia="Times New Roman" w:hAnsi="Calibri" w:cs="Calibri"/>
          <w:color w:val="000000"/>
          <w:szCs w:val="24"/>
          <w:lang w:eastAsia="zh-CN"/>
        </w:rPr>
        <w:t>λ</w:t>
      </w:r>
      <w:r w:rsidRPr="00F60496">
        <w:rPr>
          <w:rFonts w:ascii="Calibri" w:eastAsia="Times New Roman" w:hAnsi="Calibri" w:cs="Calibri"/>
          <w:color w:val="000000"/>
          <w:szCs w:val="24"/>
          <w:lang w:eastAsia="zh-CN"/>
        </w:rPr>
        <w:t xml:space="preserve">. ΠΑΡΑΡΤΗΜΑ </w:t>
      </w:r>
      <w:r w:rsidR="0063095E">
        <w:rPr>
          <w:rFonts w:ascii="Calibri" w:eastAsia="Times New Roman" w:hAnsi="Calibri" w:cs="Calibri"/>
          <w:color w:val="000000"/>
          <w:szCs w:val="24"/>
          <w:lang w:eastAsia="zh-CN"/>
        </w:rPr>
        <w:t>Ι</w:t>
      </w:r>
      <w:r w:rsidR="00F60496" w:rsidRPr="00F60496">
        <w:rPr>
          <w:rFonts w:ascii="Calibri" w:eastAsia="Times New Roman" w:hAnsi="Calibri" w:cs="Calibri"/>
          <w:color w:val="000000"/>
          <w:szCs w:val="24"/>
          <w:lang w:eastAsia="zh-CN"/>
        </w:rPr>
        <w:t>V</w:t>
      </w:r>
      <w:r w:rsidRPr="00F60496">
        <w:rPr>
          <w:rFonts w:ascii="Calibri" w:eastAsia="Times New Roman" w:hAnsi="Calibri" w:cs="Calibri"/>
          <w:color w:val="000000"/>
          <w:szCs w:val="24"/>
          <w:lang w:eastAsia="zh-CN"/>
        </w:rPr>
        <w:t xml:space="preserve"> ΥΠΟΔΕΙΓΜΑΤΑ ΕΓΓΥΗΤΙΚΩΝ ΕΠΙΣΤΟΛΩΝ</w:t>
      </w:r>
      <w:r w:rsidR="00F60496" w:rsidRPr="00F60496">
        <w:rPr>
          <w:rFonts w:ascii="Calibri" w:eastAsia="Times New Roman" w:hAnsi="Calibri" w:cs="Calibri"/>
          <w:color w:val="000000"/>
          <w:szCs w:val="24"/>
          <w:lang w:eastAsia="zh-CN"/>
        </w:rPr>
        <w:t>)</w:t>
      </w:r>
    </w:p>
    <w:p w14:paraId="22A67C6E" w14:textId="77777777" w:rsidR="004D777C" w:rsidRPr="004D777C" w:rsidRDefault="004D777C" w:rsidP="004D777C">
      <w:pPr>
        <w:suppressAutoHyphens/>
        <w:spacing w:after="120" w:line="240" w:lineRule="auto"/>
        <w:jc w:val="both"/>
        <w:rPr>
          <w:rFonts w:ascii="Calibri" w:eastAsia="Times New Roman" w:hAnsi="Calibri" w:cs="Calibri"/>
          <w:color w:val="000000"/>
          <w:szCs w:val="24"/>
          <w:lang w:eastAsia="zh-CN"/>
        </w:rPr>
      </w:pPr>
      <w:r w:rsidRPr="004D777C">
        <w:rPr>
          <w:rFonts w:ascii="Calibri" w:eastAsia="Times New Roman" w:hAnsi="Calibri" w:cs="Calibri"/>
          <w:color w:val="000000"/>
          <w:szCs w:val="24"/>
          <w:lang w:eastAsia="zh-CN"/>
        </w:rPr>
        <w:t>Η αναθέτουσα αρχή επικοινωνεί με τους εκδότες των εγγυητικών επιστολών προκειμένου να διαπιστώσει την εγκυρότητά τους.</w:t>
      </w:r>
    </w:p>
    <w:p w14:paraId="6800464D" w14:textId="77777777" w:rsidR="004D777C" w:rsidRPr="004D777C" w:rsidRDefault="004D777C" w:rsidP="004D777C">
      <w:pPr>
        <w:keepNext/>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rPr>
          <w:rFonts w:ascii="Arial" w:eastAsia="Times New Roman" w:hAnsi="Arial" w:cs="Arial"/>
          <w:b/>
          <w:color w:val="002060"/>
          <w:sz w:val="24"/>
          <w:lang w:eastAsia="zh-CN"/>
        </w:rPr>
      </w:pPr>
      <w:bookmarkStart w:id="31" w:name="_Toc28347407"/>
      <w:bookmarkStart w:id="32" w:name="_Toc54269236"/>
      <w:r w:rsidRPr="004D777C">
        <w:rPr>
          <w:rFonts w:ascii="Arial" w:eastAsia="Times New Roman" w:hAnsi="Arial" w:cs="Arial"/>
          <w:b/>
          <w:color w:val="002060"/>
          <w:sz w:val="24"/>
          <w:lang w:eastAsia="zh-CN"/>
        </w:rPr>
        <w:t>2.2</w:t>
      </w:r>
      <w:r w:rsidRPr="004D777C">
        <w:rPr>
          <w:rFonts w:ascii="Arial" w:eastAsia="Times New Roman" w:hAnsi="Arial" w:cs="Arial"/>
          <w:b/>
          <w:color w:val="002060"/>
          <w:sz w:val="24"/>
          <w:lang w:eastAsia="zh-CN"/>
        </w:rPr>
        <w:tab/>
        <w:t>Δικαίωμα Συμμετοχής - Κριτήρια Ποιοτικής Επιλογής</w:t>
      </w:r>
      <w:bookmarkEnd w:id="31"/>
      <w:bookmarkEnd w:id="32"/>
    </w:p>
    <w:p w14:paraId="6D95D69B" w14:textId="77777777" w:rsidR="004D777C" w:rsidRPr="004D777C" w:rsidRDefault="004D777C" w:rsidP="004D777C">
      <w:pPr>
        <w:keepNext/>
        <w:suppressAutoHyphens/>
        <w:spacing w:before="240" w:after="60" w:line="240" w:lineRule="auto"/>
        <w:ind w:left="567" w:hanging="567"/>
        <w:jc w:val="both"/>
        <w:outlineLvl w:val="2"/>
        <w:rPr>
          <w:rFonts w:ascii="Arial" w:eastAsia="Times New Roman" w:hAnsi="Arial" w:cs="Times New Roman"/>
          <w:b/>
          <w:bCs/>
          <w:szCs w:val="26"/>
          <w:lang w:eastAsia="zh-CN"/>
        </w:rPr>
      </w:pPr>
      <w:bookmarkStart w:id="33" w:name="_Toc28347408"/>
      <w:bookmarkStart w:id="34" w:name="_Toc54269237"/>
      <w:r w:rsidRPr="004D777C">
        <w:rPr>
          <w:rFonts w:ascii="Arial" w:eastAsia="Times New Roman" w:hAnsi="Arial" w:cs="Times New Roman"/>
          <w:b/>
          <w:bCs/>
          <w:szCs w:val="26"/>
          <w:lang w:eastAsia="zh-CN"/>
        </w:rPr>
        <w:t>2.2.1</w:t>
      </w:r>
      <w:r w:rsidRPr="004D777C">
        <w:rPr>
          <w:rFonts w:ascii="Arial" w:eastAsia="Times New Roman" w:hAnsi="Arial" w:cs="Times New Roman"/>
          <w:b/>
          <w:bCs/>
          <w:szCs w:val="26"/>
          <w:lang w:eastAsia="zh-CN"/>
        </w:rPr>
        <w:tab/>
        <w:t>Δικαίωμα συμμετοχής</w:t>
      </w:r>
      <w:bookmarkEnd w:id="33"/>
      <w:bookmarkEnd w:id="34"/>
      <w:r w:rsidRPr="004D777C">
        <w:rPr>
          <w:rFonts w:ascii="Arial" w:eastAsia="Times New Roman" w:hAnsi="Arial" w:cs="Times New Roman"/>
          <w:b/>
          <w:bCs/>
          <w:szCs w:val="26"/>
          <w:lang w:eastAsia="zh-CN"/>
        </w:rPr>
        <w:t xml:space="preserve"> </w:t>
      </w:r>
    </w:p>
    <w:p w14:paraId="2856E1F6"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b/>
          <w:bCs/>
          <w:szCs w:val="24"/>
          <w:lang w:eastAsia="zh-CN"/>
        </w:rPr>
        <w:t>1.</w:t>
      </w:r>
      <w:r w:rsidRPr="004D777C">
        <w:rPr>
          <w:rFonts w:ascii="Calibri" w:eastAsia="Times New Roman" w:hAnsi="Calibri" w:cs="Calibri"/>
          <w:szCs w:val="24"/>
          <w:lang w:eastAsia="zh-CN"/>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28275257"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α) κράτος-μέλος της Ένωσης,</w:t>
      </w:r>
    </w:p>
    <w:p w14:paraId="078EA163"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β) κράτος-μέλος του Ευρωπαϊκού Οικονομικού Χώρου (Ε.Ο.Χ.),</w:t>
      </w:r>
    </w:p>
    <w:p w14:paraId="05D1F4E9"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lastRenderedPageBreak/>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w:t>
      </w:r>
      <w:r w:rsidRPr="004D777C">
        <w:rPr>
          <w:rFonts w:ascii="Calibri" w:eastAsia="Times New Roman" w:hAnsi="Calibri" w:cs="Calibri"/>
          <w:szCs w:val="24"/>
          <w:lang w:val="en-GB" w:eastAsia="zh-CN"/>
        </w:rPr>
        <w:t>I</w:t>
      </w:r>
      <w:r w:rsidRPr="004D777C">
        <w:rPr>
          <w:rFonts w:ascii="Calibri" w:eastAsia="Times New Roman" w:hAnsi="Calibri" w:cs="Calibri"/>
          <w:szCs w:val="24"/>
          <w:lang w:eastAsia="zh-CN"/>
        </w:rPr>
        <w:t xml:space="preserve"> της ως άνω Συμφωνίας, καθώς και </w:t>
      </w:r>
    </w:p>
    <w:p w14:paraId="62AD4CFC" w14:textId="77777777" w:rsidR="004D777C" w:rsidRPr="004D777C" w:rsidRDefault="004D777C" w:rsidP="004D777C">
      <w:pPr>
        <w:suppressAutoHyphens/>
        <w:spacing w:after="120" w:line="240" w:lineRule="auto"/>
        <w:jc w:val="both"/>
        <w:rPr>
          <w:rFonts w:ascii="Calibri" w:eastAsia="Times New Roman" w:hAnsi="Calibri" w:cs="Calibri"/>
          <w:b/>
          <w:bCs/>
          <w:szCs w:val="24"/>
          <w:lang w:eastAsia="zh-CN"/>
        </w:rPr>
      </w:pPr>
      <w:r w:rsidRPr="004D777C">
        <w:rPr>
          <w:rFonts w:ascii="Calibri" w:eastAsia="Times New Roman" w:hAnsi="Calibri" w:cs="Calibri"/>
          <w:szCs w:val="24"/>
          <w:lang w:eastAsia="zh-CN"/>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14:paraId="2D6F3E2F"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b/>
          <w:bCs/>
          <w:szCs w:val="24"/>
          <w:lang w:eastAsia="zh-CN"/>
        </w:rPr>
        <w:t>2.</w:t>
      </w:r>
      <w:r w:rsidRPr="004D777C">
        <w:rPr>
          <w:rFonts w:ascii="Calibri" w:eastAsia="Times New Roman" w:hAnsi="Calibri" w:cs="Calibri"/>
          <w:szCs w:val="24"/>
          <w:lang w:eastAsia="zh-CN"/>
        </w:rPr>
        <w:t xml:space="preserve">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w:t>
      </w:r>
    </w:p>
    <w:p w14:paraId="1FB1545D"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b/>
          <w:bCs/>
          <w:szCs w:val="24"/>
          <w:lang w:eastAsia="zh-CN"/>
        </w:rPr>
        <w:t>3.</w:t>
      </w:r>
      <w:r w:rsidRPr="004D777C">
        <w:rPr>
          <w:rFonts w:ascii="Calibri" w:eastAsia="Times New Roman" w:hAnsi="Calibri" w:cs="Calibri"/>
          <w:szCs w:val="24"/>
          <w:lang w:eastAsia="zh-CN"/>
        </w:rPr>
        <w:t xml:space="preserve"> 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r w:rsidRPr="004D777C">
        <w:rPr>
          <w:rFonts w:ascii="Calibri" w:eastAsia="Times New Roman" w:hAnsi="Calibri" w:cs="Calibri"/>
          <w:vertAlign w:val="superscript"/>
          <w:lang w:eastAsia="zh-CN"/>
        </w:rPr>
        <w:t xml:space="preserve"> </w:t>
      </w:r>
      <w:r w:rsidRPr="004D777C">
        <w:rPr>
          <w:rFonts w:ascii="Calibri" w:eastAsia="Times New Roman" w:hAnsi="Calibri" w:cs="Calibri"/>
          <w:szCs w:val="24"/>
          <w:lang w:eastAsia="zh-CN"/>
        </w:rPr>
        <w:t xml:space="preserve"> </w:t>
      </w:r>
    </w:p>
    <w:p w14:paraId="70FE2B9B" w14:textId="77777777" w:rsidR="004D777C" w:rsidRPr="004D777C" w:rsidRDefault="004D777C" w:rsidP="004D777C">
      <w:pPr>
        <w:keepNext/>
        <w:suppressAutoHyphens/>
        <w:spacing w:before="240" w:after="60" w:line="240" w:lineRule="auto"/>
        <w:ind w:left="567" w:hanging="567"/>
        <w:jc w:val="both"/>
        <w:outlineLvl w:val="2"/>
        <w:rPr>
          <w:rFonts w:ascii="Arial" w:eastAsia="Times New Roman" w:hAnsi="Arial" w:cs="Times New Roman"/>
          <w:b/>
          <w:bCs/>
          <w:szCs w:val="26"/>
          <w:lang w:eastAsia="zh-CN"/>
        </w:rPr>
      </w:pPr>
      <w:bookmarkStart w:id="35" w:name="_Toc28347409"/>
      <w:bookmarkStart w:id="36" w:name="_Toc54269238"/>
      <w:r w:rsidRPr="004D777C">
        <w:rPr>
          <w:rFonts w:ascii="Arial" w:eastAsia="Times New Roman" w:hAnsi="Arial" w:cs="Times New Roman"/>
          <w:b/>
          <w:bCs/>
          <w:szCs w:val="26"/>
          <w:lang w:eastAsia="zh-CN"/>
        </w:rPr>
        <w:t>2.2.2</w:t>
      </w:r>
      <w:r w:rsidRPr="004D777C">
        <w:rPr>
          <w:rFonts w:ascii="Arial" w:eastAsia="Times New Roman" w:hAnsi="Arial" w:cs="Times New Roman"/>
          <w:b/>
          <w:bCs/>
          <w:szCs w:val="26"/>
          <w:lang w:eastAsia="zh-CN"/>
        </w:rPr>
        <w:tab/>
        <w:t>Εγγύηση συμμετοχής</w:t>
      </w:r>
      <w:bookmarkEnd w:id="35"/>
      <w:bookmarkEnd w:id="36"/>
    </w:p>
    <w:p w14:paraId="61DBBF82" w14:textId="77777777" w:rsid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b/>
          <w:bCs/>
          <w:szCs w:val="24"/>
          <w:lang w:eastAsia="zh-CN"/>
        </w:rPr>
        <w:t xml:space="preserve">2.2.2.1. </w:t>
      </w:r>
      <w:r w:rsidRPr="004D777C">
        <w:rPr>
          <w:rFonts w:ascii="Calibri" w:eastAsia="Times New Roman" w:hAnsi="Calibri" w:cs="Calibri"/>
          <w:szCs w:val="24"/>
          <w:lang w:eastAsia="zh-CN"/>
        </w:rPr>
        <w:t xml:space="preserve">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w:t>
      </w:r>
      <w:r w:rsidR="000012EC" w:rsidRPr="00612547">
        <w:rPr>
          <w:rFonts w:ascii="Calibri" w:eastAsia="Times New Roman" w:hAnsi="Calibri" w:cs="Calibri"/>
          <w:b/>
          <w:szCs w:val="24"/>
          <w:lang w:eastAsia="zh-CN"/>
        </w:rPr>
        <w:t>ποσοστού 2% επί της προϋπολογισθείσας αξίας προ Φ.Π.Α. 24%</w:t>
      </w:r>
      <w:r w:rsidR="00E26000" w:rsidRPr="00612547">
        <w:rPr>
          <w:rFonts w:ascii="Calibri" w:eastAsia="Times New Roman" w:hAnsi="Calibri" w:cs="Calibri"/>
          <w:b/>
          <w:szCs w:val="24"/>
          <w:lang w:eastAsia="zh-CN"/>
        </w:rPr>
        <w:t xml:space="preserve"> για το Τμήμα ή το σύνολο των Τμημάτων</w:t>
      </w:r>
      <w:r w:rsidR="00612547" w:rsidRPr="00612547">
        <w:rPr>
          <w:rFonts w:ascii="Calibri" w:eastAsia="Times New Roman" w:hAnsi="Calibri" w:cs="Calibri"/>
          <w:szCs w:val="24"/>
          <w:lang w:eastAsia="zh-CN"/>
        </w:rPr>
        <w:t xml:space="preserve"> </w:t>
      </w:r>
      <w:r w:rsidR="00F60496">
        <w:rPr>
          <w:rFonts w:ascii="Calibri" w:eastAsia="Times New Roman" w:hAnsi="Calibri" w:cs="Calibri"/>
          <w:szCs w:val="24"/>
          <w:lang w:eastAsia="zh-CN"/>
        </w:rPr>
        <w:t>(</w:t>
      </w:r>
      <w:r w:rsidRPr="00F60496">
        <w:rPr>
          <w:rFonts w:ascii="Calibri" w:eastAsia="Times New Roman" w:hAnsi="Calibri" w:cs="Calibri"/>
          <w:szCs w:val="24"/>
          <w:lang w:eastAsia="zh-CN"/>
        </w:rPr>
        <w:t xml:space="preserve">ΒΛ. </w:t>
      </w:r>
      <w:r w:rsidR="00F60496" w:rsidRPr="00F60496">
        <w:rPr>
          <w:rFonts w:ascii="Calibri" w:eastAsia="Times New Roman" w:hAnsi="Calibri" w:cs="Calibri"/>
          <w:szCs w:val="24"/>
          <w:lang w:eastAsia="zh-CN"/>
        </w:rPr>
        <w:t>ΠΑΡΑΡΤΗΜΑ ΙV – Υποδείγματα Εγγυητικών Επιστολών</w:t>
      </w:r>
      <w:r w:rsidR="00F60496">
        <w:rPr>
          <w:rFonts w:ascii="Calibri" w:eastAsia="Times New Roman" w:hAnsi="Calibri" w:cs="Calibri"/>
          <w:szCs w:val="24"/>
          <w:lang w:eastAsia="zh-CN"/>
        </w:rPr>
        <w:t>).</w:t>
      </w:r>
      <w:r w:rsidR="00E26000">
        <w:rPr>
          <w:rFonts w:ascii="Calibri" w:eastAsia="Times New Roman" w:hAnsi="Calibri" w:cs="Calibri"/>
          <w:szCs w:val="24"/>
          <w:lang w:eastAsia="zh-CN"/>
        </w:rPr>
        <w:t xml:space="preserve"> Ειδικότερα:</w:t>
      </w:r>
    </w:p>
    <w:tbl>
      <w:tblPr>
        <w:tblStyle w:val="aff5"/>
        <w:tblW w:w="0" w:type="auto"/>
        <w:tblLook w:val="04A0" w:firstRow="1" w:lastRow="0" w:firstColumn="1" w:lastColumn="0" w:noHBand="0" w:noVBand="1"/>
      </w:tblPr>
      <w:tblGrid>
        <w:gridCol w:w="1475"/>
        <w:gridCol w:w="4423"/>
        <w:gridCol w:w="1833"/>
        <w:gridCol w:w="1908"/>
      </w:tblGrid>
      <w:tr w:rsidR="00597B75" w:rsidRPr="00597B75" w14:paraId="610DD6BF" w14:textId="77777777" w:rsidTr="00597B75">
        <w:trPr>
          <w:trHeight w:val="848"/>
        </w:trPr>
        <w:tc>
          <w:tcPr>
            <w:tcW w:w="1506" w:type="dxa"/>
            <w:noWrap/>
            <w:vAlign w:val="center"/>
            <w:hideMark/>
          </w:tcPr>
          <w:p w14:paraId="464ED523" w14:textId="77777777" w:rsidR="00597B75" w:rsidRPr="00597B75" w:rsidRDefault="00597B75" w:rsidP="00597B75">
            <w:pPr>
              <w:suppressAutoHyphens/>
              <w:spacing w:after="120"/>
              <w:jc w:val="center"/>
              <w:rPr>
                <w:rFonts w:ascii="Calibri" w:hAnsi="Calibri" w:cs="Calibri"/>
                <w:b/>
                <w:bCs/>
                <w:szCs w:val="24"/>
                <w:lang w:eastAsia="zh-CN"/>
              </w:rPr>
            </w:pPr>
            <w:r w:rsidRPr="00597B75">
              <w:rPr>
                <w:rFonts w:ascii="Calibri" w:hAnsi="Calibri" w:cs="Calibri"/>
                <w:b/>
                <w:bCs/>
                <w:szCs w:val="24"/>
                <w:lang w:eastAsia="zh-CN"/>
              </w:rPr>
              <w:t>ΤΜΗΜΑ</w:t>
            </w:r>
          </w:p>
        </w:tc>
        <w:tc>
          <w:tcPr>
            <w:tcW w:w="4526" w:type="dxa"/>
            <w:noWrap/>
            <w:vAlign w:val="center"/>
            <w:hideMark/>
          </w:tcPr>
          <w:p w14:paraId="595383AB" w14:textId="77777777" w:rsidR="00597B75" w:rsidRPr="00597B75" w:rsidRDefault="00597B75" w:rsidP="00597B75">
            <w:pPr>
              <w:suppressAutoHyphens/>
              <w:spacing w:after="120"/>
              <w:jc w:val="center"/>
              <w:rPr>
                <w:rFonts w:ascii="Calibri" w:hAnsi="Calibri" w:cs="Calibri"/>
                <w:b/>
                <w:bCs/>
                <w:szCs w:val="24"/>
                <w:lang w:eastAsia="zh-CN"/>
              </w:rPr>
            </w:pPr>
            <w:r w:rsidRPr="00597B75">
              <w:rPr>
                <w:rFonts w:ascii="Calibri" w:hAnsi="Calibri" w:cs="Calibri"/>
                <w:b/>
                <w:bCs/>
                <w:szCs w:val="24"/>
                <w:lang w:eastAsia="zh-CN"/>
              </w:rPr>
              <w:t>ΠΕΡΙΦΕΡΕΙΑΚΗ ΕΝΟΤΗΤΑ</w:t>
            </w:r>
          </w:p>
        </w:tc>
        <w:tc>
          <w:tcPr>
            <w:tcW w:w="1873" w:type="dxa"/>
            <w:vAlign w:val="center"/>
            <w:hideMark/>
          </w:tcPr>
          <w:p w14:paraId="73EF1CCC" w14:textId="77777777" w:rsidR="00597B75" w:rsidRPr="00597B75" w:rsidRDefault="00597B75" w:rsidP="00597B75">
            <w:pPr>
              <w:suppressAutoHyphens/>
              <w:spacing w:after="120"/>
              <w:jc w:val="center"/>
              <w:rPr>
                <w:rFonts w:ascii="Calibri" w:hAnsi="Calibri" w:cs="Calibri"/>
                <w:b/>
                <w:bCs/>
                <w:szCs w:val="24"/>
                <w:lang w:eastAsia="zh-CN"/>
              </w:rPr>
            </w:pPr>
            <w:r w:rsidRPr="00597B75">
              <w:rPr>
                <w:rFonts w:ascii="Calibri" w:hAnsi="Calibri" w:cs="Calibri"/>
                <w:b/>
                <w:bCs/>
                <w:szCs w:val="24"/>
                <w:lang w:eastAsia="zh-CN"/>
              </w:rPr>
              <w:t>ΠΡΟΫΠΟΛΟΓΙΣΜΟΣ ΠΡΟ Φ.Π.Α. 24% (€)</w:t>
            </w:r>
          </w:p>
        </w:tc>
        <w:tc>
          <w:tcPr>
            <w:tcW w:w="1949" w:type="dxa"/>
            <w:vAlign w:val="center"/>
            <w:hideMark/>
          </w:tcPr>
          <w:p w14:paraId="3730AA9B" w14:textId="77777777" w:rsidR="00597B75" w:rsidRPr="00597B75" w:rsidRDefault="00597B75" w:rsidP="00597B75">
            <w:pPr>
              <w:suppressAutoHyphens/>
              <w:spacing w:after="120"/>
              <w:jc w:val="center"/>
              <w:rPr>
                <w:rFonts w:ascii="Calibri" w:hAnsi="Calibri" w:cs="Calibri"/>
                <w:b/>
                <w:bCs/>
                <w:szCs w:val="24"/>
                <w:lang w:eastAsia="zh-CN"/>
              </w:rPr>
            </w:pPr>
            <w:r w:rsidRPr="00597B75">
              <w:rPr>
                <w:rFonts w:ascii="Calibri" w:hAnsi="Calibri" w:cs="Calibri"/>
                <w:b/>
                <w:bCs/>
                <w:szCs w:val="24"/>
                <w:lang w:eastAsia="zh-CN"/>
              </w:rPr>
              <w:t>ΑΞΙΑ ΕΓΓΥΗΤΙΚΗΣ ΕΠΙΣΤΟΛΗΣ ΣΥΜΜΕΤΟΧΗΣ (2%) ΑΝΑ ΤΜΗΜΑ (€)</w:t>
            </w:r>
          </w:p>
        </w:tc>
      </w:tr>
      <w:tr w:rsidR="00597B75" w:rsidRPr="00597B75" w14:paraId="45BB9F54" w14:textId="77777777" w:rsidTr="00597B75">
        <w:trPr>
          <w:trHeight w:val="300"/>
        </w:trPr>
        <w:tc>
          <w:tcPr>
            <w:tcW w:w="1506" w:type="dxa"/>
            <w:noWrap/>
            <w:hideMark/>
          </w:tcPr>
          <w:p w14:paraId="6AF44071" w14:textId="77777777" w:rsidR="00597B75" w:rsidRPr="00597B75" w:rsidRDefault="00597B75" w:rsidP="00597B75">
            <w:pPr>
              <w:suppressAutoHyphens/>
              <w:spacing w:after="120"/>
              <w:jc w:val="both"/>
              <w:rPr>
                <w:rFonts w:ascii="Calibri" w:hAnsi="Calibri" w:cs="Calibri"/>
                <w:b/>
                <w:szCs w:val="24"/>
                <w:lang w:eastAsia="zh-CN"/>
              </w:rPr>
            </w:pPr>
            <w:r w:rsidRPr="00597B75">
              <w:rPr>
                <w:rFonts w:ascii="Calibri" w:hAnsi="Calibri" w:cs="Calibri"/>
                <w:b/>
                <w:szCs w:val="24"/>
                <w:lang w:eastAsia="zh-CN"/>
              </w:rPr>
              <w:t>TMHMA 1</w:t>
            </w:r>
          </w:p>
        </w:tc>
        <w:tc>
          <w:tcPr>
            <w:tcW w:w="4526" w:type="dxa"/>
            <w:noWrap/>
            <w:hideMark/>
          </w:tcPr>
          <w:p w14:paraId="37590DD6" w14:textId="77777777" w:rsidR="00597B75" w:rsidRPr="00597B75" w:rsidRDefault="00597B75" w:rsidP="00597B75">
            <w:pPr>
              <w:suppressAutoHyphens/>
              <w:spacing w:after="120"/>
              <w:jc w:val="both"/>
              <w:rPr>
                <w:rFonts w:ascii="Calibri" w:hAnsi="Calibri" w:cs="Calibri"/>
                <w:szCs w:val="24"/>
                <w:lang w:eastAsia="zh-CN"/>
              </w:rPr>
            </w:pPr>
            <w:r w:rsidRPr="00597B75">
              <w:rPr>
                <w:rFonts w:ascii="Calibri" w:hAnsi="Calibri" w:cs="Calibri"/>
                <w:szCs w:val="24"/>
                <w:lang w:eastAsia="zh-CN"/>
              </w:rPr>
              <w:t>ΠΕΡΙΦΕΡΕΙΑΚΗ ΕΝΟΤΗΤΑ ΜΑΓΝΗΣΙΑΣ &amp; ΒΟΡΕΙΩΝ ΣΠΟΡΑΔΩΝ</w:t>
            </w:r>
          </w:p>
        </w:tc>
        <w:tc>
          <w:tcPr>
            <w:tcW w:w="1873" w:type="dxa"/>
            <w:noWrap/>
            <w:hideMark/>
          </w:tcPr>
          <w:p w14:paraId="6E749C09" w14:textId="77777777" w:rsidR="00597B75" w:rsidRPr="00597B75" w:rsidRDefault="00597B75" w:rsidP="00597B75">
            <w:pPr>
              <w:suppressAutoHyphens/>
              <w:spacing w:after="120"/>
              <w:jc w:val="both"/>
              <w:rPr>
                <w:rFonts w:ascii="Calibri" w:hAnsi="Calibri" w:cs="Calibri"/>
                <w:szCs w:val="24"/>
                <w:lang w:eastAsia="zh-CN"/>
              </w:rPr>
            </w:pPr>
            <w:r w:rsidRPr="00597B75">
              <w:rPr>
                <w:rFonts w:ascii="Calibri" w:hAnsi="Calibri" w:cs="Calibri"/>
                <w:szCs w:val="24"/>
                <w:lang w:eastAsia="zh-CN"/>
              </w:rPr>
              <w:t>48.578,00</w:t>
            </w:r>
          </w:p>
        </w:tc>
        <w:tc>
          <w:tcPr>
            <w:tcW w:w="1949" w:type="dxa"/>
            <w:noWrap/>
            <w:hideMark/>
          </w:tcPr>
          <w:p w14:paraId="0A93088C" w14:textId="77777777" w:rsidR="00597B75" w:rsidRPr="00597B75" w:rsidRDefault="00597B75" w:rsidP="00597B75">
            <w:pPr>
              <w:suppressAutoHyphens/>
              <w:spacing w:after="120"/>
              <w:jc w:val="both"/>
              <w:rPr>
                <w:rFonts w:ascii="Calibri" w:hAnsi="Calibri" w:cs="Calibri"/>
                <w:szCs w:val="24"/>
                <w:lang w:eastAsia="zh-CN"/>
              </w:rPr>
            </w:pPr>
            <w:r w:rsidRPr="00597B75">
              <w:rPr>
                <w:rFonts w:ascii="Calibri" w:hAnsi="Calibri" w:cs="Calibri"/>
                <w:szCs w:val="24"/>
                <w:lang w:eastAsia="zh-CN"/>
              </w:rPr>
              <w:t>971,56</w:t>
            </w:r>
          </w:p>
        </w:tc>
      </w:tr>
      <w:tr w:rsidR="00597B75" w:rsidRPr="00597B75" w14:paraId="22D0A766" w14:textId="77777777" w:rsidTr="00597B75">
        <w:trPr>
          <w:trHeight w:val="300"/>
        </w:trPr>
        <w:tc>
          <w:tcPr>
            <w:tcW w:w="1506" w:type="dxa"/>
            <w:noWrap/>
            <w:hideMark/>
          </w:tcPr>
          <w:p w14:paraId="49DC2365" w14:textId="77777777" w:rsidR="00597B75" w:rsidRPr="00597B75" w:rsidRDefault="00597B75" w:rsidP="00597B75">
            <w:pPr>
              <w:suppressAutoHyphens/>
              <w:spacing w:after="120"/>
              <w:jc w:val="both"/>
              <w:rPr>
                <w:rFonts w:ascii="Calibri" w:hAnsi="Calibri" w:cs="Calibri"/>
                <w:b/>
                <w:szCs w:val="24"/>
                <w:lang w:eastAsia="zh-CN"/>
              </w:rPr>
            </w:pPr>
            <w:r w:rsidRPr="00597B75">
              <w:rPr>
                <w:rFonts w:ascii="Calibri" w:hAnsi="Calibri" w:cs="Calibri"/>
                <w:b/>
                <w:szCs w:val="24"/>
                <w:lang w:eastAsia="zh-CN"/>
              </w:rPr>
              <w:t>TMHMA 2</w:t>
            </w:r>
          </w:p>
        </w:tc>
        <w:tc>
          <w:tcPr>
            <w:tcW w:w="4526" w:type="dxa"/>
            <w:noWrap/>
            <w:hideMark/>
          </w:tcPr>
          <w:p w14:paraId="1D46B747" w14:textId="77777777" w:rsidR="00597B75" w:rsidRPr="00597B75" w:rsidRDefault="00597B75" w:rsidP="00597B75">
            <w:pPr>
              <w:suppressAutoHyphens/>
              <w:spacing w:after="120"/>
              <w:jc w:val="both"/>
              <w:rPr>
                <w:rFonts w:ascii="Calibri" w:hAnsi="Calibri" w:cs="Calibri"/>
                <w:szCs w:val="24"/>
                <w:lang w:eastAsia="zh-CN"/>
              </w:rPr>
            </w:pPr>
            <w:r w:rsidRPr="00597B75">
              <w:rPr>
                <w:rFonts w:ascii="Calibri" w:hAnsi="Calibri" w:cs="Calibri"/>
                <w:szCs w:val="24"/>
                <w:lang w:eastAsia="zh-CN"/>
              </w:rPr>
              <w:t>ΠΕΡΙΦΕΡΕΙΑΚΗ ΕΝΟΤΗΤΑ ΛΑΡΙΣΑΣ</w:t>
            </w:r>
          </w:p>
        </w:tc>
        <w:tc>
          <w:tcPr>
            <w:tcW w:w="1873" w:type="dxa"/>
            <w:noWrap/>
            <w:hideMark/>
          </w:tcPr>
          <w:p w14:paraId="3CF1F39D" w14:textId="77777777" w:rsidR="00597B75" w:rsidRPr="00597B75" w:rsidRDefault="00597B75" w:rsidP="00597B75">
            <w:pPr>
              <w:suppressAutoHyphens/>
              <w:spacing w:after="120"/>
              <w:jc w:val="both"/>
              <w:rPr>
                <w:rFonts w:ascii="Calibri" w:hAnsi="Calibri" w:cs="Calibri"/>
                <w:szCs w:val="24"/>
                <w:lang w:eastAsia="zh-CN"/>
              </w:rPr>
            </w:pPr>
            <w:r w:rsidRPr="00597B75">
              <w:rPr>
                <w:rFonts w:ascii="Calibri" w:hAnsi="Calibri" w:cs="Calibri"/>
                <w:szCs w:val="24"/>
                <w:lang w:eastAsia="zh-CN"/>
              </w:rPr>
              <w:t>27.140,00</w:t>
            </w:r>
          </w:p>
        </w:tc>
        <w:tc>
          <w:tcPr>
            <w:tcW w:w="1949" w:type="dxa"/>
            <w:noWrap/>
            <w:hideMark/>
          </w:tcPr>
          <w:p w14:paraId="291B9931" w14:textId="77777777" w:rsidR="00597B75" w:rsidRPr="00597B75" w:rsidRDefault="00597B75" w:rsidP="00597B75">
            <w:pPr>
              <w:suppressAutoHyphens/>
              <w:spacing w:after="120"/>
              <w:jc w:val="both"/>
              <w:rPr>
                <w:rFonts w:ascii="Calibri" w:hAnsi="Calibri" w:cs="Calibri"/>
                <w:szCs w:val="24"/>
                <w:lang w:eastAsia="zh-CN"/>
              </w:rPr>
            </w:pPr>
            <w:r w:rsidRPr="00597B75">
              <w:rPr>
                <w:rFonts w:ascii="Calibri" w:hAnsi="Calibri" w:cs="Calibri"/>
                <w:szCs w:val="24"/>
                <w:lang w:eastAsia="zh-CN"/>
              </w:rPr>
              <w:t>542,80</w:t>
            </w:r>
          </w:p>
        </w:tc>
      </w:tr>
      <w:tr w:rsidR="00597B75" w:rsidRPr="00597B75" w14:paraId="23694ED9" w14:textId="77777777" w:rsidTr="00597B75">
        <w:trPr>
          <w:trHeight w:val="300"/>
        </w:trPr>
        <w:tc>
          <w:tcPr>
            <w:tcW w:w="1506" w:type="dxa"/>
            <w:noWrap/>
            <w:hideMark/>
          </w:tcPr>
          <w:p w14:paraId="39B2A92E" w14:textId="77777777" w:rsidR="00597B75" w:rsidRPr="00597B75" w:rsidRDefault="00597B75" w:rsidP="00597B75">
            <w:pPr>
              <w:suppressAutoHyphens/>
              <w:spacing w:after="120"/>
              <w:jc w:val="both"/>
              <w:rPr>
                <w:rFonts w:ascii="Calibri" w:hAnsi="Calibri" w:cs="Calibri"/>
                <w:b/>
                <w:szCs w:val="24"/>
                <w:lang w:eastAsia="zh-CN"/>
              </w:rPr>
            </w:pPr>
            <w:r w:rsidRPr="00597B75">
              <w:rPr>
                <w:rFonts w:ascii="Calibri" w:hAnsi="Calibri" w:cs="Calibri"/>
                <w:b/>
                <w:szCs w:val="24"/>
                <w:lang w:eastAsia="zh-CN"/>
              </w:rPr>
              <w:t>TMHMA 3</w:t>
            </w:r>
          </w:p>
        </w:tc>
        <w:tc>
          <w:tcPr>
            <w:tcW w:w="4526" w:type="dxa"/>
            <w:noWrap/>
            <w:hideMark/>
          </w:tcPr>
          <w:p w14:paraId="16111B3C" w14:textId="77777777" w:rsidR="00597B75" w:rsidRPr="00597B75" w:rsidRDefault="00597B75" w:rsidP="00597B75">
            <w:pPr>
              <w:suppressAutoHyphens/>
              <w:spacing w:after="120"/>
              <w:jc w:val="both"/>
              <w:rPr>
                <w:rFonts w:ascii="Calibri" w:hAnsi="Calibri" w:cs="Calibri"/>
                <w:szCs w:val="24"/>
                <w:lang w:eastAsia="zh-CN"/>
              </w:rPr>
            </w:pPr>
            <w:r w:rsidRPr="00597B75">
              <w:rPr>
                <w:rFonts w:ascii="Calibri" w:hAnsi="Calibri" w:cs="Calibri"/>
                <w:szCs w:val="24"/>
                <w:lang w:eastAsia="zh-CN"/>
              </w:rPr>
              <w:t>ΠΕΡΙΦΕΡΕΙΑΚΗ ΕΝΟΤΗΤΑ ΚΑΡΔΙΤΣΑΣ</w:t>
            </w:r>
          </w:p>
        </w:tc>
        <w:tc>
          <w:tcPr>
            <w:tcW w:w="1873" w:type="dxa"/>
            <w:noWrap/>
            <w:hideMark/>
          </w:tcPr>
          <w:p w14:paraId="294E9840" w14:textId="77777777" w:rsidR="00597B75" w:rsidRPr="00597B75" w:rsidRDefault="00597B75" w:rsidP="00597B75">
            <w:pPr>
              <w:suppressAutoHyphens/>
              <w:spacing w:after="120"/>
              <w:jc w:val="both"/>
              <w:rPr>
                <w:rFonts w:ascii="Calibri" w:hAnsi="Calibri" w:cs="Calibri"/>
                <w:szCs w:val="24"/>
                <w:lang w:eastAsia="zh-CN"/>
              </w:rPr>
            </w:pPr>
            <w:r w:rsidRPr="00597B75">
              <w:rPr>
                <w:rFonts w:ascii="Calibri" w:hAnsi="Calibri" w:cs="Calibri"/>
                <w:szCs w:val="24"/>
                <w:lang w:eastAsia="zh-CN"/>
              </w:rPr>
              <w:t>33.317,25</w:t>
            </w:r>
          </w:p>
        </w:tc>
        <w:tc>
          <w:tcPr>
            <w:tcW w:w="1949" w:type="dxa"/>
            <w:noWrap/>
            <w:hideMark/>
          </w:tcPr>
          <w:p w14:paraId="4733A5B8" w14:textId="77777777" w:rsidR="00597B75" w:rsidRPr="00597B75" w:rsidRDefault="00597B75" w:rsidP="00597B75">
            <w:pPr>
              <w:suppressAutoHyphens/>
              <w:spacing w:after="120"/>
              <w:jc w:val="both"/>
              <w:rPr>
                <w:rFonts w:ascii="Calibri" w:hAnsi="Calibri" w:cs="Calibri"/>
                <w:szCs w:val="24"/>
                <w:lang w:eastAsia="zh-CN"/>
              </w:rPr>
            </w:pPr>
            <w:r w:rsidRPr="00597B75">
              <w:rPr>
                <w:rFonts w:ascii="Calibri" w:hAnsi="Calibri" w:cs="Calibri"/>
                <w:szCs w:val="24"/>
                <w:lang w:eastAsia="zh-CN"/>
              </w:rPr>
              <w:t>666,35</w:t>
            </w:r>
          </w:p>
        </w:tc>
      </w:tr>
      <w:tr w:rsidR="00597B75" w:rsidRPr="00597B75" w14:paraId="23943449" w14:textId="77777777" w:rsidTr="00597B75">
        <w:trPr>
          <w:trHeight w:val="300"/>
        </w:trPr>
        <w:tc>
          <w:tcPr>
            <w:tcW w:w="1506" w:type="dxa"/>
            <w:noWrap/>
            <w:hideMark/>
          </w:tcPr>
          <w:p w14:paraId="1A02ADDB" w14:textId="77777777" w:rsidR="00597B75" w:rsidRPr="00597B75" w:rsidRDefault="00597B75" w:rsidP="00597B75">
            <w:pPr>
              <w:suppressAutoHyphens/>
              <w:spacing w:after="120"/>
              <w:jc w:val="both"/>
              <w:rPr>
                <w:rFonts w:ascii="Calibri" w:hAnsi="Calibri" w:cs="Calibri"/>
                <w:b/>
                <w:szCs w:val="24"/>
                <w:lang w:eastAsia="zh-CN"/>
              </w:rPr>
            </w:pPr>
            <w:r w:rsidRPr="00597B75">
              <w:rPr>
                <w:rFonts w:ascii="Calibri" w:hAnsi="Calibri" w:cs="Calibri"/>
                <w:b/>
                <w:szCs w:val="24"/>
                <w:lang w:eastAsia="zh-CN"/>
              </w:rPr>
              <w:t>TMHMA 4</w:t>
            </w:r>
          </w:p>
        </w:tc>
        <w:tc>
          <w:tcPr>
            <w:tcW w:w="4526" w:type="dxa"/>
            <w:noWrap/>
            <w:hideMark/>
          </w:tcPr>
          <w:p w14:paraId="73D467EC" w14:textId="77777777" w:rsidR="00597B75" w:rsidRPr="00597B75" w:rsidRDefault="00597B75" w:rsidP="00597B75">
            <w:pPr>
              <w:suppressAutoHyphens/>
              <w:spacing w:after="120"/>
              <w:jc w:val="both"/>
              <w:rPr>
                <w:rFonts w:ascii="Calibri" w:hAnsi="Calibri" w:cs="Calibri"/>
                <w:szCs w:val="24"/>
                <w:lang w:eastAsia="zh-CN"/>
              </w:rPr>
            </w:pPr>
            <w:r w:rsidRPr="00597B75">
              <w:rPr>
                <w:rFonts w:ascii="Calibri" w:hAnsi="Calibri" w:cs="Calibri"/>
                <w:szCs w:val="24"/>
                <w:lang w:eastAsia="zh-CN"/>
              </w:rPr>
              <w:t>ΠΕΡΙΦΕΡΕΙΑΚΗ ΕΝΟΤΗΤΑ ΦΘΙΩΤΙΔΑΣ</w:t>
            </w:r>
          </w:p>
        </w:tc>
        <w:tc>
          <w:tcPr>
            <w:tcW w:w="1873" w:type="dxa"/>
            <w:noWrap/>
            <w:hideMark/>
          </w:tcPr>
          <w:p w14:paraId="36A3BFDF" w14:textId="77777777" w:rsidR="00597B75" w:rsidRPr="00597B75" w:rsidRDefault="00597B75" w:rsidP="00597B75">
            <w:pPr>
              <w:suppressAutoHyphens/>
              <w:spacing w:after="120"/>
              <w:jc w:val="both"/>
              <w:rPr>
                <w:rFonts w:ascii="Calibri" w:hAnsi="Calibri" w:cs="Calibri"/>
                <w:szCs w:val="24"/>
                <w:lang w:eastAsia="zh-CN"/>
              </w:rPr>
            </w:pPr>
            <w:r w:rsidRPr="00597B75">
              <w:rPr>
                <w:rFonts w:ascii="Calibri" w:hAnsi="Calibri" w:cs="Calibri"/>
                <w:szCs w:val="24"/>
                <w:lang w:eastAsia="zh-CN"/>
              </w:rPr>
              <w:t>98.348,40</w:t>
            </w:r>
          </w:p>
        </w:tc>
        <w:tc>
          <w:tcPr>
            <w:tcW w:w="1949" w:type="dxa"/>
            <w:noWrap/>
            <w:hideMark/>
          </w:tcPr>
          <w:p w14:paraId="4304A0A8" w14:textId="77777777" w:rsidR="00597B75" w:rsidRPr="00597B75" w:rsidRDefault="00597B75" w:rsidP="00597B75">
            <w:pPr>
              <w:suppressAutoHyphens/>
              <w:spacing w:after="120"/>
              <w:jc w:val="both"/>
              <w:rPr>
                <w:rFonts w:ascii="Calibri" w:hAnsi="Calibri" w:cs="Calibri"/>
                <w:szCs w:val="24"/>
                <w:lang w:eastAsia="zh-CN"/>
              </w:rPr>
            </w:pPr>
            <w:r w:rsidRPr="00597B75">
              <w:rPr>
                <w:rFonts w:ascii="Calibri" w:hAnsi="Calibri" w:cs="Calibri"/>
                <w:szCs w:val="24"/>
                <w:lang w:eastAsia="zh-CN"/>
              </w:rPr>
              <w:t>1.966,97</w:t>
            </w:r>
          </w:p>
        </w:tc>
      </w:tr>
      <w:tr w:rsidR="00597B75" w:rsidRPr="00597B75" w14:paraId="44227DB5" w14:textId="77777777" w:rsidTr="00597B75">
        <w:trPr>
          <w:trHeight w:val="300"/>
        </w:trPr>
        <w:tc>
          <w:tcPr>
            <w:tcW w:w="1506" w:type="dxa"/>
            <w:noWrap/>
            <w:hideMark/>
          </w:tcPr>
          <w:p w14:paraId="07A6938A" w14:textId="77777777" w:rsidR="00597B75" w:rsidRPr="00597B75" w:rsidRDefault="00597B75" w:rsidP="00597B75">
            <w:pPr>
              <w:suppressAutoHyphens/>
              <w:spacing w:after="120"/>
              <w:jc w:val="both"/>
              <w:rPr>
                <w:rFonts w:ascii="Calibri" w:hAnsi="Calibri" w:cs="Calibri"/>
                <w:b/>
                <w:szCs w:val="24"/>
                <w:lang w:eastAsia="zh-CN"/>
              </w:rPr>
            </w:pPr>
            <w:r w:rsidRPr="00597B75">
              <w:rPr>
                <w:rFonts w:ascii="Calibri" w:hAnsi="Calibri" w:cs="Calibri"/>
                <w:b/>
                <w:szCs w:val="24"/>
                <w:lang w:eastAsia="zh-CN"/>
              </w:rPr>
              <w:t>TMHMA 5</w:t>
            </w:r>
          </w:p>
        </w:tc>
        <w:tc>
          <w:tcPr>
            <w:tcW w:w="4526" w:type="dxa"/>
            <w:noWrap/>
            <w:hideMark/>
          </w:tcPr>
          <w:p w14:paraId="1C76BF65" w14:textId="77777777" w:rsidR="00597B75" w:rsidRPr="00597B75" w:rsidRDefault="00597B75" w:rsidP="00597B75">
            <w:pPr>
              <w:suppressAutoHyphens/>
              <w:spacing w:after="120"/>
              <w:jc w:val="both"/>
              <w:rPr>
                <w:rFonts w:ascii="Calibri" w:hAnsi="Calibri" w:cs="Calibri"/>
                <w:szCs w:val="24"/>
                <w:lang w:eastAsia="zh-CN"/>
              </w:rPr>
            </w:pPr>
            <w:r w:rsidRPr="00597B75">
              <w:rPr>
                <w:rFonts w:ascii="Calibri" w:hAnsi="Calibri" w:cs="Calibri"/>
                <w:szCs w:val="24"/>
                <w:lang w:eastAsia="zh-CN"/>
              </w:rPr>
              <w:t>ΠΕΡΙΦΕΡΕΙΑΚΗ ΕΝΟΤΗΤΑ ΤΡΙΚΑΛΩΝ</w:t>
            </w:r>
          </w:p>
        </w:tc>
        <w:tc>
          <w:tcPr>
            <w:tcW w:w="1873" w:type="dxa"/>
            <w:noWrap/>
            <w:hideMark/>
          </w:tcPr>
          <w:p w14:paraId="12994A41" w14:textId="77777777" w:rsidR="00597B75" w:rsidRPr="00597B75" w:rsidRDefault="00597B75" w:rsidP="00597B75">
            <w:pPr>
              <w:suppressAutoHyphens/>
              <w:spacing w:after="120"/>
              <w:jc w:val="both"/>
              <w:rPr>
                <w:rFonts w:ascii="Calibri" w:hAnsi="Calibri" w:cs="Calibri"/>
                <w:szCs w:val="24"/>
                <w:lang w:eastAsia="zh-CN"/>
              </w:rPr>
            </w:pPr>
            <w:r w:rsidRPr="00597B75">
              <w:rPr>
                <w:rFonts w:ascii="Calibri" w:hAnsi="Calibri" w:cs="Calibri"/>
                <w:szCs w:val="24"/>
                <w:lang w:eastAsia="zh-CN"/>
              </w:rPr>
              <w:t>54.442,25</w:t>
            </w:r>
          </w:p>
        </w:tc>
        <w:tc>
          <w:tcPr>
            <w:tcW w:w="1949" w:type="dxa"/>
            <w:noWrap/>
            <w:hideMark/>
          </w:tcPr>
          <w:p w14:paraId="1DC25ACF" w14:textId="77777777" w:rsidR="00597B75" w:rsidRPr="00597B75" w:rsidRDefault="00597B75" w:rsidP="00597B75">
            <w:pPr>
              <w:suppressAutoHyphens/>
              <w:spacing w:after="120"/>
              <w:jc w:val="both"/>
              <w:rPr>
                <w:rFonts w:ascii="Calibri" w:hAnsi="Calibri" w:cs="Calibri"/>
                <w:szCs w:val="24"/>
                <w:lang w:eastAsia="zh-CN"/>
              </w:rPr>
            </w:pPr>
            <w:r w:rsidRPr="00597B75">
              <w:rPr>
                <w:rFonts w:ascii="Calibri" w:hAnsi="Calibri" w:cs="Calibri"/>
                <w:szCs w:val="24"/>
                <w:lang w:eastAsia="zh-CN"/>
              </w:rPr>
              <w:t>1.088,85</w:t>
            </w:r>
          </w:p>
        </w:tc>
      </w:tr>
    </w:tbl>
    <w:p w14:paraId="7A3D5FAB" w14:textId="77777777" w:rsidR="00E26000" w:rsidRDefault="00E26000" w:rsidP="004D777C">
      <w:pPr>
        <w:suppressAutoHyphens/>
        <w:spacing w:after="120" w:line="240" w:lineRule="auto"/>
        <w:jc w:val="both"/>
        <w:rPr>
          <w:rFonts w:ascii="Calibri" w:eastAsia="Times New Roman" w:hAnsi="Calibri" w:cs="Calibri"/>
          <w:szCs w:val="24"/>
          <w:lang w:eastAsia="zh-CN"/>
        </w:rPr>
      </w:pPr>
    </w:p>
    <w:p w14:paraId="1F8C17F0"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5C7F0C8E"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bCs/>
          <w:szCs w:val="24"/>
          <w:lang w:eastAsia="zh-CN"/>
        </w:rPr>
        <w:t xml:space="preserve">Η εγγύηση συμμετοχής πρέπει να ισχύει τουλάχιστον για τριάντα (30) ημέρες μετά τη λήξη </w:t>
      </w:r>
      <w:r w:rsidR="00F60496">
        <w:rPr>
          <w:rFonts w:ascii="Calibri" w:eastAsia="Times New Roman" w:hAnsi="Calibri" w:cs="Calibri"/>
          <w:bCs/>
          <w:szCs w:val="24"/>
          <w:lang w:eastAsia="zh-CN"/>
        </w:rPr>
        <w:t>του χρόνου ισχύος της προσφοράς</w:t>
      </w:r>
      <w:r w:rsidRPr="004D777C">
        <w:rPr>
          <w:rFonts w:ascii="Calibri" w:eastAsia="Times New Roman" w:hAnsi="Calibri" w:cs="Calibri"/>
          <w:bCs/>
          <w:szCs w:val="24"/>
          <w:lang w:eastAsia="zh-CN"/>
        </w:rPr>
        <w:t>, άλλως η προσφορά απορρίπτεται. Η αναθέτουσα αρχή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w:t>
      </w:r>
    </w:p>
    <w:p w14:paraId="11119089"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b/>
          <w:bCs/>
          <w:szCs w:val="24"/>
          <w:lang w:eastAsia="zh-CN"/>
        </w:rPr>
        <w:t>2.2.2.2.</w:t>
      </w:r>
      <w:r w:rsidRPr="004D777C">
        <w:rPr>
          <w:rFonts w:ascii="Calibri" w:eastAsia="Times New Roman" w:hAnsi="Calibri" w:cs="Calibri"/>
          <w:b/>
          <w:szCs w:val="24"/>
          <w:lang w:eastAsia="zh-CN"/>
        </w:rPr>
        <w:t xml:space="preserve"> </w:t>
      </w:r>
      <w:r w:rsidRPr="004D777C">
        <w:rPr>
          <w:rFonts w:ascii="Calibri" w:eastAsia="Times New Roman" w:hAnsi="Calibri" w:cs="Calibri"/>
          <w:szCs w:val="24"/>
          <w:lang w:eastAsia="zh-CN"/>
        </w:rPr>
        <w:t xml:space="preserve">Η εγγύηση συμμετοχής επιστρέφεται στον ανάδοχο με την προσκόμιση της εγγύησης καλής </w:t>
      </w:r>
      <w:r w:rsidRPr="004D777C">
        <w:rPr>
          <w:rFonts w:ascii="Calibri" w:eastAsia="Times New Roman" w:hAnsi="Calibri" w:cs="Calibri"/>
          <w:bCs/>
          <w:szCs w:val="24"/>
          <w:lang w:eastAsia="zh-CN"/>
        </w:rPr>
        <w:t xml:space="preserve">εκτέλεσης. </w:t>
      </w:r>
    </w:p>
    <w:p w14:paraId="69E28F4A"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bCs/>
          <w:szCs w:val="24"/>
          <w:lang w:eastAsia="zh-CN"/>
        </w:rPr>
        <w:t>Η εγγύηση συμμετοχής επιστρέφεται στους λοιπούς προσφέροντες, σύμφωνα με τα ειδικότερα οριζόμενα στο άρθρο 72 του ν. 4412/2016.</w:t>
      </w:r>
    </w:p>
    <w:p w14:paraId="339FFA93"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b/>
          <w:szCs w:val="24"/>
          <w:lang w:eastAsia="zh-CN"/>
        </w:rPr>
        <w:t>2.2.2.3.</w:t>
      </w:r>
      <w:r w:rsidRPr="004D777C">
        <w:rPr>
          <w:rFonts w:ascii="Calibri" w:eastAsia="Times New Roman" w:hAnsi="Calibri" w:cs="Calibri"/>
          <w:szCs w:val="24"/>
          <w:lang w:eastAsia="zh-CN"/>
        </w:rPr>
        <w:t xml:space="preserve"> Η εγγύηση συμμετοχής καταπίπτει, αν ο προσφέρων αποσύρει την προσφορά του κατά τη διάρκεια ισχύος αυτής, παρέχει ψευδή στοιχεία ή πληροφορίες που αναφέρονται στα άρθρα 2.2.3 έως 2.2.</w:t>
      </w:r>
      <w:r w:rsidR="0063095E">
        <w:rPr>
          <w:rFonts w:ascii="Calibri" w:eastAsia="Times New Roman" w:hAnsi="Calibri" w:cs="Calibri"/>
          <w:szCs w:val="24"/>
          <w:lang w:eastAsia="zh-CN"/>
        </w:rPr>
        <w:t>7</w:t>
      </w:r>
      <w:r w:rsidRPr="004D777C">
        <w:rPr>
          <w:rFonts w:ascii="Calibri" w:eastAsia="Times New Roman" w:hAnsi="Calibri" w:cs="Calibri"/>
          <w:szCs w:val="24"/>
          <w:lang w:eastAsia="zh-CN"/>
        </w:rPr>
        <w:t xml:space="preserve"> ή δεν προσκομίσει εγκαίρως τα προβλεπόμενα από την παρούσα δικαιολογητικά ή δεν προσέλθει εγκαίρως για υπογραφή της σύμβασης.</w:t>
      </w:r>
    </w:p>
    <w:p w14:paraId="1B5CBA70"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p>
    <w:p w14:paraId="4F6916C8" w14:textId="77777777" w:rsidR="004D777C" w:rsidRPr="004D777C" w:rsidRDefault="004D777C" w:rsidP="004D777C">
      <w:pPr>
        <w:keepNext/>
        <w:suppressAutoHyphens/>
        <w:spacing w:before="240" w:after="60" w:line="240" w:lineRule="auto"/>
        <w:ind w:left="567" w:hanging="567"/>
        <w:jc w:val="both"/>
        <w:outlineLvl w:val="2"/>
        <w:rPr>
          <w:rFonts w:ascii="Arial" w:eastAsia="Times New Roman" w:hAnsi="Arial" w:cs="Times New Roman"/>
          <w:b/>
          <w:bCs/>
          <w:szCs w:val="26"/>
          <w:lang w:eastAsia="zh-CN"/>
        </w:rPr>
      </w:pPr>
      <w:bookmarkStart w:id="37" w:name="_Toc28347410"/>
      <w:bookmarkStart w:id="38" w:name="_Toc54269239"/>
      <w:r w:rsidRPr="004D777C">
        <w:rPr>
          <w:rFonts w:ascii="Arial" w:eastAsia="Times New Roman" w:hAnsi="Arial" w:cs="Times New Roman"/>
          <w:b/>
          <w:bCs/>
          <w:szCs w:val="26"/>
          <w:lang w:eastAsia="zh-CN"/>
        </w:rPr>
        <w:t>2.2.3</w:t>
      </w:r>
      <w:r w:rsidRPr="004D777C">
        <w:rPr>
          <w:rFonts w:ascii="Arial" w:eastAsia="Times New Roman" w:hAnsi="Arial" w:cs="Times New Roman"/>
          <w:b/>
          <w:bCs/>
          <w:szCs w:val="26"/>
          <w:lang w:eastAsia="zh-CN"/>
        </w:rPr>
        <w:tab/>
        <w:t>Λόγοι αποκλεισμού</w:t>
      </w:r>
      <w:bookmarkEnd w:id="37"/>
      <w:bookmarkEnd w:id="38"/>
      <w:r w:rsidRPr="004D777C">
        <w:rPr>
          <w:rFonts w:ascii="Arial" w:eastAsia="Times New Roman" w:hAnsi="Arial" w:cs="Times New Roman"/>
          <w:b/>
          <w:bCs/>
          <w:szCs w:val="26"/>
          <w:lang w:eastAsia="zh-CN"/>
        </w:rPr>
        <w:t xml:space="preserve"> </w:t>
      </w:r>
    </w:p>
    <w:p w14:paraId="0D9BC410"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 xml:space="preserve">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w:t>
      </w:r>
      <w:r w:rsidRPr="004D777C">
        <w:rPr>
          <w:rFonts w:ascii="Calibri" w:eastAsia="Times New Roman" w:hAnsi="Calibri" w:cs="Calibri"/>
          <w:szCs w:val="24"/>
          <w:lang w:eastAsia="zh-CN"/>
        </w:rPr>
        <w:lastRenderedPageBreak/>
        <w:t>σε ένα από τα μέλη του (εάν πρόκειται για ένωση οικονομικών φορέων) ένας ή περισσότεροι από τους ακόλουθους λόγους:</w:t>
      </w:r>
    </w:p>
    <w:p w14:paraId="2BBD3F47"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b/>
          <w:bCs/>
          <w:szCs w:val="24"/>
          <w:lang w:eastAsia="zh-CN"/>
        </w:rPr>
        <w:t xml:space="preserve">2.2.3.1. </w:t>
      </w:r>
      <w:r w:rsidRPr="004D777C">
        <w:rPr>
          <w:rFonts w:ascii="Calibri" w:eastAsia="Times New Roman" w:hAnsi="Calibri" w:cs="Calibri"/>
          <w:szCs w:val="24"/>
          <w:lang w:eastAsia="zh-CN"/>
        </w:rPr>
        <w:t xml:space="preserve"> Όταν υπάρχει σε βάρος του αμετάκλητη καταδικαστική απόφαση για έναν από τους ακόλουθους λόγους: </w:t>
      </w:r>
    </w:p>
    <w:p w14:paraId="163159BE"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rsidRPr="004D777C">
        <w:rPr>
          <w:rFonts w:ascii="Calibri" w:eastAsia="Times New Roman" w:hAnsi="Calibri" w:cs="Calibri"/>
          <w:szCs w:val="24"/>
          <w:lang w:val="en-GB" w:eastAsia="zh-CN"/>
        </w:rPr>
        <w:t>L</w:t>
      </w:r>
      <w:r w:rsidRPr="004D777C">
        <w:rPr>
          <w:rFonts w:ascii="Calibri" w:eastAsia="Times New Roman" w:hAnsi="Calibri" w:cs="Calibri"/>
          <w:szCs w:val="24"/>
          <w:lang w:eastAsia="zh-CN"/>
        </w:rPr>
        <w:t xml:space="preserve"> 300 της 11.11.2008 σ.42), </w:t>
      </w:r>
    </w:p>
    <w:p w14:paraId="7E4C846B"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w:t>
      </w:r>
      <w:r w:rsidRPr="004D777C">
        <w:rPr>
          <w:rFonts w:ascii="Calibri" w:eastAsia="Times New Roman" w:hAnsi="Calibri" w:cs="Calibri"/>
          <w:szCs w:val="24"/>
          <w:lang w:val="en-GB" w:eastAsia="zh-CN"/>
        </w:rPr>
        <w:t>C</w:t>
      </w:r>
      <w:r w:rsidRPr="004D777C">
        <w:rPr>
          <w:rFonts w:ascii="Calibri" w:eastAsia="Times New Roman" w:hAnsi="Calibri" w:cs="Calibri"/>
          <w:szCs w:val="24"/>
          <w:lang w:eastAsia="zh-CN"/>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4D777C">
        <w:rPr>
          <w:rFonts w:ascii="Calibri" w:eastAsia="Times New Roman" w:hAnsi="Calibri" w:cs="Calibri"/>
          <w:szCs w:val="24"/>
          <w:lang w:val="en-GB" w:eastAsia="zh-CN"/>
        </w:rPr>
        <w:t>L</w:t>
      </w:r>
      <w:r w:rsidRPr="004D777C">
        <w:rPr>
          <w:rFonts w:ascii="Calibri" w:eastAsia="Times New Roman" w:hAnsi="Calibri" w:cs="Calibri"/>
          <w:szCs w:val="24"/>
          <w:lang w:eastAsia="zh-CN"/>
        </w:rPr>
        <w:t xml:space="preserve"> 192 της 31.7.2003, σ. 54), καθώς και όπως ορίζεται στην κείμενη νομοθεσία ή στο εθνικό δίκαιο του οικονομικού φορέα, </w:t>
      </w:r>
    </w:p>
    <w:p w14:paraId="5880F821"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 xml:space="preserve">γ) απάτη, κατά την έννοια του άρθρου 1 της σύμβασης σχετικά με την προστασία των οικονομικών συμφερόντων των Ευρωπαϊκών Κοινοτήτων (ΕΕ </w:t>
      </w:r>
      <w:r w:rsidRPr="004D777C">
        <w:rPr>
          <w:rFonts w:ascii="Calibri" w:eastAsia="Times New Roman" w:hAnsi="Calibri" w:cs="Calibri"/>
          <w:szCs w:val="24"/>
          <w:lang w:val="en-GB" w:eastAsia="zh-CN"/>
        </w:rPr>
        <w:t>C</w:t>
      </w:r>
      <w:r w:rsidRPr="004D777C">
        <w:rPr>
          <w:rFonts w:ascii="Calibri" w:eastAsia="Times New Roman" w:hAnsi="Calibri" w:cs="Calibri"/>
          <w:szCs w:val="24"/>
          <w:lang w:eastAsia="zh-CN"/>
        </w:rPr>
        <w:t xml:space="preserve"> 316 της 27.11.1995, σ. 48), η οποία κυρώθηκε με το ν. 2803/2000 (Α΄ 48), </w:t>
      </w:r>
    </w:p>
    <w:p w14:paraId="66BBDC2F"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w:t>
      </w:r>
      <w:r w:rsidRPr="004D777C">
        <w:rPr>
          <w:rFonts w:ascii="Calibri" w:eastAsia="Times New Roman" w:hAnsi="Calibri" w:cs="Calibri"/>
          <w:szCs w:val="24"/>
          <w:lang w:val="en-GB" w:eastAsia="zh-CN"/>
        </w:rPr>
        <w:t>L</w:t>
      </w:r>
      <w:r w:rsidRPr="004D777C">
        <w:rPr>
          <w:rFonts w:ascii="Calibri" w:eastAsia="Times New Roman" w:hAnsi="Calibri" w:cs="Calibri"/>
          <w:szCs w:val="24"/>
          <w:lang w:eastAsia="zh-CN"/>
        </w:rPr>
        <w:t xml:space="preserve"> 164 της 22.6.2002, σ. 3) ή ηθική αυτουργία ή συνέργεια ή απόπειρα διάπραξης εγκλήματος, όπως ορίζονται στο άρθρο 4 αυτής, </w:t>
      </w:r>
    </w:p>
    <w:p w14:paraId="4FFADAE1"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w:t>
      </w:r>
      <w:r w:rsidRPr="004D777C">
        <w:rPr>
          <w:rFonts w:ascii="Calibri" w:eastAsia="Times New Roman" w:hAnsi="Calibri" w:cs="Calibri"/>
          <w:szCs w:val="24"/>
          <w:lang w:val="en-GB" w:eastAsia="zh-CN"/>
        </w:rPr>
        <w:t>L</w:t>
      </w:r>
      <w:r w:rsidRPr="004D777C">
        <w:rPr>
          <w:rFonts w:ascii="Calibri" w:eastAsia="Times New Roman" w:hAnsi="Calibri" w:cs="Calibri"/>
          <w:szCs w:val="24"/>
          <w:lang w:eastAsia="zh-CN"/>
        </w:rPr>
        <w:t xml:space="preserve"> 309 της 25.11.2005, σ. 15), η οποία ενσωματώθηκε στην εθνική νομοθεσία με το ν. 3691/2008 (Α΄ 166),</w:t>
      </w:r>
    </w:p>
    <w:p w14:paraId="65ABC17A"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sidRPr="004D777C">
        <w:rPr>
          <w:rFonts w:ascii="Calibri" w:eastAsia="Times New Roman" w:hAnsi="Calibri" w:cs="Calibri"/>
          <w:szCs w:val="24"/>
          <w:lang w:val="en-GB" w:eastAsia="zh-CN"/>
        </w:rPr>
        <w:t>L</w:t>
      </w:r>
      <w:r w:rsidRPr="004D777C">
        <w:rPr>
          <w:rFonts w:ascii="Calibri" w:eastAsia="Times New Roman" w:hAnsi="Calibri" w:cs="Calibri"/>
          <w:szCs w:val="24"/>
          <w:lang w:eastAsia="zh-CN"/>
        </w:rPr>
        <w:t xml:space="preserve"> 101 της 15.4.2011, σ. 1), η οποία ενσωματώθηκε στην εθνική νομοθεσία με το ν. 4198/2013 (Α΄ 215).</w:t>
      </w:r>
    </w:p>
    <w:p w14:paraId="092A5A10"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p>
    <w:p w14:paraId="38CDCB24" w14:textId="77777777" w:rsidR="004D777C" w:rsidRPr="004D777C" w:rsidRDefault="004D777C" w:rsidP="009D7807">
      <w:pPr>
        <w:suppressAutoHyphens/>
        <w:spacing w:after="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Στις περιπτώσεις εταιρειών περιορισμένης ευθύνης (Ε.Π.Ε.) και προσωπικών εταιρειών (Ο.Ε. και Ε.Ε.) και ιδιωτικών κεφαλαιουχικών εταιρειών (IKE), η υποχρέωση του προηγούμενου εδαφίου αφορά  στους διαχειριστές.</w:t>
      </w:r>
    </w:p>
    <w:p w14:paraId="49F6E7D0" w14:textId="77777777" w:rsidR="004D777C" w:rsidRPr="004D777C" w:rsidRDefault="004D777C" w:rsidP="009D7807">
      <w:pPr>
        <w:spacing w:after="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Στις περιπτώσεις ανωνύμων εταιρειών (Α.Ε.), η υποχρέωση του προηγούμενου εδαφίου αφορά στον Διευθύνοντα Σύμβουλο, καθώς και σε όλα τα μέλη του Διοικητικού Συμβουλίου.</w:t>
      </w:r>
    </w:p>
    <w:p w14:paraId="2027F832" w14:textId="77777777" w:rsidR="004D777C" w:rsidRPr="004D777C" w:rsidRDefault="004D777C" w:rsidP="009D7807">
      <w:pPr>
        <w:spacing w:after="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Στις περιπτώσεις Συνεταιρισμών, η υποχρέωση του προηγούμενου εδαφίου αφορά στα μέλη του Διοικητικού Συμβουλίου.</w:t>
      </w:r>
    </w:p>
    <w:p w14:paraId="386963A4" w14:textId="77777777" w:rsidR="004D777C" w:rsidRPr="004D777C" w:rsidRDefault="004D777C" w:rsidP="009D7807">
      <w:pPr>
        <w:spacing w:after="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Σε όλες τις υπόλοιπες περιπτώσεις νομικών προσώπων, η υποχρέωση των προηγούμενων εδαφίων αφορά στους νόμιμους εκπροσώπους τους.</w:t>
      </w:r>
    </w:p>
    <w:p w14:paraId="3E205D60" w14:textId="77777777" w:rsidR="004D777C" w:rsidRPr="004D777C" w:rsidRDefault="004D777C" w:rsidP="009D7807">
      <w:pPr>
        <w:spacing w:after="0" w:line="240" w:lineRule="auto"/>
        <w:jc w:val="both"/>
        <w:rPr>
          <w:rFonts w:ascii="Calibri" w:eastAsia="Times New Roman" w:hAnsi="Calibri" w:cs="Calibri"/>
          <w:b/>
          <w:bCs/>
          <w:szCs w:val="24"/>
          <w:lang w:eastAsia="zh-CN"/>
        </w:rPr>
      </w:pPr>
      <w:r w:rsidRPr="004D777C">
        <w:rPr>
          <w:rFonts w:ascii="Calibri" w:eastAsia="Times New Roman" w:hAnsi="Calibri" w:cs="Calibri"/>
          <w:b/>
          <w:szCs w:val="24"/>
          <w:lang w:eastAsia="zh-CN"/>
        </w:rPr>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4D777C">
        <w:rPr>
          <w:rFonts w:ascii="Calibri" w:eastAsia="Times New Roman" w:hAnsi="Calibri" w:cs="Calibri"/>
          <w:szCs w:val="24"/>
          <w:lang w:eastAsia="zh-CN"/>
        </w:rPr>
        <w:t xml:space="preserve">. </w:t>
      </w:r>
    </w:p>
    <w:p w14:paraId="7AAAFAB2" w14:textId="77777777" w:rsidR="004D777C" w:rsidRPr="004D777C" w:rsidRDefault="004D777C" w:rsidP="009D7807">
      <w:pPr>
        <w:suppressAutoHyphens/>
        <w:spacing w:after="0" w:line="240" w:lineRule="auto"/>
        <w:jc w:val="both"/>
        <w:rPr>
          <w:rFonts w:ascii="Calibri" w:eastAsia="Times New Roman" w:hAnsi="Calibri" w:cs="Calibri"/>
          <w:szCs w:val="24"/>
          <w:lang w:eastAsia="zh-CN"/>
        </w:rPr>
      </w:pPr>
      <w:r w:rsidRPr="004D777C">
        <w:rPr>
          <w:rFonts w:ascii="Calibri" w:eastAsia="Times New Roman" w:hAnsi="Calibri" w:cs="Calibri"/>
          <w:b/>
          <w:bCs/>
          <w:szCs w:val="24"/>
          <w:lang w:eastAsia="zh-CN"/>
        </w:rPr>
        <w:t>2.2.3.2.</w:t>
      </w:r>
      <w:r w:rsidRPr="004D777C">
        <w:rPr>
          <w:rFonts w:ascii="Calibri" w:eastAsia="Times New Roman" w:hAnsi="Calibri" w:cs="Calibri"/>
          <w:szCs w:val="24"/>
          <w:lang w:eastAsia="zh-CN"/>
        </w:rPr>
        <w:t xml:space="preserve"> Στις ακόλουθες περιπτώσεις:</w:t>
      </w:r>
    </w:p>
    <w:p w14:paraId="0C60822B" w14:textId="77777777" w:rsidR="004D777C" w:rsidRPr="004D777C" w:rsidRDefault="004D777C" w:rsidP="009D7807">
      <w:pPr>
        <w:suppressAutoHyphens/>
        <w:spacing w:after="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w:t>
      </w:r>
    </w:p>
    <w:p w14:paraId="6D6E56B4"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lastRenderedPageBreak/>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14:paraId="3D01223D"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Αν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14:paraId="6F8B58E5"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4FDE481F"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ή/και</w:t>
      </w:r>
    </w:p>
    <w:p w14:paraId="1D819BB7" w14:textId="77777777" w:rsidR="004D777C" w:rsidRPr="004D777C" w:rsidRDefault="004D777C" w:rsidP="004D777C">
      <w:pPr>
        <w:suppressAutoHyphens/>
        <w:spacing w:after="120" w:line="240" w:lineRule="auto"/>
        <w:jc w:val="both"/>
        <w:rPr>
          <w:rFonts w:ascii="Calibri" w:eastAsia="Times New Roman" w:hAnsi="Calibri" w:cs="Calibri"/>
          <w:strike/>
          <w:szCs w:val="24"/>
          <w:lang w:eastAsia="zh-CN"/>
        </w:rPr>
      </w:pPr>
      <w:r w:rsidRPr="004D777C">
        <w:rPr>
          <w:rFonts w:ascii="Calibri" w:eastAsia="Times New Roman" w:hAnsi="Calibri" w:cs="Calibri"/>
          <w:szCs w:val="24"/>
          <w:lang w:eastAsia="zh-CN"/>
        </w:rPr>
        <w:t xml:space="preserve">γ) η Αναθέτουσα Αρχή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αα΄ και ββ΄ κυρώσεις πρέπει να έχουν αποκτήσει τελεσίδικη και δεσμευτική ισχύ. </w:t>
      </w:r>
    </w:p>
    <w:p w14:paraId="103F75C7" w14:textId="77777777" w:rsidR="004D777C" w:rsidRPr="004D777C" w:rsidRDefault="004D777C" w:rsidP="004D777C">
      <w:pPr>
        <w:suppressAutoHyphens/>
        <w:spacing w:after="0" w:line="240" w:lineRule="auto"/>
        <w:jc w:val="both"/>
        <w:rPr>
          <w:rFonts w:ascii="Calibri" w:eastAsia="Times New Roman" w:hAnsi="Calibri" w:cs="Calibri"/>
          <w:lang w:eastAsia="zh-CN"/>
        </w:rPr>
      </w:pPr>
      <w:r w:rsidRPr="004D777C">
        <w:rPr>
          <w:rFonts w:ascii="Calibri" w:eastAsia="Times New Roman" w:hAnsi="Calibri" w:cs="Calibri"/>
          <w:b/>
          <w:bCs/>
          <w:lang w:eastAsia="zh-CN"/>
        </w:rPr>
        <w:t xml:space="preserve">2.2.3.3 </w:t>
      </w:r>
      <w:r w:rsidRPr="004D777C">
        <w:rPr>
          <w:rFonts w:ascii="Calibri" w:eastAsia="Times New Roman" w:hAnsi="Calibri" w:cs="Calibri"/>
          <w:lang w:eastAsia="zh-CN"/>
        </w:rPr>
        <w:t>α)</w:t>
      </w:r>
      <w:r w:rsidRPr="004D777C">
        <w:rPr>
          <w:rFonts w:ascii="Calibri" w:eastAsia="Times New Roman" w:hAnsi="Calibri" w:cs="Calibri"/>
          <w:b/>
          <w:bCs/>
          <w:lang w:eastAsia="zh-CN"/>
        </w:rPr>
        <w:t xml:space="preserve"> </w:t>
      </w:r>
      <w:r w:rsidRPr="004D777C">
        <w:rPr>
          <w:rFonts w:ascii="Calibri" w:eastAsia="Times New Roman" w:hAnsi="Calibri" w:cs="Calibri"/>
          <w:lang w:eastAsia="zh-CN"/>
        </w:rPr>
        <w:t xml:space="preserve">Κατ’ εξαίρεση, δεν αποκλείονται για τους λόγους των ανωτέρω παραγράφων, εφόσον συντρέχουν οι πιο κάτω επιτακτικοί λόγοι δημόσιου συμφέροντος [όπως ενδεικτικά δημόσιας υγείας ή προστασίας του περιβάλλοντος.]  </w:t>
      </w:r>
    </w:p>
    <w:p w14:paraId="6D9612E8" w14:textId="77777777" w:rsidR="004D777C" w:rsidRPr="004D777C" w:rsidRDefault="004D777C" w:rsidP="004D777C">
      <w:pPr>
        <w:suppressAutoHyphens/>
        <w:spacing w:after="120" w:line="240" w:lineRule="auto"/>
        <w:jc w:val="both"/>
        <w:rPr>
          <w:rFonts w:ascii="Calibri" w:eastAsia="Times New Roman" w:hAnsi="Calibri" w:cs="Calibri"/>
          <w:sz w:val="18"/>
          <w:szCs w:val="18"/>
          <w:lang w:eastAsia="zh-CN"/>
        </w:rPr>
      </w:pPr>
      <w:r w:rsidRPr="004D777C">
        <w:rPr>
          <w:rFonts w:ascii="Calibri" w:eastAsia="Times New Roman" w:hAnsi="Calibri" w:cs="Calibri"/>
          <w:b/>
          <w:bCs/>
          <w:lang w:eastAsia="zh-CN"/>
        </w:rPr>
        <w:t>β)</w:t>
      </w:r>
      <w:r w:rsidRPr="004D777C">
        <w:rPr>
          <w:rFonts w:ascii="Calibri" w:eastAsia="Times New Roman" w:hAnsi="Calibri" w:cs="Calibri"/>
          <w:lang w:eastAsia="zh-CN"/>
        </w:rPr>
        <w:t xml:space="preserve"> Κατ' εξαίρεση, επίσης, ο οικονομικός φορέας δεν αποκλείεται, όταν ο αποκλεισμός, σύμφωνα με την παράγραφο 2.2.3.2,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της προθεσμίας υποβολής προσφοράς. </w:t>
      </w:r>
    </w:p>
    <w:p w14:paraId="3160304A"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b/>
          <w:bCs/>
          <w:szCs w:val="24"/>
          <w:lang w:eastAsia="zh-CN"/>
        </w:rPr>
        <w:t>2.2.3.4.</w:t>
      </w:r>
      <w:r w:rsidRPr="004D777C">
        <w:rPr>
          <w:rFonts w:ascii="Calibri" w:eastAsia="Times New Roman" w:hAnsi="Calibri" w:cs="Calibri"/>
          <w:szCs w:val="24"/>
          <w:lang w:eastAsia="zh-CN"/>
        </w:rPr>
        <w:t xml:space="preserve"> Αποκλείεται από τη συμμετοχή στη διαδικασία σύναψης της παρούσας σύμβασης, οικονομικός φορέας σε οποιαδήποτε από τις ακόλουθες καταστάσεις: </w:t>
      </w:r>
    </w:p>
    <w:p w14:paraId="522950D6"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 xml:space="preserve">(α) εάν έχει αθετήσει τις υποχρεώσεις που προβλέπονται στην παρ. 2 του άρθρου 18 του ν. 4412/2016, </w:t>
      </w:r>
    </w:p>
    <w:p w14:paraId="160F064D"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(β) εάν τελεί υπό πτώχευση</w:t>
      </w:r>
      <w:r w:rsidRPr="004D777C">
        <w:rPr>
          <w:rFonts w:ascii="Calibri" w:eastAsia="Times New Roman" w:hAnsi="Calibri" w:cs="Calibri"/>
          <w:b/>
          <w:szCs w:val="24"/>
          <w:lang w:eastAsia="zh-CN"/>
        </w:rPr>
        <w:t xml:space="preserve"> </w:t>
      </w:r>
      <w:r w:rsidRPr="004D777C">
        <w:rPr>
          <w:rFonts w:ascii="Calibri" w:eastAsia="Times New Roman" w:hAnsi="Calibri" w:cs="Calibri"/>
          <w:szCs w:val="24"/>
          <w:lang w:eastAsia="zh-CN"/>
        </w:rPr>
        <w:t xml:space="preserve">ή έχει υπαχθεί σε διαδικασία εξυγίανσης ή ειδικής </w:t>
      </w:r>
      <w:r w:rsidRPr="004D777C">
        <w:rPr>
          <w:rFonts w:ascii="Calibri" w:eastAsia="Times New Roman" w:hAnsi="Calibri" w:cs="Calibri"/>
          <w:b/>
          <w:szCs w:val="24"/>
          <w:lang w:eastAsia="zh-CN"/>
        </w:rPr>
        <w:t xml:space="preserve">εκκαθάρισης </w:t>
      </w:r>
      <w:r w:rsidRPr="004D777C">
        <w:rPr>
          <w:rFonts w:ascii="Calibri" w:eastAsia="Times New Roman" w:hAnsi="Calibri" w:cs="Calibri"/>
          <w:szCs w:val="24"/>
          <w:lang w:eastAsia="zh-CN"/>
        </w:rPr>
        <w:t>ή τελεί υπό αναγκαστική διαχείριση</w:t>
      </w:r>
      <w:r w:rsidRPr="004D777C">
        <w:rPr>
          <w:rFonts w:ascii="Calibri" w:eastAsia="Times New Roman" w:hAnsi="Calibri" w:cs="Calibri"/>
          <w:b/>
          <w:szCs w:val="24"/>
          <w:lang w:eastAsia="zh-CN"/>
        </w:rPr>
        <w:t xml:space="preserve"> </w:t>
      </w:r>
      <w:r w:rsidRPr="004D777C">
        <w:rPr>
          <w:rFonts w:ascii="Calibri" w:eastAsia="Times New Roman" w:hAnsi="Calibri" w:cs="Calibri"/>
          <w:szCs w:val="24"/>
          <w:lang w:eastAsia="zh-CN"/>
        </w:rPr>
        <w:t xml:space="preserve">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14:paraId="5971624E"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 xml:space="preserve">(γ)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14:paraId="6DD53C39" w14:textId="77777777" w:rsidR="004D777C" w:rsidRPr="004D777C" w:rsidRDefault="0063095E" w:rsidP="004D777C">
      <w:pPr>
        <w:suppressAutoHyphens/>
        <w:spacing w:after="120" w:line="240" w:lineRule="auto"/>
        <w:jc w:val="both"/>
        <w:rPr>
          <w:rFonts w:ascii="Calibri" w:eastAsia="Times New Roman" w:hAnsi="Calibri" w:cs="Calibri"/>
          <w:szCs w:val="24"/>
          <w:lang w:eastAsia="zh-CN"/>
        </w:rPr>
      </w:pPr>
      <w:r>
        <w:rPr>
          <w:rFonts w:ascii="Calibri" w:eastAsia="Times New Roman" w:hAnsi="Calibri" w:cs="Calibri"/>
          <w:szCs w:val="24"/>
          <w:lang w:eastAsia="zh-CN"/>
        </w:rPr>
        <w:t>(</w:t>
      </w:r>
      <w:r w:rsidR="004D777C" w:rsidRPr="004D777C">
        <w:rPr>
          <w:rFonts w:ascii="Calibri" w:eastAsia="Times New Roman" w:hAnsi="Calibri" w:cs="Calibri"/>
          <w:szCs w:val="24"/>
          <w:lang w:eastAsia="zh-CN"/>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14:paraId="28745A82"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κατά τα οριζόμενα στο άρθρο 48 του ν. 4412/2016, δεν μπορεί να θεραπευθεί με άλλα, λιγότερο παρεμβατικά, μέσα, </w:t>
      </w:r>
    </w:p>
    <w:p w14:paraId="12C0F430"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lastRenderedPageBreak/>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0F648971"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(ζ) εάν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2.2.</w:t>
      </w:r>
      <w:r w:rsidR="00E41B20">
        <w:rPr>
          <w:rFonts w:ascii="Calibri" w:eastAsia="Times New Roman" w:hAnsi="Calibri" w:cs="Calibri"/>
          <w:szCs w:val="24"/>
          <w:lang w:eastAsia="zh-CN"/>
        </w:rPr>
        <w:t>3</w:t>
      </w:r>
      <w:r w:rsidRPr="004D777C">
        <w:rPr>
          <w:rFonts w:ascii="Calibri" w:eastAsia="Times New Roman" w:hAnsi="Calibri" w:cs="Calibri"/>
          <w:szCs w:val="24"/>
          <w:lang w:eastAsia="zh-CN"/>
        </w:rPr>
        <w:t xml:space="preserve">.2 της παρούσας, </w:t>
      </w:r>
    </w:p>
    <w:p w14:paraId="1EF969C7"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p w14:paraId="615BB3D5"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 xml:space="preserve">(θ) εάν η αναθέτουσα αρχή μπορεί να αποδείξει, με κατάλληλα μέσα ότι έχει διαπράξει σοβαρό επαγγελματικό παράπτωμα, το οποίο θέτει εν αμφιβόλω την ακεραιότητά του. </w:t>
      </w:r>
    </w:p>
    <w:p w14:paraId="160EE998"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b/>
          <w:szCs w:val="24"/>
          <w:lang w:eastAsia="zh-CN"/>
        </w:rPr>
        <w:t>Εάν στις ως άνω περιπτώσεις (α) έως (θ)  η περίοδος αποκλεισμού δεν έχει καθοριστεί με αμετάκλητη απόφαση, αυτή ανέρχεται σε τρία (3) έτη από την ημερομηνία του σχετικού γεγονότος</w:t>
      </w:r>
      <w:r w:rsidRPr="004D777C">
        <w:rPr>
          <w:rFonts w:ascii="Calibri" w:eastAsia="Times New Roman" w:hAnsi="Calibri" w:cs="Calibri"/>
          <w:szCs w:val="24"/>
          <w:lang w:eastAsia="zh-CN"/>
        </w:rPr>
        <w:t xml:space="preserve">. </w:t>
      </w:r>
    </w:p>
    <w:p w14:paraId="55241F52"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Η αναθέτουσα αρχή μπορεί να μην αποκλείει έναν οικονομικό φορέα, ο οποίος βρίσκεται σε μια εκ των καταστάσεων που αναφέρονται στην περίπτωση β΄ της παρούσας παραγράφου, υπό την προϋπόθεση ότι αποδεδειγμένα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4D777C">
        <w:rPr>
          <w:rFonts w:ascii="Calibri" w:eastAsia="Times New Roman" w:hAnsi="Calibri" w:cs="Calibri"/>
          <w:color w:val="5B9BD5"/>
          <w:szCs w:val="24"/>
          <w:lang w:eastAsia="zh-CN"/>
        </w:rPr>
        <w:t xml:space="preserve">. </w:t>
      </w:r>
    </w:p>
    <w:p w14:paraId="65D261FB" w14:textId="77777777" w:rsidR="004D777C" w:rsidRPr="004D777C" w:rsidRDefault="004D777C" w:rsidP="004D777C">
      <w:pPr>
        <w:spacing w:after="160" w:line="252" w:lineRule="auto"/>
        <w:jc w:val="both"/>
        <w:rPr>
          <w:rFonts w:ascii="Calibri" w:eastAsia="Times New Roman" w:hAnsi="Calibri" w:cs="Calibri"/>
          <w:szCs w:val="24"/>
          <w:lang w:eastAsia="zh-CN"/>
        </w:rPr>
      </w:pPr>
      <w:r w:rsidRPr="004D777C">
        <w:rPr>
          <w:rFonts w:ascii="Calibri" w:eastAsia="Times New Roman" w:hAnsi="Calibri" w:cs="Calibri"/>
          <w:b/>
          <w:bCs/>
          <w:szCs w:val="24"/>
          <w:lang w:eastAsia="zh-CN"/>
        </w:rPr>
        <w:t>2.2.3.5.</w:t>
      </w:r>
      <w:r w:rsidRPr="004D777C">
        <w:rPr>
          <w:rFonts w:ascii="Calibri" w:eastAsia="Times New Roman" w:hAnsi="Calibri" w:cs="Calibri"/>
          <w:szCs w:val="24"/>
          <w:lang w:eastAsia="zh-CN"/>
        </w:rPr>
        <w:t xml:space="preserve"> Αποκλείεται, επίσης, οικονομικός φορέας από τη συμμετοχή στη διαδικασία σύναψης της παρούσας  σύμβασης εάν συντρέχουν οι προϋποθέσεις εφαρμογής της παρ. 4 του άρθρου 8 του ν. 3310/2005, όπως ισχύει (αμιγώς εθνικός λόγος αποκλεισμού).</w:t>
      </w:r>
    </w:p>
    <w:p w14:paraId="5305C82D"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b/>
          <w:bCs/>
          <w:szCs w:val="24"/>
          <w:lang w:eastAsia="zh-CN"/>
        </w:rPr>
        <w:t xml:space="preserve">2.2.3.6. </w:t>
      </w:r>
      <w:r w:rsidRPr="004D777C">
        <w:rPr>
          <w:rFonts w:ascii="Calibri" w:eastAsia="Times New Roman" w:hAnsi="Calibri" w:cs="Calibri"/>
          <w:szCs w:val="24"/>
          <w:lang w:eastAsia="zh-CN"/>
        </w:rPr>
        <w:t xml:space="preserve">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 </w:t>
      </w:r>
    </w:p>
    <w:p w14:paraId="1FDD5911"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b/>
          <w:bCs/>
          <w:szCs w:val="24"/>
          <w:lang w:eastAsia="zh-CN"/>
        </w:rPr>
        <w:t>2.2.3.7.</w:t>
      </w:r>
      <w:r w:rsidRPr="004D777C">
        <w:rPr>
          <w:rFonts w:ascii="Calibri" w:eastAsia="Times New Roman" w:hAnsi="Calibri" w:cs="Calibri"/>
          <w:szCs w:val="24"/>
          <w:lang w:eastAsia="zh-CN"/>
        </w:rPr>
        <w:t xml:space="preserve"> Οικονομικός φορέας που εμπίπτει σε μια από τις καταστάσεις που αναφέρονται στις παραγράφους 2.2.3.1, </w:t>
      </w:r>
      <w:r w:rsidRPr="004D777C">
        <w:rPr>
          <w:rFonts w:ascii="Calibri" w:eastAsia="Times New Roman" w:hAnsi="Calibri" w:cs="Calibri"/>
          <w:b/>
          <w:bCs/>
          <w:szCs w:val="24"/>
          <w:lang w:eastAsia="zh-CN"/>
        </w:rPr>
        <w:t>2.2.3.2.</w:t>
      </w:r>
      <w:r w:rsidRPr="004D777C">
        <w:rPr>
          <w:rFonts w:ascii="Calibri" w:eastAsia="Times New Roman" w:hAnsi="Calibri" w:cs="Calibri"/>
          <w:szCs w:val="24"/>
          <w:lang w:eastAsia="zh-CN"/>
        </w:rPr>
        <w:t xml:space="preserve"> γ) και 2.2.3.4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w:t>
      </w:r>
      <w:r w:rsidRPr="004D777C">
        <w:rPr>
          <w:rFonts w:ascii="Calibri" w:eastAsia="Times New Roman" w:hAnsi="Calibri" w:cs="Calibri"/>
          <w:szCs w:val="24"/>
          <w:lang w:val="en-GB" w:eastAsia="zh-CN"/>
        </w:rPr>
        <w:t>o</w:t>
      </w:r>
      <w:r w:rsidRPr="004D777C">
        <w:rPr>
          <w:rFonts w:ascii="Calibri" w:eastAsia="Times New Roman" w:hAnsi="Calibri" w:cs="Calibri"/>
          <w:szCs w:val="24"/>
          <w:lang w:eastAsia="zh-CN"/>
        </w:rPr>
        <w:t>κάθαρση).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14:paraId="09AE982D"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b/>
          <w:bCs/>
          <w:szCs w:val="24"/>
          <w:lang w:eastAsia="zh-CN"/>
        </w:rPr>
        <w:t>2.2.3.8.</w:t>
      </w:r>
      <w:r w:rsidRPr="004D777C">
        <w:rPr>
          <w:rFonts w:ascii="Calibri" w:eastAsia="Times New Roman" w:hAnsi="Calibri" w:cs="Calibri"/>
          <w:szCs w:val="24"/>
          <w:lang w:eastAsia="zh-CN"/>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14:paraId="0A10B644"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b/>
          <w:bCs/>
          <w:color w:val="000000"/>
          <w:szCs w:val="24"/>
          <w:lang w:eastAsia="zh-CN"/>
        </w:rPr>
        <w:t xml:space="preserve">2.2.3.9. </w:t>
      </w:r>
      <w:r w:rsidRPr="004D777C">
        <w:rPr>
          <w:rFonts w:ascii="Calibri" w:eastAsia="Times New Roman" w:hAnsi="Calibri" w:cs="Calibri"/>
          <w:color w:val="000000"/>
          <w:szCs w:val="24"/>
          <w:lang w:eastAsia="zh-CN"/>
        </w:rPr>
        <w:t>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w:t>
      </w:r>
    </w:p>
    <w:p w14:paraId="3E2CFFDB" w14:textId="77777777" w:rsidR="001B61CA" w:rsidRDefault="004D777C" w:rsidP="001B61CA">
      <w:pPr>
        <w:suppressAutoHyphens/>
        <w:spacing w:after="120" w:line="360" w:lineRule="auto"/>
        <w:rPr>
          <w:rFonts w:ascii="Calibri" w:eastAsia="Times New Roman" w:hAnsi="Calibri" w:cs="Calibri"/>
          <w:b/>
          <w:bCs/>
          <w:vertAlign w:val="superscript"/>
          <w:lang w:eastAsia="zh-CN"/>
        </w:rPr>
      </w:pPr>
      <w:r w:rsidRPr="004D777C">
        <w:rPr>
          <w:rFonts w:ascii="Calibri" w:eastAsia="Times New Roman" w:hAnsi="Calibri" w:cs="Calibri"/>
          <w:b/>
          <w:bCs/>
          <w:sz w:val="26"/>
          <w:szCs w:val="26"/>
          <w:lang w:eastAsia="zh-CN"/>
        </w:rPr>
        <w:t>Κριτήρια Επιλογής</w:t>
      </w:r>
      <w:r w:rsidRPr="004D777C">
        <w:rPr>
          <w:rFonts w:ascii="Calibri" w:eastAsia="Times New Roman" w:hAnsi="Calibri" w:cs="Calibri"/>
          <w:b/>
          <w:bCs/>
          <w:vertAlign w:val="superscript"/>
          <w:lang w:eastAsia="zh-CN"/>
        </w:rPr>
        <w:t xml:space="preserve"> </w:t>
      </w:r>
      <w:bookmarkStart w:id="39" w:name="_Toc28347411"/>
    </w:p>
    <w:p w14:paraId="5F605464" w14:textId="77777777" w:rsidR="004D777C" w:rsidRPr="004D777C" w:rsidRDefault="004D777C" w:rsidP="001B61CA">
      <w:pPr>
        <w:suppressAutoHyphens/>
        <w:spacing w:after="120" w:line="360" w:lineRule="auto"/>
        <w:rPr>
          <w:rFonts w:ascii="Arial" w:eastAsia="Times New Roman" w:hAnsi="Arial" w:cs="Times New Roman"/>
          <w:b/>
          <w:bCs/>
          <w:szCs w:val="26"/>
          <w:lang w:eastAsia="zh-CN"/>
        </w:rPr>
      </w:pPr>
      <w:r w:rsidRPr="004D777C">
        <w:rPr>
          <w:rFonts w:ascii="Arial" w:eastAsia="Times New Roman" w:hAnsi="Arial" w:cs="Times New Roman"/>
          <w:b/>
          <w:bCs/>
          <w:szCs w:val="26"/>
          <w:lang w:eastAsia="zh-CN"/>
        </w:rPr>
        <w:t>2.2.4</w:t>
      </w:r>
      <w:r w:rsidRPr="004D777C">
        <w:rPr>
          <w:rFonts w:ascii="Arial" w:eastAsia="Times New Roman" w:hAnsi="Arial" w:cs="Times New Roman"/>
          <w:b/>
          <w:bCs/>
          <w:szCs w:val="26"/>
          <w:lang w:eastAsia="zh-CN"/>
        </w:rPr>
        <w:tab/>
        <w:t>Καταλληλότητα άσκησης επαγγελματικής δραστηριότητας</w:t>
      </w:r>
      <w:bookmarkEnd w:id="39"/>
      <w:r w:rsidRPr="004D777C">
        <w:rPr>
          <w:rFonts w:ascii="Arial" w:eastAsia="Times New Roman" w:hAnsi="Arial" w:cs="Times New Roman"/>
          <w:b/>
          <w:bCs/>
          <w:szCs w:val="26"/>
          <w:lang w:eastAsia="zh-CN"/>
        </w:rPr>
        <w:t xml:space="preserve"> </w:t>
      </w:r>
    </w:p>
    <w:p w14:paraId="0D926662" w14:textId="77777777" w:rsidR="004D777C" w:rsidRPr="004D777C" w:rsidRDefault="004D777C" w:rsidP="004D777C">
      <w:pPr>
        <w:suppressAutoHyphens/>
        <w:spacing w:after="120" w:line="240" w:lineRule="auto"/>
        <w:jc w:val="both"/>
        <w:rPr>
          <w:rFonts w:ascii="Calibri" w:eastAsia="Calibri" w:hAnsi="Calibri" w:cs="Calibri"/>
          <w:bCs/>
          <w:color w:val="000000"/>
          <w:szCs w:val="24"/>
          <w:lang w:eastAsia="zh-CN"/>
        </w:rPr>
      </w:pPr>
      <w:r w:rsidRPr="004D777C">
        <w:rPr>
          <w:rFonts w:ascii="Calibri" w:eastAsia="Calibri" w:hAnsi="Calibri" w:cs="Calibri"/>
          <w:bCs/>
          <w:color w:val="000000"/>
          <w:szCs w:val="24"/>
          <w:lang w:eastAsia="zh-CN"/>
        </w:rPr>
        <w:lastRenderedPageBreak/>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14:paraId="446E8036" w14:textId="77777777" w:rsidR="004D777C" w:rsidRPr="004D777C" w:rsidRDefault="004D777C" w:rsidP="004D777C">
      <w:pPr>
        <w:suppressAutoHyphens/>
        <w:spacing w:after="120" w:line="240" w:lineRule="auto"/>
        <w:jc w:val="both"/>
        <w:rPr>
          <w:rFonts w:ascii="Calibri" w:eastAsia="Calibri" w:hAnsi="Calibri" w:cs="Calibri"/>
          <w:bCs/>
          <w:color w:val="000000"/>
          <w:szCs w:val="24"/>
          <w:lang w:eastAsia="zh-CN"/>
        </w:rPr>
      </w:pPr>
      <w:r w:rsidRPr="004D777C">
        <w:rPr>
          <w:rFonts w:ascii="Calibri" w:eastAsia="Calibri" w:hAnsi="Calibri" w:cs="Calibri"/>
          <w:bCs/>
          <w:color w:val="000000"/>
          <w:szCs w:val="24"/>
          <w:lang w:eastAsia="zh-CN"/>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14:paraId="5E3983D0" w14:textId="77777777" w:rsidR="004D777C" w:rsidRPr="004D777C" w:rsidRDefault="004D777C" w:rsidP="004D777C">
      <w:pPr>
        <w:suppressAutoHyphens/>
        <w:spacing w:after="120" w:line="240" w:lineRule="auto"/>
        <w:jc w:val="both"/>
        <w:rPr>
          <w:rFonts w:ascii="Calibri" w:eastAsia="Calibri" w:hAnsi="Calibri" w:cs="Calibri"/>
          <w:bCs/>
          <w:color w:val="000000"/>
          <w:szCs w:val="24"/>
          <w:lang w:eastAsia="zh-CN"/>
        </w:rPr>
      </w:pPr>
      <w:r w:rsidRPr="004D777C">
        <w:rPr>
          <w:rFonts w:ascii="Calibri" w:eastAsia="Calibri" w:hAnsi="Calibri" w:cs="Calibri"/>
          <w:bCs/>
          <w:color w:val="000000"/>
          <w:szCs w:val="24"/>
          <w:lang w:eastAsia="zh-CN"/>
        </w:rPr>
        <w:t xml:space="preserve">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p>
    <w:p w14:paraId="5F82A77D" w14:textId="77777777" w:rsidR="004D777C" w:rsidRPr="004D777C" w:rsidRDefault="004D777C" w:rsidP="004D777C">
      <w:pPr>
        <w:suppressAutoHyphens/>
        <w:spacing w:after="120" w:line="240" w:lineRule="auto"/>
        <w:jc w:val="both"/>
        <w:rPr>
          <w:rFonts w:ascii="Calibri" w:eastAsia="Calibri" w:hAnsi="Calibri" w:cs="Calibri"/>
          <w:bCs/>
          <w:color w:val="000000"/>
          <w:szCs w:val="24"/>
          <w:lang w:eastAsia="zh-CN"/>
        </w:rPr>
      </w:pPr>
      <w:r w:rsidRPr="004D777C">
        <w:rPr>
          <w:rFonts w:ascii="Calibri" w:eastAsia="Calibri" w:hAnsi="Calibri" w:cs="Calibri"/>
          <w:bCs/>
          <w:color w:val="000000"/>
          <w:szCs w:val="24"/>
          <w:lang w:eastAsia="zh-CN"/>
        </w:rPr>
        <w:t>Οι εγκατεστημένοι στην Ελλάδα οικονομικοί φορείς απαιτείται να είναι εγγεγραμμένοι στο Βιοτεχνικό ή Εμπορικό ή Βιομηχανικό Επιμελητήριο ή στο Μητρώο Κατασκευαστών Αμυντικού Υλικού</w:t>
      </w:r>
    </w:p>
    <w:p w14:paraId="326059F3" w14:textId="77777777" w:rsidR="004D777C" w:rsidRPr="004D777C" w:rsidRDefault="004D777C" w:rsidP="004D777C">
      <w:pPr>
        <w:keepNext/>
        <w:suppressAutoHyphens/>
        <w:spacing w:before="240" w:after="60" w:line="240" w:lineRule="auto"/>
        <w:ind w:left="567" w:hanging="567"/>
        <w:jc w:val="both"/>
        <w:outlineLvl w:val="2"/>
        <w:rPr>
          <w:rFonts w:ascii="Arial" w:eastAsia="Times New Roman" w:hAnsi="Arial" w:cs="Times New Roman"/>
          <w:b/>
          <w:bCs/>
          <w:szCs w:val="26"/>
          <w:lang w:eastAsia="zh-CN"/>
        </w:rPr>
      </w:pPr>
      <w:bookmarkStart w:id="40" w:name="_Toc28347412"/>
      <w:bookmarkStart w:id="41" w:name="_Toc54269240"/>
      <w:r w:rsidRPr="004D777C">
        <w:rPr>
          <w:rFonts w:ascii="Arial" w:eastAsia="Times New Roman" w:hAnsi="Arial" w:cs="Times New Roman"/>
          <w:b/>
          <w:bCs/>
          <w:szCs w:val="26"/>
          <w:lang w:eastAsia="zh-CN"/>
        </w:rPr>
        <w:t>2.2.5</w:t>
      </w:r>
      <w:r w:rsidRPr="004D777C">
        <w:rPr>
          <w:rFonts w:ascii="Arial" w:eastAsia="Times New Roman" w:hAnsi="Arial" w:cs="Times New Roman"/>
          <w:b/>
          <w:bCs/>
          <w:szCs w:val="26"/>
          <w:lang w:eastAsia="zh-CN"/>
        </w:rPr>
        <w:tab/>
        <w:t>Οικονομική και χρηματοοικονομική επάρκεια</w:t>
      </w:r>
      <w:bookmarkEnd w:id="40"/>
      <w:bookmarkEnd w:id="41"/>
    </w:p>
    <w:p w14:paraId="35679C90" w14:textId="77777777" w:rsidR="00BF00D0" w:rsidRDefault="004D777C" w:rsidP="004D7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Calibri" w:hAnsi="Calibri" w:cs="Calibri"/>
          <w:bCs/>
          <w:color w:val="000000"/>
          <w:szCs w:val="24"/>
          <w:lang w:eastAsia="zh-CN"/>
        </w:rPr>
      </w:pPr>
      <w:r w:rsidRPr="004D777C">
        <w:rPr>
          <w:rFonts w:ascii="Calibri" w:eastAsia="Calibri" w:hAnsi="Calibri" w:cs="Calibri"/>
          <w:bCs/>
          <w:color w:val="000000"/>
          <w:szCs w:val="24"/>
          <w:lang w:eastAsia="zh-CN"/>
        </w:rPr>
        <w:t>Μαζί με τα παραπάνω, ουσιώδη και απαραίτητα δικαιολογητικά (στον ίδιο φάκελο) ο προσφέρων στο διαγωνισμό</w:t>
      </w:r>
      <w:r w:rsidR="00BF00D0">
        <w:rPr>
          <w:rFonts w:ascii="Calibri" w:eastAsia="Calibri" w:hAnsi="Calibri" w:cs="Calibri"/>
          <w:bCs/>
          <w:color w:val="000000"/>
          <w:szCs w:val="24"/>
          <w:lang w:eastAsia="zh-CN"/>
        </w:rPr>
        <w:t xml:space="preserve"> </w:t>
      </w:r>
      <w:r w:rsidRPr="004D777C">
        <w:rPr>
          <w:rFonts w:ascii="Calibri" w:eastAsia="Calibri" w:hAnsi="Calibri" w:cs="Calibri"/>
          <w:bCs/>
          <w:color w:val="000000"/>
          <w:szCs w:val="24"/>
          <w:lang w:eastAsia="zh-CN"/>
        </w:rPr>
        <w:t>πρέπει να δηλώνει την οικονομική και χρηματοοικονομική επάρκειά του προσκομίζοντας δήλωση περί του ολικού ύψους κύκλου εργασιών στον τομέα δραστηριοτήτων που καλύπτεται από τη σύμβαση κατά την προηγούμενη της διενέργειας του διαγωνισμού χρήση</w:t>
      </w:r>
      <w:r w:rsidR="00BF00D0">
        <w:rPr>
          <w:rFonts w:ascii="Calibri" w:eastAsia="Calibri" w:hAnsi="Calibri" w:cs="Calibri"/>
          <w:bCs/>
          <w:color w:val="000000"/>
          <w:szCs w:val="24"/>
          <w:lang w:eastAsia="zh-CN"/>
        </w:rPr>
        <w:t xml:space="preserve">. </w:t>
      </w:r>
    </w:p>
    <w:p w14:paraId="62EE1F9F" w14:textId="77777777" w:rsidR="00BF00D0" w:rsidRPr="00BF00D0" w:rsidRDefault="00BF00D0" w:rsidP="00BF00D0">
      <w:pPr>
        <w:widowControl w:val="0"/>
        <w:tabs>
          <w:tab w:val="left" w:pos="284"/>
        </w:tabs>
        <w:autoSpaceDE w:val="0"/>
        <w:autoSpaceDN w:val="0"/>
        <w:spacing w:after="0" w:line="240" w:lineRule="auto"/>
        <w:jc w:val="both"/>
        <w:rPr>
          <w:rFonts w:ascii="Calibri" w:eastAsia="Calibri" w:hAnsi="Calibri" w:cs="Calibri"/>
          <w:b/>
          <w:lang w:eastAsia="el-GR" w:bidi="el-GR"/>
        </w:rPr>
      </w:pPr>
      <w:r w:rsidRPr="00BF00D0">
        <w:rPr>
          <w:rFonts w:ascii="Calibri" w:eastAsia="Calibri" w:hAnsi="Calibri" w:cs="Calibri"/>
          <w:b/>
          <w:lang w:eastAsia="el-GR" w:bidi="el-GR"/>
        </w:rPr>
        <w:t>Οι συμμετέχοντες οικονομικοί φορείς πρέπει να διαθέτουν μέσο γενικό κύκλο εργασιών για τα τρία (3) τελευταία οικονομικά έτη τουλάχιστο ίσο με το 100% της εκτιμώμενης αξίας προ Φ.Π.Α. της σύμβασης ανά Περιφερειακή Ενότητα/Τμήμα. Σε περίπτωση που ο προσφέρων δραστηριοποιείται για χρονικό διάστημα μικρότερο των τριών διαχειριστικών χρήσεων, τότε ο μέσος κύκλος εργασιών για όσες διαχειριστικές χρήσεις δραστηριοποιείται, θα πρέπει να είναι τουλάχιστον ίσος με το 100% της εκτιμώμενης αξίας της σύμβασης ανά Περιφερειακή Ενότητα.</w:t>
      </w:r>
    </w:p>
    <w:p w14:paraId="643FF266" w14:textId="77777777" w:rsidR="00BF00D0" w:rsidRPr="00BF00D0" w:rsidRDefault="00BF00D0" w:rsidP="00BF00D0">
      <w:pPr>
        <w:widowControl w:val="0"/>
        <w:tabs>
          <w:tab w:val="left" w:pos="284"/>
        </w:tabs>
        <w:autoSpaceDE w:val="0"/>
        <w:autoSpaceDN w:val="0"/>
        <w:spacing w:after="0" w:line="240" w:lineRule="auto"/>
        <w:jc w:val="both"/>
        <w:rPr>
          <w:rFonts w:ascii="Calibri" w:eastAsia="Calibri" w:hAnsi="Calibri" w:cs="Calibri"/>
          <w:b/>
          <w:lang w:eastAsia="el-GR" w:bidi="el-GR"/>
        </w:rPr>
      </w:pPr>
      <w:r w:rsidRPr="00BF00D0">
        <w:rPr>
          <w:rFonts w:ascii="Calibri" w:eastAsia="Calibri" w:hAnsi="Calibri" w:cs="Calibri"/>
          <w:b/>
          <w:spacing w:val="-60"/>
          <w:u w:val="thick"/>
          <w:lang w:eastAsia="el-GR" w:bidi="el-GR"/>
        </w:rPr>
        <w:t xml:space="preserve"> </w:t>
      </w:r>
      <w:r w:rsidRPr="00BF00D0">
        <w:rPr>
          <w:rFonts w:ascii="Calibri" w:eastAsia="Calibri" w:hAnsi="Calibri" w:cs="Calibri"/>
          <w:b/>
          <w:lang w:eastAsia="el-GR" w:bidi="el-GR"/>
        </w:rPr>
        <w:t xml:space="preserve">Ως «εκτιμώμενη αξία της σύμβασης», για την εφαρμογή της παρούσας παραγράφου, νοείται </w:t>
      </w:r>
      <w:r w:rsidRPr="00BF00D0">
        <w:rPr>
          <w:rFonts w:ascii="Calibri" w:eastAsia="Calibri" w:hAnsi="Calibri" w:cs="Calibri"/>
          <w:b/>
          <w:spacing w:val="10"/>
          <w:lang w:eastAsia="el-GR" w:bidi="el-GR"/>
        </w:rPr>
        <w:t>η</w:t>
      </w:r>
      <w:r w:rsidRPr="00BF00D0">
        <w:rPr>
          <w:rFonts w:ascii="Calibri" w:eastAsia="Calibri" w:hAnsi="Calibri" w:cs="Calibri"/>
          <w:b/>
          <w:lang w:eastAsia="el-GR" w:bidi="el-GR"/>
        </w:rPr>
        <w:t xml:space="preserve"> αξία του συνόλου του προϋπολογισμού ανά Περιφερειακή Ενότητα/Τμήμα χωρίς Φ.Π.Α.</w:t>
      </w:r>
    </w:p>
    <w:p w14:paraId="04431284" w14:textId="77777777" w:rsidR="00BF00D0" w:rsidRDefault="00BF00D0" w:rsidP="00BF00D0">
      <w:pPr>
        <w:tabs>
          <w:tab w:val="right" w:leader="dot" w:pos="8100"/>
        </w:tabs>
        <w:spacing w:after="0" w:line="240" w:lineRule="auto"/>
        <w:jc w:val="both"/>
        <w:rPr>
          <w:rFonts w:ascii="Calibri" w:hAnsi="Calibri" w:cs="Calibri"/>
          <w:b/>
        </w:rPr>
      </w:pPr>
      <w:r w:rsidRPr="00BF00D0">
        <w:rPr>
          <w:rFonts w:ascii="Calibri" w:hAnsi="Calibri" w:cs="Calibri"/>
          <w:b/>
        </w:rPr>
        <w:t xml:space="preserve">Οι υποψήφιοι Ανάδοχοι, προκειμένου να κριθούν κατάλληλοι, θα πρέπει να πληρούν επαρκώς τα παραπάνω ελάχιστα κριτήρια ποιοτικής επιλογής. </w:t>
      </w:r>
    </w:p>
    <w:p w14:paraId="1C2A152B" w14:textId="77777777" w:rsidR="006E15D3" w:rsidRDefault="006E15D3" w:rsidP="00BF00D0">
      <w:pPr>
        <w:tabs>
          <w:tab w:val="right" w:leader="dot" w:pos="8100"/>
        </w:tabs>
        <w:spacing w:after="0" w:line="240" w:lineRule="auto"/>
        <w:jc w:val="both"/>
        <w:rPr>
          <w:rFonts w:ascii="Calibri" w:hAnsi="Calibri" w:cs="Calibri"/>
          <w:b/>
        </w:rPr>
      </w:pPr>
    </w:p>
    <w:p w14:paraId="157AC37A" w14:textId="77777777" w:rsidR="004D777C" w:rsidRPr="00E926AF" w:rsidRDefault="004D777C" w:rsidP="004D777C">
      <w:pPr>
        <w:keepNext/>
        <w:suppressAutoHyphens/>
        <w:spacing w:before="240" w:after="60" w:line="240" w:lineRule="auto"/>
        <w:ind w:left="567" w:hanging="567"/>
        <w:jc w:val="both"/>
        <w:outlineLvl w:val="2"/>
        <w:rPr>
          <w:rFonts w:ascii="Arial" w:eastAsia="Times New Roman" w:hAnsi="Arial" w:cs="Times New Roman"/>
          <w:b/>
          <w:bCs/>
          <w:szCs w:val="26"/>
          <w:lang w:eastAsia="zh-CN"/>
        </w:rPr>
      </w:pPr>
      <w:bookmarkStart w:id="42" w:name="_Toc28347413"/>
      <w:bookmarkStart w:id="43" w:name="_Toc54269241"/>
      <w:r w:rsidRPr="00E926AF">
        <w:rPr>
          <w:rFonts w:ascii="Arial" w:eastAsia="Times New Roman" w:hAnsi="Arial" w:cs="Times New Roman"/>
          <w:b/>
          <w:bCs/>
          <w:szCs w:val="26"/>
          <w:lang w:eastAsia="zh-CN"/>
        </w:rPr>
        <w:t>2.2.6</w:t>
      </w:r>
      <w:r w:rsidRPr="00E926AF">
        <w:rPr>
          <w:rFonts w:ascii="Arial" w:eastAsia="Times New Roman" w:hAnsi="Arial" w:cs="Times New Roman"/>
          <w:b/>
          <w:bCs/>
          <w:szCs w:val="26"/>
          <w:lang w:eastAsia="zh-CN"/>
        </w:rPr>
        <w:tab/>
        <w:t>Τεχνική και επαγγελματική ικανότητα</w:t>
      </w:r>
      <w:bookmarkEnd w:id="42"/>
      <w:bookmarkEnd w:id="43"/>
      <w:r w:rsidRPr="00E926AF">
        <w:rPr>
          <w:rFonts w:ascii="Arial" w:eastAsia="Times New Roman" w:hAnsi="Arial" w:cs="Times New Roman"/>
          <w:b/>
          <w:bCs/>
          <w:szCs w:val="26"/>
          <w:lang w:eastAsia="zh-CN"/>
        </w:rPr>
        <w:t xml:space="preserve"> </w:t>
      </w:r>
    </w:p>
    <w:p w14:paraId="21A9E348"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E926AF">
        <w:rPr>
          <w:rFonts w:ascii="Calibri" w:eastAsia="Times New Roman" w:hAnsi="Calibri" w:cs="Calibri"/>
          <w:szCs w:val="24"/>
          <w:lang w:eastAsia="zh-CN"/>
        </w:rPr>
        <w:t xml:space="preserve">Όσον αφορά στην τεχνική και επαγγελματική ικανότητα για την παρούσα διαδικασία σύναψης σύμβασης, οι οικονομικοί φορείς απαιτείται να δηλώσουν </w:t>
      </w:r>
      <w:bookmarkStart w:id="44" w:name="bookmark23"/>
      <w:bookmarkEnd w:id="44"/>
      <w:r w:rsidRPr="00E926AF">
        <w:rPr>
          <w:rFonts w:ascii="Calibri" w:eastAsia="Times New Roman" w:hAnsi="Calibri" w:cs="Calibri"/>
          <w:szCs w:val="24"/>
          <w:lang w:eastAsia="zh-CN"/>
        </w:rPr>
        <w:t>τις κυριότερες παραδόσεις που πραγματοποιήσαν το προηγούμενο της διενέργειας του διαγωνισμού έτους</w:t>
      </w:r>
      <w:r w:rsidR="00163D05" w:rsidRPr="00E926AF">
        <w:rPr>
          <w:rFonts w:ascii="Calibri" w:eastAsia="Times New Roman" w:hAnsi="Calibri" w:cs="Calibri"/>
          <w:szCs w:val="24"/>
          <w:lang w:eastAsia="zh-CN"/>
        </w:rPr>
        <w:t xml:space="preserve"> (</w:t>
      </w:r>
      <w:r w:rsidR="00163D05" w:rsidRPr="00E926AF">
        <w:rPr>
          <w:rFonts w:ascii="Calibri" w:eastAsia="Times New Roman" w:hAnsi="Calibri" w:cs="Calibri"/>
          <w:b/>
          <w:szCs w:val="24"/>
          <w:u w:val="single"/>
          <w:lang w:eastAsia="zh-CN"/>
        </w:rPr>
        <w:t>ήτοι 2019</w:t>
      </w:r>
      <w:r w:rsidR="00163D05" w:rsidRPr="00E926AF">
        <w:rPr>
          <w:rFonts w:ascii="Calibri" w:eastAsia="Times New Roman" w:hAnsi="Calibri" w:cs="Calibri"/>
          <w:szCs w:val="24"/>
          <w:lang w:eastAsia="zh-CN"/>
        </w:rPr>
        <w:t>)</w:t>
      </w:r>
      <w:r w:rsidRPr="00E926AF">
        <w:rPr>
          <w:rFonts w:ascii="Calibri" w:eastAsia="Times New Roman" w:hAnsi="Calibri" w:cs="Calibri"/>
          <w:szCs w:val="24"/>
          <w:lang w:eastAsia="zh-CN"/>
        </w:rPr>
        <w:t>, με μνεία, για κάθε παράδοση τον παραλήπτη, (είτε εμπίπτει στο δημόσιο είτε στον ιδιωτικό τομέα) την ημερομηνία παράδοσης και το αντίστοιχο ποσό.</w:t>
      </w:r>
    </w:p>
    <w:p w14:paraId="0D811155" w14:textId="77777777" w:rsidR="004D777C" w:rsidRPr="004D777C" w:rsidRDefault="007D21F8" w:rsidP="004D777C">
      <w:pPr>
        <w:keepNext/>
        <w:suppressAutoHyphens/>
        <w:spacing w:before="240" w:after="60" w:line="240" w:lineRule="auto"/>
        <w:ind w:left="567" w:hanging="567"/>
        <w:jc w:val="both"/>
        <w:outlineLvl w:val="2"/>
        <w:rPr>
          <w:rFonts w:ascii="Arial" w:eastAsia="Times New Roman" w:hAnsi="Arial" w:cs="Times New Roman"/>
          <w:b/>
          <w:bCs/>
          <w:szCs w:val="26"/>
          <w:lang w:eastAsia="zh-CN"/>
        </w:rPr>
      </w:pPr>
      <w:bookmarkStart w:id="45" w:name="_Toc28347414"/>
      <w:bookmarkStart w:id="46" w:name="_Toc54269242"/>
      <w:r>
        <w:rPr>
          <w:rFonts w:ascii="Arial" w:eastAsia="Times New Roman" w:hAnsi="Arial" w:cs="Times New Roman"/>
          <w:b/>
          <w:bCs/>
          <w:szCs w:val="26"/>
          <w:lang w:eastAsia="zh-CN"/>
        </w:rPr>
        <w:t>2.2.7</w:t>
      </w:r>
      <w:r w:rsidR="004D777C" w:rsidRPr="004D777C">
        <w:rPr>
          <w:rFonts w:ascii="Arial" w:eastAsia="Times New Roman" w:hAnsi="Arial" w:cs="Times New Roman"/>
          <w:b/>
          <w:bCs/>
          <w:szCs w:val="26"/>
          <w:lang w:eastAsia="zh-CN"/>
        </w:rPr>
        <w:tab/>
        <w:t>Κανόνες απόδειξης ποιοτικής επιλογής</w:t>
      </w:r>
      <w:bookmarkEnd w:id="45"/>
      <w:bookmarkEnd w:id="46"/>
    </w:p>
    <w:p w14:paraId="2B82AAFE" w14:textId="77777777" w:rsidR="004D777C" w:rsidRPr="004D777C" w:rsidRDefault="004D777C" w:rsidP="004D777C">
      <w:pPr>
        <w:keepNext/>
        <w:suppressAutoHyphens/>
        <w:spacing w:before="240" w:after="60" w:line="240" w:lineRule="auto"/>
        <w:ind w:left="567" w:hanging="567"/>
        <w:jc w:val="both"/>
        <w:outlineLvl w:val="3"/>
        <w:rPr>
          <w:rFonts w:ascii="Arial" w:eastAsia="Times New Roman" w:hAnsi="Arial" w:cs="Times New Roman"/>
          <w:b/>
          <w:bCs/>
          <w:szCs w:val="28"/>
          <w:lang w:eastAsia="zh-CN"/>
        </w:rPr>
      </w:pPr>
      <w:r w:rsidRPr="004D777C">
        <w:rPr>
          <w:rFonts w:ascii="Arial" w:eastAsia="Times New Roman" w:hAnsi="Arial" w:cs="Times New Roman"/>
          <w:b/>
          <w:bCs/>
          <w:szCs w:val="28"/>
          <w:lang w:eastAsia="zh-CN"/>
        </w:rPr>
        <w:t>2.2.</w:t>
      </w:r>
      <w:r w:rsidR="007D21F8">
        <w:rPr>
          <w:rFonts w:ascii="Arial" w:eastAsia="Times New Roman" w:hAnsi="Arial" w:cs="Times New Roman"/>
          <w:b/>
          <w:bCs/>
          <w:szCs w:val="28"/>
          <w:lang w:eastAsia="zh-CN"/>
        </w:rPr>
        <w:t>7</w:t>
      </w:r>
      <w:r w:rsidRPr="004D777C">
        <w:rPr>
          <w:rFonts w:ascii="Arial" w:eastAsia="Times New Roman" w:hAnsi="Arial" w:cs="Times New Roman"/>
          <w:b/>
          <w:bCs/>
          <w:szCs w:val="28"/>
          <w:lang w:eastAsia="zh-CN"/>
        </w:rPr>
        <w:t>.1</w:t>
      </w:r>
      <w:r w:rsidRPr="004D777C">
        <w:rPr>
          <w:rFonts w:ascii="Arial" w:eastAsia="Times New Roman" w:hAnsi="Arial" w:cs="Times New Roman"/>
          <w:b/>
          <w:bCs/>
          <w:szCs w:val="28"/>
          <w:lang w:eastAsia="zh-CN"/>
        </w:rPr>
        <w:tab/>
        <w:t xml:space="preserve">Προκαταρκτική απόδειξη κατά την υποβολή προσφορών </w:t>
      </w:r>
    </w:p>
    <w:p w14:paraId="4EE6A631" w14:textId="77777777" w:rsidR="00BF00D0" w:rsidRPr="00814335" w:rsidRDefault="00BF00D0" w:rsidP="00BF00D0">
      <w:pPr>
        <w:pStyle w:val="Style22"/>
        <w:widowControl/>
        <w:spacing w:before="62" w:line="264" w:lineRule="exact"/>
        <w:rPr>
          <w:rStyle w:val="FontStyle73"/>
          <w:rFonts w:ascii="Tahoma" w:eastAsia="Calibri" w:hAnsi="Tahoma" w:cs="Tahoma"/>
        </w:rPr>
      </w:pPr>
      <w:bookmarkStart w:id="47" w:name="bookmark24"/>
      <w:r w:rsidRPr="00814335">
        <w:rPr>
          <w:rStyle w:val="FontStyle73"/>
          <w:rFonts w:ascii="Tahoma" w:eastAsia="Calibri" w:hAnsi="Tahoma" w:cs="Tahoma"/>
        </w:rPr>
        <w:t>Π</w:t>
      </w:r>
      <w:bookmarkEnd w:id="47"/>
      <w:r w:rsidRPr="00814335">
        <w:rPr>
          <w:rStyle w:val="FontStyle73"/>
          <w:rFonts w:ascii="Tahoma" w:eastAsia="Calibri" w:hAnsi="Tahoma" w:cs="Tahoma"/>
        </w:rPr>
        <w:t xml:space="preserve">ρος προκαταρκτική απόδειξη ότι οι προσφέροντες οικονομικοί φορείς: </w:t>
      </w:r>
    </w:p>
    <w:p w14:paraId="0182906E" w14:textId="77777777" w:rsidR="00BF00D0" w:rsidRPr="00814335" w:rsidRDefault="00BF00D0" w:rsidP="00BF00D0">
      <w:pPr>
        <w:pStyle w:val="Style22"/>
        <w:widowControl/>
        <w:spacing w:before="62" w:line="264" w:lineRule="exact"/>
        <w:rPr>
          <w:rStyle w:val="FontStyle73"/>
          <w:rFonts w:ascii="Tahoma" w:eastAsia="Calibri" w:hAnsi="Tahoma" w:cs="Tahoma"/>
        </w:rPr>
      </w:pPr>
      <w:r w:rsidRPr="00814335">
        <w:rPr>
          <w:rStyle w:val="FontStyle73"/>
          <w:rFonts w:ascii="Tahoma" w:eastAsia="Calibri" w:hAnsi="Tahoma" w:cs="Tahoma"/>
        </w:rPr>
        <w:t xml:space="preserve">α) δεν βρίσκονται σε μία από τις καταστάσεις της παραγράφου 2.2.3 και </w:t>
      </w:r>
    </w:p>
    <w:p w14:paraId="08EB6B49" w14:textId="77777777" w:rsidR="00BF00D0" w:rsidRDefault="00BF00D0" w:rsidP="00BF00D0">
      <w:pPr>
        <w:tabs>
          <w:tab w:val="left" w:pos="284"/>
        </w:tabs>
        <w:jc w:val="both"/>
        <w:rPr>
          <w:rStyle w:val="FontStyle73"/>
          <w:rFonts w:ascii="Tahoma" w:hAnsi="Tahoma" w:cs="Tahoma"/>
          <w:b/>
          <w:u w:val="single"/>
        </w:rPr>
      </w:pPr>
      <w:r w:rsidRPr="00814335">
        <w:rPr>
          <w:rStyle w:val="FontStyle73"/>
          <w:rFonts w:ascii="Tahoma" w:hAnsi="Tahoma" w:cs="Tahoma"/>
        </w:rPr>
        <w:t xml:space="preserve">β) πληρούν τα σχετικά κριτήρια επιλογής των παραγράφων 2.2.4, 2.2.5 και 2.2.6 της παρούσης, προσκομίζουν κατά την υποβολή της προσφοράς τους </w:t>
      </w:r>
      <w:r w:rsidRPr="00814335">
        <w:rPr>
          <w:rStyle w:val="FontStyle73"/>
          <w:rFonts w:ascii="Tahoma" w:hAnsi="Tahoma" w:cs="Tahoma"/>
          <w:u w:val="single"/>
        </w:rPr>
        <w:t xml:space="preserve">ως </w:t>
      </w:r>
      <w:r w:rsidRPr="00814335">
        <w:rPr>
          <w:rStyle w:val="FontStyle73"/>
          <w:rFonts w:ascii="Tahoma" w:hAnsi="Tahoma" w:cs="Tahoma"/>
          <w:b/>
          <w:u w:val="single"/>
        </w:rPr>
        <w:t>δικαιολογητικά συμμετοχής:</w:t>
      </w:r>
    </w:p>
    <w:p w14:paraId="4A7F8026" w14:textId="77777777" w:rsidR="00BF00D0" w:rsidRPr="0011652C" w:rsidRDefault="00BF00D0" w:rsidP="00BF00D0">
      <w:pPr>
        <w:jc w:val="both"/>
        <w:rPr>
          <w:rFonts w:ascii="Tahoma" w:hAnsi="Tahoma" w:cs="Tahoma"/>
          <w:sz w:val="20"/>
          <w:szCs w:val="20"/>
          <w:lang w:eastAsia="zh-CN"/>
        </w:rPr>
      </w:pPr>
      <w:r w:rsidRPr="004D7CB0">
        <w:rPr>
          <w:rFonts w:ascii="Tahoma" w:hAnsi="Tahoma" w:cs="Tahoma"/>
          <w:b/>
          <w:bCs/>
          <w:iCs/>
          <w:color w:val="000000"/>
          <w:sz w:val="20"/>
          <w:szCs w:val="20"/>
        </w:rPr>
        <w:t xml:space="preserve">Α) </w:t>
      </w:r>
      <w:r w:rsidRPr="00C22F0C">
        <w:rPr>
          <w:rFonts w:ascii="Tahoma" w:hAnsi="Tahoma" w:cs="Tahoma"/>
          <w:sz w:val="20"/>
          <w:szCs w:val="20"/>
          <w:lang w:eastAsia="zh-CN"/>
        </w:rPr>
        <w:t>Το προβλεπόμενο από το άρθρο 79 παρ. 1 και 3 του ν. 4412/2016 Ευρωπαϊκό Ενιαίο Έγγραφο Σύμβασης (ΕΕΕΣ), σύμφωνα με το επισυναπτόμενο στην παρούσα Παράρτημα</w:t>
      </w:r>
      <w:r w:rsidRPr="00D71825">
        <w:rPr>
          <w:rFonts w:ascii="Tahoma" w:hAnsi="Tahoma" w:cs="Tahoma"/>
          <w:i/>
          <w:color w:val="000000"/>
          <w:sz w:val="20"/>
          <w:szCs w:val="20"/>
          <w:lang w:eastAsia="zh-CN"/>
        </w:rPr>
        <w:t>,</w:t>
      </w:r>
      <w:r w:rsidRPr="00C22F0C">
        <w:rPr>
          <w:rFonts w:ascii="Tahoma" w:hAnsi="Tahoma" w:cs="Tahoma"/>
          <w:sz w:val="20"/>
          <w:szCs w:val="20"/>
          <w:lang w:eastAsia="zh-CN"/>
        </w:rPr>
        <w:t xml:space="preserve"> το οποίο αποτελεί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w:t>
      </w:r>
      <w:r w:rsidR="00E41B20">
        <w:rPr>
          <w:rFonts w:ascii="Tahoma" w:hAnsi="Tahoma" w:cs="Tahoma"/>
          <w:sz w:val="20"/>
          <w:szCs w:val="20"/>
          <w:lang w:eastAsia="zh-CN"/>
        </w:rPr>
        <w:t xml:space="preserve"> τις οδηγίες  του Παραρτήματος Ι</w:t>
      </w:r>
      <w:r w:rsidRPr="00C22F0C">
        <w:rPr>
          <w:rFonts w:ascii="Tahoma" w:hAnsi="Tahoma" w:cs="Tahoma"/>
          <w:sz w:val="20"/>
          <w:szCs w:val="20"/>
          <w:lang w:eastAsia="zh-CN"/>
        </w:rPr>
        <w:t>.</w:t>
      </w:r>
      <w:r w:rsidRPr="0011652C">
        <w:rPr>
          <w:rFonts w:ascii="Tahoma" w:hAnsi="Tahoma" w:cs="Tahoma"/>
          <w:sz w:val="20"/>
          <w:szCs w:val="20"/>
          <w:lang w:eastAsia="zh-CN"/>
        </w:rPr>
        <w:t xml:space="preserve"> </w:t>
      </w:r>
    </w:p>
    <w:p w14:paraId="186412BA" w14:textId="77777777" w:rsidR="00BF00D0" w:rsidRPr="0011652C" w:rsidRDefault="00BF00D0" w:rsidP="00BF00D0">
      <w:pPr>
        <w:jc w:val="both"/>
        <w:rPr>
          <w:rFonts w:ascii="Tahoma" w:hAnsi="Tahoma" w:cs="Tahoma"/>
          <w:sz w:val="20"/>
          <w:szCs w:val="20"/>
          <w:lang w:eastAsia="zh-CN"/>
        </w:rPr>
      </w:pPr>
    </w:p>
    <w:p w14:paraId="522F2E5B" w14:textId="77777777" w:rsidR="00BF00D0" w:rsidRPr="0011652C" w:rsidRDefault="00BF00D0" w:rsidP="00BF00D0">
      <w:pPr>
        <w:suppressAutoHyphens/>
        <w:spacing w:after="120"/>
        <w:jc w:val="both"/>
        <w:rPr>
          <w:rFonts w:ascii="Tahoma" w:hAnsi="Tahoma" w:cs="Tahoma"/>
          <w:i/>
          <w:sz w:val="20"/>
          <w:szCs w:val="20"/>
          <w:lang w:eastAsia="zh-CN"/>
        </w:rPr>
      </w:pPr>
      <w:r w:rsidRPr="0011652C">
        <w:rPr>
          <w:rFonts w:ascii="Tahoma" w:hAnsi="Tahoma" w:cs="Tahoma"/>
          <w:sz w:val="20"/>
          <w:szCs w:val="20"/>
          <w:lang w:eastAsia="zh-CN"/>
        </w:rPr>
        <w:t>Το ΕΕΕΣ μπορεί να υπογράφεται έως δέκα (10) ημέρες πριν την καταληκτική ημερομηνία υποβολής των προσφορών</w:t>
      </w:r>
    </w:p>
    <w:p w14:paraId="77122927" w14:textId="77777777" w:rsidR="00BF00D0" w:rsidRPr="0011652C" w:rsidRDefault="00BF00D0" w:rsidP="00BF00D0">
      <w:pPr>
        <w:suppressAutoHyphens/>
        <w:spacing w:after="120"/>
        <w:jc w:val="both"/>
        <w:rPr>
          <w:rFonts w:ascii="Tahoma" w:hAnsi="Tahoma" w:cs="Tahoma"/>
          <w:sz w:val="20"/>
          <w:szCs w:val="20"/>
          <w:lang w:eastAsia="zh-CN"/>
        </w:rPr>
      </w:pPr>
      <w:r w:rsidRPr="0011652C">
        <w:rPr>
          <w:rFonts w:ascii="Tahoma" w:hAnsi="Tahoma" w:cs="Tahoma"/>
          <w:sz w:val="20"/>
          <w:szCs w:val="20"/>
          <w:lang w:eastAsia="zh-CN"/>
        </w:rPr>
        <w:t>Σε όλες τις περιπτώσεις, όπου περισσότερα από ένα φυσικά πρόσωπα είναι μέλη του διοικητικού, διευθυντικού ή εποπτικού οργάνου ενός οικονομικού φορέα ή έχουν εξουσία εκπροσώπησης, λήψης αποφάσεων ή ελέγχου σε αυτό, υποβάλλεται ένα Ευρωπαϊκό Ενιαίο Έγγραφο Σύμβασης (ΕΕΕΣ), το οποίο είναι δυνατό να φέρει</w:t>
      </w:r>
      <w:r w:rsidRPr="0011652C">
        <w:rPr>
          <w:rFonts w:ascii="Tahoma" w:hAnsi="Tahoma" w:cs="Tahoma"/>
          <w:color w:val="373A3C"/>
          <w:sz w:val="20"/>
          <w:szCs w:val="20"/>
          <w:lang w:eastAsia="zh-CN"/>
        </w:rPr>
        <w:t xml:space="preserve"> </w:t>
      </w:r>
      <w:r w:rsidRPr="0011652C">
        <w:rPr>
          <w:rFonts w:ascii="Tahoma" w:hAnsi="Tahoma" w:cs="Tahoma"/>
          <w:sz w:val="20"/>
          <w:szCs w:val="20"/>
          <w:lang w:eastAsia="zh-CN"/>
        </w:rPr>
        <w:t>μόνο την υπογραφή του κατά περίπτωση εκπροσώπου του οικονομικού φορέα ως  προκαταρκτική απόδειξη των λόγων αποκλεισμού του άρθρου 2.2.3.1</w:t>
      </w:r>
      <w:r w:rsidRPr="0011652C">
        <w:rPr>
          <w:rFonts w:ascii="Tahoma" w:hAnsi="Tahoma" w:cs="Tahoma"/>
          <w:strike/>
          <w:sz w:val="20"/>
          <w:szCs w:val="20"/>
          <w:lang w:eastAsia="zh-CN"/>
        </w:rPr>
        <w:t xml:space="preserve"> </w:t>
      </w:r>
      <w:r w:rsidRPr="0011652C">
        <w:rPr>
          <w:rFonts w:ascii="Tahoma" w:hAnsi="Tahoma" w:cs="Tahoma"/>
          <w:sz w:val="20"/>
          <w:szCs w:val="20"/>
          <w:lang w:eastAsia="zh-CN"/>
        </w:rPr>
        <w:t xml:space="preserve">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0EC1C40B" w14:textId="77777777" w:rsidR="00BF00D0" w:rsidRPr="0011652C" w:rsidRDefault="00BF00D0" w:rsidP="00BF00D0">
      <w:pPr>
        <w:suppressAutoHyphens/>
        <w:spacing w:after="120"/>
        <w:jc w:val="both"/>
        <w:rPr>
          <w:rFonts w:ascii="Tahoma" w:hAnsi="Tahoma" w:cs="Tahoma"/>
          <w:sz w:val="20"/>
          <w:szCs w:val="20"/>
          <w:lang w:eastAsia="zh-CN"/>
        </w:rPr>
      </w:pPr>
      <w:r w:rsidRPr="0011652C">
        <w:rPr>
          <w:rFonts w:ascii="Tahoma" w:hAnsi="Tahoma" w:cs="Tahoma"/>
          <w:sz w:val="20"/>
          <w:szCs w:val="20"/>
          <w:lang w:eastAsia="zh-CN"/>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3A8A8BAD" w14:textId="77777777" w:rsidR="00BF00D0" w:rsidRPr="0011652C" w:rsidRDefault="00BF00D0" w:rsidP="00BF00D0">
      <w:pPr>
        <w:suppressAutoHyphens/>
        <w:spacing w:after="120"/>
        <w:jc w:val="both"/>
        <w:rPr>
          <w:rFonts w:ascii="Tahoma" w:hAnsi="Tahoma" w:cs="Tahoma"/>
          <w:sz w:val="20"/>
          <w:szCs w:val="20"/>
          <w:lang w:eastAsia="zh-CN"/>
        </w:rPr>
      </w:pPr>
      <w:r w:rsidRPr="0011652C">
        <w:rPr>
          <w:rFonts w:ascii="Tahoma" w:hAnsi="Tahoma" w:cs="Tahoma"/>
          <w:sz w:val="20"/>
          <w:szCs w:val="20"/>
          <w:lang w:eastAsia="zh-CN"/>
        </w:rPr>
        <w:t>Στην περίπτωση υποβολής προσφοράς από ένωση οικονομικών φορέων, το Ευρωπαϊκό Ενιαίο Έγγραφο Σύμβασης (ΕΕΕΣ), υποβάλλεται χωριστά από κάθε μέλος της ένωσης.</w:t>
      </w:r>
    </w:p>
    <w:p w14:paraId="701D2FBB" w14:textId="77777777" w:rsidR="004D777C" w:rsidRPr="004D777C" w:rsidRDefault="004D777C" w:rsidP="004D777C">
      <w:pPr>
        <w:keepNext/>
        <w:suppressAutoHyphens/>
        <w:spacing w:before="240" w:after="60" w:line="240" w:lineRule="auto"/>
        <w:jc w:val="both"/>
        <w:outlineLvl w:val="3"/>
        <w:rPr>
          <w:rFonts w:ascii="Arial" w:eastAsia="Times New Roman" w:hAnsi="Arial" w:cs="Times New Roman"/>
          <w:b/>
          <w:bCs/>
          <w:szCs w:val="28"/>
          <w:lang w:eastAsia="zh-CN"/>
        </w:rPr>
      </w:pPr>
      <w:r w:rsidRPr="004D777C">
        <w:rPr>
          <w:rFonts w:ascii="Arial" w:eastAsia="Times New Roman" w:hAnsi="Arial" w:cs="Times New Roman"/>
          <w:b/>
          <w:bCs/>
          <w:szCs w:val="28"/>
          <w:lang w:eastAsia="zh-CN"/>
        </w:rPr>
        <w:t>2.2.</w:t>
      </w:r>
      <w:r w:rsidR="00C836E9">
        <w:rPr>
          <w:rFonts w:ascii="Arial" w:eastAsia="Times New Roman" w:hAnsi="Arial" w:cs="Times New Roman"/>
          <w:b/>
          <w:bCs/>
          <w:szCs w:val="28"/>
          <w:lang w:eastAsia="zh-CN"/>
        </w:rPr>
        <w:t>7</w:t>
      </w:r>
      <w:r w:rsidRPr="004D777C">
        <w:rPr>
          <w:rFonts w:ascii="Arial" w:eastAsia="Times New Roman" w:hAnsi="Arial" w:cs="Times New Roman"/>
          <w:b/>
          <w:bCs/>
          <w:szCs w:val="28"/>
          <w:lang w:eastAsia="zh-CN"/>
        </w:rPr>
        <w:t>.2</w:t>
      </w:r>
      <w:r w:rsidRPr="004D777C">
        <w:rPr>
          <w:rFonts w:ascii="Arial" w:eastAsia="Times New Roman" w:hAnsi="Arial" w:cs="Times New Roman"/>
          <w:b/>
          <w:bCs/>
          <w:szCs w:val="28"/>
          <w:lang w:eastAsia="zh-CN"/>
        </w:rPr>
        <w:tab/>
        <w:t>Αποδεικτικά μέσα</w:t>
      </w:r>
    </w:p>
    <w:p w14:paraId="2ABD0881"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b/>
          <w:bCs/>
          <w:szCs w:val="24"/>
          <w:lang w:eastAsia="zh-CN"/>
        </w:rPr>
        <w:t>Α.</w:t>
      </w:r>
      <w:r w:rsidRPr="004D777C">
        <w:rPr>
          <w:rFonts w:ascii="Calibri" w:eastAsia="Times New Roman" w:hAnsi="Calibri" w:cs="Calibri"/>
          <w:bCs/>
          <w:szCs w:val="24"/>
          <w:lang w:eastAsia="zh-CN"/>
        </w:rPr>
        <w:t xml:space="preserve"> Το δικαίωμα συμμετοχής των οικονομικών φορέων και οι όροι και προϋποθέσεις συμμετοχής τους, όπως ορίζονται </w:t>
      </w:r>
      <w:r w:rsidR="00E41B20">
        <w:rPr>
          <w:rFonts w:ascii="Calibri" w:eastAsia="Times New Roman" w:hAnsi="Calibri" w:cs="Calibri"/>
          <w:bCs/>
          <w:szCs w:val="24"/>
          <w:lang w:eastAsia="zh-CN"/>
        </w:rPr>
        <w:t>στις παραγράφους 2.2.1 έως 2.2.7</w:t>
      </w:r>
      <w:r w:rsidRPr="004D777C">
        <w:rPr>
          <w:rFonts w:ascii="Calibri" w:eastAsia="Times New Roman" w:hAnsi="Calibri" w:cs="Calibri"/>
          <w:bCs/>
          <w:szCs w:val="24"/>
          <w:lang w:eastAsia="zh-CN"/>
        </w:rPr>
        <w:t>, κρίνονται κατά την υποβολή της προσφοράς, κατά την υποβολή των δικαιολογητικών της παρούσας παραγράφου και κατά τη σύναψη της σύμβασης στις περιπτώσεις του άρθρου 105 παρ. 3 περ. γ του ν. 4412/2016.</w:t>
      </w:r>
    </w:p>
    <w:p w14:paraId="30FC022C" w14:textId="77777777" w:rsidR="00553801" w:rsidRPr="00553801" w:rsidRDefault="004D777C" w:rsidP="00553801">
      <w:pPr>
        <w:pStyle w:val="Style22"/>
        <w:widowControl/>
        <w:spacing w:before="115"/>
        <w:ind w:right="10"/>
        <w:rPr>
          <w:rFonts w:cs="Calibri"/>
          <w:bCs/>
          <w:lang w:eastAsia="zh-CN"/>
        </w:rPr>
      </w:pPr>
      <w:r w:rsidRPr="004D777C">
        <w:rPr>
          <w:rFonts w:cs="Calibri"/>
          <w:bCs/>
          <w:lang w:eastAsia="zh-CN"/>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w:t>
      </w:r>
      <w:r w:rsidR="00553801" w:rsidRPr="00EB4814">
        <w:rPr>
          <w:rStyle w:val="FontStyle73"/>
          <w:rFonts w:ascii="Tahoma" w:eastAsia="Calibri" w:hAnsi="Tahoma" w:cs="Tahoma"/>
        </w:rPr>
        <w:t xml:space="preserve">Η δήλωση για την </w:t>
      </w:r>
      <w:r w:rsidR="00553801" w:rsidRPr="00553801">
        <w:rPr>
          <w:rFonts w:cs="Calibri"/>
          <w:bCs/>
          <w:lang w:eastAsia="zh-CN"/>
        </w:rPr>
        <w:t>πρόσβαση σε εθνική βάση δεδομένων εμπεριέχεται  στο Ευρωπαϊκό Ενιαίο Έγγραφο Σύμβασης (ΕΕΕΣ) της παρ. 1 &amp; 3 του άρθρου 79 του ν. 4412/2016.</w:t>
      </w:r>
    </w:p>
    <w:p w14:paraId="4EEC2C7F" w14:textId="77777777" w:rsidR="00553801" w:rsidRPr="00553801" w:rsidRDefault="00553801" w:rsidP="004D777C">
      <w:pPr>
        <w:suppressAutoHyphens/>
        <w:spacing w:after="120" w:line="240" w:lineRule="auto"/>
        <w:jc w:val="both"/>
        <w:rPr>
          <w:rFonts w:ascii="Calibri" w:eastAsia="Times New Roman" w:hAnsi="Calibri" w:cs="Calibri"/>
          <w:bCs/>
          <w:sz w:val="24"/>
          <w:szCs w:val="24"/>
          <w:lang w:eastAsia="zh-CN"/>
        </w:rPr>
      </w:pPr>
    </w:p>
    <w:p w14:paraId="5573EE29" w14:textId="77777777" w:rsidR="004D777C" w:rsidRPr="004D777C" w:rsidRDefault="004D777C" w:rsidP="004D777C">
      <w:pPr>
        <w:suppressAutoHyphens/>
        <w:spacing w:after="120" w:line="240" w:lineRule="auto"/>
        <w:jc w:val="both"/>
        <w:rPr>
          <w:rFonts w:ascii="Calibri" w:eastAsia="Times New Roman" w:hAnsi="Calibri" w:cs="Calibri"/>
          <w:b/>
          <w:bCs/>
          <w:szCs w:val="24"/>
          <w:lang w:eastAsia="zh-CN"/>
        </w:rPr>
      </w:pPr>
      <w:r w:rsidRPr="004D777C">
        <w:rPr>
          <w:rFonts w:ascii="Calibri" w:eastAsia="Times New Roman" w:hAnsi="Calibri" w:cs="Calibri"/>
          <w:b/>
          <w:bCs/>
          <w:szCs w:val="24"/>
          <w:lang w:eastAsia="zh-CN"/>
        </w:rPr>
        <w:t>Επισημαίνεται ότι γίνονται αποδεκτές:</w:t>
      </w:r>
    </w:p>
    <w:p w14:paraId="5B84758E" w14:textId="77777777" w:rsidR="004D777C" w:rsidRPr="004D777C" w:rsidRDefault="004D777C" w:rsidP="004D777C">
      <w:pPr>
        <w:numPr>
          <w:ilvl w:val="0"/>
          <w:numId w:val="11"/>
        </w:numPr>
        <w:suppressAutoHyphens/>
        <w:spacing w:after="120" w:line="240" w:lineRule="auto"/>
        <w:jc w:val="both"/>
        <w:rPr>
          <w:rFonts w:ascii="Calibri" w:eastAsia="Times New Roman" w:hAnsi="Calibri" w:cs="Calibri"/>
          <w:b/>
          <w:bCs/>
          <w:szCs w:val="24"/>
          <w:lang w:eastAsia="zh-CN"/>
        </w:rPr>
      </w:pPr>
      <w:r w:rsidRPr="004D777C">
        <w:rPr>
          <w:rFonts w:ascii="Calibri" w:eastAsia="Times New Roman" w:hAnsi="Calibri" w:cs="Calibri"/>
          <w:b/>
          <w:bCs/>
          <w:szCs w:val="24"/>
          <w:lang w:eastAsia="zh-CN"/>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039EC08D" w14:textId="77777777" w:rsidR="004D777C" w:rsidRDefault="004D777C" w:rsidP="004D777C">
      <w:pPr>
        <w:numPr>
          <w:ilvl w:val="0"/>
          <w:numId w:val="11"/>
        </w:numPr>
        <w:suppressAutoHyphens/>
        <w:spacing w:after="120" w:line="240" w:lineRule="auto"/>
        <w:jc w:val="both"/>
        <w:rPr>
          <w:rFonts w:ascii="Calibri" w:eastAsia="Times New Roman" w:hAnsi="Calibri" w:cs="Calibri"/>
          <w:b/>
          <w:bCs/>
          <w:szCs w:val="24"/>
          <w:lang w:eastAsia="zh-CN"/>
        </w:rPr>
      </w:pPr>
      <w:r w:rsidRPr="004D777C">
        <w:rPr>
          <w:rFonts w:ascii="Calibri" w:eastAsia="Times New Roman" w:hAnsi="Calibri" w:cs="Calibri"/>
          <w:b/>
          <w:bCs/>
          <w:szCs w:val="24"/>
          <w:lang w:eastAsia="zh-CN"/>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14:paraId="7C4D8D47" w14:textId="77777777" w:rsidR="00553801" w:rsidRDefault="00553801" w:rsidP="00553801">
      <w:pPr>
        <w:jc w:val="both"/>
        <w:rPr>
          <w:rFonts w:ascii="Calibri" w:hAnsi="Calibri" w:cs="Arial"/>
          <w:b/>
        </w:rPr>
      </w:pPr>
    </w:p>
    <w:p w14:paraId="4631D581" w14:textId="77777777" w:rsidR="00553801" w:rsidRPr="0081413C" w:rsidRDefault="00553801" w:rsidP="00553801">
      <w:pPr>
        <w:jc w:val="both"/>
        <w:rPr>
          <w:rFonts w:ascii="Calibri" w:hAnsi="Calibri" w:cs="Arial"/>
          <w:b/>
        </w:rPr>
      </w:pPr>
      <w:r w:rsidRPr="00F80B37">
        <w:rPr>
          <w:rFonts w:ascii="Calibri" w:hAnsi="Calibri" w:cs="Arial"/>
          <w:b/>
        </w:rPr>
        <w:t>Τα κατωτέρω αποδεικτικά στοιχεία των παραγράφων Β.1 έως Β.</w:t>
      </w:r>
      <w:r>
        <w:rPr>
          <w:rFonts w:ascii="Calibri" w:hAnsi="Calibri" w:cs="Arial"/>
          <w:b/>
        </w:rPr>
        <w:t>6</w:t>
      </w:r>
      <w:r w:rsidRPr="00F80B37">
        <w:rPr>
          <w:rFonts w:ascii="Calibri" w:hAnsi="Calibri" w:cs="Arial"/>
          <w:b/>
        </w:rPr>
        <w:t xml:space="preserve">, </w:t>
      </w:r>
      <w:r w:rsidRPr="003350B7">
        <w:rPr>
          <w:rFonts w:ascii="Calibri" w:hAnsi="Calibri" w:cs="Arial"/>
          <w:b/>
          <w:u w:val="single"/>
        </w:rPr>
        <w:t>με εξαίρεση το Β.</w:t>
      </w:r>
      <w:r w:rsidR="00E41B20">
        <w:rPr>
          <w:rFonts w:ascii="Calibri" w:hAnsi="Calibri" w:cs="Arial"/>
          <w:b/>
          <w:u w:val="single"/>
        </w:rPr>
        <w:t>5</w:t>
      </w:r>
      <w:r w:rsidRPr="003350B7">
        <w:rPr>
          <w:rFonts w:ascii="Calibri" w:hAnsi="Calibri" w:cs="Arial"/>
          <w:b/>
          <w:u w:val="single"/>
        </w:rPr>
        <w:t xml:space="preserve"> που υποβάλλεται και στα δικαιολογητικά συμμετοχής</w:t>
      </w:r>
      <w:r w:rsidRPr="00F80B37">
        <w:rPr>
          <w:rFonts w:ascii="Calibri" w:hAnsi="Calibri" w:cs="Arial"/>
          <w:b/>
        </w:rPr>
        <w:t>, κατατίθ</w:t>
      </w:r>
      <w:r>
        <w:rPr>
          <w:rFonts w:ascii="Calibri" w:hAnsi="Calibri" w:cs="Arial"/>
          <w:b/>
        </w:rPr>
        <w:t>ενται</w:t>
      </w:r>
      <w:r w:rsidRPr="00F80B37">
        <w:rPr>
          <w:rFonts w:ascii="Calibri" w:hAnsi="Calibri" w:cs="Arial"/>
          <w:b/>
        </w:rPr>
        <w:t xml:space="preserve"> μόνο από τον</w:t>
      </w:r>
      <w:r>
        <w:rPr>
          <w:rFonts w:ascii="Calibri" w:hAnsi="Calibri" w:cs="Arial"/>
          <w:b/>
        </w:rPr>
        <w:t>/τους</w:t>
      </w:r>
      <w:r w:rsidRPr="00F80B37">
        <w:rPr>
          <w:rFonts w:ascii="Calibri" w:hAnsi="Calibri" w:cs="Arial"/>
          <w:b/>
        </w:rPr>
        <w:t xml:space="preserve"> «προσωρινό</w:t>
      </w:r>
      <w:r>
        <w:rPr>
          <w:rFonts w:ascii="Calibri" w:hAnsi="Calibri" w:cs="Arial"/>
          <w:b/>
        </w:rPr>
        <w:t>/ους</w:t>
      </w:r>
      <w:r w:rsidRPr="00F80B37">
        <w:rPr>
          <w:rFonts w:ascii="Calibri" w:hAnsi="Calibri" w:cs="Arial"/>
          <w:b/>
        </w:rPr>
        <w:t xml:space="preserve"> ανάδοχο</w:t>
      </w:r>
      <w:r>
        <w:rPr>
          <w:rFonts w:ascii="Calibri" w:hAnsi="Calibri" w:cs="Arial"/>
          <w:b/>
        </w:rPr>
        <w:t>/ους</w:t>
      </w:r>
      <w:r w:rsidRPr="00F80B37">
        <w:rPr>
          <w:rFonts w:ascii="Calibri" w:hAnsi="Calibri" w:cs="Arial"/>
          <w:b/>
        </w:rPr>
        <w:t xml:space="preserve">» στο στάδιο της υποβολής των δικαιολογητικών κατακύρωσης. </w:t>
      </w:r>
    </w:p>
    <w:p w14:paraId="00D88152"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b/>
          <w:bCs/>
          <w:szCs w:val="24"/>
          <w:lang w:eastAsia="zh-CN"/>
        </w:rPr>
        <w:t>Β.</w:t>
      </w:r>
      <w:r w:rsidRPr="004D777C">
        <w:rPr>
          <w:rFonts w:ascii="Calibri" w:eastAsia="Times New Roman" w:hAnsi="Calibri" w:cs="Calibri"/>
          <w:szCs w:val="24"/>
          <w:lang w:eastAsia="zh-CN"/>
        </w:rPr>
        <w:t xml:space="preserve"> </w:t>
      </w:r>
      <w:r w:rsidRPr="004D777C">
        <w:rPr>
          <w:rFonts w:ascii="Calibri" w:eastAsia="Times New Roman" w:hAnsi="Calibri" w:cs="Calibri"/>
          <w:b/>
          <w:szCs w:val="24"/>
          <w:lang w:eastAsia="zh-CN"/>
        </w:rPr>
        <w:t>1.</w:t>
      </w:r>
      <w:r w:rsidRPr="004D777C">
        <w:rPr>
          <w:rFonts w:ascii="Calibri" w:eastAsia="Times New Roman" w:hAnsi="Calibri" w:cs="Calibri"/>
          <w:szCs w:val="24"/>
          <w:lang w:eastAsia="zh-CN"/>
        </w:rPr>
        <w:t xml:space="preserve"> Για την απόδειξη της μη συνδρομής των λόγων αποκλεισμού της παραγράφου 2.2.3 οι προσφέροντες οικονομικοί φορείς προσκομίζουν αντίστοιχα τα παρακάτω δικαιολογητικά.</w:t>
      </w:r>
    </w:p>
    <w:p w14:paraId="0CE5D6E5"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b/>
          <w:bCs/>
          <w:szCs w:val="24"/>
          <w:lang w:eastAsia="zh-CN"/>
        </w:rPr>
        <w:t>α)</w:t>
      </w:r>
      <w:r w:rsidRPr="004D777C">
        <w:rPr>
          <w:rFonts w:ascii="Calibri" w:eastAsia="Times New Roman" w:hAnsi="Calibri" w:cs="Calibri"/>
          <w:szCs w:val="24"/>
          <w:lang w:eastAsia="zh-CN"/>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w:t>
      </w:r>
      <w:r w:rsidRPr="004D777C">
        <w:rPr>
          <w:rFonts w:ascii="Calibri" w:eastAsia="Times New Roman" w:hAnsi="Calibri" w:cs="Calibri"/>
          <w:szCs w:val="24"/>
          <w:lang w:eastAsia="zh-CN"/>
        </w:rPr>
        <w:lastRenderedPageBreak/>
        <w:t>προκύπτει ότι πληρούνται αυτές οι προϋποθέσεις, που να έχει εκδοθεί έως τρεις (3) μήνες πριν από την υποβολή του.</w:t>
      </w:r>
    </w:p>
    <w:p w14:paraId="6871DA32"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72CC8EAF"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b/>
          <w:bCs/>
          <w:szCs w:val="24"/>
          <w:lang w:eastAsia="zh-CN"/>
        </w:rPr>
        <w:t>β)</w:t>
      </w:r>
      <w:r w:rsidRPr="004D777C">
        <w:rPr>
          <w:rFonts w:ascii="Calibri" w:eastAsia="Times New Roman" w:hAnsi="Calibri" w:cs="Calibri"/>
          <w:szCs w:val="24"/>
          <w:lang w:eastAsia="zh-CN"/>
        </w:rPr>
        <w:t xml:space="preserve"> για τις παραγράφους 2.2.3.2 και 2.2.3.4 περίπτωση β΄ πιστοποιητικό 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 </w:t>
      </w:r>
    </w:p>
    <w:p w14:paraId="2C8AC1EB" w14:textId="77777777" w:rsidR="004D777C" w:rsidRPr="004D777C" w:rsidRDefault="004D777C" w:rsidP="004D777C">
      <w:pPr>
        <w:suppressAutoHyphens/>
        <w:spacing w:after="120" w:line="240" w:lineRule="auto"/>
        <w:jc w:val="both"/>
        <w:rPr>
          <w:rFonts w:ascii="Calibri" w:eastAsia="Times New Roman" w:hAnsi="Calibri" w:cs="Calibri"/>
          <w:color w:val="000000"/>
          <w:szCs w:val="24"/>
          <w:lang w:eastAsia="zh-CN"/>
        </w:rPr>
      </w:pPr>
      <w:r w:rsidRPr="004D777C">
        <w:rPr>
          <w:rFonts w:ascii="Calibri" w:eastAsia="Times New Roman" w:hAnsi="Calibri" w:cs="Calibri"/>
          <w:bCs/>
          <w:szCs w:val="24"/>
          <w:lang w:eastAsia="zh-CN"/>
        </w:rPr>
        <w:t xml:space="preserve">Ειδικά </w:t>
      </w:r>
      <w:r w:rsidRPr="004D777C">
        <w:rPr>
          <w:rFonts w:ascii="Calibri" w:eastAsia="Times New Roman" w:hAnsi="Calibri" w:cs="Calibri"/>
          <w:szCs w:val="24"/>
          <w:lang w:eastAsia="zh-CN"/>
        </w:rPr>
        <w:t>για τις περιπτώσεις της παραγράφου 2.2.3.2 α., πέραν του ως άνω πιστοποιητικού, υποβάλλεται υπεύθυνη δήλωση του προσφέροντος ότι δεν έχει εκδοθεί δικαστική ή διοικητική απόφαση με τελεσίδικη και δεσμευτική ισχύ για την αθέτηση των υποχρεώσεών του όσον αφορά στην καταβολή φόρων ή εισφορών κοινωνικής ασφάλισης.</w:t>
      </w:r>
    </w:p>
    <w:p w14:paraId="623E0F0A"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color w:val="000000"/>
          <w:szCs w:val="24"/>
          <w:lang w:eastAsia="zh-CN"/>
        </w:rPr>
        <w:t>Για τους οικονομικούς φορείς που</w:t>
      </w:r>
      <w:r w:rsidRPr="004D777C">
        <w:rPr>
          <w:rFonts w:ascii="Calibri" w:eastAsia="Times New Roman" w:hAnsi="Calibri" w:cs="Calibri"/>
          <w:szCs w:val="24"/>
          <w:lang w:eastAsia="zh-CN"/>
        </w:rPr>
        <w:t xml:space="preserve"> είναι εγκατεστημένοι στην Ελλάδα, τα πιστοποιητικά ότι δεν τελούν υπό πτώχευση, πτωχευτικό συμβιβασμό ή υπό αναγκαστική διαχείριση ή ότι δεν έχουν υπαχθεί σε διαδικασία εξυγίανσης, εκδίδονται από το αρμόδιο Πρωτοδικείο της έδρας του οικονομικού φορέα. Το πιστοποιητικό ότι το νομικό πρόσωπο δεν έχει τεθεί υπό εκκαθάριση με δικαστική απόφαση εκδίδεται από το οικείο Πρωτοδικείο της έδρας του οικονομικού φορέα, το δε πιστοποιητικό ότι δεν έχει τεθεί υπό εκκαθάριση με απόφαση των εταίρων εκδίδεται από το Γ.Ε.Μ.Η., σύμφωνα με τις κείμενες διατάξεις, ως κάθε φορά ισχύουν. Τα φυσικά πρόσωπα (ατομικές επιχειρήσεις) δεν προσκομίζουν πιστοποιητικό περί μη θέσεως σε εκκαθάριση. </w:t>
      </w:r>
    </w:p>
    <w:p w14:paraId="01D3D518" w14:textId="77777777" w:rsidR="004D777C" w:rsidRPr="004D777C" w:rsidRDefault="004D777C" w:rsidP="004D777C">
      <w:pPr>
        <w:suppressAutoHyphens/>
        <w:spacing w:after="120" w:line="240" w:lineRule="auto"/>
        <w:jc w:val="both"/>
        <w:rPr>
          <w:rFonts w:ascii="Calibri" w:eastAsia="Times New Roman" w:hAnsi="Calibri" w:cs="Calibri"/>
          <w:color w:val="000000"/>
          <w:szCs w:val="24"/>
          <w:lang w:eastAsia="zh-CN"/>
        </w:rPr>
      </w:pPr>
      <w:r w:rsidRPr="004D777C">
        <w:rPr>
          <w:rFonts w:ascii="Calibri" w:eastAsia="Times New Roman" w:hAnsi="Calibri" w:cs="Calibri"/>
          <w:szCs w:val="24"/>
          <w:lang w:eastAsia="zh-CN"/>
        </w:rPr>
        <w:t xml:space="preserve">Η μη αναστολή των επιχειρηματικών δραστηριοτήτων του οικονομικού φορέα, για τους εγκατεστημένους στην Ελλάδα οικονομικούς </w:t>
      </w:r>
      <w:r w:rsidRPr="004D777C">
        <w:rPr>
          <w:rFonts w:ascii="Calibri" w:eastAsia="Times New Roman" w:hAnsi="Calibri" w:cs="Calibri"/>
          <w:color w:val="000000"/>
          <w:szCs w:val="24"/>
          <w:lang w:eastAsia="zh-CN"/>
        </w:rPr>
        <w:t>φορείς αποδεικνύεται μέσω της ηλεκτρονικής πλατφόρμας της Ανεξάρτητης Αρχής Δημοσίων Εσόδων.</w:t>
      </w:r>
    </w:p>
    <w:p w14:paraId="36A2A0C2"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b/>
          <w:bCs/>
          <w:szCs w:val="24"/>
          <w:lang w:eastAsia="zh-CN"/>
        </w:rPr>
        <w:t>γ)</w:t>
      </w:r>
      <w:r w:rsidRPr="004D777C">
        <w:rPr>
          <w:rFonts w:ascii="Calibri" w:eastAsia="Times New Roman" w:hAnsi="Calibri" w:cs="Calibri"/>
          <w:szCs w:val="24"/>
          <w:lang w:eastAsia="zh-CN"/>
        </w:rPr>
        <w:t xml:space="preserve"> </w:t>
      </w:r>
      <w:r w:rsidRPr="004D777C">
        <w:rPr>
          <w:rFonts w:ascii="Calibri" w:eastAsia="Times New Roman" w:hAnsi="Calibri" w:cs="Cambria"/>
          <w:color w:val="000000"/>
          <w:lang w:eastAsia="zh-CN"/>
        </w:rPr>
        <w:t>Γ</w:t>
      </w:r>
      <w:r w:rsidRPr="004D777C">
        <w:rPr>
          <w:rFonts w:ascii="Calibri" w:eastAsia="Times New Roman" w:hAnsi="Calibri" w:cs="Calibri"/>
          <w:szCs w:val="24"/>
          <w:lang w:eastAsia="zh-CN"/>
        </w:rPr>
        <w:t>ια τις περιπτώσεις του άρθρου 2.2.3.2γ της παρούσας, πιστοποιητικό από τη Διεύθυνση Προγραμματισμού και Συντονισμού της Επιθεώρησης Εργασιακών Σχέσεων, που να έχει εκδοθεί έως τρεις (3) μήνες πριν από την υποβολή του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Μέχρι να καταστεί εφικτή η έκδοση του ανωτέρω πιστοποιητικού, αυτό αντικαθίσταται από υπεύθυνη δήλωση του οικονομικού φορέα, χωρίς να απαιτείται επίσημη δήλωση του ΣΕΠΕ σχετικά με την έκδοση του πιστοποιητικού.</w:t>
      </w:r>
    </w:p>
    <w:p w14:paraId="17FDFE4F"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Αν το κράτος-μέλος ή η εν λόγω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καθώς και στην περ. β΄ της παραγράφου 2.2.3.4, τα έγγραφα ή τα πιστοποιητικα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14:paraId="0611E04A"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παραγράφου 2.2.3.4. Οι επίσημες δηλώσεις καθίστανται διαθέσιμες μέσω του επιγραμμικού αποθετηρίου πιστοποιητικών (</w:t>
      </w:r>
      <w:r w:rsidRPr="004D777C">
        <w:rPr>
          <w:rFonts w:ascii="Calibri" w:eastAsia="Times New Roman" w:hAnsi="Calibri" w:cs="Calibri"/>
          <w:szCs w:val="24"/>
          <w:lang w:val="en-US" w:eastAsia="zh-CN"/>
        </w:rPr>
        <w:t>e</w:t>
      </w:r>
      <w:r w:rsidRPr="004D777C">
        <w:rPr>
          <w:rFonts w:ascii="Calibri" w:eastAsia="Times New Roman" w:hAnsi="Calibri" w:cs="Calibri"/>
          <w:szCs w:val="24"/>
          <w:lang w:eastAsia="zh-CN"/>
        </w:rPr>
        <w:t>-</w:t>
      </w:r>
      <w:r w:rsidRPr="004D777C">
        <w:rPr>
          <w:rFonts w:ascii="Calibri" w:eastAsia="Times New Roman" w:hAnsi="Calibri" w:cs="Calibri"/>
          <w:szCs w:val="24"/>
          <w:lang w:val="en-US" w:eastAsia="zh-CN"/>
        </w:rPr>
        <w:t>Certis</w:t>
      </w:r>
      <w:r w:rsidRPr="004D777C">
        <w:rPr>
          <w:rFonts w:ascii="Calibri" w:eastAsia="Times New Roman" w:hAnsi="Calibri" w:cs="Calibri"/>
          <w:szCs w:val="24"/>
          <w:lang w:eastAsia="zh-CN"/>
        </w:rPr>
        <w:t>) του άρθρου 81 του ν. 4412/2016.</w:t>
      </w:r>
    </w:p>
    <w:p w14:paraId="76D62436"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b/>
          <w:szCs w:val="24"/>
          <w:lang w:eastAsia="zh-CN"/>
        </w:rPr>
        <w:t>δ)</w:t>
      </w:r>
      <w:r w:rsidRPr="004D777C">
        <w:rPr>
          <w:rFonts w:ascii="Calibri" w:eastAsia="Times New Roman" w:hAnsi="Calibri" w:cs="Calibri"/>
          <w:szCs w:val="24"/>
          <w:lang w:eastAsia="zh-CN"/>
        </w:rPr>
        <w:t xml:space="preserve"> Για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p>
    <w:p w14:paraId="103827B4"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b/>
          <w:szCs w:val="24"/>
          <w:lang w:eastAsia="zh-CN"/>
        </w:rPr>
        <w:t>ε)</w:t>
      </w:r>
      <w:r w:rsidRPr="004D777C">
        <w:rPr>
          <w:rFonts w:ascii="Calibri" w:eastAsia="Times New Roman" w:hAnsi="Calibri" w:cs="Calibri"/>
          <w:szCs w:val="24"/>
          <w:lang w:eastAsia="zh-CN"/>
        </w:rPr>
        <w:t xml:space="preserve"> για την παράγραφο 2.2.3.5, δικαιολογητικά ονομαστικοποίησης των μετοχών, εφόσον ο προσωρινός ανάδοχος είναι ανώνυμη εταιρία. [Εξαιρούνται της υποχρέωσης αυτής οι εταιρείες που είναι εισηγμένες </w:t>
      </w:r>
      <w:r w:rsidRPr="004D777C">
        <w:rPr>
          <w:rFonts w:ascii="Calibri" w:eastAsia="Times New Roman" w:hAnsi="Calibri" w:cs="Calibri"/>
          <w:szCs w:val="24"/>
          <w:lang w:eastAsia="zh-CN"/>
        </w:rPr>
        <w:lastRenderedPageBreak/>
        <w:t>στο Χρηματιστήριο της χώρας εγκατάστασής τους και υποβάλλουν περί τούτου υπεύθυνη δήλωση του νόμιμου εκπροσώπου τους]:</w:t>
      </w:r>
    </w:p>
    <w:p w14:paraId="5557D013"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 xml:space="preserve">Ειδικότερα ο προσωρινός ανάδοχος υποβάλλει </w:t>
      </w:r>
      <w:r w:rsidRPr="004D777C">
        <w:rPr>
          <w:rFonts w:ascii="Calibri" w:eastAsia="Times New Roman" w:hAnsi="Calibri" w:cs="Calibri"/>
          <w:lang w:eastAsia="zh-CN"/>
        </w:rPr>
        <w:t>πιστοποιητικό αρμόδιας αρχής του κράτους της έδρας, από το οποίο να προκύπτει ότι οι μετοχές  είναι ονομαστικές, το οποίο να έχει εκδοθεί έως τριάντα (30) εργάσιμες ημέρες πριν από την υποβολή του, καθώς και αναλυτική κατάσταση με τα στοιχεία των μετόχων της εταιρείας και τον αριθμό των μετοχών κάθε μετόχου (μετοχολόγιο), όπως τα στοιχεία αυτά είναι καταχωρημένα στο βιβλίο μετόχων της εταιρείας, το πολύ τριάντα εργάσιμες ημέρες πριν από την ημέρα υποβολής της προσφοράς.</w:t>
      </w:r>
    </w:p>
    <w:p w14:paraId="24D63EC6"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Εάν ο προσωρινός ανάδοχος είναι αλλοδαπή ανώνυμη εταιρία, και</w:t>
      </w:r>
      <w:r w:rsidRPr="004D777C">
        <w:rPr>
          <w:rFonts w:ascii="Calibri" w:eastAsia="Times New Roman" w:hAnsi="Calibri" w:cs="Calibri"/>
          <w:b/>
          <w:szCs w:val="24"/>
          <w:lang w:eastAsia="zh-CN"/>
        </w:rPr>
        <w:t xml:space="preserve"> </w:t>
      </w:r>
      <w:r w:rsidRPr="004D777C">
        <w:rPr>
          <w:rFonts w:ascii="Calibri" w:eastAsia="Times New Roman" w:hAnsi="Calibri" w:cs="Calibri"/>
          <w:szCs w:val="24"/>
          <w:lang w:eastAsia="zh-CN"/>
        </w:rPr>
        <w:t>εφόσον έχει, κατά το δίκαιο της έδρας της, ονομαστικές μετοχές</w:t>
      </w:r>
      <w:r w:rsidRPr="004D777C">
        <w:rPr>
          <w:rFonts w:ascii="Calibri" w:eastAsia="Times New Roman" w:hAnsi="Calibri" w:cs="Calibri"/>
          <w:b/>
          <w:szCs w:val="24"/>
          <w:lang w:eastAsia="zh-CN"/>
        </w:rPr>
        <w:t xml:space="preserve"> </w:t>
      </w:r>
      <w:r w:rsidRPr="004D777C">
        <w:rPr>
          <w:rFonts w:ascii="Calibri" w:eastAsia="Times New Roman" w:hAnsi="Calibri" w:cs="Calibri"/>
          <w:szCs w:val="24"/>
          <w:lang w:eastAsia="zh-CN"/>
        </w:rPr>
        <w:t>προσκομίζει πιστοποιητικό αρμόδιας αρχής του κράτους της έδρας, από το οποίο να προκύπτει ότι οι μετοχές είναι ονομαστικές, αναλυτική κατάσταση μετόχων, με αριθμό των μετοχών του κάθε μετόχου, όπως τα στοιχεία αυτά είναι καταχωρημένα στο βιβλίο μετόχων της εταιρείας με ημερομηνία το πολύ 30 εργάσιμες ημέρες πριν την υποβολή της προσφοράς ή κάθε άλλο στοιχείο από το οποίο να προκύπτει η ονομαστικοποίηση μέχρι φυσικού προσώπου των μετοχών, που έχει συντελεστεί τις τελευταίες 30 (τριάντα) εργάσιμες ημέρες πριν την υποβολή της προσφοράς.</w:t>
      </w:r>
    </w:p>
    <w:p w14:paraId="4A32EB8D"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Σε διαφορετική περίπτωση, δηλαδή εφόσον κατά το</w:t>
      </w:r>
      <w:r w:rsidRPr="004D777C">
        <w:rPr>
          <w:rFonts w:ascii="Calibri" w:eastAsia="Times New Roman" w:hAnsi="Calibri" w:cs="Calibri"/>
          <w:b/>
          <w:bCs/>
          <w:szCs w:val="24"/>
          <w:lang w:eastAsia="zh-CN"/>
        </w:rPr>
        <w:t xml:space="preserve"> </w:t>
      </w:r>
      <w:r w:rsidRPr="004D777C">
        <w:rPr>
          <w:rFonts w:ascii="Calibri" w:eastAsia="Times New Roman" w:hAnsi="Calibri" w:cs="Calibri"/>
          <w:szCs w:val="24"/>
          <w:lang w:eastAsia="zh-CN"/>
        </w:rPr>
        <w:t>δίκαιο της χώρας στην οποία έχει την έδρα της  δεν έχει ονομαστικές μετοχές, υποβάλλει βεβαίωση περί μη υποχρέωσης ονομαστικοποίησης των μετοχών από αρμόδια αρχή, εφόσον υπάρχει σχετική πρόβλεψη, διαφορετικά προσκομίζει υπεύθυνη δήλωση του διαγωνιζόμενου, έγκυρη και ενημερωμένη κατάσταση μετόχων που κατέχουν τουλάχιστον 1% των μετοχών και αν δεν τηρείται τέτοια κατάσταση, σχετική κατάσταση μετόχων (με 1%), σύμφωνα με την τελευταία Γενική Συνέλευση, αν οι μέτοχοι αυτοί είναι γνωστοί στην εταιρεία. Αν δεν προσκομισθεί κατάσταση κατά τα ανωτέρω, η εταιρεία αιτιολογεί τους λόγους που οι μέτοχοι αυτοί δεν της είναι γνωστοί.</w:t>
      </w:r>
    </w:p>
    <w:p w14:paraId="1E834DDA"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Η αναθέτουσα αρχή δεν υπεισέρχεται στην κρίση της ως άνω αιτιολογίας. Δύναται, ωστόσο, να  αποδείξει τη δυνατότητα υποβολής της κατάστασης μετόχων, και μόνο στην περίπτωση αυτή η εταιρεία αποκλείεται από την παρούσα διαδικασία.</w:t>
      </w:r>
    </w:p>
    <w:p w14:paraId="2E4E5E91"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Περαιτέρω, πριν την υπογραφή της σύμβασης υποβάλλεται η υπεύθυνη δήλωση της κοινής απόφασης των Υπουργών Ανάπτυξης και Επικρατείας 20977/23-8-2007 (Β’ 1673) «</w:t>
      </w:r>
      <w:r w:rsidRPr="004D777C">
        <w:rPr>
          <w:rFonts w:ascii="Calibri" w:eastAsia="Times New Roman" w:hAnsi="Calibri" w:cs="Calibri"/>
          <w:i/>
          <w:szCs w:val="24"/>
          <w:lang w:eastAsia="zh-CN"/>
        </w:rPr>
        <w:t>Δικαιολογητικά για την τήρηση των μητρώων του ν. 3310/2005 όπως τροποποιήθηκε με το ν. 3414/2005</w:t>
      </w:r>
      <w:r w:rsidRPr="004D777C">
        <w:rPr>
          <w:rFonts w:ascii="Calibri" w:eastAsia="Times New Roman" w:hAnsi="Calibri" w:cs="Calibri"/>
          <w:szCs w:val="24"/>
          <w:lang w:eastAsia="zh-CN"/>
        </w:rPr>
        <w:t>» και</w:t>
      </w:r>
    </w:p>
    <w:p w14:paraId="0F8EA743"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b/>
          <w:bCs/>
          <w:szCs w:val="24"/>
          <w:lang w:eastAsia="zh-CN"/>
        </w:rPr>
        <w:t xml:space="preserve">στ) </w:t>
      </w:r>
      <w:r w:rsidRPr="004D777C">
        <w:rPr>
          <w:rFonts w:ascii="Calibri" w:eastAsia="Times New Roman" w:hAnsi="Calibri" w:cs="Calibri"/>
          <w:szCs w:val="24"/>
          <w:lang w:eastAsia="zh-CN"/>
        </w:rPr>
        <w:t>για την παράγραφο 2.2.3.9. υπεύθυνη δήλωση του προσφέροντος οικονομικού φορέα ότι δεν έχει εκδοθεί σε βάρος του απόφαση αποκλεισμού, σύμφωνα με το άρθρο 74 του ν. 4412/2016.</w:t>
      </w:r>
    </w:p>
    <w:p w14:paraId="6EB36CDC" w14:textId="77777777" w:rsidR="004D777C" w:rsidRPr="004D777C" w:rsidRDefault="004D777C" w:rsidP="004D777C">
      <w:pPr>
        <w:suppressAutoHyphens/>
        <w:spacing w:after="120" w:line="240" w:lineRule="auto"/>
        <w:jc w:val="both"/>
        <w:rPr>
          <w:rFonts w:ascii="Calibri" w:eastAsia="Calibri" w:hAnsi="Calibri" w:cs="Calibri"/>
          <w:szCs w:val="24"/>
          <w:lang w:eastAsia="zh-CN"/>
        </w:rPr>
      </w:pPr>
      <w:r w:rsidRPr="004D777C">
        <w:rPr>
          <w:rFonts w:ascii="Calibri" w:eastAsia="Times New Roman" w:hAnsi="Calibri" w:cs="Calibri"/>
          <w:b/>
          <w:bCs/>
          <w:szCs w:val="24"/>
          <w:lang w:val="en-US" w:eastAsia="zh-CN"/>
        </w:rPr>
        <w:t>B</w:t>
      </w:r>
      <w:r w:rsidRPr="004D777C">
        <w:rPr>
          <w:rFonts w:ascii="Calibri" w:eastAsia="Times New Roman" w:hAnsi="Calibri" w:cs="Calibri"/>
          <w:b/>
          <w:bCs/>
          <w:szCs w:val="24"/>
          <w:lang w:eastAsia="zh-CN"/>
        </w:rPr>
        <w:t>. 2.</w:t>
      </w:r>
      <w:r w:rsidRPr="004D777C">
        <w:rPr>
          <w:rFonts w:ascii="Calibri" w:eastAsia="Times New Roman" w:hAnsi="Calibri" w:cs="Calibri"/>
          <w:szCs w:val="24"/>
          <w:lang w:eastAsia="zh-CN"/>
        </w:rPr>
        <w:t xml:space="preserve"> </w:t>
      </w:r>
      <w:r w:rsidRPr="004D777C">
        <w:rPr>
          <w:rFonts w:ascii="Calibri" w:eastAsia="Calibri" w:hAnsi="Calibri" w:cs="Calibri"/>
          <w:szCs w:val="24"/>
          <w:lang w:eastAsia="zh-CN"/>
        </w:rPr>
        <w:t>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14:paraId="7464249C"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Calibri" w:hAnsi="Calibri" w:cs="Calibri"/>
          <w:szCs w:val="24"/>
          <w:lang w:eastAsia="zh-CN"/>
        </w:rPr>
        <w:t>Οι  εγκατεστημένοι στην Ελλάδα οικονομικοί φορείς προσκομίζουν βεβαίωση εγγραφής στο Βιοτεχνικό ή Εμπορικό ή Βιομηχανικό Επιμελητήριο ή στο Μητρώο Κατασκευαστών Αμυντικού Υλικού</w:t>
      </w:r>
    </w:p>
    <w:p w14:paraId="40DD7C11"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Για την απόδειξη άσκησης γεωργικού ή κτηνοτροφικού επαγγέλματος, οι αναθέτουσες αρχές απαιτούν σχετική βεβαίωση άσκησης επαγγέλματος, από αρμόδια διοικητική αρχή ή αρχή Οργανισμού Τοπικής Αυτοδιοίκησης.</w:t>
      </w:r>
    </w:p>
    <w:p w14:paraId="0BED7AB6" w14:textId="77777777" w:rsidR="004D777C" w:rsidRPr="004D777C" w:rsidRDefault="004D777C" w:rsidP="004D777C">
      <w:pPr>
        <w:suppressAutoHyphens/>
        <w:spacing w:after="120" w:line="240" w:lineRule="auto"/>
        <w:jc w:val="both"/>
        <w:rPr>
          <w:rFonts w:ascii="Calibri" w:eastAsia="Calibri" w:hAnsi="Calibri" w:cs="Calibri"/>
          <w:b/>
          <w:szCs w:val="24"/>
          <w:lang w:eastAsia="zh-CN"/>
        </w:rPr>
      </w:pPr>
      <w:r w:rsidRPr="004D777C">
        <w:rPr>
          <w:rFonts w:ascii="Calibri" w:eastAsia="Calibri" w:hAnsi="Calibri" w:cs="Calibri"/>
          <w:b/>
          <w:szCs w:val="24"/>
          <w:lang w:eastAsia="zh-CN"/>
        </w:rPr>
        <w:lastRenderedPageBreak/>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w:t>
      </w:r>
      <w:r w:rsidRPr="004D777C">
        <w:rPr>
          <w:rFonts w:ascii="Cambria" w:eastAsia="Times New Roman" w:hAnsi="Cambria" w:cs="Calibri"/>
          <w:lang w:eastAsia="zh-CN"/>
        </w:rPr>
        <w:t xml:space="preserve"> </w:t>
      </w:r>
      <w:r w:rsidRPr="004D777C">
        <w:rPr>
          <w:rFonts w:ascii="Calibri" w:eastAsia="Calibri" w:hAnsi="Calibri" w:cs="Calibri"/>
          <w:b/>
          <w:szCs w:val="24"/>
          <w:lang w:eastAsia="zh-CN"/>
        </w:rPr>
        <w:t>εκτός αν, σύμφωνα με τις ειδικότερες διατάξεις αυτών, φέρουν συγκεκριμένο χρόνο ισχύος.</w:t>
      </w:r>
    </w:p>
    <w:p w14:paraId="30894620" w14:textId="77777777" w:rsidR="004D777C" w:rsidRPr="004D777C" w:rsidRDefault="004D777C" w:rsidP="004D777C">
      <w:pPr>
        <w:suppressAutoHyphens/>
        <w:spacing w:after="120" w:line="240" w:lineRule="auto"/>
        <w:jc w:val="both"/>
        <w:rPr>
          <w:rFonts w:ascii="Calibri" w:eastAsia="Times New Roman" w:hAnsi="Calibri" w:cs="Calibri"/>
          <w:b/>
          <w:bCs/>
          <w:szCs w:val="24"/>
          <w:lang w:eastAsia="zh-CN"/>
        </w:rPr>
      </w:pPr>
      <w:r w:rsidRPr="004D777C">
        <w:rPr>
          <w:rFonts w:ascii="Calibri" w:eastAsia="Times New Roman" w:hAnsi="Calibri" w:cs="Calibri"/>
          <w:b/>
          <w:bCs/>
          <w:szCs w:val="24"/>
          <w:lang w:eastAsia="zh-CN"/>
        </w:rPr>
        <w:t>Β.3.</w:t>
      </w:r>
      <w:r w:rsidRPr="004D777C">
        <w:rPr>
          <w:rFonts w:ascii="Calibri" w:eastAsia="Times New Roman" w:hAnsi="Calibri" w:cs="Calibri"/>
          <w:szCs w:val="24"/>
          <w:lang w:eastAsia="zh-CN"/>
        </w:rPr>
        <w:t xml:space="preserve"> Για την απόδειξη της οικονομικής και χρηματοοικονομικής επάρκειας της παραγράφου 2.2.5 οι οικονομικοί φορείς προσκομίζουν </w:t>
      </w:r>
      <w:r w:rsidRPr="004D777C">
        <w:rPr>
          <w:rFonts w:ascii="Tahoma" w:eastAsia="Times New Roman" w:hAnsi="Tahoma" w:cs="Tahoma"/>
          <w:color w:val="000000"/>
          <w:sz w:val="20"/>
          <w:szCs w:val="20"/>
          <w:lang w:eastAsia="zh-CN"/>
        </w:rPr>
        <w:t>αποσπάσματα ετήσιων οικονομικών καταστάσεων</w:t>
      </w:r>
      <w:r w:rsidRPr="004D777C">
        <w:rPr>
          <w:rFonts w:ascii="Calibri" w:eastAsia="Times New Roman" w:hAnsi="Calibri" w:cs="Calibri"/>
          <w:szCs w:val="24"/>
          <w:lang w:eastAsia="zh-CN"/>
        </w:rPr>
        <w:t>. Εάν ο οικονομικός φορέας, για βάσιμο λόγο, δεν είναι σε θέση να προσκομίσει τα ανωτέρω δικαιολογητικά, μπορεί να αποδεικνύει την οικονομική και χρηματοοικονομική του επάρκεια με οποιοδήποτε άλλο κατάλληλο έγγραφο.</w:t>
      </w:r>
    </w:p>
    <w:p w14:paraId="1D540155" w14:textId="77777777" w:rsidR="004D777C" w:rsidRPr="004D777C" w:rsidRDefault="004D777C" w:rsidP="004D777C">
      <w:pPr>
        <w:autoSpaceDE w:val="0"/>
        <w:autoSpaceDN w:val="0"/>
        <w:adjustRightInd w:val="0"/>
        <w:spacing w:before="115" w:after="0" w:line="269" w:lineRule="exact"/>
        <w:jc w:val="both"/>
        <w:rPr>
          <w:rFonts w:ascii="Tahoma" w:eastAsia="Times New Roman" w:hAnsi="Tahoma" w:cs="Tahoma"/>
          <w:color w:val="000000"/>
          <w:sz w:val="20"/>
          <w:szCs w:val="20"/>
          <w:lang w:eastAsia="el-GR"/>
        </w:rPr>
      </w:pPr>
      <w:r w:rsidRPr="008F280F">
        <w:rPr>
          <w:rFonts w:ascii="Calibri" w:eastAsia="Times New Roman" w:hAnsi="Calibri" w:cs="Calibri"/>
          <w:b/>
          <w:bCs/>
          <w:szCs w:val="24"/>
          <w:lang w:eastAsia="zh-CN"/>
        </w:rPr>
        <w:t>Β.4.</w:t>
      </w:r>
      <w:r w:rsidRPr="004D777C">
        <w:rPr>
          <w:rFonts w:ascii="Calibri" w:eastAsia="Times New Roman" w:hAnsi="Calibri" w:cs="Times New Roman"/>
          <w:b/>
          <w:bCs/>
          <w:sz w:val="24"/>
          <w:szCs w:val="24"/>
          <w:lang w:eastAsia="el-GR"/>
        </w:rPr>
        <w:t xml:space="preserve"> </w:t>
      </w:r>
      <w:r w:rsidRPr="008F280F">
        <w:rPr>
          <w:rFonts w:ascii="Calibri" w:eastAsia="Times New Roman" w:hAnsi="Calibri" w:cs="Calibri"/>
          <w:szCs w:val="24"/>
          <w:lang w:eastAsia="zh-CN"/>
        </w:rPr>
        <w:t>Για την απόδειξη της τεχνικής ικανότητας της παραγράφου 2.2.6 οι οικονομικοί φορείς προσκομίζουν κατάλογο των κυριότερων συμβάσεων προμηθειών που έχουν συνάψει το τελευταίο έτος.</w:t>
      </w:r>
    </w:p>
    <w:p w14:paraId="3AC3ED33" w14:textId="77777777" w:rsidR="004D777C" w:rsidRPr="004D777C" w:rsidRDefault="004D777C" w:rsidP="004D777C">
      <w:pPr>
        <w:suppressAutoHyphens/>
        <w:spacing w:after="120" w:line="240" w:lineRule="auto"/>
        <w:jc w:val="both"/>
        <w:rPr>
          <w:rFonts w:ascii="Calibri" w:eastAsia="Times New Roman" w:hAnsi="Calibri" w:cs="Calibri"/>
          <w:b/>
          <w:bCs/>
          <w:szCs w:val="24"/>
          <w:lang w:eastAsia="zh-CN"/>
        </w:rPr>
      </w:pPr>
    </w:p>
    <w:p w14:paraId="096F96C5"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b/>
          <w:bCs/>
          <w:szCs w:val="24"/>
          <w:lang w:eastAsia="zh-CN"/>
        </w:rPr>
        <w:t>Β.5.</w:t>
      </w:r>
      <w:r w:rsidRPr="004D777C">
        <w:rPr>
          <w:rFonts w:ascii="Calibri" w:eastAsia="Times New Roman" w:hAnsi="Calibri" w:cs="Calibri"/>
          <w:szCs w:val="24"/>
          <w:lang w:eastAsia="zh-CN"/>
        </w:rPr>
        <w:t xml:space="preserve"> Για την απόδειξη της νόμιμης εκπροσώπησης,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18F7C3DC"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Για την απόδειξη της νόμιμης σύστασης και των μεταβολών του νομικού προσώπου, εφόσον αυτή προκύπτει από πιστοποιητικό αρμόδιας αρχής (πχ γενικό πιστοποιητικό του ΓΕΜΗ), αρκεί η υποβολή αυτού, εφόσον έχει εκδοθεί έως τρεις (3) μήνες πριν από την υποβολή του. Στις λοιπές περιπτώσεις τα κατά περίπτωση νομιμοποιητικά έγγραφα νόμιμης σύστασης και μεταβολών (όπως καταστατικά, πιστοποιητικά μεταβολών, αντίστοιχα ΦΕΚ,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74217C8D" w14:textId="77777777" w:rsidR="004D777C" w:rsidRPr="004D777C" w:rsidRDefault="004D777C" w:rsidP="004D777C">
      <w:pPr>
        <w:suppressAutoHyphens/>
        <w:spacing w:after="120" w:line="240" w:lineRule="auto"/>
        <w:jc w:val="both"/>
        <w:rPr>
          <w:rFonts w:ascii="Calibri" w:eastAsia="Times New Roman" w:hAnsi="Calibri" w:cs="Calibri"/>
          <w:bCs/>
          <w:szCs w:val="24"/>
          <w:lang w:eastAsia="zh-CN"/>
        </w:rPr>
      </w:pPr>
      <w:r w:rsidRPr="004D777C">
        <w:rPr>
          <w:rFonts w:ascii="Calibri" w:eastAsia="Times New Roman" w:hAnsi="Calibri" w:cs="Calibri"/>
          <w:bCs/>
          <w:szCs w:val="24"/>
          <w:lang w:eastAsia="zh-CN"/>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43B41ED0" w14:textId="77777777" w:rsidR="004D777C" w:rsidRPr="004D777C" w:rsidRDefault="004D777C" w:rsidP="004D777C">
      <w:pPr>
        <w:suppressAutoHyphens/>
        <w:spacing w:after="120" w:line="240" w:lineRule="auto"/>
        <w:jc w:val="both"/>
        <w:rPr>
          <w:rFonts w:ascii="Calibri" w:eastAsia="Times New Roman" w:hAnsi="Calibri" w:cs="Calibri"/>
          <w:bCs/>
          <w:szCs w:val="24"/>
          <w:lang w:eastAsia="zh-CN"/>
        </w:rPr>
      </w:pPr>
      <w:r w:rsidRPr="004D777C">
        <w:rPr>
          <w:rFonts w:ascii="Calibri" w:eastAsia="Times New Roman" w:hAnsi="Calibri" w:cs="Calibri"/>
          <w:bCs/>
          <w:szCs w:val="24"/>
          <w:lang w:eastAsia="zh-CN"/>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700EF97C"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098607C8"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b/>
          <w:bCs/>
          <w:szCs w:val="24"/>
          <w:lang w:eastAsia="zh-CN"/>
        </w:rPr>
        <w:t>Β.6.</w:t>
      </w:r>
      <w:r w:rsidRPr="004D777C">
        <w:rPr>
          <w:rFonts w:ascii="Calibri" w:eastAsia="Times New Roman" w:hAnsi="Calibri" w:cs="Calibri"/>
          <w:szCs w:val="24"/>
          <w:lang w:eastAsia="zh-CN"/>
        </w:rPr>
        <w:t xml:space="preserve"> 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rsidRPr="004D777C">
        <w:rPr>
          <w:rFonts w:ascii="Calibri" w:eastAsia="Times New Roman" w:hAnsi="Calibri" w:cs="Calibri"/>
          <w:szCs w:val="24"/>
          <w:lang w:val="en-GB" w:eastAsia="zh-CN"/>
        </w:rPr>
        <w:t>VII</w:t>
      </w:r>
      <w:r w:rsidRPr="004D777C">
        <w:rPr>
          <w:rFonts w:ascii="Calibri" w:eastAsia="Times New Roman" w:hAnsi="Calibri" w:cs="Calibri"/>
          <w:szCs w:val="24"/>
          <w:lang w:eastAsia="zh-CN"/>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14:paraId="75E52F56"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14:paraId="7455F278"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14:paraId="2043EC18"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lastRenderedPageBreak/>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p>
    <w:p w14:paraId="68C509FE"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b/>
          <w:bCs/>
          <w:szCs w:val="24"/>
          <w:lang w:eastAsia="zh-CN"/>
        </w:rPr>
        <w:t>Β.7.</w:t>
      </w:r>
      <w:r w:rsidRPr="004D777C">
        <w:rPr>
          <w:rFonts w:ascii="Calibri" w:eastAsia="Times New Roman" w:hAnsi="Calibri" w:cs="Calibri"/>
          <w:szCs w:val="24"/>
          <w:lang w:eastAsia="zh-CN"/>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14:paraId="6A1D34BB" w14:textId="77777777" w:rsidR="004D777C" w:rsidRPr="004D777C" w:rsidRDefault="004D777C" w:rsidP="004D777C">
      <w:pPr>
        <w:suppressAutoHyphens/>
        <w:spacing w:after="120" w:line="240" w:lineRule="auto"/>
        <w:jc w:val="both"/>
        <w:rPr>
          <w:rFonts w:ascii="Calibri" w:eastAsia="Times New Roman" w:hAnsi="Calibri" w:cs="Calibri"/>
          <w:color w:val="000000"/>
          <w:szCs w:val="24"/>
          <w:lang w:eastAsia="zh-CN"/>
        </w:rPr>
      </w:pPr>
      <w:r w:rsidRPr="004D777C">
        <w:rPr>
          <w:rFonts w:ascii="Calibri" w:eastAsia="Times New Roman" w:hAnsi="Calibri" w:cs="Calibri"/>
          <w:b/>
          <w:bCs/>
          <w:szCs w:val="24"/>
          <w:lang w:eastAsia="zh-CN"/>
        </w:rPr>
        <w:t>Β.8.</w:t>
      </w:r>
      <w:r w:rsidRPr="004D777C">
        <w:rPr>
          <w:rFonts w:ascii="Calibri" w:eastAsia="Times New Roman" w:hAnsi="Calibri" w:cs="Calibri"/>
          <w:szCs w:val="24"/>
          <w:lang w:eastAsia="zh-CN"/>
        </w:rPr>
        <w:t xml:space="preserve"> </w:t>
      </w:r>
      <w:r w:rsidRPr="004D777C">
        <w:rPr>
          <w:rFonts w:ascii="Calibri" w:eastAsia="Times New Roman" w:hAnsi="Calibri" w:cs="Calibri"/>
          <w:color w:val="000000"/>
          <w:szCs w:val="24"/>
          <w:lang w:eastAsia="zh-CN"/>
        </w:rPr>
        <w:t>Στην περίπτωση που οικονομικός φορέας επιθυμεί να στηριχθεί στις ικανότητες άλλων φορέων, για την απόδειξη ότι θα έχει στη διάθεσή του τους αναγκαίους πόρους, προσκομίζει, ιδίως, σχετική έγγραφη δέσμευση των φορέων αυτών για τον σκοπό αυτό.</w:t>
      </w:r>
    </w:p>
    <w:p w14:paraId="7D7CD381" w14:textId="77777777" w:rsidR="004D777C" w:rsidRPr="004D777C" w:rsidRDefault="004D777C" w:rsidP="004D777C">
      <w:pPr>
        <w:suppressAutoHyphens/>
        <w:spacing w:after="120" w:line="240" w:lineRule="auto"/>
        <w:jc w:val="both"/>
        <w:rPr>
          <w:rFonts w:ascii="Calibri" w:eastAsia="Times New Roman" w:hAnsi="Calibri" w:cs="Calibri"/>
          <w:color w:val="000000"/>
          <w:szCs w:val="24"/>
          <w:lang w:eastAsia="zh-CN"/>
        </w:rPr>
      </w:pPr>
    </w:p>
    <w:p w14:paraId="38CAF972" w14:textId="77777777" w:rsidR="004D777C" w:rsidRPr="004D777C" w:rsidRDefault="004D777C" w:rsidP="004D777C">
      <w:pPr>
        <w:keepNext/>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rPr>
          <w:rFonts w:ascii="Arial" w:eastAsia="Times New Roman" w:hAnsi="Arial" w:cs="Arial"/>
          <w:b/>
          <w:color w:val="002060"/>
          <w:sz w:val="24"/>
          <w:lang w:eastAsia="zh-CN"/>
        </w:rPr>
      </w:pPr>
      <w:bookmarkStart w:id="48" w:name="_Toc28347415"/>
      <w:bookmarkStart w:id="49" w:name="_Toc54269243"/>
      <w:r w:rsidRPr="004D777C">
        <w:rPr>
          <w:rFonts w:ascii="Arial" w:eastAsia="Times New Roman" w:hAnsi="Arial" w:cs="Arial"/>
          <w:b/>
          <w:color w:val="002060"/>
          <w:sz w:val="24"/>
          <w:lang w:eastAsia="zh-CN"/>
        </w:rPr>
        <w:t>2.3</w:t>
      </w:r>
      <w:r w:rsidRPr="004D777C">
        <w:rPr>
          <w:rFonts w:ascii="Arial" w:eastAsia="Times New Roman" w:hAnsi="Arial" w:cs="Arial"/>
          <w:b/>
          <w:color w:val="002060"/>
          <w:sz w:val="24"/>
          <w:lang w:eastAsia="zh-CN"/>
        </w:rPr>
        <w:tab/>
        <w:t>Κριτήρια Ανάθεσης</w:t>
      </w:r>
      <w:bookmarkEnd w:id="48"/>
      <w:bookmarkEnd w:id="49"/>
      <w:r w:rsidRPr="004D777C">
        <w:rPr>
          <w:rFonts w:ascii="Arial" w:eastAsia="Times New Roman" w:hAnsi="Arial" w:cs="Arial"/>
          <w:b/>
          <w:color w:val="002060"/>
          <w:sz w:val="24"/>
          <w:lang w:eastAsia="zh-CN"/>
        </w:rPr>
        <w:t xml:space="preserve">  </w:t>
      </w:r>
    </w:p>
    <w:p w14:paraId="5DD04E5F" w14:textId="77777777" w:rsidR="004D777C" w:rsidRPr="004D777C" w:rsidRDefault="004D777C" w:rsidP="004D777C">
      <w:pPr>
        <w:keepNext/>
        <w:suppressAutoHyphens/>
        <w:spacing w:before="240" w:after="60" w:line="240" w:lineRule="auto"/>
        <w:ind w:left="567" w:hanging="567"/>
        <w:jc w:val="both"/>
        <w:outlineLvl w:val="2"/>
        <w:rPr>
          <w:rFonts w:ascii="Arial" w:eastAsia="Times New Roman" w:hAnsi="Arial" w:cs="Times New Roman"/>
          <w:b/>
          <w:bCs/>
          <w:szCs w:val="26"/>
          <w:lang w:eastAsia="zh-CN"/>
        </w:rPr>
      </w:pPr>
      <w:bookmarkStart w:id="50" w:name="_Toc28347416"/>
      <w:bookmarkStart w:id="51" w:name="_Toc54269244"/>
      <w:r w:rsidRPr="004D777C">
        <w:rPr>
          <w:rFonts w:ascii="Arial" w:eastAsia="Times New Roman" w:hAnsi="Arial" w:cs="Times New Roman"/>
          <w:b/>
          <w:bCs/>
          <w:szCs w:val="26"/>
          <w:lang w:eastAsia="zh-CN"/>
        </w:rPr>
        <w:t>2.3.1</w:t>
      </w:r>
      <w:r w:rsidRPr="004D777C">
        <w:rPr>
          <w:rFonts w:ascii="Arial" w:eastAsia="Times New Roman" w:hAnsi="Arial" w:cs="Times New Roman"/>
          <w:b/>
          <w:bCs/>
          <w:szCs w:val="26"/>
          <w:lang w:eastAsia="zh-CN"/>
        </w:rPr>
        <w:tab/>
        <w:t>Κριτήριο ανάθεσης</w:t>
      </w:r>
      <w:bookmarkEnd w:id="50"/>
      <w:bookmarkEnd w:id="51"/>
      <w:r w:rsidRPr="004D777C">
        <w:rPr>
          <w:rFonts w:ascii="Arial" w:eastAsia="Times New Roman" w:hAnsi="Arial" w:cs="Times New Roman"/>
          <w:b/>
          <w:bCs/>
          <w:szCs w:val="26"/>
          <w:lang w:eastAsia="zh-CN"/>
        </w:rPr>
        <w:t xml:space="preserve"> </w:t>
      </w:r>
    </w:p>
    <w:p w14:paraId="1B5B890D" w14:textId="77777777" w:rsidR="00DF55BE" w:rsidRDefault="00DF55BE" w:rsidP="0017609C">
      <w:pPr>
        <w:suppressAutoHyphens/>
        <w:spacing w:after="120" w:line="240" w:lineRule="auto"/>
        <w:jc w:val="both"/>
        <w:rPr>
          <w:rFonts w:ascii="Calibri" w:eastAsia="Times New Roman" w:hAnsi="Calibri" w:cs="Calibri"/>
          <w:b/>
          <w:szCs w:val="24"/>
          <w:lang w:eastAsia="zh-CN"/>
        </w:rPr>
      </w:pPr>
    </w:p>
    <w:p w14:paraId="21A578D6" w14:textId="77777777" w:rsidR="00B5375A" w:rsidRPr="00EE3E2F" w:rsidRDefault="00B5375A" w:rsidP="00B5375A">
      <w:pPr>
        <w:spacing w:after="120"/>
        <w:contextualSpacing/>
        <w:jc w:val="both"/>
        <w:rPr>
          <w:rFonts w:ascii="Calibri" w:eastAsia="Times New Roman" w:hAnsi="Calibri" w:cs="Calibri"/>
          <w:color w:val="000000"/>
          <w:szCs w:val="24"/>
          <w:lang w:eastAsia="zh-CN"/>
        </w:rPr>
      </w:pPr>
      <w:r w:rsidRPr="00EE3E2F">
        <w:rPr>
          <w:rFonts w:ascii="Calibri" w:eastAsia="Times New Roman" w:hAnsi="Calibri" w:cs="Calibri"/>
          <w:color w:val="000000"/>
          <w:szCs w:val="24"/>
          <w:lang w:eastAsia="zh-CN"/>
        </w:rPr>
        <w:t>Κριτήριο ανάθεσης της σύμβασης είναι η πλέον συμφέρουσα από οικονομική άποψη προσφορά βάσει τιμής (χαμηλότερη), το οποίο εκφράζεται, λόγω της φύσης των υπό προμήθεια ειδών, ως το μεγαλύτερο ποσοστό έκπτωσης % επί των τιμών του τιμολογίου, εφαρμοζόμενο στη μέση εβδομαδιαία τιμή λιανικής πώλησης των καυσίμων κατά την ημέρα παράδοσης, όπως αυτή προσδιορίζεται από την Δ/νση Παρατηρητηρίου τιμών &amp; Τιμοληψιών Υγρών Καυσίμων του Υπουργείου Ανάπτυξης και Ανταγωνιστικότητας για την Περιφέρεια Θεσσαλίας και Στερεάς Ελλάδας και για την συγκεκριμένη Περιφερειακή Ενότητα του νομού, όπου θα γίνει η παράδοση του  πετρελαίου θέρμανσης.</w:t>
      </w:r>
    </w:p>
    <w:p w14:paraId="64197DA9" w14:textId="77777777" w:rsidR="00B5375A" w:rsidRPr="00EE3E2F" w:rsidRDefault="00B5375A" w:rsidP="00B5375A">
      <w:pPr>
        <w:spacing w:after="120"/>
        <w:contextualSpacing/>
        <w:jc w:val="both"/>
        <w:rPr>
          <w:rFonts w:ascii="Calibri" w:eastAsia="Times New Roman" w:hAnsi="Calibri" w:cs="Calibri"/>
          <w:color w:val="000000"/>
          <w:szCs w:val="24"/>
          <w:lang w:eastAsia="zh-CN"/>
        </w:rPr>
      </w:pPr>
    </w:p>
    <w:p w14:paraId="40F6A705" w14:textId="77777777" w:rsidR="00B5375A" w:rsidRPr="00EE3E2F" w:rsidRDefault="00B5375A" w:rsidP="00B5375A">
      <w:pPr>
        <w:spacing w:after="120"/>
        <w:contextualSpacing/>
        <w:jc w:val="both"/>
        <w:rPr>
          <w:rFonts w:ascii="Calibri" w:eastAsia="Times New Roman" w:hAnsi="Calibri" w:cs="Calibri"/>
          <w:color w:val="000000"/>
          <w:szCs w:val="24"/>
          <w:lang w:eastAsia="zh-CN"/>
        </w:rPr>
      </w:pPr>
      <w:r w:rsidRPr="00EE3E2F">
        <w:rPr>
          <w:rFonts w:ascii="Calibri" w:eastAsia="Times New Roman" w:hAnsi="Calibri" w:cs="Calibri"/>
          <w:color w:val="000000"/>
          <w:szCs w:val="24"/>
          <w:lang w:eastAsia="zh-CN"/>
        </w:rPr>
        <w:t xml:space="preserve">Η προσφερόμενη τιμή στον οικείο διαγωνισμό υπόκειται στις διατάξεις του άρθρου 63 του Ν.4257/2014 (ΦΕΚ 93/τ.Α/14-4-2014) σύμφωνα με το οποίο «Το ποσοστό έκπτωσης που προβλέπεται στο άρθρο 41 του π.δ. 173/1990 και στο άρθρο 42 της υπ’ αριθμ. 11389/1993 απόφασης του Υπουργού Εσωτερικών (ΕΚΠΟΤΑ), στους διαγωνισμούς πετρελαιοειδών, υπολογίζεται στη διαμορφούμενη, για έκαστο είδος, μέση τιμή της περιοχής, του Παρατηρητηρίου Τιμών Υγρών Καυσίμων του Υπουργείου Ανάπτυξης και Ανταγωνιστικότητας, όπως αυτή ορίζεται στη διακήρυξη του διαγωνισμού. </w:t>
      </w:r>
    </w:p>
    <w:p w14:paraId="24BB757E" w14:textId="77777777" w:rsidR="00B5375A" w:rsidRPr="00EE3E2F" w:rsidRDefault="00B5375A" w:rsidP="00B5375A">
      <w:pPr>
        <w:spacing w:after="120"/>
        <w:contextualSpacing/>
        <w:jc w:val="both"/>
        <w:rPr>
          <w:rFonts w:ascii="Calibri" w:eastAsia="Times New Roman" w:hAnsi="Calibri" w:cs="Calibri"/>
          <w:color w:val="000000"/>
          <w:szCs w:val="24"/>
          <w:lang w:eastAsia="zh-CN"/>
        </w:rPr>
      </w:pPr>
      <w:r w:rsidRPr="00EE3E2F">
        <w:rPr>
          <w:rFonts w:ascii="Calibri" w:eastAsia="Times New Roman" w:hAnsi="Calibri" w:cs="Calibri"/>
          <w:color w:val="000000"/>
          <w:szCs w:val="24"/>
          <w:lang w:eastAsia="zh-CN"/>
        </w:rPr>
        <w:t>Όλες οι τιμές νοούνται για εμπόρευμα παραδοτέο ελεύθερο από δασμούς και τέλη.</w:t>
      </w:r>
    </w:p>
    <w:p w14:paraId="6D4C96B3" w14:textId="77777777" w:rsidR="00B5375A" w:rsidRDefault="00B5375A" w:rsidP="0017609C">
      <w:pPr>
        <w:suppressAutoHyphens/>
        <w:spacing w:after="120" w:line="240" w:lineRule="auto"/>
        <w:jc w:val="both"/>
        <w:rPr>
          <w:rFonts w:ascii="Calibri" w:eastAsia="Times New Roman" w:hAnsi="Calibri" w:cs="Calibri"/>
          <w:b/>
          <w:szCs w:val="24"/>
          <w:lang w:eastAsia="zh-CN"/>
        </w:rPr>
      </w:pPr>
    </w:p>
    <w:p w14:paraId="2DA03A77" w14:textId="77777777" w:rsidR="004D777C" w:rsidRPr="004D777C" w:rsidRDefault="004D777C" w:rsidP="004D777C">
      <w:pPr>
        <w:keepNext/>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rPr>
          <w:rFonts w:ascii="Arial" w:eastAsia="Times New Roman" w:hAnsi="Arial" w:cs="Arial"/>
          <w:b/>
          <w:color w:val="002060"/>
          <w:sz w:val="24"/>
          <w:lang w:eastAsia="zh-CN"/>
        </w:rPr>
      </w:pPr>
      <w:bookmarkStart w:id="52" w:name="_Toc28347417"/>
      <w:bookmarkStart w:id="53" w:name="_Toc54269245"/>
      <w:r w:rsidRPr="004D777C">
        <w:rPr>
          <w:rFonts w:ascii="Arial" w:eastAsia="Times New Roman" w:hAnsi="Arial" w:cs="Arial"/>
          <w:b/>
          <w:color w:val="002060"/>
          <w:sz w:val="24"/>
          <w:lang w:eastAsia="zh-CN"/>
        </w:rPr>
        <w:t>2.4</w:t>
      </w:r>
      <w:r w:rsidRPr="004D777C">
        <w:rPr>
          <w:rFonts w:ascii="Arial" w:eastAsia="Times New Roman" w:hAnsi="Arial" w:cs="Arial"/>
          <w:b/>
          <w:color w:val="002060"/>
          <w:sz w:val="24"/>
          <w:lang w:eastAsia="zh-CN"/>
        </w:rPr>
        <w:tab/>
        <w:t>Κατάρτιση - Περιεχόμενο Προσφορών</w:t>
      </w:r>
      <w:bookmarkEnd w:id="52"/>
      <w:bookmarkEnd w:id="53"/>
    </w:p>
    <w:p w14:paraId="76EFBED2" w14:textId="77777777" w:rsidR="004D777C" w:rsidRPr="004D777C" w:rsidRDefault="004D777C" w:rsidP="004D777C">
      <w:pPr>
        <w:keepNext/>
        <w:suppressAutoHyphens/>
        <w:spacing w:before="240" w:after="60" w:line="240" w:lineRule="auto"/>
        <w:ind w:left="567" w:hanging="567"/>
        <w:jc w:val="both"/>
        <w:outlineLvl w:val="2"/>
        <w:rPr>
          <w:rFonts w:ascii="Arial" w:eastAsia="Times New Roman" w:hAnsi="Arial" w:cs="Times New Roman"/>
          <w:b/>
          <w:bCs/>
          <w:szCs w:val="26"/>
          <w:lang w:eastAsia="zh-CN"/>
        </w:rPr>
      </w:pPr>
      <w:bookmarkStart w:id="54" w:name="_Toc28347418"/>
      <w:bookmarkStart w:id="55" w:name="_Toc54269246"/>
      <w:r w:rsidRPr="004D777C">
        <w:rPr>
          <w:rFonts w:ascii="Arial" w:eastAsia="Times New Roman" w:hAnsi="Arial" w:cs="Times New Roman"/>
          <w:b/>
          <w:bCs/>
          <w:szCs w:val="26"/>
          <w:lang w:eastAsia="zh-CN"/>
        </w:rPr>
        <w:t>2.4.1</w:t>
      </w:r>
      <w:r w:rsidRPr="004D777C">
        <w:rPr>
          <w:rFonts w:ascii="Arial" w:eastAsia="Times New Roman" w:hAnsi="Arial" w:cs="Times New Roman"/>
          <w:b/>
          <w:bCs/>
          <w:szCs w:val="26"/>
          <w:lang w:eastAsia="zh-CN"/>
        </w:rPr>
        <w:tab/>
        <w:t>Γενικοί όροι υποβολής προσφορών</w:t>
      </w:r>
      <w:bookmarkEnd w:id="54"/>
      <w:bookmarkEnd w:id="55"/>
    </w:p>
    <w:p w14:paraId="66786517" w14:textId="77777777" w:rsidR="004C383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Οι προσφορές υποβάλλονται με βάση τις απαιτήσεις που ορίζονται στ</w:t>
      </w:r>
      <w:r w:rsidR="00E41B20">
        <w:rPr>
          <w:rFonts w:ascii="Calibri" w:eastAsia="Times New Roman" w:hAnsi="Calibri" w:cs="Calibri"/>
          <w:szCs w:val="24"/>
          <w:lang w:eastAsia="zh-CN"/>
        </w:rPr>
        <w:t>α</w:t>
      </w:r>
      <w:r w:rsidRPr="004D777C">
        <w:rPr>
          <w:rFonts w:ascii="Calibri" w:eastAsia="Times New Roman" w:hAnsi="Calibri" w:cs="Calibri"/>
          <w:szCs w:val="24"/>
          <w:lang w:eastAsia="zh-CN"/>
        </w:rPr>
        <w:t xml:space="preserve"> </w:t>
      </w:r>
      <w:r w:rsidR="00E41B20">
        <w:rPr>
          <w:rFonts w:ascii="Calibri" w:eastAsia="Times New Roman" w:hAnsi="Calibri" w:cs="Calibri"/>
          <w:szCs w:val="24"/>
          <w:lang w:eastAsia="zh-CN"/>
        </w:rPr>
        <w:t xml:space="preserve">ΠΑΡΑΡΤΗΜΑΤΑ </w:t>
      </w:r>
      <w:r w:rsidR="004C383C">
        <w:rPr>
          <w:rFonts w:ascii="Calibri" w:eastAsia="Times New Roman" w:hAnsi="Calibri" w:cs="Calibri"/>
          <w:szCs w:val="24"/>
          <w:lang w:eastAsia="zh-CN"/>
        </w:rPr>
        <w:t xml:space="preserve"> της Διακήρυξης. </w:t>
      </w:r>
    </w:p>
    <w:p w14:paraId="33CB054A"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Δεν επιτρέπονται εναλλακτικές προσφορές.</w:t>
      </w:r>
    </w:p>
    <w:p w14:paraId="0E96AADF"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Helvetica"/>
          <w:color w:val="000000"/>
          <w:lang w:eastAsia="el-GR"/>
        </w:rPr>
        <w:t xml:space="preserve">Η ένωση οικονομικών φορέων υποβάλλει κοινή προσφορά, η οποία υπογράφεται υποχρεωτικά </w:t>
      </w:r>
      <w:r w:rsidRPr="004D777C">
        <w:rPr>
          <w:rFonts w:ascii="Calibri" w:eastAsia="Times New Roman" w:hAnsi="Calibri" w:cs="Calibri"/>
          <w:szCs w:val="24"/>
          <w:lang w:eastAsia="zh-CN"/>
        </w:rPr>
        <w:t xml:space="preserve">ηλεκτρονικά </w:t>
      </w:r>
      <w:r w:rsidRPr="004D777C">
        <w:rPr>
          <w:rFonts w:ascii="Calibri" w:eastAsia="Times New Roman" w:hAnsi="Calibri" w:cs="Helvetica"/>
          <w:color w:val="000000"/>
          <w:lang w:eastAsia="el-GR"/>
        </w:rPr>
        <w:t>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14:paraId="4525EF53" w14:textId="77777777" w:rsidR="004D777C" w:rsidRPr="004D777C" w:rsidRDefault="004D777C" w:rsidP="004D777C">
      <w:pPr>
        <w:keepNext/>
        <w:suppressAutoHyphens/>
        <w:spacing w:before="240" w:after="60" w:line="240" w:lineRule="auto"/>
        <w:ind w:left="567" w:hanging="567"/>
        <w:jc w:val="both"/>
        <w:outlineLvl w:val="2"/>
        <w:rPr>
          <w:rFonts w:ascii="Arial" w:eastAsia="Times New Roman" w:hAnsi="Arial" w:cs="Times New Roman"/>
          <w:b/>
          <w:bCs/>
          <w:szCs w:val="26"/>
          <w:lang w:eastAsia="zh-CN"/>
        </w:rPr>
      </w:pPr>
      <w:bookmarkStart w:id="56" w:name="_Toc28347419"/>
      <w:bookmarkStart w:id="57" w:name="_Toc54269247"/>
      <w:r w:rsidRPr="004D777C">
        <w:rPr>
          <w:rFonts w:ascii="Arial" w:eastAsia="Times New Roman" w:hAnsi="Arial" w:cs="Times New Roman"/>
          <w:b/>
          <w:bCs/>
          <w:szCs w:val="26"/>
          <w:lang w:eastAsia="zh-CN"/>
        </w:rPr>
        <w:t>2.4.2</w:t>
      </w:r>
      <w:r w:rsidRPr="004D777C">
        <w:rPr>
          <w:rFonts w:ascii="Arial" w:eastAsia="Times New Roman" w:hAnsi="Arial" w:cs="Times New Roman"/>
          <w:b/>
          <w:bCs/>
          <w:szCs w:val="26"/>
          <w:lang w:eastAsia="zh-CN"/>
        </w:rPr>
        <w:tab/>
        <w:t>Χρόνος και Τρόπος υποβολής προσφορών</w:t>
      </w:r>
      <w:bookmarkEnd w:id="56"/>
      <w:bookmarkEnd w:id="57"/>
      <w:r w:rsidRPr="004D777C">
        <w:rPr>
          <w:rFonts w:ascii="Arial" w:eastAsia="Times New Roman" w:hAnsi="Arial" w:cs="Times New Roman"/>
          <w:b/>
          <w:bCs/>
          <w:szCs w:val="26"/>
          <w:lang w:eastAsia="zh-CN"/>
        </w:rPr>
        <w:t xml:space="preserve"> </w:t>
      </w:r>
    </w:p>
    <w:p w14:paraId="5B5B1379"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Arial"/>
          <w:b/>
          <w:bCs/>
          <w:szCs w:val="24"/>
          <w:lang w:eastAsia="zh-CN"/>
        </w:rPr>
        <w:t>2.4.2.1.</w:t>
      </w:r>
      <w:r w:rsidRPr="004D777C">
        <w:rPr>
          <w:rFonts w:ascii="Calibri" w:eastAsia="Times New Roman" w:hAnsi="Calibri" w:cs="Calibri"/>
          <w:b/>
          <w:bCs/>
          <w:szCs w:val="24"/>
          <w:lang w:eastAsia="zh-CN"/>
        </w:rPr>
        <w:t xml:space="preserve"> </w:t>
      </w:r>
      <w:r w:rsidRPr="004D777C">
        <w:rPr>
          <w:rFonts w:ascii="Calibri" w:eastAsia="Times New Roman" w:hAnsi="Calibri" w:cs="Calibri"/>
          <w:szCs w:val="24"/>
          <w:lang w:eastAsia="zh-CN"/>
        </w:rPr>
        <w:t xml:space="preserve">Οι προσφορές υποβάλλονται από τους ενδιαφερόμενους ηλεκτρονικά, μέσω της διαδικτυακής πύλης www.promitheus.gov.gr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w:t>
      </w:r>
      <w:r w:rsidRPr="004D777C">
        <w:rPr>
          <w:rFonts w:ascii="Calibri" w:eastAsia="Times New Roman" w:hAnsi="Calibri" w:cs="Calibri"/>
          <w:szCs w:val="24"/>
          <w:lang w:eastAsia="zh-CN"/>
        </w:rPr>
        <w:lastRenderedPageBreak/>
        <w:t>ν.4412/2016, ιδίως άρθρα 36 και 37 και την Υπουργική Απόφαση αριθμ. 56902/215 «</w:t>
      </w:r>
      <w:r w:rsidRPr="004D777C">
        <w:rPr>
          <w:rFonts w:ascii="Calibri" w:eastAsia="Times New Roman" w:hAnsi="Calibri" w:cs="Calibri"/>
          <w:i/>
          <w:iCs/>
          <w:szCs w:val="24"/>
          <w:lang w:eastAsia="zh-CN"/>
        </w:rPr>
        <w:t>Τεχνικές λεπτομέρειες και διαδικασίες λειτουργίας του Εθνικού Συστήματος Ηλεκτρονικών Δημοσίων Συμβάσεων</w:t>
      </w:r>
      <w:r w:rsidRPr="004D777C">
        <w:rPr>
          <w:rFonts w:ascii="Calibri" w:eastAsia="Times New Roman" w:hAnsi="Calibri" w:cs="Calibri"/>
          <w:i/>
          <w:szCs w:val="24"/>
          <w:lang w:eastAsia="zh-CN"/>
        </w:rPr>
        <w:t xml:space="preserve"> (Ε.Σ.Η.ΔΗ.Σ.)»</w:t>
      </w:r>
      <w:r w:rsidRPr="004D777C">
        <w:rPr>
          <w:rFonts w:ascii="Calibri" w:eastAsia="Times New Roman" w:hAnsi="Calibri" w:cs="Calibri"/>
          <w:szCs w:val="24"/>
          <w:lang w:eastAsia="zh-CN"/>
        </w:rPr>
        <w:t>.</w:t>
      </w:r>
    </w:p>
    <w:p w14:paraId="5006FE5E" w14:textId="77777777" w:rsidR="004D777C" w:rsidRPr="004D777C" w:rsidRDefault="004D777C" w:rsidP="004D777C">
      <w:pPr>
        <w:autoSpaceDE w:val="0"/>
        <w:spacing w:after="0" w:line="240" w:lineRule="auto"/>
        <w:jc w:val="both"/>
        <w:rPr>
          <w:rFonts w:ascii="Calibri" w:eastAsia="Times New Roman" w:hAnsi="Calibri" w:cs="Calibri"/>
          <w:szCs w:val="24"/>
          <w:lang w:eastAsia="zh-CN"/>
        </w:rPr>
      </w:pPr>
      <w:r w:rsidRPr="004D777C">
        <w:rPr>
          <w:rFonts w:ascii="Calibri" w:eastAsia="Times New Roman" w:hAnsi="Calibri" w:cs="Calibri"/>
          <w:color w:val="000000"/>
          <w:szCs w:val="24"/>
          <w:lang w:eastAsia="zh-CN"/>
        </w:rPr>
        <w:t xml:space="preserve">Για τη συμμετοχή στο διαγωνισμό οι ενδιαφερόμενοι οικονομικοί φορείς απαιτείται να διαθέτουν εγκεκριμένη προηγμένη ηλεκτρονική υπογραφή ή προηγμένη ηλεκτρονική υπογραφή που υποστηρίζεται από εγκεκριμένο πιστοποιητικό το οποίο χορηγήθηκε από έναν εγκεκριμένο πάροχο υπηρεσιών πιστοποίησης, ο οποίος περιλαμβάνεται στον κατάλογο εμπίστευσης που προβλέπεται στην απόφαση 2009/767/ΕΚ και σύμφωνα με τα οριζόμενα στο Κανονισμό (ΕΕ) 910/2014 και τις διατάξεις της Υ.Α. 56902/215 </w:t>
      </w:r>
      <w:r w:rsidRPr="004D777C">
        <w:rPr>
          <w:rFonts w:ascii="Calibri" w:eastAsia="Times New Roman" w:hAnsi="Calibri" w:cs="Calibri"/>
          <w:color w:val="000000"/>
          <w:lang w:eastAsia="zh-CN"/>
        </w:rPr>
        <w:t>“</w:t>
      </w:r>
      <w:r w:rsidRPr="004D777C">
        <w:rPr>
          <w:rFonts w:ascii="Calibri" w:eastAsia="Times New Roman" w:hAnsi="Calibri" w:cs="Calibri"/>
          <w:i/>
          <w:iCs/>
          <w:color w:val="000000"/>
          <w:lang w:eastAsia="zh-CN"/>
        </w:rPr>
        <w:t>Τεχνικές λεπτομέρειες και διαδικασίες λειτουργίας του Εθνικού Συστήματος Ηλεκτρονικών Δημοσίων Συμβάσεων</w:t>
      </w:r>
      <w:r w:rsidRPr="004D777C">
        <w:rPr>
          <w:rFonts w:ascii="Calibri" w:eastAsia="Times New Roman" w:hAnsi="Calibri" w:cs="Calibri"/>
          <w:color w:val="000000"/>
          <w:szCs w:val="24"/>
          <w:lang w:eastAsia="zh-CN"/>
        </w:rPr>
        <w:t xml:space="preserve"> (Ε.Σ.Η.ΔΗ.Σ)» (ΦΕΚ Β 1924/02.06.2017) και να εγγραφούν στο ηλεκτρονικό σύστημα (ΕΣΗΔΗΣ- Διαδικτυακή πύλη www.promitheus.gov.gr) ακολουθώντας την διαδικασία εγγραφής του άρθρου 5 της ίδιας Υ.Α. </w:t>
      </w:r>
    </w:p>
    <w:p w14:paraId="37594E31" w14:textId="77777777" w:rsidR="004D777C" w:rsidRPr="004D777C" w:rsidRDefault="004D777C" w:rsidP="004D777C">
      <w:pPr>
        <w:autoSpaceDE w:val="0"/>
        <w:spacing w:after="0" w:line="240" w:lineRule="auto"/>
        <w:jc w:val="both"/>
        <w:rPr>
          <w:rFonts w:ascii="Calibri" w:eastAsia="Times New Roman" w:hAnsi="Calibri" w:cs="Calibri"/>
          <w:szCs w:val="24"/>
          <w:lang w:eastAsia="zh-CN"/>
        </w:rPr>
      </w:pPr>
    </w:p>
    <w:p w14:paraId="781972CF" w14:textId="77777777" w:rsidR="004D777C" w:rsidRPr="004D777C" w:rsidRDefault="004D777C" w:rsidP="004D777C">
      <w:pPr>
        <w:autoSpaceDE w:val="0"/>
        <w:spacing w:after="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 xml:space="preserve">Επισημαίνεται ότι, οι αλλοδαποί οικονομικοί φορείς δεν έχουν την υποχρέωση να υπογράφουν τα δικαιολογητικά που υποβάλλουν με την  προσφορά τους, με χρήση προηγμένης ηλεκτρονικής υπογραφής, αλλά μπορεί να τα αυθεντικοποιούν με οποιονδήποτε άλλο πρόσφορο τρόπο, εφόσον στη χώρα προέλευσής τους δεν είναι υποχρεωτική η χρήση προηγμένης ψηφιακής υπογραφής σε διαδικασίες σύναψης δημοσίων συμβάσεων. Στις περιπτώσεις αυτές η αίτηση συμμετοχής συνοδεύεται με υπεύθυνη δήλωση στην οποία δηλώνεται ότι στην χώρα προέλευσης δεν προβλέπεται η χρήση  προηγμένης ψηφιακής υπογραφής ή ότι στην χώρα προέλευσης δεν είναι υποχρεωτική η χρήση προηγμένης ψηφιακής υπογραφής για την συμμετοχή σε διαδικασίες σύναψης δημοσίων συμβάσεων. Η υπεύθυνη δήλωση του προηγούμενου εδαφίου φέρει υπογραφή έως και δέκα (10) ημέρες πριν την καταληκτική ημερομηνία υποβολής των προσφορών. </w:t>
      </w:r>
    </w:p>
    <w:p w14:paraId="03565435" w14:textId="77777777" w:rsidR="004D777C" w:rsidRPr="004D777C" w:rsidRDefault="004D777C" w:rsidP="004D777C">
      <w:pPr>
        <w:suppressAutoHyphens/>
        <w:spacing w:after="0" w:line="240" w:lineRule="auto"/>
        <w:jc w:val="both"/>
        <w:rPr>
          <w:rFonts w:ascii="Calibri" w:eastAsia="Times New Roman" w:hAnsi="Calibri" w:cs="Calibri"/>
          <w:b/>
          <w:bCs/>
          <w:szCs w:val="24"/>
          <w:lang w:eastAsia="zh-CN"/>
        </w:rPr>
      </w:pPr>
    </w:p>
    <w:p w14:paraId="21E9230A" w14:textId="77777777" w:rsidR="004D777C" w:rsidRPr="004D777C" w:rsidRDefault="004D777C" w:rsidP="004D777C">
      <w:pPr>
        <w:suppressAutoHyphens/>
        <w:spacing w:after="0" w:line="240" w:lineRule="auto"/>
        <w:jc w:val="both"/>
        <w:rPr>
          <w:rFonts w:ascii="Calibri" w:eastAsia="Times New Roman" w:hAnsi="Calibri" w:cs="Calibri"/>
          <w:szCs w:val="24"/>
          <w:lang w:eastAsia="zh-CN"/>
        </w:rPr>
      </w:pPr>
      <w:r w:rsidRPr="004D777C">
        <w:rPr>
          <w:rFonts w:ascii="Calibri" w:eastAsia="Times New Roman" w:hAnsi="Calibri" w:cs="Calibri"/>
          <w:b/>
          <w:bCs/>
          <w:szCs w:val="24"/>
          <w:lang w:eastAsia="zh-CN"/>
        </w:rPr>
        <w:t>2.4.2.2.</w:t>
      </w:r>
      <w:r w:rsidRPr="004D777C">
        <w:rPr>
          <w:rFonts w:ascii="Calibri" w:eastAsia="Times New Roman" w:hAnsi="Calibri" w:cs="Calibri"/>
          <w:szCs w:val="24"/>
          <w:lang w:eastAsia="zh-CN"/>
        </w:rPr>
        <w:t xml:space="preserve"> </w:t>
      </w:r>
      <w:r w:rsidRPr="004D777C">
        <w:rPr>
          <w:rFonts w:ascii="Calibri" w:eastAsia="Times New Roman" w:hAnsi="Calibri" w:cs="Arial"/>
          <w:szCs w:val="24"/>
          <w:lang w:eastAsia="zh-CN"/>
        </w:rPr>
        <w:t>Ο χρόνος υποβολής της προσφοράς και οποιαδήποτε ηλεκτρονική επικοινωνία μέσω του συστήματος βεβαιώνεται αυτόματα από το σύστημα με υπηρεσίες χρονοσήμανσης, σύμφωνα με τα οριζόμενα στο άρθρο 37 του ν. 4412/2016 και το άρθρο 9 της ως άνω Υπουργικής Απόφασης.</w:t>
      </w:r>
    </w:p>
    <w:p w14:paraId="07F1E970" w14:textId="77777777" w:rsidR="004D777C" w:rsidRPr="004D777C" w:rsidRDefault="004D777C" w:rsidP="004D777C">
      <w:pPr>
        <w:suppressAutoHyphens/>
        <w:spacing w:after="0" w:line="240" w:lineRule="auto"/>
        <w:jc w:val="both"/>
        <w:rPr>
          <w:rFonts w:ascii="Calibri" w:eastAsia="Times New Roman" w:hAnsi="Calibri" w:cs="Helvetica"/>
          <w:color w:val="000000"/>
          <w:lang w:eastAsia="zh-CN"/>
        </w:rPr>
      </w:pPr>
      <w:r w:rsidRPr="004D777C">
        <w:rPr>
          <w:rFonts w:ascii="Calibri" w:eastAsia="Times New Roman" w:hAnsi="Calibri" w:cs="Calibri"/>
          <w:szCs w:val="24"/>
          <w:lang w:eastAsia="zh-CN"/>
        </w:rPr>
        <w:t xml:space="preserve">Μετά την παρέλευση της καταληκτικής ημερομηνίας και ώρας, δεν υπάρχει η δυνατότητα υποβολής προσφοράς στο Σύστημα. </w:t>
      </w:r>
      <w:r w:rsidRPr="004D777C">
        <w:rPr>
          <w:rFonts w:ascii="Calibri" w:eastAsia="Times New Roman" w:hAnsi="Calibri" w:cs="Helvetica"/>
          <w:color w:val="000000"/>
          <w:lang w:eastAsia="zh-CN"/>
        </w:rPr>
        <w:t>Σε περιπτώσεις τεχνικής αδυναμίας λειτουργίας του ΕΣΗΔΗΣ, η αναθέτουσα αρχή θα ρυθμίσει τα της συνέχειας του διαγωνισμού με σχετική ανακοίνωσή της.</w:t>
      </w:r>
    </w:p>
    <w:p w14:paraId="66952701" w14:textId="77777777" w:rsidR="004D777C" w:rsidRPr="004D777C" w:rsidRDefault="004D777C" w:rsidP="004D777C">
      <w:pPr>
        <w:suppressAutoHyphens/>
        <w:spacing w:after="0" w:line="240" w:lineRule="auto"/>
        <w:jc w:val="both"/>
        <w:rPr>
          <w:rFonts w:ascii="Calibri" w:eastAsia="Times New Roman" w:hAnsi="Calibri" w:cs="Calibri"/>
          <w:szCs w:val="24"/>
          <w:lang w:eastAsia="zh-CN"/>
        </w:rPr>
      </w:pPr>
    </w:p>
    <w:p w14:paraId="03064FD9" w14:textId="77777777" w:rsidR="004D777C" w:rsidRPr="00832E3F" w:rsidRDefault="004D777C" w:rsidP="004D777C">
      <w:pPr>
        <w:suppressAutoHyphens/>
        <w:spacing w:after="0" w:line="240" w:lineRule="auto"/>
        <w:jc w:val="both"/>
        <w:rPr>
          <w:rFonts w:ascii="Calibri" w:eastAsia="Times New Roman" w:hAnsi="Calibri" w:cs="Calibri"/>
          <w:szCs w:val="24"/>
          <w:lang w:eastAsia="zh-CN"/>
        </w:rPr>
      </w:pPr>
      <w:r w:rsidRPr="004D777C">
        <w:rPr>
          <w:rFonts w:ascii="Calibri" w:eastAsia="Times New Roman" w:hAnsi="Calibri" w:cs="Calibri"/>
          <w:b/>
          <w:bCs/>
          <w:szCs w:val="24"/>
          <w:lang w:eastAsia="zh-CN"/>
        </w:rPr>
        <w:t>2.4.2.3.</w:t>
      </w:r>
      <w:r w:rsidRPr="004D777C">
        <w:rPr>
          <w:rFonts w:ascii="Calibri" w:eastAsia="Times New Roman" w:hAnsi="Calibri" w:cs="Calibri"/>
          <w:szCs w:val="24"/>
          <w:lang w:eastAsia="zh-CN"/>
        </w:rPr>
        <w:t xml:space="preserve"> </w:t>
      </w:r>
      <w:r w:rsidRPr="00832E3F">
        <w:rPr>
          <w:rFonts w:ascii="Calibri" w:eastAsia="Times New Roman" w:hAnsi="Calibri" w:cs="Calibri"/>
          <w:szCs w:val="24"/>
          <w:lang w:eastAsia="zh-CN"/>
        </w:rPr>
        <w:t>Κάθε οικονομικός φορέας οφείλει, για το έγκυρο της συμμετοχής του, να υποβάλει ηλεκτρονικά αίτηση συμμετοχής με τα στοιχεία του διαγωνισμού, του οικονομικού φορέα και αναφορά στα περιεχόμενα της προσφοράς. Η αίτηση υποβάλλεται ψηφιακά υπογεγραμμένη μαζί με την προσφορά μέχρι την καταληκτική ημερομηνία υποβολής προσφορών που ορίζεται από τη διακήρυξη η οποία αναρτάται στην ηλεκτρονική πλατφόρμα του ΕΣΗΔΗΣ.</w:t>
      </w:r>
    </w:p>
    <w:p w14:paraId="2431DC53" w14:textId="77777777" w:rsidR="004D777C" w:rsidRPr="004D777C" w:rsidRDefault="004D777C" w:rsidP="004D777C">
      <w:pPr>
        <w:suppressAutoHyphens/>
        <w:spacing w:after="0" w:line="240" w:lineRule="auto"/>
        <w:jc w:val="both"/>
        <w:rPr>
          <w:rFonts w:ascii="Tahoma" w:eastAsia="Times New Roman" w:hAnsi="Tahoma" w:cs="Tahoma"/>
          <w:color w:val="000000"/>
          <w:sz w:val="20"/>
          <w:szCs w:val="20"/>
          <w:lang w:eastAsia="el-GR"/>
        </w:rPr>
      </w:pPr>
    </w:p>
    <w:p w14:paraId="27DE213E"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Οι οικονομικοί φορείς υποβάλλουν με την προσφορά τους τα ακόλουθα:</w:t>
      </w:r>
    </w:p>
    <w:p w14:paraId="0FADFDC6"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(α) έναν (υπο)φάκελο με την ένδειξη «Δικαιολογητικά Συμμετοχής –Τεχνική Προσφορά» στον οποίο περιλαμβάνονται τα κατά περίπτωση απαιτούμενα δικαιολογητικά και η τεχνική προσφορά  σύμφωνα με τις διατάξεις της κείμενης νομοθεσίας και την παρούσα.</w:t>
      </w:r>
    </w:p>
    <w:p w14:paraId="20ED5BE4"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 xml:space="preserve">(β) έναν (υπο)φάκελο με την ένδειξη «Οικονομική Προσφορά» στον οποίο περιλαμβάνεται η οικονομική προσφορά του οικονομικού φορέα και τα κατά περίπτωση απαιτούμενα δικαιολογητικά. </w:t>
      </w:r>
    </w:p>
    <w:p w14:paraId="4CEAEDD4"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Από τον προσφέροντα σημαίνονται με χρήση του σχετικού πεδίου του συστήματος τα στοιχεία εκείνα της προσφοράς του που έχουν εμπιστευτικό χαρακτήρα, σύμφωνα με τα οριζόμενα στο άρθρο 21 του ν. 4412/16 .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6BB2BA1A"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Δεν χαρακτηρίζονται ως εμπιστευτικές πληροφορίες σχετικά με τις τιμές μονάδος, τις προσφερόμενες ποσότητες, την οικονομική προσφορά και τα στοιχεία της τεχνικής προσφοράς που χρησιμοποιούνται για την αξιολόγησή της.</w:t>
      </w:r>
    </w:p>
    <w:p w14:paraId="429A5A5A"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b/>
          <w:bCs/>
          <w:szCs w:val="24"/>
          <w:lang w:eastAsia="zh-CN"/>
        </w:rPr>
        <w:lastRenderedPageBreak/>
        <w:t>2.4.2.4.</w:t>
      </w:r>
      <w:r w:rsidRPr="004D777C">
        <w:rPr>
          <w:rFonts w:ascii="Calibri" w:eastAsia="Times New Roman" w:hAnsi="Calibri" w:cs="Calibri"/>
          <w:szCs w:val="24"/>
          <w:lang w:eastAsia="zh-CN"/>
        </w:rPr>
        <w:t xml:space="preserve"> Οι οικονομικοί φορείς συντάσσουν την τεχνική και οικονομική τους προσφορά συμπληρώνοντας τις αντίστοιχες ειδικές ηλεκτρονικές φόρμες του συστήματος. Στην συνέχεια το σύστημα παράγει τα σχετικά ηλεκτρονικά αρχεία τα οποία υπογράφοντα ηλεκτρονικά και υποβάλλονται από τον προσφέροντα.  </w:t>
      </w:r>
      <w:r w:rsidRPr="004D777C">
        <w:rPr>
          <w:rFonts w:ascii="Calibri" w:eastAsia="Times New Roman" w:hAnsi="Calibri" w:cs="Calibri"/>
          <w:i/>
          <w:iCs/>
          <w:lang w:eastAsia="zh-CN"/>
        </w:rPr>
        <w:t xml:space="preserve">Τα στοιχεία που περιλαμβάνονται στην ειδική ηλεκτρονική φόρμα του συστήματος και του παραγόμενου ηλεκτρονικού αρχείου </w:t>
      </w:r>
      <w:r w:rsidRPr="004D777C">
        <w:rPr>
          <w:rFonts w:ascii="Calibri" w:eastAsia="Times New Roman" w:hAnsi="Calibri" w:cs="Calibri"/>
          <w:i/>
          <w:iCs/>
          <w:lang w:val="en-US" w:eastAsia="zh-CN"/>
        </w:rPr>
        <w:t>pdf</w:t>
      </w:r>
      <w:r w:rsidRPr="004D777C">
        <w:rPr>
          <w:rFonts w:ascii="Calibri" w:eastAsia="Times New Roman" w:hAnsi="Calibri" w:cs="Calibri"/>
          <w:i/>
          <w:iCs/>
          <w:lang w:eastAsia="zh-CN"/>
        </w:rPr>
        <w:t xml:space="preserve"> (το οποίο θα υπογραφεί ηλεκτρονικά) πρέπει να ταυτίζονται. Σε αντίθετη περίπτωση το σύστημα παράγει σχετικό μήνυμα και ο προσφέρων καλείται να παράγει εκ νέου το ηλεκτρονικό αρχείο </w:t>
      </w:r>
      <w:r w:rsidRPr="004D777C">
        <w:rPr>
          <w:rFonts w:ascii="Calibri" w:eastAsia="Times New Roman" w:hAnsi="Calibri" w:cs="Calibri"/>
          <w:i/>
          <w:iCs/>
          <w:lang w:val="en-US" w:eastAsia="zh-CN"/>
        </w:rPr>
        <w:t>pdf</w:t>
      </w:r>
      <w:r w:rsidRPr="004D777C">
        <w:rPr>
          <w:rFonts w:ascii="Calibri" w:eastAsia="Times New Roman" w:hAnsi="Calibri" w:cs="Calibri"/>
          <w:i/>
          <w:iCs/>
          <w:lang w:eastAsia="zh-CN"/>
        </w:rPr>
        <w:t>]</w:t>
      </w:r>
      <w:r w:rsidRPr="004D777C">
        <w:rPr>
          <w:rFonts w:ascii="Calibri" w:eastAsia="Times New Roman" w:hAnsi="Calibri" w:cs="Calibri"/>
          <w:i/>
          <w:iCs/>
          <w:szCs w:val="24"/>
          <w:lang w:eastAsia="zh-CN"/>
        </w:rPr>
        <w:t xml:space="preserve"> </w:t>
      </w:r>
      <w:r w:rsidRPr="004D777C">
        <w:rPr>
          <w:rFonts w:ascii="Calibri" w:eastAsia="Times New Roman" w:hAnsi="Calibri" w:cs="Calibri"/>
          <w:szCs w:val="24"/>
          <w:lang w:eastAsia="zh-CN"/>
        </w:rPr>
        <w:t xml:space="preserve"> </w:t>
      </w:r>
    </w:p>
    <w:p w14:paraId="3688FF8B"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b/>
          <w:bCs/>
          <w:szCs w:val="24"/>
          <w:lang w:eastAsia="zh-CN"/>
        </w:rPr>
        <w:t>2.4.2.5.</w:t>
      </w:r>
      <w:r w:rsidRPr="004D777C">
        <w:rPr>
          <w:rFonts w:ascii="Calibri" w:eastAsia="Times New Roman" w:hAnsi="Calibri" w:cs="Calibri"/>
          <w:szCs w:val="24"/>
          <w:lang w:eastAsia="zh-CN"/>
        </w:rPr>
        <w:t xml:space="preserve"> Ο χρήστης - οικονομικός φορέας υποβάλλει τους ανωτέρω (υπο)φακέλους μέσω του Συστήματος, όπως περιγράφεται παρακάτω:</w:t>
      </w:r>
    </w:p>
    <w:p w14:paraId="40C050F6" w14:textId="77777777" w:rsidR="004D777C" w:rsidRPr="004D777C" w:rsidRDefault="004D777C" w:rsidP="004D777C">
      <w:pPr>
        <w:suppressAutoHyphens/>
        <w:spacing w:after="144" w:line="240" w:lineRule="auto"/>
        <w:jc w:val="both"/>
        <w:rPr>
          <w:rFonts w:ascii="Calibri" w:eastAsia="Times New Roman" w:hAnsi="Calibri" w:cs="Calibri"/>
          <w:szCs w:val="24"/>
          <w:lang w:eastAsia="zh-CN"/>
        </w:rPr>
      </w:pPr>
      <w:r w:rsidRPr="004D777C">
        <w:rPr>
          <w:rFonts w:ascii="Calibri" w:eastAsia="Times New Roman" w:hAnsi="Calibri" w:cs="Calibri"/>
          <w:color w:val="000000"/>
          <w:szCs w:val="24"/>
          <w:lang w:eastAsia="zh-CN"/>
        </w:rPr>
        <w:t>Τα στοιχεία και δικαιολογητικά για τη συμμετοχή του οικονομικού φορέα στη διαδικασία υποβάλλονται από αυτόν ηλεκτρονικά σε μορφή αρχείων τύπου .</w:t>
      </w:r>
      <w:r w:rsidRPr="004D777C">
        <w:rPr>
          <w:rFonts w:ascii="Calibri" w:eastAsia="Times New Roman" w:hAnsi="Calibri" w:cs="Calibri"/>
          <w:color w:val="000000"/>
          <w:szCs w:val="24"/>
          <w:lang w:val="en-GB" w:eastAsia="zh-CN"/>
        </w:rPr>
        <w:t>pdf</w:t>
      </w:r>
      <w:r w:rsidRPr="004D777C">
        <w:rPr>
          <w:rFonts w:ascii="Calibri" w:eastAsia="Times New Roman" w:hAnsi="Calibri" w:cs="Calibri"/>
          <w:color w:val="000000"/>
          <w:szCs w:val="24"/>
          <w:lang w:eastAsia="zh-CN"/>
        </w:rPr>
        <w:t xml:space="preserve"> και εφόσον έχουν συνταχθεί/παραχθεί από τον ίδιο, φέρουν εγκεκριμένη προηγμένη ηλεκτρονική υπογραφή ή προηγμένη ηλεκτρονική υπογραφή με χρήση εγκεκριμένων πιστοποιητικών, χωρίς να απαιτείται θεώρηση γνησίου της υπογραφής </w:t>
      </w:r>
      <w:r w:rsidRPr="004D777C">
        <w:rPr>
          <w:rFonts w:ascii="Calibri" w:eastAsia="Times New Roman" w:hAnsi="Calibri" w:cs="Calibri"/>
          <w:szCs w:val="24"/>
          <w:lang w:eastAsia="zh-CN"/>
        </w:rPr>
        <w:t>, με την επιφύλαξη των αναφερθέντων στην τελευταία υποπαράγραφο της παραγράφου 2.4.2.1 του παρόντος για τους αλλοδαπούς οικονομικούς φορείς.</w:t>
      </w:r>
    </w:p>
    <w:p w14:paraId="2CEEC290"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Από το Σύστημα εκδίδεται ηλεκτρονική απόδειξη υποβολής προσφοράς, η όποια αποστέλλεται στον οικονομικό φορέα με μήνυμα ηλεκτρονικού ταχυδρομείου.</w:t>
      </w:r>
      <w:r w:rsidRPr="004D777C">
        <w:rPr>
          <w:rFonts w:ascii="Calibri" w:eastAsia="Times New Roman" w:hAnsi="Calibri" w:cs="Helvetica"/>
          <w:b/>
          <w:i/>
          <w:iCs/>
          <w:lang w:eastAsia="zh-CN"/>
        </w:rPr>
        <w:t xml:space="preserve"> </w:t>
      </w:r>
    </w:p>
    <w:p w14:paraId="5EAAD5F1"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Στις περιπτώσεις που με την προσφορά υποβάλλονται ιδιωτικά έγγραφα, αυτά γίνονται αποδεκτά είτε κατά τα προβλεπόμενα στις διατάξεις του Ν. 4250/2014 (Α’ 94), είτε και σε απλή φωτοτυπία, εφόσον συνυποβάλλεται υπεύθυνη δήλωση, στην οποία βεβαιώνεται η ακρίβειά τους και η οποία φέρει υπογραφή μετά την έναρξη της διαδικασίας σύναψης της παρούσας σύμβασης.</w:t>
      </w:r>
    </w:p>
    <w:p w14:paraId="5ADE7144" w14:textId="77777777" w:rsidR="00E41B20" w:rsidRPr="00A26F3D" w:rsidRDefault="004D777C" w:rsidP="00E41B20">
      <w:pPr>
        <w:spacing w:after="120"/>
        <w:jc w:val="both"/>
        <w:rPr>
          <w:rFonts w:ascii="Calibri" w:hAnsi="Calibri" w:cs="Calibri"/>
          <w:b/>
          <w:sz w:val="20"/>
          <w:szCs w:val="20"/>
          <w:u w:val="single"/>
        </w:rPr>
      </w:pPr>
      <w:r w:rsidRPr="004D777C">
        <w:rPr>
          <w:rFonts w:ascii="Calibri" w:eastAsia="Times New Roman" w:hAnsi="Calibri" w:cs="Calibri"/>
          <w:szCs w:val="24"/>
          <w:lang w:eastAsia="zh-CN"/>
        </w:rPr>
        <w:t xml:space="preserve">Εντός τριών (3) εργασίμων ημερών από την ηλεκτρονική υποβολή των ως άνω στοιχείων και δικαιολογητικών προσκομίζονται υποχρεωτικά από τον οικονομικό φορέα στην αναθέτουσα αρχή, σε έντυπη μορφή και σε σφραγισμένο φάκελο, τα στοιχεία της ηλεκτρονικής  προσφοράς τα οποία απαιτείται να προσκομισθούν σε πρωτότυπη μορφή σύμφωνα με </w:t>
      </w:r>
      <w:r w:rsidRPr="004D777C">
        <w:rPr>
          <w:rFonts w:ascii="Cambria" w:eastAsia="Times New Roman" w:hAnsi="Cambria" w:cs="Cambria"/>
          <w:color w:val="000000"/>
          <w:lang w:eastAsia="zh-CN"/>
        </w:rPr>
        <w:t>τις διατάξεις του άρθρου 11 παρ. 2 του ν. 2690/1999 ''Κώδικας Διοικητικής Διαδικασίας'', όπως τροποποιήθηκε με τις διατάξεις του άρθρου 1 παρ. 2 του  ν. 4250/2014</w:t>
      </w:r>
      <w:r w:rsidR="00E41B20">
        <w:rPr>
          <w:rFonts w:ascii="Calibri" w:eastAsia="Times New Roman" w:hAnsi="Calibri" w:cs="Calibri"/>
          <w:szCs w:val="24"/>
          <w:lang w:eastAsia="zh-CN"/>
        </w:rPr>
        <w:t xml:space="preserve"> </w:t>
      </w:r>
      <w:r w:rsidR="00E41B20" w:rsidRPr="00A26F3D">
        <w:rPr>
          <w:rFonts w:ascii="Calibri" w:hAnsi="Calibri" w:cs="Calibri"/>
          <w:b/>
          <w:u w:val="single"/>
          <w:lang w:eastAsia="zh-CN"/>
        </w:rPr>
        <w:t>στην παρακάτω διεύθυνση:</w:t>
      </w:r>
      <w:r w:rsidR="00E41B20" w:rsidRPr="00A26F3D">
        <w:rPr>
          <w:rFonts w:ascii="Calibri" w:hAnsi="Calibri" w:cs="Calibri"/>
          <w:b/>
          <w:sz w:val="20"/>
          <w:szCs w:val="20"/>
          <w:u w:val="single"/>
        </w:rPr>
        <w:t xml:space="preserve"> </w:t>
      </w:r>
    </w:p>
    <w:p w14:paraId="22AC1B11" w14:textId="77777777" w:rsidR="00E41B20" w:rsidRPr="0081413C" w:rsidRDefault="00E41B20" w:rsidP="00E41B20">
      <w:pPr>
        <w:spacing w:after="0" w:line="240" w:lineRule="auto"/>
        <w:jc w:val="both"/>
        <w:rPr>
          <w:rFonts w:ascii="Calibri" w:hAnsi="Calibri" w:cs="Calibri"/>
        </w:rPr>
      </w:pPr>
      <w:r w:rsidRPr="0081413C">
        <w:rPr>
          <w:rFonts w:ascii="Calibri" w:hAnsi="Calibri" w:cs="Calibri"/>
        </w:rPr>
        <w:t>Πανεπιστήμιο Θεσσαλίας</w:t>
      </w:r>
    </w:p>
    <w:p w14:paraId="3F971B17" w14:textId="77777777" w:rsidR="00E41B20" w:rsidRPr="0081413C" w:rsidRDefault="00E41B20" w:rsidP="00E41B20">
      <w:pPr>
        <w:spacing w:after="0" w:line="240" w:lineRule="auto"/>
        <w:jc w:val="both"/>
        <w:rPr>
          <w:rFonts w:ascii="Calibri" w:hAnsi="Calibri" w:cs="Calibri"/>
        </w:rPr>
      </w:pPr>
      <w:r w:rsidRPr="0081413C">
        <w:rPr>
          <w:rFonts w:ascii="Calibri" w:hAnsi="Calibri" w:cs="Calibri"/>
        </w:rPr>
        <w:t>Δι</w:t>
      </w:r>
      <w:r>
        <w:rPr>
          <w:rFonts w:ascii="Calibri" w:hAnsi="Calibri" w:cs="Calibri"/>
        </w:rPr>
        <w:t>εύθυνση Οικονομικής Διαχείρισης</w:t>
      </w:r>
    </w:p>
    <w:p w14:paraId="22F718E0" w14:textId="77777777" w:rsidR="00E41B20" w:rsidRPr="0081413C" w:rsidRDefault="00E41B20" w:rsidP="00E41B20">
      <w:pPr>
        <w:spacing w:after="0" w:line="240" w:lineRule="auto"/>
        <w:jc w:val="both"/>
        <w:rPr>
          <w:rFonts w:ascii="Calibri" w:hAnsi="Calibri" w:cs="Calibri"/>
        </w:rPr>
      </w:pPr>
      <w:r w:rsidRPr="0081413C">
        <w:rPr>
          <w:rFonts w:ascii="Calibri" w:hAnsi="Calibri" w:cs="Calibri"/>
        </w:rPr>
        <w:t xml:space="preserve">Τμήμα </w:t>
      </w:r>
      <w:r>
        <w:rPr>
          <w:rFonts w:ascii="Calibri" w:hAnsi="Calibri" w:cs="Calibri"/>
        </w:rPr>
        <w:t xml:space="preserve">Προμηθειών </w:t>
      </w:r>
    </w:p>
    <w:p w14:paraId="7C8202D7" w14:textId="77777777" w:rsidR="00E41B20" w:rsidRDefault="00E41B20" w:rsidP="00E41B20">
      <w:pPr>
        <w:spacing w:after="0" w:line="240" w:lineRule="auto"/>
        <w:jc w:val="both"/>
        <w:rPr>
          <w:rFonts w:ascii="Calibri" w:hAnsi="Calibri" w:cs="Calibri"/>
        </w:rPr>
      </w:pPr>
      <w:r>
        <w:rPr>
          <w:rFonts w:ascii="Calibri" w:hAnsi="Calibri" w:cs="Calibri"/>
        </w:rPr>
        <w:t>Αργοναυτών – Φιλελλήνων, Τ.Κ. 38221</w:t>
      </w:r>
    </w:p>
    <w:p w14:paraId="22B3FE86" w14:textId="77777777" w:rsidR="00E41B20" w:rsidRDefault="00E41B20" w:rsidP="00E41B20">
      <w:pPr>
        <w:spacing w:after="0" w:line="240" w:lineRule="auto"/>
        <w:jc w:val="both"/>
        <w:rPr>
          <w:rFonts w:ascii="Calibri" w:hAnsi="Calibri" w:cs="Calibri"/>
        </w:rPr>
      </w:pPr>
      <w:r>
        <w:rPr>
          <w:rFonts w:ascii="Calibri" w:hAnsi="Calibri" w:cs="Calibri"/>
        </w:rPr>
        <w:t>Βόλος</w:t>
      </w:r>
    </w:p>
    <w:p w14:paraId="6E381D70" w14:textId="77777777" w:rsidR="00E41B20" w:rsidRPr="0081413C" w:rsidRDefault="00E41B20" w:rsidP="00E41B20">
      <w:pPr>
        <w:spacing w:after="0" w:line="240" w:lineRule="auto"/>
        <w:jc w:val="both"/>
        <w:rPr>
          <w:rFonts w:ascii="Calibri" w:hAnsi="Calibri" w:cs="Calibri"/>
          <w:b/>
        </w:rPr>
      </w:pPr>
    </w:p>
    <w:p w14:paraId="79CE4BD1" w14:textId="77777777" w:rsidR="00E41B20" w:rsidRDefault="00E41B20" w:rsidP="00E41B20">
      <w:pPr>
        <w:spacing w:after="0" w:line="240" w:lineRule="auto"/>
        <w:jc w:val="center"/>
        <w:rPr>
          <w:rFonts w:ascii="Calibri" w:hAnsi="Calibri" w:cs="Calibri"/>
          <w:b/>
        </w:rPr>
      </w:pPr>
      <w:r w:rsidRPr="0081413C">
        <w:rPr>
          <w:rFonts w:ascii="Calibri" w:hAnsi="Calibri" w:cs="Calibri"/>
          <w:b/>
        </w:rPr>
        <w:t>ΦΑΚΕΛΟΣ ΠΡΟΣΦΟΡΑΣ ΤΟΥ ……………………..</w:t>
      </w:r>
    </w:p>
    <w:p w14:paraId="7A3F941F" w14:textId="77777777" w:rsidR="00E41B20" w:rsidRPr="0081413C" w:rsidRDefault="00E41B20" w:rsidP="00E41B20">
      <w:pPr>
        <w:spacing w:after="0" w:line="240" w:lineRule="auto"/>
        <w:jc w:val="both"/>
        <w:rPr>
          <w:rFonts w:ascii="Calibri" w:hAnsi="Calibri" w:cs="Calibri"/>
          <w:b/>
        </w:rPr>
      </w:pPr>
    </w:p>
    <w:p w14:paraId="74226B8F" w14:textId="77777777" w:rsidR="00E41B20" w:rsidRDefault="00E41B20" w:rsidP="00E41B20">
      <w:pPr>
        <w:spacing w:after="0" w:line="240" w:lineRule="auto"/>
        <w:jc w:val="both"/>
        <w:rPr>
          <w:rFonts w:ascii="Calibri" w:hAnsi="Calibri" w:cs="Calibri"/>
        </w:rPr>
      </w:pPr>
      <w:r w:rsidRPr="0081413C">
        <w:rPr>
          <w:rFonts w:ascii="Calibri" w:hAnsi="Calibri" w:cs="Calibri"/>
        </w:rPr>
        <w:t>(αναγράφονται τα στοιχεία του προσφέροντος, δηλαδή: επωνυμία του νομικού προσώπου καθώς και τα απαραίτητα στοιχεία επικοινωνίας (ταχ. διεύθυνση, αριθμό τηλεφώνου, fax, email)</w:t>
      </w:r>
    </w:p>
    <w:p w14:paraId="6785485B" w14:textId="77777777" w:rsidR="00E41B20" w:rsidRPr="0081413C" w:rsidRDefault="00E41B20" w:rsidP="00E41B20">
      <w:pPr>
        <w:spacing w:after="0" w:line="240" w:lineRule="auto"/>
        <w:jc w:val="both"/>
        <w:rPr>
          <w:rFonts w:ascii="Calibri" w:hAnsi="Calibri" w:cs="Calibri"/>
        </w:rPr>
      </w:pPr>
    </w:p>
    <w:p w14:paraId="7F35AB30" w14:textId="77777777" w:rsidR="005B313F" w:rsidRPr="001D1C9B" w:rsidRDefault="00E41B20" w:rsidP="005B313F">
      <w:pPr>
        <w:tabs>
          <w:tab w:val="left" w:pos="-720"/>
        </w:tabs>
        <w:spacing w:after="0" w:line="240" w:lineRule="auto"/>
        <w:ind w:right="-1"/>
        <w:jc w:val="both"/>
        <w:rPr>
          <w:rFonts w:ascii="Times New Roman" w:eastAsia="Calibri" w:hAnsi="Times New Roman" w:cs="Times New Roman"/>
          <w:sz w:val="24"/>
        </w:rPr>
      </w:pPr>
      <w:r w:rsidRPr="0081413C">
        <w:rPr>
          <w:rFonts w:ascii="Calibri" w:hAnsi="Calibri" w:cs="Calibri"/>
        </w:rPr>
        <w:t>Για το</w:t>
      </w:r>
      <w:r>
        <w:rPr>
          <w:rFonts w:ascii="Calibri" w:hAnsi="Calibri" w:cs="Calibri"/>
        </w:rPr>
        <w:t>ν</w:t>
      </w:r>
      <w:r w:rsidRPr="0081413C">
        <w:rPr>
          <w:rFonts w:ascii="Calibri" w:hAnsi="Calibri" w:cs="Calibri"/>
        </w:rPr>
        <w:t xml:space="preserve"> </w:t>
      </w:r>
      <w:r w:rsidR="005B313F">
        <w:rPr>
          <w:rFonts w:ascii="Times New Roman" w:hAnsi="Times New Roman" w:cs="Times New Roman"/>
          <w:sz w:val="24"/>
          <w:lang w:eastAsia="el-GR"/>
        </w:rPr>
        <w:t>ηλεκτρονικό</w:t>
      </w:r>
      <w:r w:rsidR="005B313F" w:rsidRPr="001D1C9B">
        <w:rPr>
          <w:rFonts w:ascii="Times New Roman" w:hAnsi="Times New Roman" w:cs="Times New Roman"/>
          <w:sz w:val="24"/>
          <w:lang w:eastAsia="el-GR"/>
        </w:rPr>
        <w:t xml:space="preserve"> διαγωνισμ</w:t>
      </w:r>
      <w:r w:rsidR="005B313F">
        <w:rPr>
          <w:rFonts w:ascii="Times New Roman" w:hAnsi="Times New Roman" w:cs="Times New Roman"/>
          <w:sz w:val="24"/>
          <w:lang w:eastAsia="el-GR"/>
        </w:rPr>
        <w:t>ό</w:t>
      </w:r>
      <w:r w:rsidR="005B313F" w:rsidRPr="001D1C9B">
        <w:rPr>
          <w:rFonts w:ascii="Times New Roman" w:hAnsi="Times New Roman" w:cs="Times New Roman"/>
          <w:sz w:val="24"/>
          <w:lang w:eastAsia="el-GR"/>
        </w:rPr>
        <w:t xml:space="preserve"> άνω των ορίων με ανοικτές διαδικασίες για</w:t>
      </w:r>
      <w:r w:rsidR="005B313F" w:rsidRPr="001D1C9B">
        <w:rPr>
          <w:rFonts w:ascii="Times New Roman" w:eastAsia="Calibri" w:hAnsi="Times New Roman" w:cs="Times New Roman"/>
          <w:sz w:val="24"/>
        </w:rPr>
        <w:t xml:space="preserve"> την προμήθεια υγρών καυσίμων (πετρέλαιο θέρμανσης, πετρέλαιο κίνησης, αμόλυβδης βενζίνης) και υδατικού διαλύματος </w:t>
      </w:r>
      <w:r w:rsidR="005B313F" w:rsidRPr="001D1C9B">
        <w:rPr>
          <w:rFonts w:ascii="Times New Roman" w:eastAsia="Calibri" w:hAnsi="Times New Roman" w:cs="Times New Roman"/>
          <w:sz w:val="24"/>
          <w:lang w:val="en-US"/>
        </w:rPr>
        <w:t>AdBlue</w:t>
      </w:r>
      <w:r w:rsidR="005B313F" w:rsidRPr="001D1C9B">
        <w:rPr>
          <w:rFonts w:ascii="Times New Roman" w:eastAsia="Calibri" w:hAnsi="Times New Roman" w:cs="Times New Roman"/>
          <w:sz w:val="24"/>
        </w:rPr>
        <w:t xml:space="preserve"> για τις ανάγκες:</w:t>
      </w:r>
    </w:p>
    <w:p w14:paraId="48F5525D" w14:textId="77777777" w:rsidR="005B313F" w:rsidRDefault="005B313F" w:rsidP="005B313F">
      <w:pPr>
        <w:tabs>
          <w:tab w:val="left" w:pos="-720"/>
        </w:tabs>
        <w:spacing w:after="0" w:line="240" w:lineRule="auto"/>
        <w:ind w:right="-1"/>
        <w:jc w:val="both"/>
        <w:rPr>
          <w:rFonts w:ascii="Times New Roman" w:eastAsia="Calibri" w:hAnsi="Times New Roman" w:cs="Times New Roman"/>
        </w:rPr>
      </w:pPr>
      <w:r w:rsidRPr="00C125EB">
        <w:rPr>
          <w:rFonts w:ascii="Times New Roman" w:hAnsi="Times New Roman" w:cs="Times New Roman"/>
        </w:rPr>
        <w:t xml:space="preserve">α) των δομών στις πόλεις του Βόλου, της Λάρισας, των Τρικάλων, της Καρδίτσας και της Λαμίας, </w:t>
      </w:r>
    </w:p>
    <w:p w14:paraId="0665926E" w14:textId="77777777" w:rsidR="005B313F" w:rsidRDefault="005B313F" w:rsidP="005B313F">
      <w:pPr>
        <w:tabs>
          <w:tab w:val="left" w:pos="-720"/>
        </w:tabs>
        <w:spacing w:after="0" w:line="240" w:lineRule="auto"/>
        <w:ind w:right="-1"/>
        <w:jc w:val="both"/>
        <w:rPr>
          <w:rFonts w:ascii="Times New Roman" w:eastAsia="Calibri" w:hAnsi="Times New Roman" w:cs="Times New Roman"/>
        </w:rPr>
      </w:pPr>
      <w:r w:rsidRPr="00C125EB">
        <w:rPr>
          <w:rFonts w:ascii="Times New Roman" w:hAnsi="Times New Roman" w:cs="Times New Roman"/>
        </w:rPr>
        <w:t xml:space="preserve">β) των υπηρεσιακών οχημάτων, </w:t>
      </w:r>
    </w:p>
    <w:p w14:paraId="01AF34DF" w14:textId="77777777" w:rsidR="005B313F" w:rsidRDefault="005B313F" w:rsidP="005B313F">
      <w:pPr>
        <w:tabs>
          <w:tab w:val="left" w:pos="-720"/>
        </w:tabs>
        <w:spacing w:after="0" w:line="240" w:lineRule="auto"/>
        <w:ind w:right="-1"/>
        <w:jc w:val="both"/>
        <w:rPr>
          <w:rFonts w:ascii="Times New Roman" w:eastAsia="Calibri" w:hAnsi="Times New Roman" w:cs="Times New Roman"/>
        </w:rPr>
      </w:pPr>
      <w:r w:rsidRPr="00C125EB">
        <w:rPr>
          <w:rFonts w:ascii="Times New Roman" w:hAnsi="Times New Roman" w:cs="Times New Roman"/>
        </w:rPr>
        <w:t xml:space="preserve">γ) των θερμοκηπίων του Αγροκτήματος Βελεστίνου και του Αγροκτήματος Λάρισας, </w:t>
      </w:r>
    </w:p>
    <w:p w14:paraId="398BF740" w14:textId="77777777" w:rsidR="005B313F" w:rsidRDefault="005B313F" w:rsidP="005B313F">
      <w:pPr>
        <w:tabs>
          <w:tab w:val="left" w:pos="-720"/>
        </w:tabs>
        <w:spacing w:after="0" w:line="240" w:lineRule="auto"/>
        <w:ind w:right="-1"/>
        <w:jc w:val="both"/>
        <w:rPr>
          <w:rFonts w:ascii="Times New Roman" w:eastAsia="Calibri" w:hAnsi="Times New Roman" w:cs="Times New Roman"/>
        </w:rPr>
      </w:pPr>
      <w:r w:rsidRPr="00C125EB">
        <w:rPr>
          <w:rFonts w:ascii="Times New Roman" w:hAnsi="Times New Roman" w:cs="Times New Roman"/>
        </w:rPr>
        <w:t xml:space="preserve">δ) των κτιρίων που διαθέτουν ηλεκτροπαραγωγά ζεύγη (Η/Ζ) και </w:t>
      </w:r>
    </w:p>
    <w:p w14:paraId="49991A7C" w14:textId="77777777" w:rsidR="005B313F" w:rsidRDefault="005B313F" w:rsidP="005B313F">
      <w:pPr>
        <w:tabs>
          <w:tab w:val="left" w:pos="-720"/>
        </w:tabs>
        <w:spacing w:after="0" w:line="240" w:lineRule="auto"/>
        <w:ind w:right="-1"/>
        <w:jc w:val="both"/>
        <w:rPr>
          <w:rFonts w:ascii="Times New Roman" w:eastAsia="Calibri" w:hAnsi="Times New Roman" w:cs="Times New Roman"/>
        </w:rPr>
      </w:pPr>
      <w:r w:rsidRPr="00C125EB">
        <w:rPr>
          <w:rFonts w:ascii="Times New Roman" w:hAnsi="Times New Roman" w:cs="Times New Roman"/>
        </w:rPr>
        <w:t>δ) των χορτοκοπτικών μηχανημάτων</w:t>
      </w:r>
      <w:r>
        <w:rPr>
          <w:rFonts w:ascii="Times New Roman" w:eastAsia="Calibri" w:hAnsi="Times New Roman" w:cs="Times New Roman"/>
        </w:rPr>
        <w:t xml:space="preserve"> που διαθέτει το Ίδρυμα </w:t>
      </w:r>
      <w:r w:rsidRPr="00C125EB">
        <w:rPr>
          <w:rFonts w:ascii="Times New Roman" w:hAnsi="Times New Roman" w:cs="Times New Roman"/>
        </w:rPr>
        <w:t xml:space="preserve">, </w:t>
      </w:r>
    </w:p>
    <w:p w14:paraId="1199D56D" w14:textId="1AD96C04" w:rsidR="005B313F" w:rsidRPr="00C125EB" w:rsidRDefault="005B313F" w:rsidP="005B313F">
      <w:pPr>
        <w:tabs>
          <w:tab w:val="left" w:pos="-720"/>
        </w:tabs>
        <w:spacing w:after="0" w:line="240" w:lineRule="auto"/>
        <w:ind w:right="-1"/>
        <w:jc w:val="both"/>
        <w:rPr>
          <w:rFonts w:ascii="Times New Roman" w:hAnsi="Times New Roman" w:cs="Times New Roman"/>
        </w:rPr>
      </w:pPr>
      <w:r w:rsidRPr="00C125EB">
        <w:rPr>
          <w:rFonts w:ascii="Times New Roman" w:hAnsi="Times New Roman" w:cs="Times New Roman"/>
        </w:rPr>
        <w:t>συνολικού προϋπολογισμού διακοσίων εξήντα μίας χιλιάδων οκτακοσίων είκοσι πέντε ευρώ και ενενήντα λεπτών (261.825,90€) χωρίς Φ.Π.Α. και τριακοσίων είκοσι τεσσάρων  χιλιάδων εξακοσίων εξήντα τεσσάρων ευρώ και δώδεκα λεπτών (324.664,12€) με Φ.Π.Α. 24%, για τα έτη 2020, 2021 &amp; 2022,</w:t>
      </w:r>
      <w:r>
        <w:rPr>
          <w:rFonts w:ascii="Times New Roman" w:hAnsi="Times New Roman" w:cs="Times New Roman"/>
        </w:rPr>
        <w:t xml:space="preserve"> με κριτήριο </w:t>
      </w:r>
      <w:r>
        <w:rPr>
          <w:rFonts w:ascii="Times New Roman" w:hAnsi="Times New Roman" w:cs="Times New Roman"/>
        </w:rPr>
        <w:lastRenderedPageBreak/>
        <w:t>κατακύρωσης την</w:t>
      </w:r>
      <w:r w:rsidRPr="00F14FD0">
        <w:rPr>
          <w:rFonts w:eastAsia="Times New Roman" w:cs="Times New Roman"/>
          <w:color w:val="000000"/>
          <w:lang w:eastAsia="el-GR"/>
        </w:rPr>
        <w:t xml:space="preserve"> πλέον συμφέρουσα από οικονομική άποψη προσφορά βάσει της  τιμής (χαμηλότερη)</w:t>
      </w:r>
      <w:r>
        <w:rPr>
          <w:rFonts w:eastAsia="Times New Roman" w:cs="Times New Roman"/>
          <w:color w:val="000000"/>
          <w:lang w:eastAsia="el-GR"/>
        </w:rPr>
        <w:t xml:space="preserve">, </w:t>
      </w:r>
      <w:r w:rsidRPr="00C125EB">
        <w:rPr>
          <w:rFonts w:ascii="Times New Roman" w:hAnsi="Times New Roman" w:cs="Times New Roman"/>
        </w:rPr>
        <w:t xml:space="preserve">σύμφωνα με τις διατάξεις του άρθρου 27 του ν. 4412/16 και υπό τις προϋποθέσεις του νόμου αυτού και τους ειδικότερους όρους της οικείας διακήρυξης, μέσω της πλατφόρμας του ΕΣΗΔΗΣ </w:t>
      </w:r>
      <w:r w:rsidR="005050DB">
        <w:rPr>
          <w:rFonts w:ascii="Times New Roman" w:hAnsi="Times New Roman" w:cs="Times New Roman"/>
        </w:rPr>
        <w:t xml:space="preserve">(Αρ. Διακήρυξης: </w:t>
      </w:r>
      <w:r w:rsidR="005050DB">
        <w:rPr>
          <w:rFonts w:ascii="Times New Roman" w:hAnsi="Times New Roman" w:cs="Times New Roman"/>
          <w:sz w:val="24"/>
          <w:lang w:eastAsia="ar-SA"/>
        </w:rPr>
        <w:t>22375/20/ΓΠ/13-11-2020).</w:t>
      </w:r>
    </w:p>
    <w:p w14:paraId="6FEEEB6E" w14:textId="77777777" w:rsidR="00EE3E2F" w:rsidRDefault="00EE3E2F" w:rsidP="00E41B20">
      <w:pPr>
        <w:spacing w:after="0" w:line="240" w:lineRule="auto"/>
        <w:jc w:val="center"/>
        <w:rPr>
          <w:rFonts w:ascii="Calibri" w:hAnsi="Calibri" w:cs="Calibri"/>
          <w:b/>
        </w:rPr>
      </w:pPr>
    </w:p>
    <w:p w14:paraId="12F56CD6" w14:textId="13243AC2" w:rsidR="00E41B20" w:rsidRPr="0081413C" w:rsidRDefault="00E41B20" w:rsidP="00E41B20">
      <w:pPr>
        <w:spacing w:after="0" w:line="240" w:lineRule="auto"/>
        <w:jc w:val="center"/>
        <w:rPr>
          <w:rFonts w:ascii="Calibri" w:hAnsi="Calibri" w:cs="Calibri"/>
          <w:b/>
        </w:rPr>
      </w:pPr>
      <w:r w:rsidRPr="0081413C">
        <w:rPr>
          <w:rFonts w:ascii="Calibri" w:hAnsi="Calibri" w:cs="Calibri"/>
          <w:b/>
        </w:rPr>
        <w:t>ΜΕ ΤΗΝ ΕΝΔΕΙΞΗ</w:t>
      </w:r>
    </w:p>
    <w:p w14:paraId="6C5D0902" w14:textId="77777777" w:rsidR="00E41B20" w:rsidRPr="0081413C" w:rsidRDefault="00E41B20" w:rsidP="00E41B20">
      <w:pPr>
        <w:spacing w:after="0" w:line="240" w:lineRule="auto"/>
        <w:jc w:val="center"/>
        <w:rPr>
          <w:rFonts w:ascii="Calibri" w:hAnsi="Calibri" w:cs="Calibri"/>
          <w:b/>
        </w:rPr>
      </w:pPr>
      <w:r w:rsidRPr="0081413C">
        <w:rPr>
          <w:rFonts w:ascii="Calibri" w:hAnsi="Calibri" w:cs="Calibri"/>
          <w:b/>
        </w:rPr>
        <w:t>Προς τον Πρόεδρο της Επιτροπής Διαγωνισμού</w:t>
      </w:r>
    </w:p>
    <w:p w14:paraId="482F8591" w14:textId="77777777" w:rsidR="00E41B20" w:rsidRDefault="00E41B20" w:rsidP="00E41B20">
      <w:pPr>
        <w:suppressAutoHyphens/>
        <w:spacing w:after="0" w:line="240" w:lineRule="auto"/>
        <w:jc w:val="center"/>
        <w:rPr>
          <w:rFonts w:ascii="Calibri" w:hAnsi="Calibri" w:cs="Calibri"/>
          <w:b/>
        </w:rPr>
      </w:pPr>
      <w:r w:rsidRPr="0081413C">
        <w:rPr>
          <w:rFonts w:ascii="Calibri" w:hAnsi="Calibri" w:cs="Calibri"/>
          <w:b/>
        </w:rPr>
        <w:t>«Να μην ανοιχθεί από την ταχυδρομική υπηρεσία ή το πρωτόκολλο»</w:t>
      </w:r>
    </w:p>
    <w:p w14:paraId="15205687" w14:textId="77777777" w:rsidR="00E41B20" w:rsidRDefault="00E41B20" w:rsidP="004D777C">
      <w:pPr>
        <w:suppressAutoHyphens/>
        <w:spacing w:after="120" w:line="240" w:lineRule="auto"/>
        <w:jc w:val="both"/>
        <w:rPr>
          <w:rFonts w:ascii="Calibri" w:eastAsia="Times New Roman" w:hAnsi="Calibri" w:cs="Calibri"/>
          <w:szCs w:val="24"/>
          <w:lang w:eastAsia="zh-CN"/>
        </w:rPr>
      </w:pPr>
    </w:p>
    <w:p w14:paraId="14A42794" w14:textId="77777777" w:rsidR="00E41B20"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Τέτοια στοιχεία και δικαιολογητικά είναι, ενδεικτικά, η εγγυητική επιστολή συμμετοχής, τα πρωτότυπα έγγραφα τα οποία έχουν εκδοθεί από ιδιωτικούς φορείς και δεν φέρουν επικύρωση από δικηγόρο, καθώς και τα έγγραφα που φέρουν τη Σφραγίδα της Χάγης (Apostille). Δεν προσκομίζονται σε έντυπη μορφή στοιχεία και δικαιολογητικά τα οποία φέρουν ηλεκτρονική υπογραφή, τα ΦΕΚ, τα τεχνικά φυλλάδια και όσα προβλέπεται από το ν. 4250/2014 ότι οι φορείς υποχρεούνται να αποδέχονται σε αντίγραφα των πρωτοτύπων.</w:t>
      </w:r>
    </w:p>
    <w:p w14:paraId="788F0485"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Η  αναθέτουσα αρχή μπορεί να ζητεί  από προσφέροντες και υποψήφιους σε οποιοδήποτε χρονικό σημείο κατά την διάρκεια της διαδικασίας, να υποβάλλουν σε έντυπη μορφή και σε εύλογη προθεσμία όλα ή ορισμένα δικαιολογητικά και στοιχεία  που έχουν υποβάλει ηλεκτρονικά,  όταν αυτό απαιτείται για την ορθή διεξαγωγή της διαδικασίας.</w:t>
      </w:r>
    </w:p>
    <w:p w14:paraId="21AD6585" w14:textId="77777777" w:rsidR="004D777C" w:rsidRPr="004D777C" w:rsidRDefault="004D777C" w:rsidP="004D777C">
      <w:pPr>
        <w:keepNext/>
        <w:suppressAutoHyphens/>
        <w:spacing w:before="240" w:after="60" w:line="240" w:lineRule="auto"/>
        <w:ind w:left="567" w:hanging="567"/>
        <w:jc w:val="both"/>
        <w:outlineLvl w:val="2"/>
        <w:rPr>
          <w:rFonts w:ascii="Arial" w:eastAsia="Times New Roman" w:hAnsi="Arial" w:cs="Times New Roman"/>
          <w:b/>
          <w:bCs/>
          <w:szCs w:val="26"/>
          <w:lang w:eastAsia="zh-CN"/>
        </w:rPr>
      </w:pPr>
      <w:bookmarkStart w:id="58" w:name="_Toc28347420"/>
      <w:bookmarkStart w:id="59" w:name="_Toc54269248"/>
      <w:r w:rsidRPr="004D777C">
        <w:rPr>
          <w:rFonts w:ascii="Arial" w:eastAsia="Times New Roman" w:hAnsi="Arial" w:cs="Times New Roman"/>
          <w:b/>
          <w:bCs/>
          <w:szCs w:val="26"/>
          <w:lang w:eastAsia="zh-CN"/>
        </w:rPr>
        <w:t>2.4.3</w:t>
      </w:r>
      <w:r w:rsidRPr="004D777C">
        <w:rPr>
          <w:rFonts w:ascii="Arial" w:eastAsia="Times New Roman" w:hAnsi="Arial" w:cs="Times New Roman"/>
          <w:b/>
          <w:bCs/>
          <w:szCs w:val="26"/>
          <w:lang w:eastAsia="zh-CN"/>
        </w:rPr>
        <w:tab/>
        <w:t>Περιεχόμενα Φακέλου «Δικαιολογητικά Συμμετοχής- Τεχνική Προσφορά»</w:t>
      </w:r>
      <w:bookmarkEnd w:id="58"/>
      <w:bookmarkEnd w:id="59"/>
      <w:r w:rsidRPr="004D777C">
        <w:rPr>
          <w:rFonts w:ascii="Arial" w:eastAsia="Times New Roman" w:hAnsi="Arial" w:cs="Times New Roman"/>
          <w:b/>
          <w:bCs/>
          <w:szCs w:val="26"/>
          <w:lang w:eastAsia="zh-CN"/>
        </w:rPr>
        <w:t xml:space="preserve"> </w:t>
      </w:r>
    </w:p>
    <w:p w14:paraId="141C54E5" w14:textId="77777777" w:rsidR="00F20D2D" w:rsidRDefault="00F20D2D" w:rsidP="004D777C">
      <w:pPr>
        <w:suppressAutoHyphens/>
        <w:spacing w:after="120" w:line="240" w:lineRule="auto"/>
        <w:jc w:val="both"/>
        <w:rPr>
          <w:rFonts w:ascii="Calibri" w:eastAsia="Times New Roman" w:hAnsi="Calibri" w:cs="Calibri"/>
          <w:b/>
          <w:szCs w:val="24"/>
          <w:lang w:eastAsia="zh-CN"/>
        </w:rPr>
      </w:pPr>
    </w:p>
    <w:p w14:paraId="1DF183CD" w14:textId="77777777" w:rsidR="00F20D2D" w:rsidRPr="00EF7149" w:rsidRDefault="00F20D2D" w:rsidP="00F20D2D">
      <w:pPr>
        <w:pStyle w:val="Style28"/>
        <w:widowControl/>
        <w:numPr>
          <w:ilvl w:val="0"/>
          <w:numId w:val="37"/>
        </w:numPr>
        <w:tabs>
          <w:tab w:val="left" w:pos="682"/>
        </w:tabs>
        <w:spacing w:before="62" w:line="264" w:lineRule="exact"/>
        <w:rPr>
          <w:rStyle w:val="FontStyle74"/>
          <w:rFonts w:ascii="Tahoma" w:hAnsi="Tahoma" w:cs="Tahoma"/>
        </w:rPr>
      </w:pPr>
      <w:r w:rsidRPr="00EF7149">
        <w:rPr>
          <w:rStyle w:val="FontStyle73"/>
          <w:rFonts w:ascii="Tahoma" w:eastAsia="Calibri" w:hAnsi="Tahoma" w:cs="Tahoma"/>
        </w:rPr>
        <w:t>Τα στοιχεία και δικαιολογητικά για τη συμμετοχή των προσφερόντων στη διαγωνιστική διαδικασία περιλαμβάνουν</w:t>
      </w:r>
      <w:r w:rsidR="005B313F">
        <w:rPr>
          <w:rStyle w:val="FontStyle73"/>
          <w:rFonts w:ascii="Tahoma" w:eastAsia="Calibri" w:hAnsi="Tahoma" w:cs="Tahoma"/>
        </w:rPr>
        <w:t xml:space="preserve"> </w:t>
      </w:r>
      <w:r w:rsidR="005B313F" w:rsidRPr="005B313F">
        <w:rPr>
          <w:rStyle w:val="FontStyle73"/>
          <w:rFonts w:ascii="Tahoma" w:eastAsia="Calibri" w:hAnsi="Tahoma" w:cs="Tahoma"/>
          <w:b/>
          <w:u w:val="single"/>
        </w:rPr>
        <w:t>επί ποινή αποκλεισμού</w:t>
      </w:r>
      <w:r w:rsidRPr="00EF7149">
        <w:rPr>
          <w:rStyle w:val="FontStyle73"/>
          <w:rFonts w:ascii="Tahoma" w:eastAsia="Calibri" w:hAnsi="Tahoma" w:cs="Tahoma"/>
        </w:rPr>
        <w:t xml:space="preserve">: </w:t>
      </w:r>
    </w:p>
    <w:p w14:paraId="555A0233" w14:textId="77777777" w:rsidR="00F20D2D" w:rsidRPr="005B313F" w:rsidRDefault="00F20D2D" w:rsidP="00F20D2D">
      <w:pPr>
        <w:pStyle w:val="Style28"/>
        <w:widowControl/>
        <w:tabs>
          <w:tab w:val="left" w:pos="682"/>
        </w:tabs>
        <w:spacing w:before="62" w:line="264" w:lineRule="exact"/>
        <w:rPr>
          <w:rFonts w:cs="Calibri"/>
          <w:sz w:val="22"/>
          <w:lang w:eastAsia="zh-CN"/>
        </w:rPr>
      </w:pPr>
      <w:r w:rsidRPr="005B313F">
        <w:rPr>
          <w:rFonts w:cs="Calibri"/>
          <w:b/>
          <w:sz w:val="22"/>
          <w:lang w:eastAsia="zh-CN"/>
        </w:rPr>
        <w:t>α)</w:t>
      </w:r>
      <w:r w:rsidRPr="005B313F">
        <w:rPr>
          <w:rFonts w:cs="Calibri"/>
          <w:sz w:val="22"/>
          <w:lang w:eastAsia="zh-CN"/>
        </w:rPr>
        <w:t xml:space="preserve"> </w:t>
      </w:r>
      <w:r w:rsidRPr="005B313F">
        <w:rPr>
          <w:rFonts w:cs="Calibri"/>
          <w:b/>
          <w:sz w:val="22"/>
          <w:lang w:eastAsia="zh-CN"/>
        </w:rPr>
        <w:t>Ευρωπαϊκό Ενιαίο Έγγραφο Σύμβασης (Ε.Ε.Ε.Σ.),</w:t>
      </w:r>
      <w:r w:rsidRPr="005B313F">
        <w:rPr>
          <w:rFonts w:cs="Calibri"/>
          <w:sz w:val="22"/>
          <w:lang w:eastAsia="zh-CN"/>
        </w:rPr>
        <w:t xml:space="preserve"> </w:t>
      </w:r>
      <w:r w:rsidRPr="005B313F">
        <w:rPr>
          <w:rFonts w:cs="Calibri"/>
          <w:iCs/>
          <w:sz w:val="22"/>
          <w:lang w:eastAsia="zh-CN"/>
        </w:rPr>
        <w:t xml:space="preserve">του άρθρου 79 παρ 1 &amp; 3 του Ν.4412/16  </w:t>
      </w:r>
      <w:r w:rsidRPr="005B313F">
        <w:rPr>
          <w:rFonts w:cs="Calibri"/>
          <w:sz w:val="22"/>
          <w:lang w:eastAsia="zh-CN"/>
        </w:rPr>
        <w:t xml:space="preserve">και </w:t>
      </w:r>
    </w:p>
    <w:p w14:paraId="7913373D" w14:textId="77777777" w:rsidR="00F20D2D" w:rsidRPr="005B313F" w:rsidRDefault="00F20D2D" w:rsidP="00F20D2D">
      <w:pPr>
        <w:pStyle w:val="Style28"/>
        <w:widowControl/>
        <w:tabs>
          <w:tab w:val="left" w:pos="682"/>
        </w:tabs>
        <w:spacing w:before="62" w:line="264" w:lineRule="exact"/>
        <w:rPr>
          <w:rFonts w:cs="Calibri"/>
          <w:sz w:val="22"/>
          <w:lang w:eastAsia="zh-CN"/>
        </w:rPr>
      </w:pPr>
      <w:r w:rsidRPr="005B313F">
        <w:rPr>
          <w:rFonts w:cs="Calibri"/>
          <w:b/>
          <w:sz w:val="22"/>
          <w:lang w:eastAsia="zh-CN"/>
        </w:rPr>
        <w:t>β)</w:t>
      </w:r>
      <w:r w:rsidRPr="005B313F">
        <w:rPr>
          <w:rFonts w:cs="Calibri"/>
          <w:sz w:val="22"/>
          <w:lang w:eastAsia="zh-CN"/>
        </w:rPr>
        <w:t xml:space="preserve"> </w:t>
      </w:r>
      <w:r w:rsidRPr="005B313F">
        <w:rPr>
          <w:rFonts w:cs="Calibri"/>
          <w:b/>
          <w:sz w:val="22"/>
          <w:lang w:eastAsia="zh-CN"/>
        </w:rPr>
        <w:t>την εγγύηση συμμετοχής</w:t>
      </w:r>
      <w:r w:rsidRPr="005B313F">
        <w:rPr>
          <w:rFonts w:cs="Calibri"/>
          <w:sz w:val="22"/>
          <w:lang w:eastAsia="zh-CN"/>
        </w:rPr>
        <w:t>, όπως προβλέπεται στο άρθρο 72 του Ν.4412/2016 και τα άρθρα 2.1.5 και 2.2.2 αντίστοιχα της παρούσας διακήρυξης.</w:t>
      </w:r>
    </w:p>
    <w:p w14:paraId="713B21C2" w14:textId="77777777" w:rsidR="00F20D2D" w:rsidRPr="0011652C" w:rsidRDefault="00F20D2D" w:rsidP="00F20D2D">
      <w:pPr>
        <w:rPr>
          <w:rFonts w:ascii="Tahoma" w:hAnsi="Tahoma" w:cs="Tahoma"/>
          <w:sz w:val="20"/>
          <w:szCs w:val="20"/>
          <w:lang w:eastAsia="zh-CN"/>
        </w:rPr>
      </w:pPr>
      <w:r w:rsidRPr="0011652C">
        <w:rPr>
          <w:rStyle w:val="FontStyle73"/>
          <w:rFonts w:ascii="Tahoma" w:hAnsi="Tahoma" w:cs="Tahoma"/>
        </w:rPr>
        <w:t xml:space="preserve">Οι προσφέροντες συμπληρώνουν </w:t>
      </w:r>
      <w:r w:rsidRPr="0011652C">
        <w:rPr>
          <w:rFonts w:ascii="Tahoma" w:hAnsi="Tahoma" w:cs="Tahoma"/>
          <w:sz w:val="20"/>
          <w:szCs w:val="20"/>
          <w:lang w:eastAsia="zh-CN"/>
        </w:rPr>
        <w:t xml:space="preserve">το σχετικό πρότυπο ΕΕΕΣ  το οποίο έχει αναρτηθεί, σε μορφή αρχείων τύπου XML και PDF, στη διαδικτυακή πύλη www.promitheus.gov.gr του ΕΣΗΔΗΣ και αποτελεί αναπόσπαστο τμήμα της </w:t>
      </w:r>
      <w:r w:rsidRPr="00E80534">
        <w:rPr>
          <w:rFonts w:ascii="Tahoma" w:hAnsi="Tahoma" w:cs="Tahoma"/>
          <w:sz w:val="20"/>
          <w:szCs w:val="20"/>
          <w:lang w:eastAsia="zh-CN"/>
        </w:rPr>
        <w:t xml:space="preserve">διακήρυξης (Παράρτημα </w:t>
      </w:r>
      <w:r w:rsidRPr="00E80534">
        <w:rPr>
          <w:rFonts w:ascii="Tahoma" w:hAnsi="Tahoma" w:cs="Tahoma"/>
          <w:sz w:val="20"/>
          <w:szCs w:val="20"/>
          <w:lang w:val="en-US" w:eastAsia="zh-CN"/>
        </w:rPr>
        <w:t>I</w:t>
      </w:r>
      <w:r w:rsidRPr="00E80534">
        <w:rPr>
          <w:rFonts w:ascii="Tahoma" w:hAnsi="Tahoma" w:cs="Tahoma"/>
          <w:sz w:val="20"/>
          <w:szCs w:val="20"/>
          <w:lang w:eastAsia="zh-CN"/>
        </w:rPr>
        <w:t>).</w:t>
      </w:r>
      <w:r w:rsidRPr="0011652C">
        <w:rPr>
          <w:rFonts w:ascii="Tahoma" w:hAnsi="Tahoma" w:cs="Tahoma"/>
          <w:sz w:val="20"/>
          <w:szCs w:val="20"/>
          <w:lang w:eastAsia="zh-CN"/>
        </w:rPr>
        <w:t xml:space="preserve"> </w:t>
      </w:r>
    </w:p>
    <w:p w14:paraId="048B0066" w14:textId="77777777" w:rsidR="00F20D2D" w:rsidRPr="0011652C" w:rsidRDefault="00F20D2D" w:rsidP="00F20D2D">
      <w:pPr>
        <w:suppressAutoHyphens/>
        <w:spacing w:after="120"/>
        <w:jc w:val="both"/>
        <w:rPr>
          <w:rFonts w:ascii="Tahoma" w:hAnsi="Tahoma" w:cs="Tahoma"/>
          <w:sz w:val="20"/>
          <w:szCs w:val="20"/>
          <w:lang w:eastAsia="zh-CN"/>
        </w:rPr>
      </w:pPr>
      <w:r w:rsidRPr="0011652C">
        <w:rPr>
          <w:rFonts w:ascii="Tahoma" w:hAnsi="Tahoma" w:cs="Tahoma"/>
          <w:sz w:val="20"/>
          <w:szCs w:val="20"/>
          <w:lang w:eastAsia="zh-CN"/>
        </w:rPr>
        <w:t>Η εγγυητική επιστολή συμμετοχής προσκομίζεται σε έντυπη μορφή (πρωτότυπο) εντός τριών (3) εργασίμων ημερών από την ηλεκτρονική υποβολή. Επισημαίνεται ότι η εν λόγω υποχρέωση δεν ισχύει για τις εγγυήσεις ηλεκτρονικής έκδοσης (π.χ. εγγυήσεις του Τ.Μ.Ε.Δ.Ε.</w:t>
      </w:r>
      <w:r>
        <w:rPr>
          <w:rFonts w:ascii="Tahoma" w:hAnsi="Tahoma" w:cs="Tahoma"/>
          <w:sz w:val="20"/>
          <w:szCs w:val="20"/>
          <w:lang w:eastAsia="zh-CN"/>
        </w:rPr>
        <w:t>)</w:t>
      </w:r>
    </w:p>
    <w:p w14:paraId="639AF257" w14:textId="77777777" w:rsidR="00F20D2D" w:rsidRPr="0011652C" w:rsidRDefault="00F20D2D" w:rsidP="00F20D2D">
      <w:pPr>
        <w:suppressAutoHyphens/>
        <w:spacing w:after="120"/>
        <w:jc w:val="both"/>
        <w:rPr>
          <w:rFonts w:ascii="Tahoma" w:hAnsi="Tahoma" w:cs="Tahoma"/>
          <w:sz w:val="20"/>
          <w:szCs w:val="20"/>
          <w:lang w:eastAsia="zh-CN"/>
        </w:rPr>
      </w:pPr>
      <w:r w:rsidRPr="0011652C">
        <w:rPr>
          <w:rFonts w:ascii="Tahoma" w:hAnsi="Tahoma" w:cs="Tahoma"/>
          <w:sz w:val="20"/>
          <w:szCs w:val="20"/>
          <w:lang w:eastAsia="zh-CN"/>
        </w:rPr>
        <w:t>Οι ενώσεις οικονομικών φορέων που υποβάλλουν κοινή προσφορά, υποβάλλουν το ΕΕΕΣ για κάθε οικονομικό φορέα που συμμετέχει στην ένωση.</w:t>
      </w:r>
    </w:p>
    <w:p w14:paraId="4A4FD0AB" w14:textId="77777777" w:rsidR="00F20D2D" w:rsidRPr="00FC7BCB" w:rsidRDefault="00F20D2D" w:rsidP="00F20D2D">
      <w:pPr>
        <w:pStyle w:val="Style22"/>
        <w:widowControl/>
        <w:spacing w:before="120"/>
        <w:rPr>
          <w:rStyle w:val="FontStyle98"/>
          <w:rFonts w:ascii="Tahoma" w:hAnsi="Tahoma" w:cs="Tahoma"/>
          <w:b/>
          <w:bCs/>
          <w:i w:val="0"/>
        </w:rPr>
      </w:pPr>
      <w:r w:rsidRPr="00FC7BCB">
        <w:rPr>
          <w:rStyle w:val="FontStyle73"/>
          <w:rFonts w:ascii="Tahoma" w:eastAsia="Calibri" w:hAnsi="Tahoma" w:cs="Tahoma"/>
        </w:rPr>
        <w:t>Τ</w:t>
      </w:r>
      <w:r>
        <w:rPr>
          <w:rStyle w:val="FontStyle73"/>
          <w:rFonts w:ascii="Tahoma" w:eastAsia="Calibri" w:hAnsi="Tahoma" w:cs="Tahoma"/>
        </w:rPr>
        <w:t xml:space="preserve">ο </w:t>
      </w:r>
      <w:r w:rsidRPr="00682B04">
        <w:rPr>
          <w:b/>
        </w:rPr>
        <w:t>Ευρωπαϊκό Ενιαίο Έγγραφο Σύμβασης (Ε.Ε.Ε.Σ.),</w:t>
      </w:r>
      <w:r w:rsidRPr="00682B04">
        <w:t xml:space="preserve"> </w:t>
      </w:r>
      <w:r w:rsidRPr="00FC7BCB">
        <w:rPr>
          <w:rStyle w:val="FontStyle98"/>
          <w:rFonts w:ascii="Tahoma" w:hAnsi="Tahoma" w:cs="Tahoma"/>
          <w:b/>
          <w:bCs/>
          <w:i w:val="0"/>
        </w:rPr>
        <w:t xml:space="preserve"> υπογράφεται υποχρεωτικά από :</w:t>
      </w:r>
    </w:p>
    <w:p w14:paraId="7304FA86" w14:textId="77777777" w:rsidR="00F20D2D" w:rsidRPr="00FC7BCB" w:rsidRDefault="00F20D2D" w:rsidP="00F20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sz w:val="20"/>
          <w:szCs w:val="20"/>
        </w:rPr>
      </w:pPr>
      <w:r w:rsidRPr="00FC7BCB">
        <w:rPr>
          <w:rFonts w:ascii="Tahoma" w:hAnsi="Tahoma" w:cs="Tahoma"/>
          <w:sz w:val="20"/>
          <w:szCs w:val="20"/>
        </w:rPr>
        <w:t xml:space="preserve">αα) στις περιπτώσεις εταιρειών περιορισμένης ευθύνης (Ε.Π.Ε.) και προσωπικών εταιρειών (Ο.Ε. και Ε.Ε.), τους διαχειριστές, </w:t>
      </w:r>
      <w:r w:rsidRPr="00FC7BCB">
        <w:rPr>
          <w:rFonts w:ascii="Tahoma" w:hAnsi="Tahoma" w:cs="Tahoma"/>
          <w:sz w:val="20"/>
          <w:szCs w:val="20"/>
        </w:rPr>
        <w:br/>
      </w:r>
      <w:r w:rsidRPr="007C4356">
        <w:rPr>
          <w:rFonts w:ascii="Tahoma" w:hAnsi="Tahoma" w:cs="Tahoma"/>
          <w:sz w:val="20"/>
          <w:szCs w:val="20"/>
        </w:rPr>
        <w:t>ββ) στις περιπτώσεις ανωνύμων εταιρειών (Α.Ε.), τον Διευθύνοντα Σύμβουλο, καθώς και όλα τα μέλη του Διοικητικού Συμβουλίου.</w:t>
      </w:r>
      <w:r w:rsidRPr="00FC7BCB">
        <w:rPr>
          <w:rFonts w:ascii="Tahoma" w:hAnsi="Tahoma" w:cs="Tahoma"/>
          <w:sz w:val="20"/>
          <w:szCs w:val="20"/>
        </w:rPr>
        <w:t xml:space="preserve"> </w:t>
      </w:r>
    </w:p>
    <w:p w14:paraId="210BCEAF" w14:textId="77777777" w:rsidR="00F20D2D" w:rsidRPr="00A1468E" w:rsidRDefault="00F20D2D" w:rsidP="00F20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sz w:val="20"/>
          <w:szCs w:val="20"/>
        </w:rPr>
      </w:pPr>
      <w:r w:rsidRPr="00FC7BCB">
        <w:rPr>
          <w:rFonts w:ascii="Tahoma" w:hAnsi="Tahoma" w:cs="Tahoma"/>
          <w:sz w:val="20"/>
          <w:szCs w:val="20"/>
        </w:rPr>
        <w:t xml:space="preserve">Η υποβολή του </w:t>
      </w:r>
      <w:r w:rsidRPr="00F66776">
        <w:rPr>
          <w:rFonts w:ascii="Tahoma" w:hAnsi="Tahoma" w:cs="Tahoma"/>
          <w:sz w:val="20"/>
          <w:szCs w:val="20"/>
        </w:rPr>
        <w:t>ΕΕΕΣ είναι</w:t>
      </w:r>
      <w:r w:rsidRPr="00FC7BCB">
        <w:rPr>
          <w:rFonts w:ascii="Tahoma" w:hAnsi="Tahoma" w:cs="Tahoma"/>
          <w:sz w:val="20"/>
          <w:szCs w:val="20"/>
        </w:rPr>
        <w:t xml:space="preserve"> υποχρεωτική για δημόσιες συμβάσεις και διαγωνισμούς του Βιβλίου Ι του </w:t>
      </w:r>
      <w:r>
        <w:rPr>
          <w:rFonts w:ascii="Tahoma" w:hAnsi="Tahoma" w:cs="Tahoma"/>
          <w:sz w:val="20"/>
          <w:szCs w:val="20"/>
        </w:rPr>
        <w:t>Ν. 4412/2016, όπως είναι η προμήθεια του εν λόγω διαγωνισμού</w:t>
      </w:r>
      <w:r w:rsidRPr="00FC7BCB">
        <w:rPr>
          <w:rFonts w:ascii="Tahoma" w:hAnsi="Tahoma" w:cs="Tahoma"/>
          <w:sz w:val="20"/>
          <w:szCs w:val="20"/>
        </w:rPr>
        <w:t xml:space="preserve">. Η έναρξη της διαδικασίας  σύμφωνα με το άρθρο 120, λαμβάνει χώρα 20 ημέρες μετά τη θέση σε ισχύ, με την έκδοση του ΦΕΚ Β 3698/16-11-2016 της 158/2016 Απόφασης της Ενιαίας Ανεξάρτητης Αρχής Δημοσίων Συμβάσεων με </w:t>
      </w:r>
      <w:r w:rsidRPr="00A1468E">
        <w:rPr>
          <w:rFonts w:ascii="Tahoma" w:hAnsi="Tahoma" w:cs="Tahoma"/>
          <w:sz w:val="20"/>
          <w:szCs w:val="20"/>
        </w:rPr>
        <w:t>θέμα «Έγκριση του "Τυποποιημένου Εντύπου Υπεύθυνης Δήλωσης" (ΤΕΥΔ) του άρθρου 79 παρ. 4 του Ν. 4412/2016 (Α' 147), για διαδικασίες σύναψης δημόσιας σύμβασης, της οποίας η συνολική προϋπολογισθείσα αξία είναι κατώτερη από τα όρια των περιπτώσεων (α), (β) και (γ) του άρθρου 5 του Ν. 4412/2016.</w:t>
      </w:r>
    </w:p>
    <w:p w14:paraId="5D04C78B" w14:textId="77777777" w:rsidR="00F20D2D" w:rsidRDefault="00F20D2D" w:rsidP="00F20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sz w:val="20"/>
          <w:szCs w:val="20"/>
        </w:rPr>
      </w:pPr>
      <w:r w:rsidRPr="00A1468E">
        <w:rPr>
          <w:rFonts w:ascii="Tahoma" w:hAnsi="Tahoma" w:cs="Tahoma"/>
          <w:sz w:val="20"/>
          <w:szCs w:val="20"/>
        </w:rPr>
        <w:lastRenderedPageBreak/>
        <w:t>Κατά την υποβολή του Ευρωπαϊκού Ενιαίου Εγγράφου Σύμβασης (ΕΕΕΣ) τ</w:t>
      </w:r>
      <w:r w:rsidRPr="00FC7BCB">
        <w:rPr>
          <w:rFonts w:ascii="Tahoma" w:hAnsi="Tahoma" w:cs="Tahoma"/>
          <w:sz w:val="20"/>
          <w:szCs w:val="20"/>
        </w:rPr>
        <w:t>ου άρθρου 79,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1 του άρθρου 73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w:t>
      </w:r>
    </w:p>
    <w:p w14:paraId="1B6813A3" w14:textId="77777777" w:rsidR="00F20D2D" w:rsidRDefault="00F20D2D" w:rsidP="00F20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sz w:val="20"/>
          <w:szCs w:val="20"/>
        </w:rPr>
      </w:pPr>
      <w:r w:rsidRPr="00FC7BCB">
        <w:rPr>
          <w:rFonts w:ascii="Tahoma" w:hAnsi="Tahoma" w:cs="Tahoma"/>
          <w:sz w:val="20"/>
          <w:szCs w:val="20"/>
        </w:rPr>
        <w:t>Ως εκπρόσωπος του οικονομικού φορέα για την εφαρμογή του παρόντος άρθρου, νοείται ο νόμιμος εκπρόσωπος αυτού, όπως προκύπτει από το ισχύον καταστατικό ή το πρακτικό εκπροσώπησής του κατά το χρόνο υποβολής της προσφοράς ή αίτησης συμμετοχής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02C61C86" w14:textId="77777777" w:rsidR="005B313F" w:rsidRPr="007F5E93" w:rsidRDefault="005B313F" w:rsidP="005B313F">
      <w:pPr>
        <w:rPr>
          <w:rFonts w:ascii="Calibri" w:hAnsi="Calibri" w:cs="Calibri"/>
          <w:b/>
          <w:lang w:eastAsia="zh-CN"/>
        </w:rPr>
      </w:pPr>
      <w:r w:rsidRPr="005B313F">
        <w:rPr>
          <w:rFonts w:ascii="Tahoma" w:hAnsi="Tahoma" w:cs="Tahoma"/>
          <w:b/>
          <w:sz w:val="20"/>
          <w:szCs w:val="20"/>
        </w:rPr>
        <w:t xml:space="preserve">γ) </w:t>
      </w:r>
      <w:r w:rsidRPr="007F5E93">
        <w:rPr>
          <w:rFonts w:ascii="Calibri" w:hAnsi="Calibri" w:cs="Calibri"/>
          <w:b/>
          <w:lang w:eastAsia="zh-CN"/>
        </w:rPr>
        <w:t>τα νομιμοποιητικά έγγραφα της παραγράφου 2.2.7.2 περ. Β.</w:t>
      </w:r>
      <w:r>
        <w:rPr>
          <w:rFonts w:ascii="Calibri" w:hAnsi="Calibri" w:cs="Calibri"/>
          <w:b/>
          <w:lang w:eastAsia="zh-CN"/>
        </w:rPr>
        <w:t>5</w:t>
      </w:r>
      <w:r w:rsidRPr="007F5E93">
        <w:rPr>
          <w:rFonts w:ascii="Calibri" w:hAnsi="Calibri" w:cs="Calibri"/>
          <w:b/>
          <w:lang w:eastAsia="zh-CN"/>
        </w:rPr>
        <w:t xml:space="preserve"> και πιστοποιητικό περί της ισχύουσας εκπροσώπησης. </w:t>
      </w:r>
    </w:p>
    <w:p w14:paraId="0540FF06" w14:textId="77777777" w:rsidR="00F20D2D" w:rsidRPr="008F4B18" w:rsidRDefault="00F20D2D" w:rsidP="00F20D2D">
      <w:pPr>
        <w:pStyle w:val="Style22"/>
        <w:widowControl/>
        <w:spacing w:before="120"/>
        <w:rPr>
          <w:rStyle w:val="FontStyle73"/>
          <w:rFonts w:ascii="Tahoma" w:eastAsia="Calibri" w:hAnsi="Tahoma" w:cs="Tahoma"/>
          <w:b/>
          <w:color w:val="FF0000"/>
        </w:rPr>
      </w:pPr>
      <w:r w:rsidRPr="00E80534">
        <w:rPr>
          <w:rStyle w:val="FontStyle73"/>
          <w:rFonts w:ascii="Tahoma" w:eastAsia="Calibri" w:hAnsi="Tahoma" w:cs="Tahoma"/>
          <w:b/>
          <w:i/>
        </w:rPr>
        <w:t>Σε περίπτωση μη υπογραφής του ΕΕΕΣ συνεπάγεται</w:t>
      </w:r>
      <w:r w:rsidRPr="00F66776">
        <w:rPr>
          <w:rStyle w:val="FontStyle73"/>
          <w:rFonts w:ascii="Tahoma" w:eastAsia="Calibri" w:hAnsi="Tahoma" w:cs="Tahoma"/>
          <w:b/>
        </w:rPr>
        <w:t xml:space="preserve"> η απόρριψη της προσφοράς του οικονομικού φορέα.</w:t>
      </w:r>
    </w:p>
    <w:p w14:paraId="29844174" w14:textId="77777777" w:rsidR="004D777C" w:rsidRPr="004D777C" w:rsidRDefault="004D777C" w:rsidP="004D777C">
      <w:pPr>
        <w:keepNext/>
        <w:suppressAutoHyphens/>
        <w:spacing w:before="240" w:after="60" w:line="240" w:lineRule="auto"/>
        <w:jc w:val="both"/>
        <w:outlineLvl w:val="3"/>
        <w:rPr>
          <w:rFonts w:ascii="Arial" w:eastAsia="Times New Roman" w:hAnsi="Arial" w:cs="Times New Roman"/>
          <w:b/>
          <w:bCs/>
          <w:szCs w:val="28"/>
          <w:lang w:eastAsia="zh-CN"/>
        </w:rPr>
      </w:pPr>
      <w:bookmarkStart w:id="60" w:name="bookmark31"/>
      <w:bookmarkEnd w:id="60"/>
      <w:r w:rsidRPr="004D777C">
        <w:rPr>
          <w:rFonts w:ascii="Arial" w:eastAsia="Times New Roman" w:hAnsi="Arial" w:cs="Times New Roman"/>
          <w:b/>
          <w:bCs/>
          <w:szCs w:val="28"/>
          <w:lang w:eastAsia="zh-CN"/>
        </w:rPr>
        <w:t xml:space="preserve">2.4.3.2 </w:t>
      </w:r>
      <w:r w:rsidRPr="004D777C">
        <w:rPr>
          <w:rFonts w:ascii="Arial" w:eastAsia="Times New Roman" w:hAnsi="Arial" w:cs="Times New Roman"/>
          <w:b/>
          <w:bCs/>
          <w:szCs w:val="28"/>
          <w:lang w:eastAsia="zh-CN"/>
        </w:rPr>
        <w:tab/>
        <w:t>Τεχνική προσφορά</w:t>
      </w:r>
    </w:p>
    <w:p w14:paraId="51CFD96B" w14:textId="77777777" w:rsidR="008D3135"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val="en-US" w:eastAsia="zh-CN"/>
        </w:rPr>
        <w:t>H</w:t>
      </w:r>
      <w:r w:rsidRPr="004D777C">
        <w:rPr>
          <w:rFonts w:ascii="Calibri" w:eastAsia="Times New Roman" w:hAnsi="Calibri" w:cs="Calibri"/>
          <w:szCs w:val="24"/>
          <w:lang w:eastAsia="zh-CN"/>
        </w:rPr>
        <w:t xml:space="preserve"> τεχνική προσφορά θα πρέπει να καλύπτει όλες τις απαιτήσεις και τις προδιαγραφές που έχουν τεθεί από την αναθέτουσα αρχή με το κεφάλαιο “</w:t>
      </w:r>
      <w:r w:rsidR="005B313F">
        <w:rPr>
          <w:rFonts w:ascii="Calibri" w:eastAsia="Times New Roman" w:hAnsi="Calibri" w:cs="Calibri"/>
          <w:szCs w:val="24"/>
          <w:lang w:eastAsia="zh-CN"/>
        </w:rPr>
        <w:t>Υπόδειγμα Τεχνικής Προσφοράς – Υποχρεώσεις του αναδόχου</w:t>
      </w:r>
      <w:r w:rsidRPr="004D777C">
        <w:rPr>
          <w:rFonts w:ascii="Calibri" w:eastAsia="Times New Roman" w:hAnsi="Calibri" w:cs="Calibri"/>
          <w:szCs w:val="24"/>
          <w:lang w:eastAsia="zh-CN"/>
        </w:rPr>
        <w:t xml:space="preserve">” του </w:t>
      </w:r>
      <w:r w:rsidRPr="006B1780">
        <w:rPr>
          <w:rFonts w:ascii="Calibri" w:eastAsia="Times New Roman" w:hAnsi="Calibri" w:cs="Calibri"/>
          <w:szCs w:val="24"/>
          <w:lang w:eastAsia="zh-CN"/>
        </w:rPr>
        <w:t xml:space="preserve">Παραρτήματος </w:t>
      </w:r>
      <w:r w:rsidR="004C383C">
        <w:rPr>
          <w:rFonts w:ascii="Calibri" w:eastAsia="Times New Roman" w:hAnsi="Calibri" w:cs="Calibri"/>
          <w:szCs w:val="24"/>
          <w:lang w:eastAsia="zh-CN"/>
        </w:rPr>
        <w:t xml:space="preserve">ΙΙ </w:t>
      </w:r>
      <w:r w:rsidRPr="004D777C">
        <w:rPr>
          <w:rFonts w:ascii="Calibri" w:eastAsia="Times New Roman" w:hAnsi="Calibri" w:cs="Calibri"/>
          <w:szCs w:val="24"/>
          <w:lang w:eastAsia="zh-CN"/>
        </w:rPr>
        <w:t xml:space="preserve">της παρούσας Διακήρυξης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καταλληλότητα των προσφερόμενων ειδών, με βάση </w:t>
      </w:r>
      <w:r w:rsidR="00141AD7">
        <w:rPr>
          <w:rFonts w:ascii="Calibri" w:eastAsia="Times New Roman" w:hAnsi="Calibri" w:cs="Calibri"/>
          <w:szCs w:val="24"/>
          <w:lang w:eastAsia="zh-CN"/>
        </w:rPr>
        <w:t>την οικεία Διακήρυξη</w:t>
      </w:r>
      <w:r w:rsidRPr="004D777C">
        <w:rPr>
          <w:rFonts w:ascii="Calibri" w:eastAsia="Times New Roman" w:hAnsi="Calibri" w:cs="Calibri"/>
          <w:szCs w:val="24"/>
          <w:lang w:eastAsia="zh-CN"/>
        </w:rPr>
        <w:t>, σύμφωνα με τα αναλυτικώς α</w:t>
      </w:r>
      <w:r w:rsidR="008D3135">
        <w:rPr>
          <w:rFonts w:ascii="Calibri" w:eastAsia="Times New Roman" w:hAnsi="Calibri" w:cs="Calibri"/>
          <w:szCs w:val="24"/>
          <w:lang w:eastAsia="zh-CN"/>
        </w:rPr>
        <w:t xml:space="preserve">ναφερόμενα στο ως άνω Παράρτημα, ήτοι: </w:t>
      </w:r>
    </w:p>
    <w:p w14:paraId="2DD4CA1B" w14:textId="77777777" w:rsidR="00342053" w:rsidRPr="00F80B37" w:rsidRDefault="00342053" w:rsidP="00342053">
      <w:pPr>
        <w:tabs>
          <w:tab w:val="left" w:pos="284"/>
          <w:tab w:val="right" w:leader="dot" w:pos="8100"/>
        </w:tabs>
        <w:overflowPunct w:val="0"/>
        <w:autoSpaceDE w:val="0"/>
        <w:autoSpaceDN w:val="0"/>
        <w:adjustRightInd w:val="0"/>
        <w:spacing w:after="120"/>
        <w:jc w:val="both"/>
        <w:textAlignment w:val="baseline"/>
        <w:rPr>
          <w:rFonts w:ascii="Calibri" w:hAnsi="Calibri" w:cs="Calibri"/>
          <w:b/>
          <w:lang w:eastAsia="el-GR"/>
        </w:rPr>
      </w:pPr>
      <w:r>
        <w:rPr>
          <w:rFonts w:ascii="Calibri" w:hAnsi="Calibri" w:cs="Calibri"/>
          <w:b/>
          <w:lang w:eastAsia="el-GR"/>
        </w:rPr>
        <w:t>Ειδικότερα, η</w:t>
      </w:r>
      <w:r w:rsidRPr="00F80B37">
        <w:rPr>
          <w:rFonts w:ascii="Calibri" w:hAnsi="Calibri" w:cs="Calibri"/>
          <w:b/>
          <w:lang w:eastAsia="el-GR"/>
        </w:rPr>
        <w:t xml:space="preserve"> τεχνική προσφορά θα πρέπει να περιέχει:</w:t>
      </w:r>
    </w:p>
    <w:p w14:paraId="575A4313" w14:textId="77777777" w:rsidR="00342053" w:rsidRDefault="00342053" w:rsidP="00342053">
      <w:pPr>
        <w:numPr>
          <w:ilvl w:val="0"/>
          <w:numId w:val="39"/>
        </w:numPr>
        <w:autoSpaceDE w:val="0"/>
        <w:autoSpaceDN w:val="0"/>
        <w:adjustRightInd w:val="0"/>
        <w:spacing w:after="120" w:line="240" w:lineRule="auto"/>
        <w:ind w:left="284" w:hanging="284"/>
        <w:jc w:val="both"/>
        <w:rPr>
          <w:rFonts w:ascii="Calibri" w:hAnsi="Calibri" w:cs="Calibri"/>
          <w:color w:val="000000"/>
          <w:lang w:eastAsia="el-GR"/>
        </w:rPr>
      </w:pPr>
      <w:r w:rsidRPr="00F80B37">
        <w:rPr>
          <w:rFonts w:ascii="Calibri" w:hAnsi="Calibri" w:cs="Calibri"/>
          <w:b/>
          <w:bCs/>
          <w:i/>
          <w:color w:val="000000"/>
          <w:lang w:eastAsia="el-GR"/>
        </w:rPr>
        <w:t>Υπεύθυνη δήλωση</w:t>
      </w:r>
      <w:r w:rsidRPr="00F80B37">
        <w:rPr>
          <w:rFonts w:ascii="Calibri" w:hAnsi="Calibri" w:cs="Calibri"/>
          <w:color w:val="000000"/>
          <w:lang w:eastAsia="el-GR"/>
        </w:rPr>
        <w:t>, στην οποία θα δηλώνεται: ότι οι προδιαγραφές των καυσίμων (φυσικά και χημικά χαρακτηριστικά) που προσφέρονται πληρούν τις ισχύουσες διατάξεις, καθώς και τις Αποφάσεις του Γ.Χ. του Κράτους και είναι σύμφωνες με αυτές των Κρατικών διυλιστηρίων</w:t>
      </w:r>
      <w:r>
        <w:rPr>
          <w:rFonts w:ascii="Calibri" w:hAnsi="Calibri" w:cs="Calibri"/>
          <w:color w:val="000000"/>
          <w:lang w:eastAsia="el-GR"/>
        </w:rPr>
        <w:t xml:space="preserve"> και βάσει των τεχνικών προδιαγραφών της παρούσης</w:t>
      </w:r>
      <w:r w:rsidRPr="00F80B37">
        <w:rPr>
          <w:rFonts w:ascii="Calibri" w:hAnsi="Calibri" w:cs="Calibri"/>
          <w:color w:val="000000"/>
          <w:lang w:eastAsia="el-GR"/>
        </w:rPr>
        <w:t>.</w:t>
      </w:r>
    </w:p>
    <w:p w14:paraId="3CCC24DE" w14:textId="77777777" w:rsidR="00342053" w:rsidRPr="00A879B1" w:rsidRDefault="00342053" w:rsidP="00342053">
      <w:pPr>
        <w:numPr>
          <w:ilvl w:val="0"/>
          <w:numId w:val="39"/>
        </w:numPr>
        <w:autoSpaceDE w:val="0"/>
        <w:autoSpaceDN w:val="0"/>
        <w:adjustRightInd w:val="0"/>
        <w:spacing w:after="120" w:line="240" w:lineRule="auto"/>
        <w:ind w:left="284" w:hanging="284"/>
        <w:jc w:val="both"/>
        <w:rPr>
          <w:rFonts w:ascii="Calibri" w:hAnsi="Calibri" w:cs="Calibri"/>
          <w:color w:val="000000"/>
          <w:lang w:eastAsia="el-GR"/>
        </w:rPr>
      </w:pPr>
      <w:r>
        <w:rPr>
          <w:rFonts w:ascii="Calibri" w:hAnsi="Calibri" w:cs="Calibri"/>
          <w:b/>
          <w:bCs/>
          <w:i/>
          <w:color w:val="000000"/>
          <w:lang w:eastAsia="el-GR"/>
        </w:rPr>
        <w:t xml:space="preserve">Υπεύθυνη Δήλωση, </w:t>
      </w:r>
      <w:r w:rsidRPr="00A879B1">
        <w:rPr>
          <w:rFonts w:ascii="Calibri" w:hAnsi="Calibri" w:cs="Calibri"/>
          <w:bCs/>
          <w:color w:val="000000"/>
          <w:lang w:eastAsia="el-GR"/>
        </w:rPr>
        <w:t xml:space="preserve">στην οποία θα δηλώνεται η πλήρης αποδοχή  των υποχρεώσεων </w:t>
      </w:r>
      <w:r>
        <w:rPr>
          <w:rFonts w:ascii="Calibri" w:hAnsi="Calibri" w:cs="Calibri"/>
          <w:bCs/>
          <w:color w:val="000000"/>
          <w:lang w:eastAsia="el-GR"/>
        </w:rPr>
        <w:t xml:space="preserve">(ειδικών και γενικών) </w:t>
      </w:r>
      <w:r w:rsidRPr="00A879B1">
        <w:rPr>
          <w:rFonts w:ascii="Calibri" w:hAnsi="Calibri" w:cs="Calibri"/>
          <w:bCs/>
          <w:color w:val="000000"/>
          <w:lang w:eastAsia="el-GR"/>
        </w:rPr>
        <w:t>των όρων της οικείας διακήρυξης</w:t>
      </w:r>
      <w:r w:rsidRPr="00A879B1">
        <w:rPr>
          <w:rFonts w:ascii="Calibri" w:hAnsi="Calibri" w:cs="Calibri"/>
          <w:lang w:eastAsia="el-GR"/>
        </w:rPr>
        <w:t xml:space="preserve"> που έχουν τεθεί από το Πανεπιστήμιο Θεσσαλίας σύμφωνα με το ΠΑΡΑΡΤΗΜΑ </w:t>
      </w:r>
      <w:r w:rsidR="005B313F">
        <w:rPr>
          <w:rFonts w:ascii="Calibri" w:hAnsi="Calibri" w:cs="Calibri"/>
          <w:lang w:eastAsia="el-GR"/>
        </w:rPr>
        <w:t>ΙΙ</w:t>
      </w:r>
      <w:r w:rsidRPr="00A879B1">
        <w:rPr>
          <w:rFonts w:ascii="Calibri" w:hAnsi="Calibri" w:cs="Calibri"/>
          <w:lang w:eastAsia="el-GR"/>
        </w:rPr>
        <w:t xml:space="preserve"> – ΤΕΧΝΙΚΕΣ ΠΡΟΔΙΑΓΡΑΦΕΣ – ΥΠΟΧΡΕΩΣΕΙΣ ΑΝΑΔΟΧΟΥ της παρούσας διακήρυξης</w:t>
      </w:r>
    </w:p>
    <w:p w14:paraId="7EAF20E0" w14:textId="77777777" w:rsidR="00342053" w:rsidRPr="00F80B37" w:rsidRDefault="00342053" w:rsidP="00342053">
      <w:pPr>
        <w:shd w:val="clear" w:color="auto" w:fill="FFFFFF"/>
        <w:spacing w:before="7" w:after="120"/>
        <w:ind w:left="284"/>
        <w:jc w:val="both"/>
        <w:rPr>
          <w:rFonts w:ascii="Calibri" w:hAnsi="Calibri" w:cs="Calibri"/>
          <w:lang w:eastAsia="el-GR"/>
        </w:rPr>
      </w:pPr>
      <w:r w:rsidRPr="00F80B37">
        <w:rPr>
          <w:rFonts w:ascii="Calibri" w:hAnsi="Calibri" w:cs="Calibri"/>
          <w:lang w:eastAsia="el-GR"/>
        </w:rPr>
        <w:t xml:space="preserve">Οι υπεύθυνες δηλώσεις απαιτείται, επί ποινή αποκλεισμού, να φέρουν ημερομηνία ταυτόσημη με αυτή της ψηφιακής υπογραφής τους η οποία να είναι εντός των τελευταίων τριάντα (30) ημερολογιακών ημερών προ της καταληκτικής ημερομηνίας υποβολής των προσφορών. Δεν απαιτείται βεβαίωση του γνησίου της υπογραφής από αρμόδια διοικητική αρχή ή τα ΚΕΠ. </w:t>
      </w:r>
    </w:p>
    <w:p w14:paraId="1F8D357A" w14:textId="77777777" w:rsidR="00342053" w:rsidRPr="00F80B37" w:rsidRDefault="00342053" w:rsidP="00342053">
      <w:pPr>
        <w:numPr>
          <w:ilvl w:val="0"/>
          <w:numId w:val="39"/>
        </w:numPr>
        <w:tabs>
          <w:tab w:val="left" w:pos="284"/>
          <w:tab w:val="left" w:pos="567"/>
        </w:tabs>
        <w:autoSpaceDE w:val="0"/>
        <w:autoSpaceDN w:val="0"/>
        <w:adjustRightInd w:val="0"/>
        <w:spacing w:after="120" w:line="240" w:lineRule="auto"/>
        <w:ind w:left="284" w:hanging="284"/>
        <w:jc w:val="both"/>
        <w:rPr>
          <w:rFonts w:ascii="Calibri" w:hAnsi="Calibri" w:cs="Calibri"/>
          <w:lang w:eastAsia="el-GR"/>
        </w:rPr>
      </w:pPr>
      <w:r w:rsidRPr="00F80B37">
        <w:rPr>
          <w:rFonts w:ascii="Calibri" w:hAnsi="Calibri" w:cs="Calibri"/>
          <w:b/>
          <w:i/>
          <w:lang w:eastAsia="el-GR"/>
        </w:rPr>
        <w:t xml:space="preserve">Αντίγραφο της </w:t>
      </w:r>
      <w:r w:rsidRPr="00F80B37">
        <w:rPr>
          <w:rFonts w:ascii="Calibri" w:hAnsi="Calibri" w:cs="Calibri"/>
          <w:b/>
          <w:bCs/>
          <w:i/>
          <w:lang w:eastAsia="el-GR"/>
        </w:rPr>
        <w:t>άδειας εμπορίας αργού πετρελαίου και πετρελαιοειδών προϊόντων κατηγορίας Α’</w:t>
      </w:r>
      <w:r w:rsidRPr="00F80B37">
        <w:rPr>
          <w:rFonts w:ascii="Calibri" w:hAnsi="Calibri" w:cs="Calibri"/>
          <w:lang w:eastAsia="el-GR"/>
        </w:rPr>
        <w:t xml:space="preserve">, σύμφωνα με τις διατάξεις του άρθρου 6 του Ν. 3054/2002. Η άδεια αυτή θα πιστοποιεί ότι οι υποψήφιοι προμηθευτές πληρούν τις προϋποθέσεις για ελάχιστο κεφάλαιο, διαθεσιμότητα αποθηκευτικών χώρων και διαθεσιμότητα μεταφορικών μέσων, οι οποίες αναφέρονται στις παραγράφους 5 (α), (β) και (γ) του άρθρου 6 του Ν. 3054/2002, ή </w:t>
      </w:r>
      <w:r w:rsidRPr="00F80B37">
        <w:rPr>
          <w:rFonts w:ascii="Calibri" w:hAnsi="Calibri" w:cs="Calibri"/>
          <w:b/>
          <w:bCs/>
          <w:lang w:eastAsia="el-GR"/>
        </w:rPr>
        <w:t>άδεια λειτουργίας πρατηρίου υγρών καυσίμων ή άδεια Λιανικής Εμπορίας πωλητή πετρελαίου θέρμανσης</w:t>
      </w:r>
      <w:r w:rsidRPr="00F80B37">
        <w:rPr>
          <w:rFonts w:ascii="Calibri" w:hAnsi="Calibri" w:cs="Calibri"/>
          <w:lang w:eastAsia="el-GR"/>
        </w:rPr>
        <w:t xml:space="preserve">, σύμφωνα με τις διατάξεις των παραγράφων 3α και 3γ, του άρθρου 7 του Ν. 3054/2002, σε επίσημα επικυρωμένο αντίγραφο. </w:t>
      </w:r>
    </w:p>
    <w:p w14:paraId="074945CB" w14:textId="77777777" w:rsidR="00342053" w:rsidRPr="00F80B37" w:rsidRDefault="00342053" w:rsidP="00342053">
      <w:pPr>
        <w:tabs>
          <w:tab w:val="left" w:pos="851"/>
        </w:tabs>
        <w:autoSpaceDE w:val="0"/>
        <w:autoSpaceDN w:val="0"/>
        <w:adjustRightInd w:val="0"/>
        <w:spacing w:after="120"/>
        <w:ind w:left="284"/>
        <w:jc w:val="both"/>
        <w:rPr>
          <w:rFonts w:ascii="Calibri" w:hAnsi="Calibri" w:cs="Calibri"/>
          <w:lang w:eastAsia="el-GR"/>
        </w:rPr>
      </w:pPr>
      <w:r w:rsidRPr="00F80B37">
        <w:rPr>
          <w:rFonts w:ascii="Calibri" w:hAnsi="Calibri" w:cs="Calibri"/>
          <w:b/>
          <w:bCs/>
          <w:u w:val="single"/>
          <w:lang w:eastAsia="ar-SA"/>
        </w:rPr>
        <w:t>Σημείωση</w:t>
      </w:r>
      <w:r w:rsidRPr="00F80B37">
        <w:rPr>
          <w:rFonts w:ascii="Calibri" w:hAnsi="Calibri" w:cs="Calibri"/>
          <w:u w:val="single"/>
          <w:lang w:eastAsia="ar-SA"/>
        </w:rPr>
        <w:t>:</w:t>
      </w:r>
      <w:r w:rsidRPr="00F80B37">
        <w:rPr>
          <w:rFonts w:ascii="Calibri" w:hAnsi="Calibri" w:cs="Calibri"/>
          <w:lang w:eastAsia="ar-SA"/>
        </w:rPr>
        <w:t xml:space="preserve"> Σε περίπτωση που οι υποψήφιοι προμηθευτές διαθέτουν άδεια εμπορίας αργού πετρελαίου και πετρελαιοειδών προϊόντων κατηγορίας Α’, σύμφωνα με τις διατάξεις του άρθρου 6 του Ν. 3054/2002, δύναται να την προσκομίσουν στη θέση της άδειας λειτουργίας πρατηρίου υγρών καυσίμων ή της άδειας Λιανικής Εμπορίας πωλητή πετρελαίου θέρμανσης. </w:t>
      </w:r>
    </w:p>
    <w:p w14:paraId="21072044" w14:textId="77777777" w:rsidR="00342053" w:rsidRPr="00F80B37" w:rsidRDefault="00342053" w:rsidP="00342053">
      <w:pPr>
        <w:shd w:val="clear" w:color="auto" w:fill="FFFFFF"/>
        <w:spacing w:before="7" w:after="120"/>
        <w:jc w:val="both"/>
        <w:rPr>
          <w:rFonts w:ascii="Calibri" w:hAnsi="Calibri" w:cs="Calibri"/>
          <w:lang w:eastAsia="el-GR"/>
        </w:rPr>
      </w:pPr>
      <w:r w:rsidRPr="00F80B37">
        <w:rPr>
          <w:rFonts w:ascii="Calibri" w:hAnsi="Calibri" w:cs="Calibri"/>
          <w:lang w:eastAsia="el-GR"/>
        </w:rPr>
        <w:lastRenderedPageBreak/>
        <w:t xml:space="preserve">Σε περίπτωση μη υποβολής ή κατά παρέκκλιση, των απαιτήσεων της διακήρυξης, υποβολής δικαιολογητικών του υποφακέλου «Δικαιολογητικά συμμετοχής - τεχνική προσφορά», η προσφορά απορρίπτεται ως απαράδεκτη. </w:t>
      </w:r>
    </w:p>
    <w:p w14:paraId="296D87ED" w14:textId="77777777" w:rsidR="00342053" w:rsidRPr="00F80B37" w:rsidRDefault="00342053" w:rsidP="00342053">
      <w:pPr>
        <w:shd w:val="clear" w:color="auto" w:fill="FFFFFF"/>
        <w:spacing w:before="7" w:after="120"/>
        <w:jc w:val="both"/>
        <w:rPr>
          <w:rFonts w:ascii="Calibri" w:hAnsi="Calibri" w:cs="Calibri"/>
          <w:b/>
          <w:lang w:eastAsia="el-GR"/>
        </w:rPr>
      </w:pPr>
      <w:r w:rsidRPr="00F80B37">
        <w:rPr>
          <w:rFonts w:ascii="Calibri" w:hAnsi="Calibri" w:cs="Calibri"/>
          <w:b/>
          <w:u w:val="single"/>
          <w:lang w:eastAsia="el-GR"/>
        </w:rPr>
        <w:t>O φάκελος της τεχνικής προσφοράς -με ποινή απόρριψης της προσφοράς- δεν πρέπει να περιέχει κανένα οικονομικό στοιχείο</w:t>
      </w:r>
      <w:r w:rsidRPr="00F80B37">
        <w:rPr>
          <w:rFonts w:ascii="Calibri" w:hAnsi="Calibri" w:cs="Calibri"/>
          <w:b/>
          <w:lang w:eastAsia="el-GR"/>
        </w:rPr>
        <w:t xml:space="preserve">. </w:t>
      </w:r>
    </w:p>
    <w:p w14:paraId="4579F986" w14:textId="77777777" w:rsidR="006962A2" w:rsidRPr="007F2730" w:rsidRDefault="006962A2" w:rsidP="006962A2">
      <w:pPr>
        <w:suppressAutoHyphens/>
        <w:spacing w:after="120" w:line="240" w:lineRule="auto"/>
        <w:jc w:val="both"/>
        <w:rPr>
          <w:rFonts w:ascii="Times New Roman" w:eastAsia="Times New Roman" w:hAnsi="Times New Roman" w:cs="Times New Roman"/>
          <w:b/>
          <w:u w:val="single"/>
          <w:lang w:eastAsia="zh-CN"/>
        </w:rPr>
      </w:pPr>
      <w:r w:rsidRPr="007F2730">
        <w:rPr>
          <w:rFonts w:ascii="Times New Roman" w:eastAsia="Times New Roman" w:hAnsi="Times New Roman" w:cs="Times New Roman"/>
          <w:b/>
          <w:u w:val="single"/>
          <w:lang w:eastAsia="zh-CN"/>
        </w:rPr>
        <w:t>Επισημαίνεται ότι:</w:t>
      </w:r>
    </w:p>
    <w:p w14:paraId="73666AA2" w14:textId="77777777" w:rsidR="00342053" w:rsidRPr="00597B75" w:rsidRDefault="00342053" w:rsidP="00342053">
      <w:pPr>
        <w:pStyle w:val="afc"/>
        <w:numPr>
          <w:ilvl w:val="0"/>
          <w:numId w:val="27"/>
        </w:numPr>
        <w:spacing w:after="0"/>
        <w:rPr>
          <w:rFonts w:ascii="Times New Roman" w:hAnsi="Times New Roman" w:cs="Times New Roman"/>
          <w:b/>
          <w:lang w:val="el-GR"/>
        </w:rPr>
      </w:pPr>
      <w:r w:rsidRPr="00D567DD">
        <w:rPr>
          <w:rFonts w:ascii="Times New Roman" w:hAnsi="Times New Roman" w:cs="Times New Roman"/>
          <w:b/>
          <w:lang w:val="el-GR"/>
        </w:rPr>
        <w:t xml:space="preserve">Οι ανωτέρω ζητούμενες ποσότητες είναι ενδεικτικές και όχι δεσμευτικές καθώς έχουν υπολογισθεί ως μέγιστες απαραίτητες για την κάλυψη των αναγκών του Πανεπιστήμιου Θεσσαλίας στα τμήματα της παρούσης, κατά τη διάρκεια της σύμβασης. </w:t>
      </w:r>
      <w:r w:rsidRPr="00597B75">
        <w:rPr>
          <w:rFonts w:ascii="Times New Roman" w:hAnsi="Times New Roman" w:cs="Times New Roman"/>
          <w:b/>
          <w:lang w:val="el-GR"/>
        </w:rPr>
        <w:t xml:space="preserve">Δηλαδή, καθώς οι παραγγελίες θα εκτελούνται ανάλογα με τις εκάστοτε ανάγκες, είναι πολύ πιθανό να μη χρειαστούν να παραδοθούν στο σύνολό τους οι εκτιμώμενες ποσότητες. Για το λόγο αυτό σε περίπτωση που οι ανάγκες δεν επιβάλλουν την προμήθεια ολόκληρων των προκηρυσσόμενων ποσοτήτων, ο ανάδοχος δεν δικαιούται να αξιώσει αποζημίωση. </w:t>
      </w:r>
    </w:p>
    <w:p w14:paraId="3B15CAB4" w14:textId="77777777" w:rsidR="00342053" w:rsidRPr="00D567DD" w:rsidRDefault="00342053" w:rsidP="00342053">
      <w:pPr>
        <w:pStyle w:val="afc"/>
        <w:numPr>
          <w:ilvl w:val="0"/>
          <w:numId w:val="27"/>
        </w:numPr>
        <w:spacing w:after="0"/>
        <w:rPr>
          <w:rFonts w:ascii="Times New Roman" w:hAnsi="Times New Roman" w:cs="Times New Roman"/>
          <w:b/>
          <w:lang w:val="el-GR"/>
        </w:rPr>
      </w:pPr>
      <w:r w:rsidRPr="00D567DD">
        <w:rPr>
          <w:rFonts w:ascii="Times New Roman" w:hAnsi="Times New Roman" w:cs="Times New Roman"/>
          <w:b/>
          <w:lang w:val="el-GR"/>
        </w:rPr>
        <w:t xml:space="preserve">Σε περίπτωση μείωσης των τιμών των καυσίμων και αυξημένων αναγκών, είναι δυνατόν να αυξηθούν οι ποσότητες μέχρι την εξάντληση του προϋπολογισμού της κάθε ομάδας χωρίς όμως την υπέρβασή του. </w:t>
      </w:r>
    </w:p>
    <w:p w14:paraId="4E0E2CFD" w14:textId="77777777" w:rsidR="00342053" w:rsidRPr="00D567DD" w:rsidRDefault="00342053" w:rsidP="00342053">
      <w:pPr>
        <w:pStyle w:val="afc"/>
        <w:numPr>
          <w:ilvl w:val="0"/>
          <w:numId w:val="27"/>
        </w:numPr>
        <w:spacing w:after="0"/>
        <w:rPr>
          <w:rFonts w:ascii="Times New Roman" w:hAnsi="Times New Roman" w:cs="Times New Roman"/>
          <w:b/>
          <w:lang w:val="el-GR"/>
        </w:rPr>
      </w:pPr>
      <w:r w:rsidRPr="00D567DD">
        <w:rPr>
          <w:rFonts w:ascii="Times New Roman" w:hAnsi="Times New Roman" w:cs="Times New Roman"/>
          <w:b/>
          <w:lang w:val="el-GR"/>
        </w:rPr>
        <w:t>Η Αναθέτουσα Αρχή, λόγω της φύσης της προμήθειας, δύναται να προμηθευτεί ποσότητες μέχρι εξαντλήσεως του διαθέσιμου ποσού.</w:t>
      </w:r>
    </w:p>
    <w:p w14:paraId="10E0B856" w14:textId="77777777" w:rsidR="006962A2" w:rsidRPr="00AA2143" w:rsidRDefault="006962A2" w:rsidP="006962A2">
      <w:pPr>
        <w:pStyle w:val="afc"/>
        <w:widowControl w:val="0"/>
        <w:numPr>
          <w:ilvl w:val="0"/>
          <w:numId w:val="27"/>
        </w:numPr>
        <w:shd w:val="clear" w:color="auto" w:fill="FFFFFF"/>
        <w:spacing w:after="0"/>
        <w:rPr>
          <w:rFonts w:ascii="Times New Roman" w:hAnsi="Times New Roman" w:cs="Times New Roman"/>
          <w:b/>
          <w:lang w:val="el-GR"/>
        </w:rPr>
      </w:pPr>
      <w:r w:rsidRPr="00AA2143">
        <w:rPr>
          <w:rFonts w:ascii="Times New Roman" w:hAnsi="Times New Roman" w:cs="Times New Roman"/>
          <w:b/>
          <w:lang w:val="el-GR"/>
        </w:rPr>
        <w:t xml:space="preserve">Ο κάθε οικονομικός φορέας υποβάλλει για το </w:t>
      </w:r>
      <w:r w:rsidRPr="00AA2143">
        <w:rPr>
          <w:rFonts w:ascii="Times New Roman" w:hAnsi="Times New Roman" w:cs="Times New Roman"/>
          <w:b/>
          <w:u w:val="single"/>
          <w:lang w:val="el-GR"/>
        </w:rPr>
        <w:t>σύνολο των ειδών</w:t>
      </w:r>
      <w:r w:rsidRPr="00AA2143">
        <w:rPr>
          <w:rFonts w:ascii="Times New Roman" w:hAnsi="Times New Roman" w:cs="Times New Roman"/>
          <w:b/>
          <w:lang w:val="el-GR"/>
        </w:rPr>
        <w:t xml:space="preserve"> του </w:t>
      </w:r>
      <w:r w:rsidR="00AD460E">
        <w:rPr>
          <w:rFonts w:ascii="Times New Roman" w:hAnsi="Times New Roman" w:cs="Times New Roman"/>
          <w:b/>
          <w:lang w:val="el-GR"/>
        </w:rPr>
        <w:t xml:space="preserve">κάθε </w:t>
      </w:r>
      <w:r w:rsidRPr="00AA2143">
        <w:rPr>
          <w:rFonts w:ascii="Times New Roman" w:hAnsi="Times New Roman" w:cs="Times New Roman"/>
          <w:b/>
          <w:lang w:val="el-GR"/>
        </w:rPr>
        <w:t xml:space="preserve">Τμήματος. </w:t>
      </w:r>
    </w:p>
    <w:p w14:paraId="180C673A" w14:textId="77777777" w:rsidR="006962A2" w:rsidRPr="007F2730" w:rsidRDefault="006962A2" w:rsidP="006962A2">
      <w:pPr>
        <w:pStyle w:val="Default"/>
        <w:numPr>
          <w:ilvl w:val="0"/>
          <w:numId w:val="27"/>
        </w:numPr>
        <w:rPr>
          <w:rFonts w:ascii="Times New Roman" w:eastAsia="Times New Roman" w:hAnsi="Times New Roman" w:cs="Times New Roman"/>
          <w:b/>
          <w:color w:val="auto"/>
          <w:sz w:val="22"/>
          <w:szCs w:val="22"/>
          <w:lang w:bidi="ar-SA"/>
        </w:rPr>
      </w:pPr>
      <w:r w:rsidRPr="007F2730">
        <w:rPr>
          <w:rFonts w:ascii="Times New Roman" w:eastAsia="Times New Roman" w:hAnsi="Times New Roman" w:cs="Times New Roman"/>
          <w:b/>
          <w:color w:val="auto"/>
          <w:sz w:val="22"/>
          <w:szCs w:val="22"/>
          <w:u w:val="single"/>
          <w:lang w:bidi="ar-SA"/>
        </w:rPr>
        <w:t>Δεν γίνονται δεκτές</w:t>
      </w:r>
      <w:r w:rsidRPr="007F2730">
        <w:rPr>
          <w:rFonts w:ascii="Times New Roman" w:eastAsia="Times New Roman" w:hAnsi="Times New Roman" w:cs="Times New Roman"/>
          <w:b/>
          <w:color w:val="auto"/>
          <w:sz w:val="22"/>
          <w:szCs w:val="22"/>
          <w:lang w:bidi="ar-SA"/>
        </w:rPr>
        <w:t xml:space="preserve"> προσφορές που αφορούν </w:t>
      </w:r>
      <w:r w:rsidRPr="007F2730">
        <w:rPr>
          <w:rFonts w:ascii="Times New Roman" w:eastAsia="Times New Roman" w:hAnsi="Times New Roman" w:cs="Times New Roman"/>
          <w:b/>
          <w:color w:val="auto"/>
          <w:sz w:val="22"/>
          <w:szCs w:val="22"/>
          <w:u w:val="single"/>
          <w:lang w:bidi="ar-SA"/>
        </w:rPr>
        <w:t>μέρος</w:t>
      </w:r>
      <w:r w:rsidR="00342053">
        <w:rPr>
          <w:rFonts w:ascii="Times New Roman" w:eastAsia="Times New Roman" w:hAnsi="Times New Roman" w:cs="Times New Roman"/>
          <w:b/>
          <w:color w:val="auto"/>
          <w:sz w:val="22"/>
          <w:szCs w:val="22"/>
          <w:u w:val="single"/>
          <w:lang w:bidi="ar-SA"/>
        </w:rPr>
        <w:t xml:space="preserve"> των ειδών</w:t>
      </w:r>
      <w:r w:rsidRPr="007F2730">
        <w:rPr>
          <w:rFonts w:ascii="Times New Roman" w:eastAsia="Times New Roman" w:hAnsi="Times New Roman" w:cs="Times New Roman"/>
          <w:b/>
          <w:color w:val="auto"/>
          <w:sz w:val="22"/>
          <w:szCs w:val="22"/>
          <w:lang w:bidi="ar-SA"/>
        </w:rPr>
        <w:t xml:space="preserve"> των </w:t>
      </w:r>
      <w:r w:rsidR="00342053">
        <w:rPr>
          <w:rFonts w:ascii="Times New Roman" w:eastAsia="Times New Roman" w:hAnsi="Times New Roman" w:cs="Times New Roman"/>
          <w:b/>
          <w:color w:val="auto"/>
          <w:sz w:val="22"/>
          <w:szCs w:val="22"/>
          <w:lang w:bidi="ar-SA"/>
        </w:rPr>
        <w:t>Τμημάτων</w:t>
      </w:r>
      <w:r w:rsidRPr="007F2730">
        <w:rPr>
          <w:rFonts w:ascii="Times New Roman" w:eastAsia="Times New Roman" w:hAnsi="Times New Roman" w:cs="Times New Roman"/>
          <w:b/>
          <w:color w:val="auto"/>
          <w:sz w:val="22"/>
          <w:szCs w:val="22"/>
          <w:lang w:bidi="ar-SA"/>
        </w:rPr>
        <w:t xml:space="preserve"> της οικείας διακήρυξης.</w:t>
      </w:r>
    </w:p>
    <w:p w14:paraId="2EE0E773" w14:textId="77777777" w:rsidR="006962A2" w:rsidRPr="00AA2143" w:rsidRDefault="006962A2" w:rsidP="006962A2">
      <w:pPr>
        <w:pStyle w:val="afc"/>
        <w:widowControl w:val="0"/>
        <w:numPr>
          <w:ilvl w:val="0"/>
          <w:numId w:val="27"/>
        </w:numPr>
        <w:shd w:val="clear" w:color="auto" w:fill="FFFFFF"/>
        <w:spacing w:after="0"/>
        <w:rPr>
          <w:rFonts w:ascii="Times New Roman" w:hAnsi="Times New Roman" w:cs="Times New Roman"/>
          <w:b/>
          <w:lang w:val="el-GR"/>
        </w:rPr>
      </w:pPr>
      <w:r w:rsidRPr="00AA2143">
        <w:rPr>
          <w:rFonts w:ascii="Times New Roman" w:hAnsi="Times New Roman" w:cs="Times New Roman"/>
          <w:b/>
          <w:lang w:val="el-GR"/>
        </w:rPr>
        <w:t xml:space="preserve">Ο μέγιστος αριθμός Τμημάτων της σύμβασης που μπορεί να ανατεθεί σε έναν προσφέροντα ορίζεται σε </w:t>
      </w:r>
      <w:r w:rsidR="00342053">
        <w:rPr>
          <w:rFonts w:ascii="Times New Roman" w:hAnsi="Times New Roman" w:cs="Times New Roman"/>
          <w:b/>
          <w:u w:val="single"/>
          <w:lang w:val="el-GR"/>
        </w:rPr>
        <w:t>πέντε</w:t>
      </w:r>
      <w:r w:rsidRPr="00AA2143">
        <w:rPr>
          <w:rFonts w:ascii="Times New Roman" w:hAnsi="Times New Roman" w:cs="Times New Roman"/>
          <w:b/>
          <w:lang w:val="el-GR"/>
        </w:rPr>
        <w:t xml:space="preserve"> (</w:t>
      </w:r>
      <w:r w:rsidR="00342053">
        <w:rPr>
          <w:rFonts w:ascii="Times New Roman" w:hAnsi="Times New Roman" w:cs="Times New Roman"/>
          <w:b/>
          <w:lang w:val="el-GR"/>
        </w:rPr>
        <w:t>5</w:t>
      </w:r>
      <w:r w:rsidRPr="00AA2143">
        <w:rPr>
          <w:rFonts w:ascii="Times New Roman" w:hAnsi="Times New Roman" w:cs="Times New Roman"/>
          <w:b/>
          <w:lang w:val="el-GR"/>
        </w:rPr>
        <w:t xml:space="preserve">). </w:t>
      </w:r>
    </w:p>
    <w:p w14:paraId="1CC3D0EB" w14:textId="77777777" w:rsidR="004D777C" w:rsidRPr="009E06D1" w:rsidRDefault="004D777C" w:rsidP="009E06D1">
      <w:pPr>
        <w:keepNext/>
        <w:suppressAutoHyphens/>
        <w:spacing w:before="240" w:after="60" w:line="240" w:lineRule="auto"/>
        <w:ind w:hanging="567"/>
        <w:jc w:val="both"/>
        <w:outlineLvl w:val="2"/>
        <w:rPr>
          <w:rFonts w:ascii="Arial" w:eastAsia="Times New Roman" w:hAnsi="Arial" w:cs="Times New Roman"/>
          <w:b/>
          <w:bCs/>
          <w:color w:val="000000" w:themeColor="text1"/>
          <w:szCs w:val="26"/>
          <w:lang w:eastAsia="zh-CN"/>
        </w:rPr>
      </w:pPr>
      <w:bookmarkStart w:id="61" w:name="_Toc28347421"/>
      <w:bookmarkStart w:id="62" w:name="_Toc54269249"/>
      <w:r w:rsidRPr="009E06D1">
        <w:rPr>
          <w:rFonts w:ascii="Arial" w:eastAsia="Times New Roman" w:hAnsi="Arial" w:cs="Times New Roman"/>
          <w:b/>
          <w:bCs/>
          <w:szCs w:val="28"/>
          <w:lang w:eastAsia="zh-CN"/>
        </w:rPr>
        <w:t>2.4.4</w:t>
      </w:r>
      <w:r w:rsidRPr="009E06D1">
        <w:rPr>
          <w:rFonts w:ascii="Arial" w:eastAsia="Times New Roman" w:hAnsi="Arial" w:cs="Times New Roman"/>
          <w:b/>
          <w:bCs/>
          <w:szCs w:val="28"/>
          <w:lang w:eastAsia="zh-CN"/>
        </w:rPr>
        <w:tab/>
        <w:t>Περιεχόμενα Φακέλου «Οικονομική Προσφορά» / Τρόπος σύνταξης και υποβολής οικονομικών</w:t>
      </w:r>
      <w:r w:rsidRPr="009E06D1">
        <w:rPr>
          <w:rFonts w:ascii="Arial" w:eastAsia="Times New Roman" w:hAnsi="Arial" w:cs="Times New Roman"/>
          <w:bCs/>
          <w:color w:val="000000" w:themeColor="text1"/>
          <w:szCs w:val="26"/>
          <w:lang w:eastAsia="zh-CN"/>
        </w:rPr>
        <w:t xml:space="preserve"> </w:t>
      </w:r>
      <w:commentRangeStart w:id="63"/>
      <w:r w:rsidRPr="009E06D1">
        <w:rPr>
          <w:rFonts w:ascii="Arial" w:eastAsia="Times New Roman" w:hAnsi="Arial" w:cs="Times New Roman"/>
          <w:b/>
          <w:bCs/>
          <w:color w:val="000000" w:themeColor="text1"/>
          <w:szCs w:val="26"/>
          <w:lang w:eastAsia="zh-CN"/>
        </w:rPr>
        <w:t>προσφορών</w:t>
      </w:r>
      <w:bookmarkEnd w:id="61"/>
      <w:commentRangeEnd w:id="63"/>
      <w:r w:rsidR="00C30CEC">
        <w:rPr>
          <w:rStyle w:val="a3"/>
          <w:rFonts w:ascii="Calibri" w:eastAsia="Times New Roman" w:hAnsi="Calibri" w:cs="Calibri"/>
          <w:szCs w:val="20"/>
          <w:lang w:val="en-GB" w:eastAsia="zh-CN"/>
        </w:rPr>
        <w:commentReference w:id="63"/>
      </w:r>
      <w:bookmarkEnd w:id="62"/>
    </w:p>
    <w:p w14:paraId="0CBD28A9" w14:textId="77777777" w:rsidR="00C80761" w:rsidRPr="00F80B37" w:rsidRDefault="00C80761" w:rsidP="00C80761">
      <w:pPr>
        <w:spacing w:after="120"/>
        <w:jc w:val="both"/>
        <w:rPr>
          <w:rFonts w:ascii="Calibri" w:hAnsi="Calibri" w:cs="Calibri"/>
          <w:lang w:eastAsia="ar-SA"/>
        </w:rPr>
      </w:pPr>
      <w:r w:rsidRPr="00F80B37">
        <w:rPr>
          <w:rFonts w:ascii="Calibri" w:hAnsi="Calibri" w:cs="Calibri"/>
          <w:lang w:eastAsia="ar-SA"/>
        </w:rPr>
        <w:t xml:space="preserve">Η Οικονομική Προσφορά υποβάλλεται </w:t>
      </w:r>
      <w:r w:rsidRPr="00A879B1">
        <w:rPr>
          <w:rFonts w:ascii="Calibri" w:hAnsi="Calibri" w:cs="Calibri"/>
          <w:b/>
          <w:lang w:eastAsia="ar-SA"/>
        </w:rPr>
        <w:t>ηλεκτρονικά</w:t>
      </w:r>
      <w:r w:rsidRPr="00F80B37">
        <w:rPr>
          <w:rFonts w:ascii="Calibri" w:hAnsi="Calibri" w:cs="Calibri"/>
          <w:lang w:eastAsia="ar-SA"/>
        </w:rPr>
        <w:t xml:space="preserve"> επί ποινή απορρίψεως στον (υπό) φάκελο «Οικονομική Προσφορά».</w:t>
      </w:r>
    </w:p>
    <w:p w14:paraId="4FCD832E" w14:textId="65D4D22B" w:rsidR="00C80761" w:rsidRPr="00F80B37" w:rsidRDefault="00565D47" w:rsidP="00C80761">
      <w:pPr>
        <w:spacing w:after="120"/>
        <w:jc w:val="both"/>
        <w:rPr>
          <w:rFonts w:ascii="Calibri" w:hAnsi="Calibri" w:cs="Calibri"/>
          <w:lang w:eastAsia="ar-SA"/>
        </w:rPr>
      </w:pPr>
      <w:r>
        <w:rPr>
          <w:rFonts w:ascii="Calibri" w:hAnsi="Calibri" w:cs="Calibri"/>
          <w:lang w:eastAsia="ar-SA"/>
        </w:rPr>
        <w:t>Η οικονομική προσφορά</w:t>
      </w:r>
      <w:r w:rsidR="00C80761" w:rsidRPr="00F80B37">
        <w:rPr>
          <w:rFonts w:ascii="Calibri" w:hAnsi="Calibri" w:cs="Calibri"/>
          <w:lang w:eastAsia="ar-SA"/>
        </w:rPr>
        <w:t xml:space="preserve"> συντάσσεται συμπληρώνοντας την αντίστοιχη ειδική ηλεκτρονική φόρμα του συστήματος. Στην συνέχεια, το σύστημα παράγει σχετικό ηλεκτρονικό αρχείο, σε μορφή pdf, το οποίο υπογράφεται ψηφιακά και υποβάλλεται από τον προσφέροντα. Τα στοιχεία που περιλαμβάνονται στην ειδική ηλεκτρονική φόρμα του συστήματος και του παραγόμενου ψηφιακά υπογεγραμμένου ηλεκτρονικού αρχείου πρέπει να ταυτίζονται. Σε αντίθετη περίπτωση, το σύστημα παράγει σχετικό μήνυμα και ο προσφέρων καλείται να παράγει εκ νέου το ηλεκτρονικό αρχείο pdf. </w:t>
      </w:r>
    </w:p>
    <w:p w14:paraId="1A2E66DC" w14:textId="77777777" w:rsidR="00C80761" w:rsidRPr="00F80B37" w:rsidRDefault="00C80761" w:rsidP="00C80761">
      <w:pPr>
        <w:spacing w:after="120"/>
        <w:jc w:val="both"/>
        <w:rPr>
          <w:rFonts w:ascii="Calibri" w:hAnsi="Calibri" w:cs="Calibri"/>
          <w:lang w:eastAsia="ar-SA"/>
        </w:rPr>
      </w:pPr>
      <w:r w:rsidRPr="00F80B37">
        <w:rPr>
          <w:rFonts w:ascii="Calibri" w:hAnsi="Calibri" w:cs="Calibri"/>
          <w:lang w:eastAsia="ar-SA"/>
        </w:rPr>
        <w:t>Εφόσον η οικονομική προσφορά δεν έχει αποτυπωθεί στο σύνολό της στις ειδικές ηλεκτρονικές φόρμες του συστήματος, ο προσφέρων επισυνάπτει ψηφιακά υπογεγραμμένα τα σχετικά ηλεκτρονικά αρχεία.</w:t>
      </w:r>
    </w:p>
    <w:p w14:paraId="012CD606" w14:textId="2DB2386D" w:rsidR="00C80761" w:rsidRDefault="00C80761" w:rsidP="00C80761">
      <w:pPr>
        <w:autoSpaceDE w:val="0"/>
        <w:autoSpaceDN w:val="0"/>
        <w:adjustRightInd w:val="0"/>
        <w:spacing w:after="120"/>
        <w:jc w:val="both"/>
        <w:rPr>
          <w:rFonts w:ascii="Calibri" w:hAnsi="Calibri" w:cs="Calibri"/>
          <w:b/>
          <w:color w:val="000000"/>
          <w:highlight w:val="yellow"/>
          <w:lang w:eastAsia="el-GR"/>
        </w:rPr>
      </w:pPr>
      <w:r w:rsidRPr="00F80B37">
        <w:rPr>
          <w:rFonts w:ascii="Calibri" w:hAnsi="Calibri" w:cs="Calibri"/>
          <w:lang w:eastAsia="ar-SA"/>
        </w:rPr>
        <w:t xml:space="preserve">Στην </w:t>
      </w:r>
      <w:r w:rsidRPr="00F80B37">
        <w:rPr>
          <w:rFonts w:ascii="Calibri" w:hAnsi="Calibri" w:cs="Calibri"/>
          <w:b/>
          <w:u w:val="single"/>
          <w:lang w:eastAsia="ar-SA"/>
        </w:rPr>
        <w:t>ηλεκτρονική οικονομική προσφορά</w:t>
      </w:r>
      <w:r w:rsidR="00565D47">
        <w:rPr>
          <w:rFonts w:ascii="Calibri" w:hAnsi="Calibri" w:cs="Calibri"/>
          <w:b/>
          <w:u w:val="single"/>
          <w:lang w:eastAsia="ar-SA"/>
        </w:rPr>
        <w:t>,</w:t>
      </w:r>
      <w:r w:rsidRPr="00F80B37">
        <w:rPr>
          <w:rFonts w:ascii="Calibri" w:hAnsi="Calibri" w:cs="Calibri"/>
          <w:b/>
          <w:lang w:eastAsia="ar-SA"/>
        </w:rPr>
        <w:t xml:space="preserve"> </w:t>
      </w:r>
      <w:r w:rsidRPr="00F80B37">
        <w:rPr>
          <w:rFonts w:ascii="Calibri" w:hAnsi="Calibri" w:cs="Calibri"/>
          <w:lang w:eastAsia="ar-SA"/>
        </w:rPr>
        <w:t>η οποία θα συμπληρωθεί από τον οικονομικό φορέα στην αντίστοιχη ειδική ηλεκτρονική φόρμα του συστήματος (ΕΣΗΔΗΣ)</w:t>
      </w:r>
      <w:r w:rsidR="00565D47">
        <w:rPr>
          <w:rFonts w:ascii="Calibri" w:hAnsi="Calibri" w:cs="Calibri"/>
          <w:lang w:eastAsia="ar-SA"/>
        </w:rPr>
        <w:t>,</w:t>
      </w:r>
      <w:r w:rsidRPr="00F80B37">
        <w:rPr>
          <w:rFonts w:ascii="Calibri" w:hAnsi="Calibri" w:cs="Calibri"/>
          <w:b/>
          <w:lang w:eastAsia="ar-SA"/>
        </w:rPr>
        <w:t xml:space="preserve"> οι τιμές που θα δοθούν θα αφορούν στο κόστος των υπό προμήθεια ειδών προ Φ</w:t>
      </w:r>
      <w:r>
        <w:rPr>
          <w:rFonts w:ascii="Calibri" w:hAnsi="Calibri" w:cs="Calibri"/>
          <w:b/>
          <w:lang w:eastAsia="ar-SA"/>
        </w:rPr>
        <w:t>.</w:t>
      </w:r>
      <w:r w:rsidRPr="00F80B37">
        <w:rPr>
          <w:rFonts w:ascii="Calibri" w:hAnsi="Calibri" w:cs="Calibri"/>
          <w:b/>
          <w:lang w:eastAsia="ar-SA"/>
        </w:rPr>
        <w:t>Π</w:t>
      </w:r>
      <w:r>
        <w:rPr>
          <w:rFonts w:ascii="Calibri" w:hAnsi="Calibri" w:cs="Calibri"/>
          <w:b/>
          <w:lang w:eastAsia="ar-SA"/>
        </w:rPr>
        <w:t>.</w:t>
      </w:r>
      <w:r w:rsidRPr="00F80B37">
        <w:rPr>
          <w:rFonts w:ascii="Calibri" w:hAnsi="Calibri" w:cs="Calibri"/>
          <w:b/>
          <w:lang w:eastAsia="ar-SA"/>
        </w:rPr>
        <w:t>Α.</w:t>
      </w:r>
      <w:r w:rsidRPr="00A879B1">
        <w:rPr>
          <w:rFonts w:ascii="Calibri" w:hAnsi="Calibri" w:cs="Calibri"/>
          <w:b/>
          <w:color w:val="000000"/>
          <w:highlight w:val="yellow"/>
          <w:lang w:eastAsia="el-GR"/>
        </w:rPr>
        <w:t xml:space="preserve"> </w:t>
      </w:r>
    </w:p>
    <w:p w14:paraId="332BC55C" w14:textId="2C56DB6A" w:rsidR="0090731A" w:rsidRPr="0090731A" w:rsidRDefault="00FB5345" w:rsidP="0090731A">
      <w:pPr>
        <w:autoSpaceDE w:val="0"/>
        <w:autoSpaceDN w:val="0"/>
        <w:adjustRightInd w:val="0"/>
        <w:spacing w:after="120"/>
        <w:jc w:val="both"/>
        <w:rPr>
          <w:rFonts w:ascii="Calibri" w:hAnsi="Calibri" w:cs="Calibri"/>
          <w:b/>
          <w:u w:val="single"/>
          <w:lang w:eastAsia="ar-SA"/>
        </w:rPr>
      </w:pPr>
      <w:r>
        <w:rPr>
          <w:rFonts w:ascii="Calibri" w:hAnsi="Calibri" w:cs="Calibri"/>
          <w:b/>
          <w:u w:val="single"/>
          <w:lang w:eastAsia="ar-SA"/>
        </w:rPr>
        <w:t>ΠΡΟΣΟΧΗ</w:t>
      </w:r>
      <w:r w:rsidR="008A64EC" w:rsidRPr="008A64EC">
        <w:rPr>
          <w:rFonts w:ascii="Calibri" w:hAnsi="Calibri" w:cs="Calibri"/>
          <w:b/>
          <w:u w:val="single"/>
          <w:lang w:eastAsia="ar-SA"/>
        </w:rPr>
        <w:t xml:space="preserve"> 1</w:t>
      </w:r>
      <w:r>
        <w:rPr>
          <w:rFonts w:ascii="Calibri" w:hAnsi="Calibri" w:cs="Calibri"/>
          <w:b/>
          <w:u w:val="single"/>
          <w:lang w:eastAsia="ar-SA"/>
        </w:rPr>
        <w:t>: Ο</w:t>
      </w:r>
      <w:r w:rsidR="00C80761" w:rsidRPr="00A879B1">
        <w:rPr>
          <w:rFonts w:ascii="Calibri" w:hAnsi="Calibri" w:cs="Calibri"/>
          <w:b/>
          <w:u w:val="single"/>
          <w:lang w:eastAsia="ar-SA"/>
        </w:rPr>
        <w:t xml:space="preserve"> προσφέρων επισυνάπτει υποχρεωτικά </w:t>
      </w:r>
      <w:r>
        <w:rPr>
          <w:rFonts w:ascii="Calibri" w:hAnsi="Calibri" w:cs="Calibri"/>
          <w:b/>
          <w:u w:val="single"/>
          <w:lang w:eastAsia="ar-SA"/>
        </w:rPr>
        <w:t xml:space="preserve">- </w:t>
      </w:r>
      <w:r w:rsidRPr="00FB5345">
        <w:rPr>
          <w:rFonts w:ascii="Calibri" w:hAnsi="Calibri" w:cs="Calibri"/>
          <w:b/>
          <w:u w:val="single"/>
          <w:lang w:eastAsia="ar-SA"/>
        </w:rPr>
        <w:t>επί ποινή αποκλεισμού</w:t>
      </w:r>
      <w:r w:rsidRPr="00A879B1">
        <w:rPr>
          <w:rFonts w:ascii="Calibri" w:hAnsi="Calibri" w:cs="Calibri"/>
          <w:b/>
          <w:u w:val="single"/>
          <w:lang w:eastAsia="ar-SA"/>
        </w:rPr>
        <w:t xml:space="preserve"> </w:t>
      </w:r>
      <w:r>
        <w:rPr>
          <w:rFonts w:ascii="Calibri" w:hAnsi="Calibri" w:cs="Calibri"/>
          <w:b/>
          <w:u w:val="single"/>
          <w:lang w:eastAsia="ar-SA"/>
        </w:rPr>
        <w:t xml:space="preserve">- </w:t>
      </w:r>
      <w:r w:rsidR="00C80761" w:rsidRPr="00A879B1">
        <w:rPr>
          <w:rFonts w:ascii="Calibri" w:hAnsi="Calibri" w:cs="Calibri"/>
          <w:b/>
          <w:u w:val="single"/>
          <w:lang w:eastAsia="ar-SA"/>
        </w:rPr>
        <w:t>σε ξεχωριστό ηλεκτρονικό αρχείο, το οποίο θα είναι ψηφιακά υπογεγραμμένο, το υπόδειγμα οικονομικής προσφοράς πο</w:t>
      </w:r>
      <w:r w:rsidR="00C80761">
        <w:rPr>
          <w:rFonts w:ascii="Calibri" w:hAnsi="Calibri" w:cs="Calibri"/>
          <w:b/>
          <w:u w:val="single"/>
          <w:lang w:eastAsia="ar-SA"/>
        </w:rPr>
        <w:t>υ περιλαμβάνεται στο ΠΑΡΑΡΤΗΜΑ ΙΙΙ</w:t>
      </w:r>
      <w:r w:rsidR="00C80761" w:rsidRPr="00A879B1">
        <w:rPr>
          <w:rFonts w:ascii="Calibri" w:hAnsi="Calibri" w:cs="Calibri"/>
          <w:b/>
          <w:u w:val="single"/>
          <w:lang w:eastAsia="ar-SA"/>
        </w:rPr>
        <w:t xml:space="preserve"> –ΥΠΟΔΕΙΓΜΑ ΟΙΚΟΝΟΜΙΚΗΣ ΠΡ</w:t>
      </w:r>
      <w:r>
        <w:rPr>
          <w:rFonts w:ascii="Calibri" w:hAnsi="Calibri" w:cs="Calibri"/>
          <w:b/>
          <w:u w:val="single"/>
          <w:lang w:eastAsia="ar-SA"/>
        </w:rPr>
        <w:t xml:space="preserve">ΟΣΦΟΡΑΣ της παρούσας διακήρυξης. </w:t>
      </w:r>
      <w:r w:rsidR="0090731A">
        <w:rPr>
          <w:rFonts w:ascii="Calibri" w:hAnsi="Calibri" w:cs="Calibri"/>
          <w:b/>
          <w:u w:val="single"/>
          <w:lang w:eastAsia="ar-SA"/>
        </w:rPr>
        <w:t xml:space="preserve"> </w:t>
      </w:r>
    </w:p>
    <w:p w14:paraId="69EA5013" w14:textId="7B655C05" w:rsidR="00C80761" w:rsidRPr="00F80B37" w:rsidRDefault="00C80761" w:rsidP="00C80761">
      <w:pPr>
        <w:spacing w:after="120"/>
        <w:jc w:val="both"/>
        <w:rPr>
          <w:rFonts w:ascii="Calibri" w:hAnsi="Calibri" w:cs="Calibri"/>
          <w:b/>
          <w:lang w:eastAsia="ar-SA"/>
        </w:rPr>
      </w:pPr>
      <w:r w:rsidRPr="00F80B37">
        <w:rPr>
          <w:rFonts w:ascii="Calibri" w:hAnsi="Calibri" w:cs="Calibri"/>
          <w:b/>
          <w:lang w:eastAsia="ar-SA"/>
        </w:rPr>
        <w:t>Ο κάθε οικονομικός φορέας υποβάλλει προσφορά για το σύνολο ενός τμήματος ή περισσοτέρων τμημάτων της σύμβασης. Ο μέγιστος αριθμός ΤΜΗΜΑΤΩΝ της σύμβασης που μπορεί να ανατεθεί σ</w:t>
      </w:r>
      <w:r>
        <w:rPr>
          <w:rFonts w:ascii="Calibri" w:hAnsi="Calibri" w:cs="Calibri"/>
          <w:b/>
          <w:lang w:eastAsia="ar-SA"/>
        </w:rPr>
        <w:t xml:space="preserve">ε έναν προσφέροντα ορίζεται σε πέντε </w:t>
      </w:r>
      <w:r w:rsidRPr="00F80B37">
        <w:rPr>
          <w:rFonts w:ascii="Calibri" w:hAnsi="Calibri" w:cs="Calibri"/>
          <w:b/>
          <w:lang w:eastAsia="ar-SA"/>
        </w:rPr>
        <w:t>(</w:t>
      </w:r>
      <w:r>
        <w:rPr>
          <w:rFonts w:ascii="Calibri" w:hAnsi="Calibri" w:cs="Calibri"/>
          <w:b/>
          <w:lang w:eastAsia="ar-SA"/>
        </w:rPr>
        <w:t>5</w:t>
      </w:r>
      <w:r w:rsidRPr="00F80B37">
        <w:rPr>
          <w:rFonts w:ascii="Calibri" w:hAnsi="Calibri" w:cs="Calibri"/>
          <w:b/>
          <w:lang w:eastAsia="ar-SA"/>
        </w:rPr>
        <w:t xml:space="preserve">). </w:t>
      </w:r>
    </w:p>
    <w:p w14:paraId="5D0ED4F3" w14:textId="2352483D" w:rsidR="00C80761" w:rsidRPr="00F80B37" w:rsidRDefault="00C80761" w:rsidP="00C80761">
      <w:pPr>
        <w:spacing w:after="120"/>
        <w:jc w:val="both"/>
        <w:rPr>
          <w:rFonts w:ascii="Calibri" w:hAnsi="Calibri" w:cs="Calibri"/>
          <w:b/>
          <w:lang w:eastAsia="ar-SA"/>
        </w:rPr>
      </w:pPr>
      <w:r w:rsidRPr="00F80B37">
        <w:rPr>
          <w:rFonts w:ascii="Calibri" w:hAnsi="Calibri" w:cs="Calibri"/>
          <w:b/>
          <w:lang w:eastAsia="ar-SA"/>
        </w:rPr>
        <w:lastRenderedPageBreak/>
        <w:t>Δεν γίνονται δεκτές προσφορές που αφορούν μέρος του συμβατικού αντικειμένου που αντιστοιχεί σε οποιοδήποτε από τα προαναφερόμενα τμήματα της οικείας διακήρυξης.</w:t>
      </w:r>
      <w:r w:rsidR="00FB5345">
        <w:rPr>
          <w:rFonts w:ascii="Calibri" w:hAnsi="Calibri" w:cs="Calibri"/>
          <w:b/>
          <w:lang w:eastAsia="ar-SA"/>
        </w:rPr>
        <w:t xml:space="preserve"> </w:t>
      </w:r>
    </w:p>
    <w:p w14:paraId="54C91A8B" w14:textId="5EDB8B72" w:rsidR="0090731A" w:rsidRDefault="00C80761" w:rsidP="0090731A">
      <w:pPr>
        <w:autoSpaceDE w:val="0"/>
        <w:autoSpaceDN w:val="0"/>
        <w:adjustRightInd w:val="0"/>
        <w:spacing w:after="120"/>
        <w:jc w:val="both"/>
        <w:rPr>
          <w:rFonts w:ascii="Calibri" w:hAnsi="Calibri" w:cs="Calibri"/>
          <w:b/>
          <w:u w:val="single"/>
          <w:lang w:eastAsia="ar-SA"/>
        </w:rPr>
      </w:pPr>
      <w:r w:rsidRPr="00F80B37">
        <w:rPr>
          <w:rFonts w:ascii="Calibri" w:hAnsi="Calibri" w:cs="Calibri"/>
          <w:b/>
          <w:bCs/>
          <w:color w:val="000000"/>
          <w:u w:val="single"/>
          <w:lang w:eastAsia="el-GR"/>
        </w:rPr>
        <w:t>ΠΡΟΣΟΧΗ</w:t>
      </w:r>
      <w:r w:rsidR="008A64EC" w:rsidRPr="008A64EC">
        <w:rPr>
          <w:rFonts w:ascii="Calibri" w:hAnsi="Calibri" w:cs="Calibri"/>
          <w:b/>
          <w:bCs/>
          <w:color w:val="000000"/>
          <w:u w:val="single"/>
          <w:lang w:eastAsia="el-GR"/>
        </w:rPr>
        <w:t xml:space="preserve"> 2</w:t>
      </w:r>
      <w:r w:rsidRPr="00F80B37">
        <w:rPr>
          <w:rFonts w:ascii="Calibri" w:hAnsi="Calibri" w:cs="Calibri"/>
          <w:b/>
          <w:bCs/>
          <w:color w:val="000000"/>
          <w:u w:val="single"/>
          <w:lang w:eastAsia="el-GR"/>
        </w:rPr>
        <w:t>:</w:t>
      </w:r>
      <w:r w:rsidRPr="00F80B37">
        <w:rPr>
          <w:rFonts w:ascii="Calibri" w:hAnsi="Calibri" w:cs="Calibri"/>
          <w:b/>
          <w:bCs/>
          <w:color w:val="000000"/>
          <w:lang w:eastAsia="el-GR"/>
        </w:rPr>
        <w:t xml:space="preserve">  </w:t>
      </w:r>
      <w:r w:rsidRPr="00F80B37">
        <w:rPr>
          <w:rFonts w:ascii="Calibri" w:hAnsi="Calibri" w:cs="Calibri"/>
          <w:color w:val="000000"/>
          <w:lang w:eastAsia="el-GR"/>
        </w:rPr>
        <w:t xml:space="preserve">Επειδή το ηλεκτρονικό σύστημα υποβολής προσφορών δεν δίνει τη δυνατότητα καταχώρησης ποσοστού έκπτωσης, όπως προβλέπεται στο άρθρο 63 Ν. 4257/2014 και για λόγους σύγκρισης των προσφορών από το σύστημα, </w:t>
      </w:r>
      <w:r w:rsidRPr="00F80B37">
        <w:rPr>
          <w:rFonts w:ascii="Calibri" w:hAnsi="Calibri" w:cs="Calibri"/>
          <w:b/>
          <w:bCs/>
          <w:color w:val="000000"/>
          <w:lang w:eastAsia="el-GR"/>
        </w:rPr>
        <w:t>στην ειδική ηλεκτρονική φόρμα της οικονομικής προσφοράς του συστήματος</w:t>
      </w:r>
      <w:r w:rsidRPr="00F80B37">
        <w:rPr>
          <w:rFonts w:ascii="Calibri" w:hAnsi="Calibri" w:cs="Calibri"/>
          <w:color w:val="000000"/>
          <w:lang w:eastAsia="el-GR"/>
        </w:rPr>
        <w:t>, οι συμμετέχοντες θα συμπληρώσουν –</w:t>
      </w:r>
      <w:r w:rsidRPr="00B566A3">
        <w:rPr>
          <w:rFonts w:ascii="Calibri" w:hAnsi="Calibri" w:cs="Calibri"/>
          <w:b/>
          <w:color w:val="000000"/>
          <w:lang w:eastAsia="el-GR"/>
        </w:rPr>
        <w:t>αντί για ποσοστό %</w:t>
      </w:r>
      <w:r w:rsidRPr="00F80B37">
        <w:rPr>
          <w:rFonts w:ascii="Calibri" w:hAnsi="Calibri" w:cs="Calibri"/>
          <w:color w:val="000000"/>
          <w:lang w:eastAsia="el-GR"/>
        </w:rPr>
        <w:t xml:space="preserve"> - </w:t>
      </w:r>
      <w:r w:rsidRPr="00F80B37">
        <w:rPr>
          <w:rFonts w:ascii="Calibri" w:hAnsi="Calibri" w:cs="Calibri"/>
          <w:b/>
          <w:bCs/>
          <w:color w:val="000000"/>
          <w:lang w:eastAsia="el-GR"/>
        </w:rPr>
        <w:t>τιμή σε ευρώ</w:t>
      </w:r>
      <w:r w:rsidRPr="00F80B37">
        <w:rPr>
          <w:rFonts w:ascii="Calibri" w:hAnsi="Calibri" w:cs="Calibri"/>
          <w:color w:val="000000"/>
          <w:lang w:eastAsia="el-GR"/>
        </w:rPr>
        <w:t xml:space="preserve">. </w:t>
      </w:r>
      <w:r w:rsidR="00FB5345">
        <w:rPr>
          <w:rFonts w:ascii="Calibri" w:hAnsi="Calibri" w:cs="Calibri"/>
          <w:color w:val="000000"/>
          <w:lang w:eastAsia="el-GR"/>
        </w:rPr>
        <w:t xml:space="preserve">Για το λόγο αυτό, </w:t>
      </w:r>
      <w:r w:rsidR="0090731A" w:rsidRPr="0090731A">
        <w:rPr>
          <w:rFonts w:ascii="Calibri" w:hAnsi="Calibri" w:cs="Calibri"/>
          <w:b/>
          <w:u w:val="single"/>
          <w:lang w:eastAsia="ar-SA"/>
        </w:rPr>
        <w:t xml:space="preserve">θα ληφθεί υπόψη η </w:t>
      </w:r>
      <w:r w:rsidR="0090731A">
        <w:rPr>
          <w:rFonts w:ascii="Calibri" w:hAnsi="Calibri" w:cs="Calibri"/>
          <w:b/>
          <w:u w:val="single"/>
          <w:lang w:eastAsia="ar-SA"/>
        </w:rPr>
        <w:t xml:space="preserve">οικονομική </w:t>
      </w:r>
      <w:r w:rsidR="0090731A" w:rsidRPr="0090731A">
        <w:rPr>
          <w:rFonts w:ascii="Calibri" w:hAnsi="Calibri" w:cs="Calibri"/>
          <w:b/>
          <w:u w:val="single"/>
          <w:lang w:eastAsia="ar-SA"/>
        </w:rPr>
        <w:t>προσφορά όπως αυτή αναφέρεται στο Παράρτημα ΙΙΙ –ΥΠΟΔΕΙΓΜΑ ΟΙΚΟΝΟΜΙΚΗΣ ΠΡΟΣΦΟΡΑΣ της παρούσας διακήρυξης</w:t>
      </w:r>
      <w:r w:rsidR="0090731A">
        <w:rPr>
          <w:rFonts w:ascii="Calibri" w:hAnsi="Calibri" w:cs="Calibri"/>
          <w:b/>
          <w:u w:val="single"/>
          <w:lang w:eastAsia="ar-SA"/>
        </w:rPr>
        <w:t>,</w:t>
      </w:r>
      <w:r w:rsidR="0090731A" w:rsidRPr="0090731A">
        <w:rPr>
          <w:rFonts w:ascii="Calibri" w:hAnsi="Calibri" w:cs="Calibri"/>
          <w:b/>
          <w:u w:val="single"/>
          <w:lang w:eastAsia="ar-SA"/>
        </w:rPr>
        <w:t xml:space="preserve"> ψηφιακά υπογεγραμμένη.</w:t>
      </w:r>
    </w:p>
    <w:p w14:paraId="2F42290A" w14:textId="634E2620" w:rsidR="00C80761" w:rsidRDefault="00C80761" w:rsidP="00B566A3">
      <w:pPr>
        <w:autoSpaceDE w:val="0"/>
        <w:autoSpaceDN w:val="0"/>
        <w:adjustRightInd w:val="0"/>
        <w:spacing w:after="120"/>
        <w:jc w:val="both"/>
        <w:rPr>
          <w:rFonts w:ascii="Calibri" w:hAnsi="Calibri" w:cs="Calibri"/>
          <w:color w:val="000000"/>
          <w:lang w:eastAsia="el-GR"/>
        </w:rPr>
      </w:pPr>
      <w:r w:rsidRPr="00F80B37">
        <w:rPr>
          <w:rFonts w:ascii="Calibri" w:hAnsi="Calibri" w:cs="Calibri"/>
          <w:color w:val="000000"/>
          <w:lang w:eastAsia="el-GR"/>
        </w:rPr>
        <w:t xml:space="preserve">Για λόγους σύγκρισης των προσφορών από το σύστημα, στην ειδική ηλεκτρονική φόρμα της οικονομικής προσφοράς του συστήματος οι συμμετέχοντες θα συμπληρώσουν, ως τιμή προσφοράς, </w:t>
      </w:r>
      <w:r w:rsidRPr="00F80B37">
        <w:rPr>
          <w:rFonts w:ascii="Calibri" w:hAnsi="Calibri" w:cs="Calibri"/>
          <w:b/>
          <w:bCs/>
          <w:color w:val="000000"/>
          <w:lang w:eastAsia="el-GR"/>
        </w:rPr>
        <w:t>την τιμή με τρία (3) δεκα</w:t>
      </w:r>
      <w:r w:rsidR="00B566A3">
        <w:rPr>
          <w:rFonts w:ascii="Calibri" w:hAnsi="Calibri" w:cs="Calibri"/>
          <w:b/>
          <w:bCs/>
          <w:color w:val="000000"/>
          <w:lang w:eastAsia="el-GR"/>
        </w:rPr>
        <w:t>δικά ψηφία</w:t>
      </w:r>
      <w:r w:rsidR="00B566A3">
        <w:rPr>
          <w:rFonts w:ascii="Calibri" w:hAnsi="Calibri" w:cs="Calibri"/>
          <w:color w:val="000000"/>
          <w:lang w:eastAsia="el-GR"/>
        </w:rPr>
        <w:t>.</w:t>
      </w:r>
    </w:p>
    <w:p w14:paraId="1DEE5B12" w14:textId="04DC46A4" w:rsidR="0037525D" w:rsidRPr="0037525D" w:rsidRDefault="008A64EC" w:rsidP="0037525D">
      <w:pPr>
        <w:pStyle w:val="-HTML"/>
        <w:jc w:val="both"/>
        <w:rPr>
          <w:rFonts w:ascii="Trebuchet MS" w:hAnsi="Trebuchet MS"/>
          <w:color w:val="000000"/>
          <w:sz w:val="24"/>
          <w:szCs w:val="24"/>
          <w:lang w:eastAsia="el-GR"/>
        </w:rPr>
      </w:pPr>
      <w:r w:rsidRPr="0037525D">
        <w:rPr>
          <w:rFonts w:ascii="Calibri" w:eastAsiaTheme="minorHAnsi" w:hAnsi="Calibri" w:cs="Calibri"/>
          <w:b/>
          <w:bCs/>
          <w:color w:val="000000"/>
          <w:sz w:val="22"/>
          <w:szCs w:val="22"/>
          <w:u w:val="single"/>
          <w:lang w:eastAsia="el-GR"/>
        </w:rPr>
        <w:t>ΠΡΟΣΟΧΗ 3:</w:t>
      </w:r>
      <w:r>
        <w:rPr>
          <w:rFonts w:ascii="Calibri" w:hAnsi="Calibri" w:cs="Calibri"/>
          <w:b/>
          <w:bCs/>
          <w:color w:val="000000"/>
          <w:u w:val="single"/>
          <w:lang w:eastAsia="el-GR"/>
        </w:rPr>
        <w:t xml:space="preserve"> </w:t>
      </w:r>
      <w:r w:rsidR="0037525D">
        <w:rPr>
          <w:rFonts w:ascii="Calibri" w:hAnsi="Calibri" w:cs="Calibri"/>
          <w:b/>
          <w:bCs/>
          <w:color w:val="000000"/>
          <w:u w:val="single"/>
          <w:lang w:eastAsia="el-GR"/>
        </w:rPr>
        <w:t xml:space="preserve"> </w:t>
      </w:r>
      <w:r w:rsidR="0037525D" w:rsidRPr="0037525D">
        <w:rPr>
          <w:rFonts w:ascii="Calibri" w:eastAsiaTheme="minorHAnsi" w:hAnsi="Calibri" w:cs="Calibri"/>
          <w:color w:val="000000"/>
          <w:sz w:val="22"/>
          <w:szCs w:val="22"/>
          <w:lang w:eastAsia="el-GR"/>
        </w:rPr>
        <w:t>Σε περίπτωση απόκλισης μεταξύ των έντυπων και ηλεκτρονικών στοιχείων, κατισχύουν αυτά που υποβάλλονται σε έντυπη μορφή</w:t>
      </w:r>
      <w:r w:rsidR="0037525D" w:rsidRPr="0037525D">
        <w:rPr>
          <w:rFonts w:ascii="Trebuchet MS" w:hAnsi="Trebuchet MS"/>
          <w:color w:val="000000"/>
          <w:sz w:val="24"/>
          <w:szCs w:val="24"/>
          <w:lang w:eastAsia="el-GR"/>
        </w:rPr>
        <w:t>.</w:t>
      </w:r>
    </w:p>
    <w:p w14:paraId="48198BBE" w14:textId="66AD359B" w:rsidR="008A64EC" w:rsidRPr="00F80B37" w:rsidRDefault="008A64EC" w:rsidP="00B566A3">
      <w:pPr>
        <w:autoSpaceDE w:val="0"/>
        <w:autoSpaceDN w:val="0"/>
        <w:adjustRightInd w:val="0"/>
        <w:spacing w:after="120"/>
        <w:jc w:val="both"/>
        <w:rPr>
          <w:rFonts w:ascii="Calibri" w:hAnsi="Calibri" w:cs="Calibri"/>
          <w:color w:val="000000"/>
          <w:lang w:eastAsia="el-GR"/>
        </w:rPr>
      </w:pPr>
    </w:p>
    <w:p w14:paraId="3A98E236" w14:textId="77777777" w:rsidR="00A34B19" w:rsidRPr="009E06D1" w:rsidRDefault="00A34B19" w:rsidP="009E06D1">
      <w:pPr>
        <w:pStyle w:val="af1"/>
        <w:tabs>
          <w:tab w:val="left" w:pos="284"/>
        </w:tabs>
        <w:spacing w:after="0"/>
        <w:rPr>
          <w:rFonts w:asciiTheme="minorHAnsi" w:hAnsiTheme="minorHAnsi"/>
          <w:color w:val="000000" w:themeColor="text1"/>
          <w:sz w:val="24"/>
          <w:u w:val="single"/>
          <w:lang w:val="el-GR"/>
        </w:rPr>
      </w:pPr>
      <w:r w:rsidRPr="009E06D1">
        <w:rPr>
          <w:rFonts w:asciiTheme="minorHAnsi" w:hAnsiTheme="minorHAnsi"/>
          <w:color w:val="000000" w:themeColor="text1"/>
          <w:sz w:val="24"/>
          <w:u w:val="single"/>
          <w:lang w:val="el-GR"/>
        </w:rPr>
        <w:t>Το ποσοστό έκπτωσης είναι σταθερό καθ’ όλη τη διάρκεια της σύμβασης.</w:t>
      </w:r>
    </w:p>
    <w:p w14:paraId="162B029E" w14:textId="77777777" w:rsidR="00A34B19" w:rsidRPr="009E06D1" w:rsidRDefault="00A34B19" w:rsidP="009E06D1">
      <w:pPr>
        <w:pStyle w:val="af1"/>
        <w:tabs>
          <w:tab w:val="left" w:pos="284"/>
        </w:tabs>
        <w:spacing w:after="0"/>
        <w:rPr>
          <w:rFonts w:asciiTheme="minorHAnsi" w:hAnsiTheme="minorHAnsi"/>
          <w:color w:val="000000" w:themeColor="text1"/>
          <w:sz w:val="24"/>
          <w:lang w:val="el-GR"/>
        </w:rPr>
      </w:pPr>
      <w:r w:rsidRPr="009E06D1">
        <w:rPr>
          <w:rFonts w:asciiTheme="minorHAnsi" w:hAnsiTheme="minorHAnsi"/>
          <w:color w:val="000000" w:themeColor="text1"/>
          <w:sz w:val="24"/>
          <w:lang w:val="el-GR"/>
        </w:rPr>
        <w:t xml:space="preserve">Ως απαράδεκτες θα απορρίπτονται προσφορές στις οποίες: </w:t>
      </w:r>
    </w:p>
    <w:p w14:paraId="0B1036D3" w14:textId="77777777" w:rsidR="00A34B19" w:rsidRPr="009E06D1" w:rsidRDefault="00A34B19" w:rsidP="009E06D1">
      <w:pPr>
        <w:pStyle w:val="af1"/>
        <w:tabs>
          <w:tab w:val="left" w:pos="284"/>
        </w:tabs>
        <w:spacing w:after="0"/>
        <w:rPr>
          <w:rFonts w:asciiTheme="minorHAnsi" w:hAnsiTheme="minorHAnsi"/>
          <w:color w:val="000000" w:themeColor="text1"/>
          <w:sz w:val="24"/>
          <w:lang w:val="el-GR"/>
        </w:rPr>
      </w:pPr>
      <w:r w:rsidRPr="009E06D1">
        <w:rPr>
          <w:rFonts w:asciiTheme="minorHAnsi" w:hAnsiTheme="minorHAnsi"/>
          <w:color w:val="000000" w:themeColor="text1"/>
          <w:sz w:val="24"/>
          <w:lang w:val="el-GR"/>
        </w:rPr>
        <w:t xml:space="preserve">α) δεν δίνεται τιμή σε ΕΥΡΩ ή που καθορίζεται σχέση ΕΥΡΩ προς ξένο νόμισμα, </w:t>
      </w:r>
    </w:p>
    <w:p w14:paraId="081404D0" w14:textId="77777777" w:rsidR="00A34B19" w:rsidRPr="009E06D1" w:rsidRDefault="00A34B19" w:rsidP="009E06D1">
      <w:pPr>
        <w:pStyle w:val="af1"/>
        <w:tabs>
          <w:tab w:val="left" w:pos="284"/>
        </w:tabs>
        <w:spacing w:after="0"/>
        <w:rPr>
          <w:rFonts w:asciiTheme="minorHAnsi" w:hAnsiTheme="minorHAnsi"/>
          <w:color w:val="000000" w:themeColor="text1"/>
          <w:sz w:val="24"/>
          <w:lang w:val="el-GR"/>
        </w:rPr>
      </w:pPr>
      <w:r w:rsidRPr="009E06D1">
        <w:rPr>
          <w:rFonts w:asciiTheme="minorHAnsi" w:hAnsiTheme="minorHAnsi"/>
          <w:color w:val="000000" w:themeColor="text1"/>
          <w:sz w:val="24"/>
          <w:lang w:val="el-GR"/>
        </w:rPr>
        <w:t xml:space="preserve">β) δεν προκύπτει με σαφήνεια η προσφερόμενη τιμή, με την επιφύλαξη της παρ. 4 του άρθρου 102 του ν. 4412/2016 και </w:t>
      </w:r>
    </w:p>
    <w:p w14:paraId="03094FF8" w14:textId="42A02CD2" w:rsidR="00A34B19" w:rsidRDefault="00A34B19" w:rsidP="009E06D1">
      <w:pPr>
        <w:pStyle w:val="af1"/>
        <w:tabs>
          <w:tab w:val="left" w:pos="284"/>
        </w:tabs>
        <w:spacing w:after="0"/>
        <w:rPr>
          <w:rFonts w:asciiTheme="minorHAnsi" w:hAnsiTheme="minorHAnsi"/>
          <w:color w:val="000000" w:themeColor="text1"/>
          <w:sz w:val="24"/>
          <w:lang w:val="el-GR"/>
        </w:rPr>
      </w:pPr>
      <w:r w:rsidRPr="009E06D1">
        <w:rPr>
          <w:rFonts w:asciiTheme="minorHAnsi" w:hAnsiTheme="minorHAnsi"/>
          <w:color w:val="000000" w:themeColor="text1"/>
          <w:sz w:val="24"/>
          <w:lang w:val="el-GR"/>
        </w:rPr>
        <w:t>γ) η τιμή υπερβαίνει τον προϋπολογισμό της σύμβασης.</w:t>
      </w:r>
    </w:p>
    <w:p w14:paraId="494C3269" w14:textId="57562CE3" w:rsidR="00C80761" w:rsidRDefault="00C80761" w:rsidP="009E06D1">
      <w:pPr>
        <w:pStyle w:val="af1"/>
        <w:tabs>
          <w:tab w:val="left" w:pos="284"/>
        </w:tabs>
        <w:spacing w:after="0"/>
        <w:rPr>
          <w:rFonts w:asciiTheme="minorHAnsi" w:hAnsiTheme="minorHAnsi"/>
          <w:color w:val="000000" w:themeColor="text1"/>
          <w:sz w:val="24"/>
          <w:lang w:val="el-GR"/>
        </w:rPr>
      </w:pPr>
    </w:p>
    <w:p w14:paraId="2004E709" w14:textId="19617601" w:rsidR="00EE294F" w:rsidRDefault="00EE294F" w:rsidP="009E06D1">
      <w:pPr>
        <w:pStyle w:val="af1"/>
        <w:tabs>
          <w:tab w:val="left" w:pos="284"/>
        </w:tabs>
        <w:spacing w:after="0"/>
        <w:rPr>
          <w:rFonts w:asciiTheme="minorHAnsi" w:hAnsiTheme="minorHAnsi"/>
          <w:color w:val="000000" w:themeColor="text1"/>
          <w:sz w:val="24"/>
          <w:lang w:val="el-GR"/>
        </w:rPr>
      </w:pPr>
    </w:p>
    <w:p w14:paraId="4AF8CEFE" w14:textId="5F10E36A" w:rsidR="00EE294F" w:rsidRDefault="00EE294F" w:rsidP="009E06D1">
      <w:pPr>
        <w:pStyle w:val="af1"/>
        <w:tabs>
          <w:tab w:val="left" w:pos="284"/>
        </w:tabs>
        <w:spacing w:after="0"/>
        <w:rPr>
          <w:rFonts w:asciiTheme="minorHAnsi" w:hAnsiTheme="minorHAnsi"/>
          <w:color w:val="000000" w:themeColor="text1"/>
          <w:sz w:val="24"/>
          <w:lang w:val="el-GR"/>
        </w:rPr>
      </w:pPr>
    </w:p>
    <w:p w14:paraId="25F14089" w14:textId="1EA99CD9" w:rsidR="00EE294F" w:rsidRDefault="00EE294F" w:rsidP="009E06D1">
      <w:pPr>
        <w:pStyle w:val="af1"/>
        <w:tabs>
          <w:tab w:val="left" w:pos="284"/>
        </w:tabs>
        <w:spacing w:after="0"/>
        <w:rPr>
          <w:rFonts w:asciiTheme="minorHAnsi" w:hAnsiTheme="minorHAnsi"/>
          <w:color w:val="000000" w:themeColor="text1"/>
          <w:sz w:val="24"/>
          <w:lang w:val="el-GR"/>
        </w:rPr>
      </w:pPr>
    </w:p>
    <w:p w14:paraId="6BF2E727" w14:textId="2E7839B8" w:rsidR="00EE294F" w:rsidRDefault="00EE294F" w:rsidP="009E06D1">
      <w:pPr>
        <w:pStyle w:val="af1"/>
        <w:tabs>
          <w:tab w:val="left" w:pos="284"/>
        </w:tabs>
        <w:spacing w:after="0"/>
        <w:rPr>
          <w:rFonts w:asciiTheme="minorHAnsi" w:hAnsiTheme="minorHAnsi"/>
          <w:color w:val="000000" w:themeColor="text1"/>
          <w:sz w:val="24"/>
          <w:lang w:val="el-GR"/>
        </w:rPr>
      </w:pPr>
    </w:p>
    <w:p w14:paraId="554B02E3" w14:textId="0C97B9D5" w:rsidR="00B566A3" w:rsidRDefault="00B566A3" w:rsidP="009E06D1">
      <w:pPr>
        <w:pStyle w:val="af1"/>
        <w:tabs>
          <w:tab w:val="left" w:pos="284"/>
        </w:tabs>
        <w:spacing w:after="0"/>
        <w:rPr>
          <w:rFonts w:asciiTheme="minorHAnsi" w:hAnsiTheme="minorHAnsi"/>
          <w:color w:val="000000" w:themeColor="text1"/>
          <w:sz w:val="24"/>
          <w:lang w:val="el-GR"/>
        </w:rPr>
      </w:pPr>
    </w:p>
    <w:p w14:paraId="33C0DE0C" w14:textId="51C5DC66" w:rsidR="00353949" w:rsidRDefault="00353949" w:rsidP="009E06D1">
      <w:pPr>
        <w:pStyle w:val="af1"/>
        <w:tabs>
          <w:tab w:val="left" w:pos="284"/>
        </w:tabs>
        <w:spacing w:after="0"/>
        <w:rPr>
          <w:rFonts w:asciiTheme="minorHAnsi" w:hAnsiTheme="minorHAnsi"/>
          <w:color w:val="000000" w:themeColor="text1"/>
          <w:sz w:val="24"/>
          <w:lang w:val="el-GR"/>
        </w:rPr>
      </w:pPr>
    </w:p>
    <w:p w14:paraId="2EA51B2F" w14:textId="51A4CC09" w:rsidR="00353949" w:rsidRDefault="00353949" w:rsidP="009E06D1">
      <w:pPr>
        <w:pStyle w:val="af1"/>
        <w:tabs>
          <w:tab w:val="left" w:pos="284"/>
        </w:tabs>
        <w:spacing w:after="0"/>
        <w:rPr>
          <w:rFonts w:asciiTheme="minorHAnsi" w:hAnsiTheme="minorHAnsi"/>
          <w:color w:val="000000" w:themeColor="text1"/>
          <w:sz w:val="24"/>
          <w:lang w:val="el-GR"/>
        </w:rPr>
      </w:pPr>
    </w:p>
    <w:p w14:paraId="3A345E78" w14:textId="56D852CE" w:rsidR="00353949" w:rsidRDefault="00353949" w:rsidP="009E06D1">
      <w:pPr>
        <w:pStyle w:val="af1"/>
        <w:tabs>
          <w:tab w:val="left" w:pos="284"/>
        </w:tabs>
        <w:spacing w:after="0"/>
        <w:rPr>
          <w:rFonts w:asciiTheme="minorHAnsi" w:hAnsiTheme="minorHAnsi"/>
          <w:color w:val="000000" w:themeColor="text1"/>
          <w:sz w:val="24"/>
          <w:lang w:val="el-GR"/>
        </w:rPr>
      </w:pPr>
    </w:p>
    <w:p w14:paraId="43ED9794" w14:textId="1768B3CA" w:rsidR="00353949" w:rsidRDefault="00353949" w:rsidP="009E06D1">
      <w:pPr>
        <w:pStyle w:val="af1"/>
        <w:tabs>
          <w:tab w:val="left" w:pos="284"/>
        </w:tabs>
        <w:spacing w:after="0"/>
        <w:rPr>
          <w:rFonts w:asciiTheme="minorHAnsi" w:hAnsiTheme="minorHAnsi"/>
          <w:color w:val="000000" w:themeColor="text1"/>
          <w:sz w:val="24"/>
          <w:lang w:val="el-GR"/>
        </w:rPr>
      </w:pPr>
    </w:p>
    <w:p w14:paraId="26C61B95" w14:textId="05788973" w:rsidR="00353949" w:rsidRDefault="00353949" w:rsidP="009E06D1">
      <w:pPr>
        <w:pStyle w:val="af1"/>
        <w:tabs>
          <w:tab w:val="left" w:pos="284"/>
        </w:tabs>
        <w:spacing w:after="0"/>
        <w:rPr>
          <w:rFonts w:asciiTheme="minorHAnsi" w:hAnsiTheme="minorHAnsi"/>
          <w:color w:val="000000" w:themeColor="text1"/>
          <w:sz w:val="24"/>
          <w:lang w:val="el-GR"/>
        </w:rPr>
      </w:pPr>
    </w:p>
    <w:p w14:paraId="7C3DBD64" w14:textId="4A2D9BF7" w:rsidR="00353949" w:rsidRDefault="00353949" w:rsidP="009E06D1">
      <w:pPr>
        <w:pStyle w:val="af1"/>
        <w:tabs>
          <w:tab w:val="left" w:pos="284"/>
        </w:tabs>
        <w:spacing w:after="0"/>
        <w:rPr>
          <w:rFonts w:asciiTheme="minorHAnsi" w:hAnsiTheme="minorHAnsi"/>
          <w:color w:val="000000" w:themeColor="text1"/>
          <w:sz w:val="24"/>
          <w:lang w:val="el-GR"/>
        </w:rPr>
      </w:pPr>
    </w:p>
    <w:p w14:paraId="52C539D5" w14:textId="77777777" w:rsidR="00353949" w:rsidRDefault="00353949" w:rsidP="009E06D1">
      <w:pPr>
        <w:pStyle w:val="af1"/>
        <w:tabs>
          <w:tab w:val="left" w:pos="284"/>
        </w:tabs>
        <w:spacing w:after="0"/>
        <w:rPr>
          <w:rFonts w:asciiTheme="minorHAnsi" w:hAnsiTheme="minorHAnsi"/>
          <w:color w:val="000000" w:themeColor="text1"/>
          <w:sz w:val="24"/>
          <w:lang w:val="el-GR"/>
        </w:rPr>
      </w:pPr>
    </w:p>
    <w:p w14:paraId="3A19664E" w14:textId="192FB69C" w:rsidR="00B566A3" w:rsidRDefault="00B566A3" w:rsidP="009E06D1">
      <w:pPr>
        <w:pStyle w:val="af1"/>
        <w:tabs>
          <w:tab w:val="left" w:pos="284"/>
        </w:tabs>
        <w:spacing w:after="0"/>
        <w:rPr>
          <w:rFonts w:asciiTheme="minorHAnsi" w:hAnsiTheme="minorHAnsi"/>
          <w:color w:val="000000" w:themeColor="text1"/>
          <w:sz w:val="24"/>
          <w:lang w:val="el-GR"/>
        </w:rPr>
      </w:pPr>
    </w:p>
    <w:p w14:paraId="567D4A46" w14:textId="75A32A01" w:rsidR="00B566A3" w:rsidRDefault="00B566A3" w:rsidP="009E06D1">
      <w:pPr>
        <w:pStyle w:val="af1"/>
        <w:tabs>
          <w:tab w:val="left" w:pos="284"/>
        </w:tabs>
        <w:spacing w:after="0"/>
        <w:rPr>
          <w:rFonts w:asciiTheme="minorHAnsi" w:hAnsiTheme="minorHAnsi"/>
          <w:color w:val="000000" w:themeColor="text1"/>
          <w:sz w:val="24"/>
          <w:lang w:val="el-GR"/>
        </w:rPr>
      </w:pPr>
    </w:p>
    <w:p w14:paraId="0F8F6CD7" w14:textId="77777777" w:rsidR="00B566A3" w:rsidRDefault="00B566A3" w:rsidP="009E06D1">
      <w:pPr>
        <w:pStyle w:val="af1"/>
        <w:tabs>
          <w:tab w:val="left" w:pos="284"/>
        </w:tabs>
        <w:spacing w:after="0"/>
        <w:rPr>
          <w:rFonts w:asciiTheme="minorHAnsi" w:hAnsiTheme="minorHAnsi"/>
          <w:color w:val="000000" w:themeColor="text1"/>
          <w:sz w:val="24"/>
          <w:lang w:val="el-GR"/>
        </w:rPr>
      </w:pPr>
    </w:p>
    <w:p w14:paraId="6A5EFDBA" w14:textId="42E8B1CC" w:rsidR="003F0534" w:rsidRDefault="003F0534" w:rsidP="009E06D1">
      <w:pPr>
        <w:pStyle w:val="af1"/>
        <w:tabs>
          <w:tab w:val="left" w:pos="284"/>
        </w:tabs>
        <w:spacing w:after="0"/>
        <w:rPr>
          <w:rFonts w:asciiTheme="minorHAnsi" w:hAnsiTheme="minorHAnsi"/>
          <w:color w:val="000000" w:themeColor="text1"/>
          <w:sz w:val="24"/>
          <w:lang w:val="el-GR"/>
        </w:rPr>
      </w:pPr>
    </w:p>
    <w:p w14:paraId="73F9BC18" w14:textId="684F9C0A" w:rsidR="003F0534" w:rsidRDefault="003F0534" w:rsidP="009E06D1">
      <w:pPr>
        <w:pStyle w:val="af1"/>
        <w:tabs>
          <w:tab w:val="left" w:pos="284"/>
        </w:tabs>
        <w:spacing w:after="0"/>
        <w:rPr>
          <w:rFonts w:asciiTheme="minorHAnsi" w:hAnsiTheme="minorHAnsi"/>
          <w:color w:val="000000" w:themeColor="text1"/>
          <w:sz w:val="24"/>
          <w:lang w:val="el-GR"/>
        </w:rPr>
      </w:pPr>
    </w:p>
    <w:p w14:paraId="51220E76" w14:textId="1C8E5237" w:rsidR="003F0534" w:rsidRDefault="003F0534" w:rsidP="009E06D1">
      <w:pPr>
        <w:pStyle w:val="af1"/>
        <w:tabs>
          <w:tab w:val="left" w:pos="284"/>
        </w:tabs>
        <w:spacing w:after="0"/>
        <w:rPr>
          <w:rFonts w:asciiTheme="minorHAnsi" w:hAnsiTheme="minorHAnsi"/>
          <w:color w:val="000000" w:themeColor="text1"/>
          <w:sz w:val="24"/>
          <w:lang w:val="el-GR"/>
        </w:rPr>
      </w:pPr>
    </w:p>
    <w:p w14:paraId="1AF4CBF1" w14:textId="1FE504F9" w:rsidR="003F0534" w:rsidRDefault="003F0534" w:rsidP="009E06D1">
      <w:pPr>
        <w:pStyle w:val="af1"/>
        <w:tabs>
          <w:tab w:val="left" w:pos="284"/>
        </w:tabs>
        <w:spacing w:after="0"/>
        <w:rPr>
          <w:rFonts w:asciiTheme="minorHAnsi" w:hAnsiTheme="minorHAnsi"/>
          <w:color w:val="000000" w:themeColor="text1"/>
          <w:sz w:val="24"/>
          <w:lang w:val="el-GR"/>
        </w:rPr>
      </w:pPr>
    </w:p>
    <w:p w14:paraId="2FFC98E7" w14:textId="42A0169F" w:rsidR="005050DB" w:rsidRDefault="005050DB" w:rsidP="009E06D1">
      <w:pPr>
        <w:pStyle w:val="af1"/>
        <w:tabs>
          <w:tab w:val="left" w:pos="284"/>
        </w:tabs>
        <w:spacing w:after="0"/>
        <w:rPr>
          <w:rFonts w:asciiTheme="minorHAnsi" w:hAnsiTheme="minorHAnsi"/>
          <w:color w:val="000000" w:themeColor="text1"/>
          <w:sz w:val="24"/>
          <w:lang w:val="el-GR"/>
        </w:rPr>
      </w:pPr>
    </w:p>
    <w:p w14:paraId="1290A35D" w14:textId="3AC3FB19" w:rsidR="005050DB" w:rsidRDefault="005050DB" w:rsidP="009E06D1">
      <w:pPr>
        <w:pStyle w:val="af1"/>
        <w:tabs>
          <w:tab w:val="left" w:pos="284"/>
        </w:tabs>
        <w:spacing w:after="0"/>
        <w:rPr>
          <w:rFonts w:asciiTheme="minorHAnsi" w:hAnsiTheme="minorHAnsi"/>
          <w:color w:val="000000" w:themeColor="text1"/>
          <w:sz w:val="24"/>
          <w:lang w:val="el-GR"/>
        </w:rPr>
      </w:pPr>
    </w:p>
    <w:p w14:paraId="0B84AE60" w14:textId="77777777" w:rsidR="005050DB" w:rsidRDefault="005050DB" w:rsidP="009E06D1">
      <w:pPr>
        <w:pStyle w:val="af1"/>
        <w:tabs>
          <w:tab w:val="left" w:pos="284"/>
        </w:tabs>
        <w:spacing w:after="0"/>
        <w:rPr>
          <w:rFonts w:asciiTheme="minorHAnsi" w:hAnsiTheme="minorHAnsi"/>
          <w:color w:val="000000" w:themeColor="text1"/>
          <w:sz w:val="24"/>
          <w:lang w:val="el-GR"/>
        </w:rPr>
      </w:pPr>
    </w:p>
    <w:p w14:paraId="60FF2C19" w14:textId="6A3F196B" w:rsidR="00256139" w:rsidRDefault="00256139" w:rsidP="009E06D1">
      <w:pPr>
        <w:pStyle w:val="af1"/>
        <w:tabs>
          <w:tab w:val="left" w:pos="284"/>
        </w:tabs>
        <w:spacing w:after="0"/>
        <w:rPr>
          <w:rFonts w:asciiTheme="minorHAnsi" w:hAnsiTheme="minorHAnsi"/>
          <w:color w:val="000000" w:themeColor="text1"/>
          <w:sz w:val="24"/>
          <w:lang w:val="el-GR"/>
        </w:rPr>
      </w:pPr>
    </w:p>
    <w:p w14:paraId="11BF06C6" w14:textId="739F8336" w:rsidR="00256139" w:rsidRDefault="00256139" w:rsidP="009E06D1">
      <w:pPr>
        <w:pStyle w:val="af1"/>
        <w:tabs>
          <w:tab w:val="left" w:pos="284"/>
        </w:tabs>
        <w:spacing w:after="0"/>
        <w:rPr>
          <w:rFonts w:asciiTheme="minorHAnsi" w:hAnsiTheme="minorHAnsi"/>
          <w:color w:val="000000" w:themeColor="text1"/>
          <w:sz w:val="24"/>
          <w:lang w:val="el-GR"/>
        </w:rPr>
      </w:pPr>
    </w:p>
    <w:p w14:paraId="4979A8FA" w14:textId="25D87EEE" w:rsidR="00256139" w:rsidRDefault="00256139" w:rsidP="009E06D1">
      <w:pPr>
        <w:pStyle w:val="af1"/>
        <w:tabs>
          <w:tab w:val="left" w:pos="284"/>
        </w:tabs>
        <w:spacing w:after="0"/>
        <w:rPr>
          <w:rFonts w:asciiTheme="minorHAnsi" w:hAnsiTheme="minorHAnsi"/>
          <w:color w:val="000000" w:themeColor="text1"/>
          <w:sz w:val="24"/>
          <w:lang w:val="el-GR"/>
        </w:rPr>
      </w:pPr>
    </w:p>
    <w:p w14:paraId="1B2A9752" w14:textId="77777777" w:rsidR="00C80761" w:rsidRPr="001316F4" w:rsidRDefault="00C80761" w:rsidP="00C80761">
      <w:pPr>
        <w:autoSpaceDE w:val="0"/>
        <w:autoSpaceDN w:val="0"/>
        <w:adjustRightInd w:val="0"/>
        <w:spacing w:after="120"/>
        <w:jc w:val="center"/>
        <w:rPr>
          <w:rFonts w:ascii="Calibri" w:hAnsi="Calibri" w:cs="Calibri"/>
          <w:color w:val="000000" w:themeColor="text1"/>
          <w:lang w:eastAsia="el-GR"/>
        </w:rPr>
      </w:pPr>
      <w:r>
        <w:rPr>
          <w:rFonts w:ascii="Calibri" w:hAnsi="Calibri" w:cs="Calibri"/>
          <w:b/>
          <w:bCs/>
          <w:color w:val="000000" w:themeColor="text1"/>
          <w:lang w:eastAsia="el-GR"/>
        </w:rPr>
        <w:lastRenderedPageBreak/>
        <w:t xml:space="preserve">ΠΙΝΑΚΑΣ ΤΙΜΩΝ ΑΝΑΦΟΡΑΣ </w:t>
      </w:r>
      <w:r w:rsidRPr="001316F4">
        <w:rPr>
          <w:rFonts w:ascii="Calibri" w:hAnsi="Calibri" w:cs="Calibri"/>
          <w:b/>
          <w:bCs/>
          <w:color w:val="000000" w:themeColor="text1"/>
          <w:lang w:eastAsia="el-GR"/>
        </w:rPr>
        <w:t>ΓΙΑ ΣΥΓΚΡΙΣΗ ΤΩΝ ΠΡΟΣΦΟΡΩΝ</w:t>
      </w:r>
    </w:p>
    <w:tbl>
      <w:tblPr>
        <w:tblStyle w:val="aff5"/>
        <w:tblW w:w="0" w:type="auto"/>
        <w:jc w:val="center"/>
        <w:tblLook w:val="04A0" w:firstRow="1" w:lastRow="0" w:firstColumn="1" w:lastColumn="0" w:noHBand="0" w:noVBand="1"/>
      </w:tblPr>
      <w:tblGrid>
        <w:gridCol w:w="1709"/>
        <w:gridCol w:w="3820"/>
        <w:gridCol w:w="2268"/>
        <w:gridCol w:w="1842"/>
      </w:tblGrid>
      <w:tr w:rsidR="00C80761" w:rsidRPr="006428B1" w14:paraId="19EC0020" w14:textId="77777777" w:rsidTr="00256139">
        <w:trPr>
          <w:jc w:val="center"/>
        </w:trPr>
        <w:tc>
          <w:tcPr>
            <w:tcW w:w="9639" w:type="dxa"/>
            <w:gridSpan w:val="4"/>
          </w:tcPr>
          <w:p w14:paraId="4BFBE77A" w14:textId="77777777" w:rsidR="00C80761" w:rsidRPr="006428B1" w:rsidRDefault="00C80761" w:rsidP="009907A9">
            <w:pPr>
              <w:tabs>
                <w:tab w:val="left" w:pos="1823"/>
              </w:tabs>
              <w:autoSpaceDE w:val="0"/>
              <w:autoSpaceDN w:val="0"/>
              <w:adjustRightInd w:val="0"/>
              <w:spacing w:after="120"/>
              <w:jc w:val="center"/>
              <w:rPr>
                <w:b/>
                <w:bCs/>
                <w:color w:val="000000" w:themeColor="text1"/>
                <w:sz w:val="22"/>
                <w:szCs w:val="22"/>
              </w:rPr>
            </w:pPr>
            <w:r w:rsidRPr="006428B1">
              <w:rPr>
                <w:b/>
                <w:bCs/>
                <w:color w:val="000000" w:themeColor="text1"/>
                <w:sz w:val="22"/>
                <w:szCs w:val="22"/>
              </w:rPr>
              <w:t>ΤΜΗΜΑ 1: Π.Ε. Μαγνησίας &amp; Βορείων Σποράδων</w:t>
            </w:r>
          </w:p>
        </w:tc>
      </w:tr>
      <w:tr w:rsidR="00C80761" w:rsidRPr="006428B1" w14:paraId="5BEAC63D" w14:textId="77777777" w:rsidTr="00256139">
        <w:trPr>
          <w:jc w:val="center"/>
        </w:trPr>
        <w:tc>
          <w:tcPr>
            <w:tcW w:w="1709" w:type="dxa"/>
          </w:tcPr>
          <w:p w14:paraId="0DCD8613" w14:textId="77777777" w:rsidR="00C80761" w:rsidRPr="006428B1" w:rsidRDefault="00C80761" w:rsidP="009907A9">
            <w:pPr>
              <w:autoSpaceDE w:val="0"/>
              <w:autoSpaceDN w:val="0"/>
              <w:adjustRightInd w:val="0"/>
              <w:spacing w:before="173" w:line="389" w:lineRule="exact"/>
              <w:jc w:val="center"/>
              <w:rPr>
                <w:b/>
                <w:bCs/>
                <w:color w:val="000000"/>
                <w:sz w:val="22"/>
                <w:szCs w:val="22"/>
              </w:rPr>
            </w:pPr>
            <w:r w:rsidRPr="006428B1">
              <w:rPr>
                <w:b/>
                <w:bCs/>
                <w:color w:val="000000"/>
                <w:sz w:val="22"/>
                <w:szCs w:val="22"/>
              </w:rPr>
              <w:t>ΚΩΔ. ΕΙΔΟΥΣ</w:t>
            </w:r>
          </w:p>
        </w:tc>
        <w:tc>
          <w:tcPr>
            <w:tcW w:w="3820" w:type="dxa"/>
          </w:tcPr>
          <w:p w14:paraId="209D2E18" w14:textId="77777777" w:rsidR="00C80761" w:rsidRPr="006428B1" w:rsidRDefault="00C80761" w:rsidP="009907A9">
            <w:pPr>
              <w:autoSpaceDE w:val="0"/>
              <w:autoSpaceDN w:val="0"/>
              <w:adjustRightInd w:val="0"/>
              <w:spacing w:before="173" w:line="389" w:lineRule="exact"/>
              <w:jc w:val="center"/>
              <w:rPr>
                <w:b/>
                <w:bCs/>
                <w:color w:val="000000"/>
                <w:sz w:val="22"/>
                <w:szCs w:val="22"/>
              </w:rPr>
            </w:pPr>
            <w:r w:rsidRPr="006428B1">
              <w:rPr>
                <w:b/>
                <w:bCs/>
                <w:color w:val="000000"/>
                <w:sz w:val="22"/>
                <w:szCs w:val="22"/>
              </w:rPr>
              <w:t>ΤΙΜΕΣ ΑΝΑΦΟΡΑΣ</w:t>
            </w:r>
          </w:p>
        </w:tc>
        <w:tc>
          <w:tcPr>
            <w:tcW w:w="2268" w:type="dxa"/>
          </w:tcPr>
          <w:p w14:paraId="48FE021F" w14:textId="77777777" w:rsidR="00C80761" w:rsidRPr="006428B1" w:rsidRDefault="00C80761" w:rsidP="009907A9">
            <w:pPr>
              <w:autoSpaceDE w:val="0"/>
              <w:autoSpaceDN w:val="0"/>
              <w:adjustRightInd w:val="0"/>
              <w:spacing w:before="173" w:line="389" w:lineRule="exact"/>
              <w:jc w:val="center"/>
              <w:rPr>
                <w:b/>
                <w:bCs/>
                <w:color w:val="000000"/>
                <w:sz w:val="22"/>
                <w:szCs w:val="22"/>
              </w:rPr>
            </w:pPr>
            <w:r w:rsidRPr="006428B1">
              <w:rPr>
                <w:b/>
                <w:bCs/>
                <w:color w:val="000000"/>
                <w:sz w:val="22"/>
                <w:szCs w:val="22"/>
              </w:rPr>
              <w:t>ΤΙΜΗ ΧΩΡΙΣ Φ.Π.Α. (€)</w:t>
            </w:r>
          </w:p>
        </w:tc>
        <w:tc>
          <w:tcPr>
            <w:tcW w:w="1842" w:type="dxa"/>
          </w:tcPr>
          <w:p w14:paraId="53A429F7" w14:textId="77777777" w:rsidR="00C80761" w:rsidRPr="006428B1" w:rsidRDefault="00C80761" w:rsidP="009907A9">
            <w:pPr>
              <w:autoSpaceDE w:val="0"/>
              <w:autoSpaceDN w:val="0"/>
              <w:adjustRightInd w:val="0"/>
              <w:spacing w:before="173" w:line="389" w:lineRule="exact"/>
              <w:jc w:val="center"/>
              <w:rPr>
                <w:b/>
                <w:bCs/>
                <w:color w:val="000000"/>
                <w:sz w:val="22"/>
                <w:szCs w:val="22"/>
              </w:rPr>
            </w:pPr>
            <w:r w:rsidRPr="006428B1">
              <w:rPr>
                <w:b/>
                <w:bCs/>
                <w:color w:val="000000"/>
                <w:sz w:val="22"/>
                <w:szCs w:val="22"/>
              </w:rPr>
              <w:t>ΤΙΜΗ ΜΕ Φ.Π.Α. 24% (€)</w:t>
            </w:r>
          </w:p>
        </w:tc>
      </w:tr>
      <w:tr w:rsidR="00C80761" w:rsidRPr="006428B1" w14:paraId="0966FC75" w14:textId="77777777" w:rsidTr="00256139">
        <w:trPr>
          <w:trHeight w:val="760"/>
          <w:jc w:val="center"/>
        </w:trPr>
        <w:tc>
          <w:tcPr>
            <w:tcW w:w="1709" w:type="dxa"/>
          </w:tcPr>
          <w:p w14:paraId="58C4065F" w14:textId="77777777" w:rsidR="00C80761" w:rsidRPr="006428B1" w:rsidRDefault="00C80761" w:rsidP="009907A9">
            <w:pPr>
              <w:autoSpaceDE w:val="0"/>
              <w:autoSpaceDN w:val="0"/>
              <w:adjustRightInd w:val="0"/>
              <w:spacing w:before="173" w:line="389" w:lineRule="exact"/>
              <w:jc w:val="both"/>
              <w:rPr>
                <w:bCs/>
                <w:color w:val="000000" w:themeColor="text1"/>
                <w:sz w:val="22"/>
                <w:szCs w:val="22"/>
              </w:rPr>
            </w:pPr>
            <w:r w:rsidRPr="006428B1">
              <w:rPr>
                <w:bCs/>
                <w:color w:val="000000" w:themeColor="text1"/>
                <w:sz w:val="22"/>
                <w:szCs w:val="22"/>
              </w:rPr>
              <w:t>1.Α</w:t>
            </w:r>
          </w:p>
        </w:tc>
        <w:tc>
          <w:tcPr>
            <w:tcW w:w="3820" w:type="dxa"/>
          </w:tcPr>
          <w:p w14:paraId="73356025" w14:textId="77777777" w:rsidR="00C80761" w:rsidRPr="006428B1" w:rsidRDefault="00C80761" w:rsidP="009907A9">
            <w:pPr>
              <w:autoSpaceDE w:val="0"/>
              <w:autoSpaceDN w:val="0"/>
              <w:adjustRightInd w:val="0"/>
              <w:spacing w:before="173" w:line="389" w:lineRule="exact"/>
              <w:jc w:val="both"/>
              <w:rPr>
                <w:bCs/>
                <w:color w:val="000000"/>
                <w:sz w:val="22"/>
                <w:szCs w:val="22"/>
              </w:rPr>
            </w:pPr>
            <w:r w:rsidRPr="006428B1">
              <w:rPr>
                <w:bCs/>
                <w:color w:val="000000" w:themeColor="text1"/>
                <w:sz w:val="22"/>
                <w:szCs w:val="22"/>
              </w:rPr>
              <w:t>Πετρέλαιο Θέρμανσης (Συνεδριακό κέντρο Πάου Αργαλαστής)</w:t>
            </w:r>
          </w:p>
        </w:tc>
        <w:tc>
          <w:tcPr>
            <w:tcW w:w="2268" w:type="dxa"/>
          </w:tcPr>
          <w:p w14:paraId="61B67263" w14:textId="77777777" w:rsidR="00C80761" w:rsidRPr="006428B1" w:rsidRDefault="00C80761" w:rsidP="009907A9">
            <w:pPr>
              <w:autoSpaceDE w:val="0"/>
              <w:autoSpaceDN w:val="0"/>
              <w:adjustRightInd w:val="0"/>
              <w:spacing w:before="173" w:line="389" w:lineRule="exact"/>
              <w:jc w:val="both"/>
              <w:rPr>
                <w:bCs/>
                <w:color w:val="000000"/>
                <w:sz w:val="22"/>
                <w:szCs w:val="22"/>
              </w:rPr>
            </w:pPr>
            <w:r w:rsidRPr="006428B1">
              <w:rPr>
                <w:bCs/>
                <w:color w:val="000000" w:themeColor="text1"/>
                <w:sz w:val="22"/>
                <w:szCs w:val="22"/>
              </w:rPr>
              <w:t>0,891</w:t>
            </w:r>
          </w:p>
        </w:tc>
        <w:tc>
          <w:tcPr>
            <w:tcW w:w="1842" w:type="dxa"/>
          </w:tcPr>
          <w:p w14:paraId="2F4F1F0D" w14:textId="77777777" w:rsidR="00C80761" w:rsidRPr="006428B1" w:rsidRDefault="00C80761" w:rsidP="009907A9">
            <w:pPr>
              <w:autoSpaceDE w:val="0"/>
              <w:autoSpaceDN w:val="0"/>
              <w:adjustRightInd w:val="0"/>
              <w:spacing w:before="173" w:line="389" w:lineRule="exact"/>
              <w:jc w:val="both"/>
              <w:rPr>
                <w:bCs/>
                <w:color w:val="000000"/>
                <w:sz w:val="22"/>
                <w:szCs w:val="22"/>
              </w:rPr>
            </w:pPr>
            <w:r w:rsidRPr="006428B1">
              <w:rPr>
                <w:bCs/>
                <w:color w:val="000000" w:themeColor="text1"/>
                <w:sz w:val="22"/>
                <w:szCs w:val="22"/>
              </w:rPr>
              <w:t>1,105</w:t>
            </w:r>
          </w:p>
        </w:tc>
      </w:tr>
      <w:tr w:rsidR="00C80761" w:rsidRPr="006428B1" w14:paraId="4736782D" w14:textId="77777777" w:rsidTr="00256139">
        <w:trPr>
          <w:jc w:val="center"/>
        </w:trPr>
        <w:tc>
          <w:tcPr>
            <w:tcW w:w="1709" w:type="dxa"/>
          </w:tcPr>
          <w:p w14:paraId="4EEFD9F6" w14:textId="77777777" w:rsidR="00C80761" w:rsidRPr="006428B1" w:rsidRDefault="00C80761" w:rsidP="009907A9">
            <w:pPr>
              <w:autoSpaceDE w:val="0"/>
              <w:autoSpaceDN w:val="0"/>
              <w:adjustRightInd w:val="0"/>
              <w:spacing w:before="173" w:line="389" w:lineRule="exact"/>
              <w:jc w:val="both"/>
              <w:rPr>
                <w:bCs/>
                <w:color w:val="000000"/>
                <w:sz w:val="22"/>
                <w:szCs w:val="22"/>
              </w:rPr>
            </w:pPr>
            <w:r w:rsidRPr="006428B1">
              <w:rPr>
                <w:bCs/>
                <w:color w:val="000000"/>
                <w:sz w:val="22"/>
                <w:szCs w:val="22"/>
              </w:rPr>
              <w:t>1.Β</w:t>
            </w:r>
          </w:p>
        </w:tc>
        <w:tc>
          <w:tcPr>
            <w:tcW w:w="3820" w:type="dxa"/>
          </w:tcPr>
          <w:p w14:paraId="62899AD1" w14:textId="77777777" w:rsidR="00C80761" w:rsidRPr="006428B1" w:rsidRDefault="00C80761" w:rsidP="009907A9">
            <w:pPr>
              <w:autoSpaceDE w:val="0"/>
              <w:autoSpaceDN w:val="0"/>
              <w:adjustRightInd w:val="0"/>
              <w:spacing w:before="173" w:line="389" w:lineRule="exact"/>
              <w:jc w:val="both"/>
              <w:rPr>
                <w:bCs/>
                <w:color w:val="000000"/>
                <w:sz w:val="22"/>
                <w:szCs w:val="22"/>
              </w:rPr>
            </w:pPr>
            <w:r w:rsidRPr="006428B1">
              <w:rPr>
                <w:bCs/>
                <w:color w:val="000000" w:themeColor="text1"/>
                <w:sz w:val="22"/>
                <w:szCs w:val="22"/>
              </w:rPr>
              <w:t>Πετρέλαιο Κίνησης (Η/Ζ</w:t>
            </w:r>
            <w:r>
              <w:rPr>
                <w:bCs/>
                <w:color w:val="000000" w:themeColor="text1"/>
                <w:sz w:val="22"/>
                <w:szCs w:val="22"/>
              </w:rPr>
              <w:t>)</w:t>
            </w:r>
          </w:p>
        </w:tc>
        <w:tc>
          <w:tcPr>
            <w:tcW w:w="2268" w:type="dxa"/>
          </w:tcPr>
          <w:p w14:paraId="540525B5" w14:textId="77777777" w:rsidR="00C80761" w:rsidRPr="006428B1" w:rsidRDefault="00C80761" w:rsidP="009907A9">
            <w:pPr>
              <w:autoSpaceDE w:val="0"/>
              <w:autoSpaceDN w:val="0"/>
              <w:adjustRightInd w:val="0"/>
              <w:spacing w:before="173" w:line="389" w:lineRule="exact"/>
              <w:jc w:val="both"/>
              <w:rPr>
                <w:bCs/>
                <w:color w:val="000000"/>
                <w:sz w:val="22"/>
                <w:szCs w:val="22"/>
              </w:rPr>
            </w:pPr>
            <w:r w:rsidRPr="006428B1">
              <w:rPr>
                <w:bCs/>
                <w:color w:val="000000" w:themeColor="text1"/>
                <w:sz w:val="22"/>
                <w:szCs w:val="22"/>
              </w:rPr>
              <w:t>1,117</w:t>
            </w:r>
          </w:p>
        </w:tc>
        <w:tc>
          <w:tcPr>
            <w:tcW w:w="1842" w:type="dxa"/>
          </w:tcPr>
          <w:p w14:paraId="64846C2A" w14:textId="77777777" w:rsidR="00C80761" w:rsidRPr="006428B1" w:rsidRDefault="00C80761" w:rsidP="009907A9">
            <w:pPr>
              <w:autoSpaceDE w:val="0"/>
              <w:autoSpaceDN w:val="0"/>
              <w:adjustRightInd w:val="0"/>
              <w:spacing w:before="173" w:line="389" w:lineRule="exact"/>
              <w:jc w:val="both"/>
              <w:rPr>
                <w:bCs/>
                <w:color w:val="000000"/>
                <w:sz w:val="22"/>
                <w:szCs w:val="22"/>
              </w:rPr>
            </w:pPr>
            <w:r w:rsidRPr="006428B1">
              <w:rPr>
                <w:bCs/>
                <w:color w:val="000000" w:themeColor="text1"/>
                <w:sz w:val="22"/>
                <w:szCs w:val="22"/>
              </w:rPr>
              <w:t>1,385</w:t>
            </w:r>
          </w:p>
        </w:tc>
      </w:tr>
      <w:tr w:rsidR="00C80761" w:rsidRPr="006428B1" w14:paraId="2D08BFCC" w14:textId="77777777" w:rsidTr="00256139">
        <w:trPr>
          <w:jc w:val="center"/>
        </w:trPr>
        <w:tc>
          <w:tcPr>
            <w:tcW w:w="1709" w:type="dxa"/>
          </w:tcPr>
          <w:p w14:paraId="0FAD25ED" w14:textId="77777777" w:rsidR="00C80761" w:rsidRPr="006428B1" w:rsidRDefault="00C80761" w:rsidP="009907A9">
            <w:pPr>
              <w:autoSpaceDE w:val="0"/>
              <w:autoSpaceDN w:val="0"/>
              <w:adjustRightInd w:val="0"/>
              <w:spacing w:before="173" w:line="389" w:lineRule="exact"/>
              <w:jc w:val="both"/>
              <w:rPr>
                <w:bCs/>
                <w:color w:val="000000"/>
                <w:sz w:val="22"/>
                <w:szCs w:val="22"/>
              </w:rPr>
            </w:pPr>
            <w:r>
              <w:rPr>
                <w:bCs/>
                <w:color w:val="000000"/>
                <w:sz w:val="22"/>
                <w:szCs w:val="22"/>
              </w:rPr>
              <w:t>1.Β</w:t>
            </w:r>
          </w:p>
        </w:tc>
        <w:tc>
          <w:tcPr>
            <w:tcW w:w="3820" w:type="dxa"/>
          </w:tcPr>
          <w:p w14:paraId="0094A4D5" w14:textId="77777777" w:rsidR="00C80761" w:rsidRPr="006428B1" w:rsidRDefault="00C80761" w:rsidP="009907A9">
            <w:pPr>
              <w:autoSpaceDE w:val="0"/>
              <w:autoSpaceDN w:val="0"/>
              <w:adjustRightInd w:val="0"/>
              <w:spacing w:before="173" w:line="389" w:lineRule="exact"/>
              <w:jc w:val="both"/>
              <w:rPr>
                <w:bCs/>
                <w:color w:val="000000"/>
                <w:sz w:val="22"/>
                <w:szCs w:val="22"/>
              </w:rPr>
            </w:pPr>
            <w:r w:rsidRPr="006428B1">
              <w:rPr>
                <w:bCs/>
                <w:color w:val="000000" w:themeColor="text1"/>
                <w:sz w:val="22"/>
                <w:szCs w:val="22"/>
              </w:rPr>
              <w:t>Πετρέλαιο Κίνησης (Αγρόκτημα Βελεστίνου)</w:t>
            </w:r>
          </w:p>
        </w:tc>
        <w:tc>
          <w:tcPr>
            <w:tcW w:w="2268" w:type="dxa"/>
          </w:tcPr>
          <w:p w14:paraId="6184278A" w14:textId="77777777" w:rsidR="00C80761" w:rsidRPr="006428B1" w:rsidRDefault="00C80761" w:rsidP="009907A9">
            <w:pPr>
              <w:autoSpaceDE w:val="0"/>
              <w:autoSpaceDN w:val="0"/>
              <w:adjustRightInd w:val="0"/>
              <w:spacing w:before="173" w:line="389" w:lineRule="exact"/>
              <w:jc w:val="both"/>
              <w:rPr>
                <w:bCs/>
                <w:color w:val="000000"/>
                <w:sz w:val="22"/>
                <w:szCs w:val="22"/>
              </w:rPr>
            </w:pPr>
            <w:r w:rsidRPr="006428B1">
              <w:rPr>
                <w:bCs/>
                <w:color w:val="000000" w:themeColor="text1"/>
                <w:sz w:val="22"/>
                <w:szCs w:val="22"/>
              </w:rPr>
              <w:t>1,117</w:t>
            </w:r>
          </w:p>
        </w:tc>
        <w:tc>
          <w:tcPr>
            <w:tcW w:w="1842" w:type="dxa"/>
          </w:tcPr>
          <w:p w14:paraId="25EDC0C3" w14:textId="77777777" w:rsidR="00C80761" w:rsidRPr="006428B1" w:rsidRDefault="00C80761" w:rsidP="009907A9">
            <w:pPr>
              <w:autoSpaceDE w:val="0"/>
              <w:autoSpaceDN w:val="0"/>
              <w:adjustRightInd w:val="0"/>
              <w:spacing w:before="173" w:line="389" w:lineRule="exact"/>
              <w:jc w:val="both"/>
              <w:rPr>
                <w:bCs/>
                <w:color w:val="000000"/>
                <w:sz w:val="22"/>
                <w:szCs w:val="22"/>
              </w:rPr>
            </w:pPr>
            <w:r w:rsidRPr="006428B1">
              <w:rPr>
                <w:bCs/>
                <w:color w:val="000000" w:themeColor="text1"/>
                <w:sz w:val="22"/>
                <w:szCs w:val="22"/>
              </w:rPr>
              <w:t>1,385</w:t>
            </w:r>
          </w:p>
        </w:tc>
      </w:tr>
      <w:tr w:rsidR="00C80761" w:rsidRPr="006428B1" w14:paraId="24D8EBAB" w14:textId="77777777" w:rsidTr="00256139">
        <w:trPr>
          <w:jc w:val="center"/>
        </w:trPr>
        <w:tc>
          <w:tcPr>
            <w:tcW w:w="1709" w:type="dxa"/>
          </w:tcPr>
          <w:p w14:paraId="43B2CF79" w14:textId="77777777" w:rsidR="00C80761" w:rsidRPr="006428B1" w:rsidRDefault="00C80761" w:rsidP="009907A9">
            <w:pPr>
              <w:autoSpaceDE w:val="0"/>
              <w:autoSpaceDN w:val="0"/>
              <w:adjustRightInd w:val="0"/>
              <w:spacing w:before="173" w:line="389" w:lineRule="exact"/>
              <w:jc w:val="both"/>
              <w:rPr>
                <w:bCs/>
                <w:color w:val="000000"/>
                <w:sz w:val="22"/>
                <w:szCs w:val="22"/>
              </w:rPr>
            </w:pPr>
            <w:r>
              <w:rPr>
                <w:bCs/>
                <w:color w:val="000000"/>
                <w:sz w:val="22"/>
                <w:szCs w:val="22"/>
              </w:rPr>
              <w:t>1.Γ</w:t>
            </w:r>
          </w:p>
        </w:tc>
        <w:tc>
          <w:tcPr>
            <w:tcW w:w="3820" w:type="dxa"/>
          </w:tcPr>
          <w:p w14:paraId="3DCE310B" w14:textId="77777777" w:rsidR="00C80761" w:rsidRPr="006428B1" w:rsidRDefault="00C80761" w:rsidP="009907A9">
            <w:pPr>
              <w:autoSpaceDE w:val="0"/>
              <w:autoSpaceDN w:val="0"/>
              <w:adjustRightInd w:val="0"/>
              <w:spacing w:before="173" w:line="389" w:lineRule="exact"/>
              <w:jc w:val="both"/>
              <w:rPr>
                <w:bCs/>
                <w:color w:val="000000"/>
                <w:sz w:val="22"/>
                <w:szCs w:val="22"/>
              </w:rPr>
            </w:pPr>
            <w:r w:rsidRPr="006428B1">
              <w:rPr>
                <w:bCs/>
                <w:color w:val="000000" w:themeColor="text1"/>
                <w:sz w:val="22"/>
                <w:szCs w:val="22"/>
              </w:rPr>
              <w:t>Βενζίνη Αμόλυβδη (Σχολή Γεωπονικών Επιστημών)</w:t>
            </w:r>
          </w:p>
        </w:tc>
        <w:tc>
          <w:tcPr>
            <w:tcW w:w="2268" w:type="dxa"/>
          </w:tcPr>
          <w:p w14:paraId="2A3C55E7" w14:textId="77777777" w:rsidR="00C80761" w:rsidRPr="006428B1" w:rsidRDefault="00C80761" w:rsidP="009907A9">
            <w:pPr>
              <w:autoSpaceDE w:val="0"/>
              <w:autoSpaceDN w:val="0"/>
              <w:adjustRightInd w:val="0"/>
              <w:spacing w:before="173" w:line="389" w:lineRule="exact"/>
              <w:jc w:val="both"/>
              <w:rPr>
                <w:bCs/>
                <w:color w:val="000000"/>
                <w:sz w:val="22"/>
                <w:szCs w:val="22"/>
              </w:rPr>
            </w:pPr>
            <w:r w:rsidRPr="006428B1">
              <w:rPr>
                <w:bCs/>
                <w:color w:val="000000" w:themeColor="text1"/>
                <w:sz w:val="22"/>
                <w:szCs w:val="22"/>
              </w:rPr>
              <w:t>1,315</w:t>
            </w:r>
          </w:p>
        </w:tc>
        <w:tc>
          <w:tcPr>
            <w:tcW w:w="1842" w:type="dxa"/>
          </w:tcPr>
          <w:p w14:paraId="67B84FC3" w14:textId="77777777" w:rsidR="00C80761" w:rsidRPr="006428B1" w:rsidRDefault="00C80761" w:rsidP="009907A9">
            <w:pPr>
              <w:autoSpaceDE w:val="0"/>
              <w:autoSpaceDN w:val="0"/>
              <w:adjustRightInd w:val="0"/>
              <w:spacing w:before="173" w:line="389" w:lineRule="exact"/>
              <w:jc w:val="both"/>
              <w:rPr>
                <w:bCs/>
                <w:color w:val="000000"/>
                <w:sz w:val="22"/>
                <w:szCs w:val="22"/>
              </w:rPr>
            </w:pPr>
            <w:r w:rsidRPr="006428B1">
              <w:rPr>
                <w:bCs/>
                <w:color w:val="000000" w:themeColor="text1"/>
                <w:sz w:val="22"/>
                <w:szCs w:val="22"/>
              </w:rPr>
              <w:t>1,630</w:t>
            </w:r>
          </w:p>
        </w:tc>
      </w:tr>
      <w:tr w:rsidR="00C80761" w:rsidRPr="006428B1" w14:paraId="180140A9" w14:textId="77777777" w:rsidTr="00256139">
        <w:trPr>
          <w:jc w:val="center"/>
        </w:trPr>
        <w:tc>
          <w:tcPr>
            <w:tcW w:w="1709" w:type="dxa"/>
          </w:tcPr>
          <w:p w14:paraId="30D5D451" w14:textId="77777777" w:rsidR="00C80761" w:rsidRPr="006428B1" w:rsidRDefault="00C80761" w:rsidP="009907A9">
            <w:pPr>
              <w:autoSpaceDE w:val="0"/>
              <w:autoSpaceDN w:val="0"/>
              <w:adjustRightInd w:val="0"/>
              <w:spacing w:before="173" w:line="389" w:lineRule="exact"/>
              <w:jc w:val="both"/>
              <w:rPr>
                <w:bCs/>
                <w:color w:val="000000"/>
                <w:sz w:val="22"/>
                <w:szCs w:val="22"/>
              </w:rPr>
            </w:pPr>
            <w:r>
              <w:rPr>
                <w:bCs/>
                <w:color w:val="000000"/>
                <w:sz w:val="22"/>
                <w:szCs w:val="22"/>
              </w:rPr>
              <w:t>1.Γ</w:t>
            </w:r>
          </w:p>
        </w:tc>
        <w:tc>
          <w:tcPr>
            <w:tcW w:w="3820" w:type="dxa"/>
          </w:tcPr>
          <w:p w14:paraId="163EEF0F" w14:textId="77777777" w:rsidR="00C80761" w:rsidRPr="006428B1" w:rsidRDefault="00C80761" w:rsidP="009907A9">
            <w:pPr>
              <w:autoSpaceDE w:val="0"/>
              <w:autoSpaceDN w:val="0"/>
              <w:adjustRightInd w:val="0"/>
              <w:spacing w:before="173" w:line="389" w:lineRule="exact"/>
              <w:jc w:val="both"/>
              <w:rPr>
                <w:bCs/>
                <w:color w:val="000000"/>
                <w:sz w:val="22"/>
                <w:szCs w:val="22"/>
              </w:rPr>
            </w:pPr>
            <w:r w:rsidRPr="006428B1">
              <w:rPr>
                <w:bCs/>
                <w:color w:val="000000" w:themeColor="text1"/>
                <w:sz w:val="22"/>
                <w:szCs w:val="22"/>
              </w:rPr>
              <w:t>Βενζίνη Αμόλυβδη (Πεδίον Άρεως)</w:t>
            </w:r>
          </w:p>
        </w:tc>
        <w:tc>
          <w:tcPr>
            <w:tcW w:w="2268" w:type="dxa"/>
          </w:tcPr>
          <w:p w14:paraId="0765DECE" w14:textId="77777777" w:rsidR="00C80761" w:rsidRPr="006428B1" w:rsidRDefault="00C80761" w:rsidP="009907A9">
            <w:pPr>
              <w:autoSpaceDE w:val="0"/>
              <w:autoSpaceDN w:val="0"/>
              <w:adjustRightInd w:val="0"/>
              <w:spacing w:before="173" w:line="389" w:lineRule="exact"/>
              <w:jc w:val="both"/>
              <w:rPr>
                <w:bCs/>
                <w:color w:val="000000"/>
                <w:sz w:val="22"/>
                <w:szCs w:val="22"/>
              </w:rPr>
            </w:pPr>
            <w:r w:rsidRPr="006428B1">
              <w:rPr>
                <w:bCs/>
                <w:color w:val="000000" w:themeColor="text1"/>
                <w:sz w:val="22"/>
                <w:szCs w:val="22"/>
              </w:rPr>
              <w:t>1,315</w:t>
            </w:r>
          </w:p>
        </w:tc>
        <w:tc>
          <w:tcPr>
            <w:tcW w:w="1842" w:type="dxa"/>
          </w:tcPr>
          <w:p w14:paraId="6A213BD5" w14:textId="77777777" w:rsidR="00C80761" w:rsidRPr="006428B1" w:rsidRDefault="00C80761" w:rsidP="009907A9">
            <w:pPr>
              <w:autoSpaceDE w:val="0"/>
              <w:autoSpaceDN w:val="0"/>
              <w:adjustRightInd w:val="0"/>
              <w:spacing w:before="173" w:line="389" w:lineRule="exact"/>
              <w:jc w:val="both"/>
              <w:rPr>
                <w:bCs/>
                <w:color w:val="000000"/>
                <w:sz w:val="22"/>
                <w:szCs w:val="22"/>
              </w:rPr>
            </w:pPr>
            <w:r w:rsidRPr="006428B1">
              <w:rPr>
                <w:bCs/>
                <w:color w:val="000000" w:themeColor="text1"/>
                <w:sz w:val="22"/>
                <w:szCs w:val="22"/>
              </w:rPr>
              <w:t>1,630</w:t>
            </w:r>
          </w:p>
        </w:tc>
      </w:tr>
      <w:tr w:rsidR="00C80761" w:rsidRPr="006428B1" w14:paraId="24A4479E" w14:textId="77777777" w:rsidTr="00256139">
        <w:trPr>
          <w:jc w:val="center"/>
        </w:trPr>
        <w:tc>
          <w:tcPr>
            <w:tcW w:w="1709" w:type="dxa"/>
          </w:tcPr>
          <w:p w14:paraId="031A448D" w14:textId="77777777" w:rsidR="00C80761" w:rsidRPr="006428B1" w:rsidRDefault="00C80761" w:rsidP="009907A9">
            <w:pPr>
              <w:autoSpaceDE w:val="0"/>
              <w:autoSpaceDN w:val="0"/>
              <w:adjustRightInd w:val="0"/>
              <w:spacing w:before="173" w:line="389" w:lineRule="exact"/>
              <w:jc w:val="both"/>
              <w:rPr>
                <w:bCs/>
                <w:color w:val="000000"/>
                <w:sz w:val="22"/>
                <w:szCs w:val="22"/>
              </w:rPr>
            </w:pPr>
            <w:r>
              <w:rPr>
                <w:bCs/>
                <w:color w:val="000000"/>
                <w:sz w:val="22"/>
                <w:szCs w:val="22"/>
              </w:rPr>
              <w:t>1.Δ</w:t>
            </w:r>
          </w:p>
        </w:tc>
        <w:tc>
          <w:tcPr>
            <w:tcW w:w="3820" w:type="dxa"/>
          </w:tcPr>
          <w:p w14:paraId="21C48EB2" w14:textId="77777777" w:rsidR="00C80761" w:rsidRPr="008554A7" w:rsidRDefault="00C80761" w:rsidP="009907A9">
            <w:pPr>
              <w:autoSpaceDE w:val="0"/>
              <w:autoSpaceDN w:val="0"/>
              <w:adjustRightInd w:val="0"/>
              <w:spacing w:before="173" w:line="389" w:lineRule="exact"/>
              <w:jc w:val="both"/>
              <w:rPr>
                <w:bCs/>
                <w:color w:val="000000"/>
                <w:sz w:val="22"/>
                <w:szCs w:val="22"/>
              </w:rPr>
            </w:pPr>
            <w:r w:rsidRPr="006428B1">
              <w:rPr>
                <w:bCs/>
                <w:color w:val="000000"/>
                <w:sz w:val="22"/>
                <w:szCs w:val="22"/>
                <w:lang w:val="en-US"/>
              </w:rPr>
              <w:t>Adblue</w:t>
            </w:r>
            <w:r>
              <w:rPr>
                <w:bCs/>
                <w:color w:val="000000"/>
                <w:sz w:val="22"/>
                <w:szCs w:val="22"/>
              </w:rPr>
              <w:t xml:space="preserve"> (Οχήματα Π.Θ.)</w:t>
            </w:r>
          </w:p>
        </w:tc>
        <w:tc>
          <w:tcPr>
            <w:tcW w:w="2268" w:type="dxa"/>
          </w:tcPr>
          <w:p w14:paraId="0CA3025C" w14:textId="77777777" w:rsidR="00C80761" w:rsidRPr="006428B1" w:rsidRDefault="00C80761" w:rsidP="009907A9">
            <w:pPr>
              <w:autoSpaceDE w:val="0"/>
              <w:autoSpaceDN w:val="0"/>
              <w:adjustRightInd w:val="0"/>
              <w:spacing w:before="173" w:line="389" w:lineRule="exact"/>
              <w:jc w:val="both"/>
              <w:rPr>
                <w:bCs/>
                <w:color w:val="000000"/>
                <w:sz w:val="22"/>
                <w:szCs w:val="22"/>
              </w:rPr>
            </w:pPr>
            <w:r w:rsidRPr="006428B1">
              <w:rPr>
                <w:bCs/>
                <w:color w:val="000000" w:themeColor="text1"/>
                <w:sz w:val="22"/>
                <w:szCs w:val="22"/>
              </w:rPr>
              <w:t>1,240</w:t>
            </w:r>
          </w:p>
        </w:tc>
        <w:tc>
          <w:tcPr>
            <w:tcW w:w="1842" w:type="dxa"/>
          </w:tcPr>
          <w:p w14:paraId="649E36AC" w14:textId="77777777" w:rsidR="00C80761" w:rsidRPr="006428B1" w:rsidRDefault="00C80761" w:rsidP="009907A9">
            <w:pPr>
              <w:autoSpaceDE w:val="0"/>
              <w:autoSpaceDN w:val="0"/>
              <w:adjustRightInd w:val="0"/>
              <w:spacing w:before="173" w:line="389" w:lineRule="exact"/>
              <w:jc w:val="both"/>
              <w:rPr>
                <w:bCs/>
                <w:color w:val="000000"/>
                <w:sz w:val="22"/>
                <w:szCs w:val="22"/>
              </w:rPr>
            </w:pPr>
            <w:r w:rsidRPr="006428B1">
              <w:rPr>
                <w:bCs/>
                <w:color w:val="000000" w:themeColor="text1"/>
                <w:sz w:val="22"/>
                <w:szCs w:val="22"/>
              </w:rPr>
              <w:t>1,000</w:t>
            </w:r>
          </w:p>
        </w:tc>
      </w:tr>
    </w:tbl>
    <w:p w14:paraId="4D5C37CA" w14:textId="77777777" w:rsidR="00C80761" w:rsidRDefault="00C80761" w:rsidP="00C80761">
      <w:pPr>
        <w:autoSpaceDE w:val="0"/>
        <w:autoSpaceDN w:val="0"/>
        <w:adjustRightInd w:val="0"/>
        <w:spacing w:before="173" w:after="0" w:line="389" w:lineRule="exact"/>
        <w:jc w:val="both"/>
        <w:rPr>
          <w:rFonts w:ascii="Tahoma" w:eastAsia="Times New Roman" w:hAnsi="Tahoma" w:cs="Tahoma"/>
          <w:b/>
          <w:bCs/>
          <w:color w:val="000000"/>
          <w:sz w:val="20"/>
          <w:szCs w:val="20"/>
          <w:lang w:eastAsia="el-GR"/>
        </w:rPr>
      </w:pPr>
    </w:p>
    <w:tbl>
      <w:tblPr>
        <w:tblStyle w:val="aff5"/>
        <w:tblW w:w="9634" w:type="dxa"/>
        <w:jc w:val="center"/>
        <w:tblLook w:val="04A0" w:firstRow="1" w:lastRow="0" w:firstColumn="1" w:lastColumn="0" w:noHBand="0" w:noVBand="1"/>
      </w:tblPr>
      <w:tblGrid>
        <w:gridCol w:w="1137"/>
        <w:gridCol w:w="4103"/>
        <w:gridCol w:w="1985"/>
        <w:gridCol w:w="2409"/>
      </w:tblGrid>
      <w:tr w:rsidR="00C80761" w:rsidRPr="006428B1" w14:paraId="3973245D" w14:textId="77777777" w:rsidTr="00256139">
        <w:trPr>
          <w:jc w:val="center"/>
        </w:trPr>
        <w:tc>
          <w:tcPr>
            <w:tcW w:w="9634" w:type="dxa"/>
            <w:gridSpan w:val="4"/>
          </w:tcPr>
          <w:p w14:paraId="65D50D7B" w14:textId="77777777" w:rsidR="00C80761" w:rsidRPr="006428B1" w:rsidRDefault="00C80761" w:rsidP="009907A9">
            <w:pPr>
              <w:tabs>
                <w:tab w:val="left" w:pos="1823"/>
              </w:tabs>
              <w:autoSpaceDE w:val="0"/>
              <w:autoSpaceDN w:val="0"/>
              <w:adjustRightInd w:val="0"/>
              <w:spacing w:after="120"/>
              <w:jc w:val="center"/>
              <w:rPr>
                <w:b/>
                <w:bCs/>
                <w:color w:val="000000" w:themeColor="text1"/>
                <w:sz w:val="22"/>
                <w:szCs w:val="22"/>
              </w:rPr>
            </w:pPr>
            <w:r w:rsidRPr="006428B1">
              <w:rPr>
                <w:b/>
                <w:bCs/>
                <w:color w:val="000000" w:themeColor="text1"/>
                <w:sz w:val="22"/>
                <w:szCs w:val="22"/>
              </w:rPr>
              <w:t xml:space="preserve">ΤΜΗΜΑ </w:t>
            </w:r>
            <w:r>
              <w:rPr>
                <w:b/>
                <w:bCs/>
                <w:color w:val="000000" w:themeColor="text1"/>
                <w:sz w:val="22"/>
                <w:szCs w:val="22"/>
                <w:lang w:val="en-US"/>
              </w:rPr>
              <w:t>2</w:t>
            </w:r>
            <w:r w:rsidRPr="006428B1">
              <w:rPr>
                <w:b/>
                <w:bCs/>
                <w:color w:val="000000" w:themeColor="text1"/>
                <w:sz w:val="22"/>
                <w:szCs w:val="22"/>
              </w:rPr>
              <w:t xml:space="preserve">: Π.Ε. </w:t>
            </w:r>
            <w:r>
              <w:rPr>
                <w:b/>
                <w:bCs/>
                <w:color w:val="000000" w:themeColor="text1"/>
                <w:sz w:val="22"/>
                <w:szCs w:val="22"/>
              </w:rPr>
              <w:t>Λάρισας</w:t>
            </w:r>
          </w:p>
        </w:tc>
      </w:tr>
      <w:tr w:rsidR="00C80761" w:rsidRPr="006428B1" w14:paraId="12C64D8F" w14:textId="77777777" w:rsidTr="00256139">
        <w:trPr>
          <w:jc w:val="center"/>
        </w:trPr>
        <w:tc>
          <w:tcPr>
            <w:tcW w:w="1137" w:type="dxa"/>
          </w:tcPr>
          <w:p w14:paraId="1146E738" w14:textId="77777777" w:rsidR="00C80761" w:rsidRPr="006428B1" w:rsidRDefault="00C80761" w:rsidP="009907A9">
            <w:pPr>
              <w:autoSpaceDE w:val="0"/>
              <w:autoSpaceDN w:val="0"/>
              <w:adjustRightInd w:val="0"/>
              <w:spacing w:before="173" w:line="389" w:lineRule="exact"/>
              <w:jc w:val="center"/>
              <w:rPr>
                <w:b/>
                <w:bCs/>
                <w:color w:val="000000"/>
                <w:sz w:val="22"/>
                <w:szCs w:val="22"/>
              </w:rPr>
            </w:pPr>
            <w:r w:rsidRPr="006428B1">
              <w:rPr>
                <w:b/>
                <w:bCs/>
                <w:color w:val="000000"/>
                <w:sz w:val="22"/>
                <w:szCs w:val="22"/>
              </w:rPr>
              <w:t>ΚΩΔ. ΕΙΔΟΥΣ</w:t>
            </w:r>
          </w:p>
        </w:tc>
        <w:tc>
          <w:tcPr>
            <w:tcW w:w="4103" w:type="dxa"/>
          </w:tcPr>
          <w:p w14:paraId="6821043E" w14:textId="77777777" w:rsidR="00C80761" w:rsidRPr="006428B1" w:rsidRDefault="00C80761" w:rsidP="009907A9">
            <w:pPr>
              <w:autoSpaceDE w:val="0"/>
              <w:autoSpaceDN w:val="0"/>
              <w:adjustRightInd w:val="0"/>
              <w:spacing w:before="173" w:line="389" w:lineRule="exact"/>
              <w:jc w:val="center"/>
              <w:rPr>
                <w:b/>
                <w:bCs/>
                <w:color w:val="000000"/>
                <w:sz w:val="22"/>
                <w:szCs w:val="22"/>
              </w:rPr>
            </w:pPr>
            <w:r w:rsidRPr="006428B1">
              <w:rPr>
                <w:b/>
                <w:bCs/>
                <w:color w:val="000000"/>
                <w:sz w:val="22"/>
                <w:szCs w:val="22"/>
              </w:rPr>
              <w:t>ΤΙΜΕΣ ΑΝΑΦΟΡΑΣ</w:t>
            </w:r>
          </w:p>
        </w:tc>
        <w:tc>
          <w:tcPr>
            <w:tcW w:w="1985" w:type="dxa"/>
          </w:tcPr>
          <w:p w14:paraId="55ACA181" w14:textId="77777777" w:rsidR="00C80761" w:rsidRPr="006428B1" w:rsidRDefault="00C80761" w:rsidP="009907A9">
            <w:pPr>
              <w:autoSpaceDE w:val="0"/>
              <w:autoSpaceDN w:val="0"/>
              <w:adjustRightInd w:val="0"/>
              <w:spacing w:before="173" w:line="389" w:lineRule="exact"/>
              <w:jc w:val="center"/>
              <w:rPr>
                <w:b/>
                <w:bCs/>
                <w:color w:val="000000"/>
                <w:sz w:val="22"/>
                <w:szCs w:val="22"/>
              </w:rPr>
            </w:pPr>
            <w:r w:rsidRPr="006428B1">
              <w:rPr>
                <w:b/>
                <w:bCs/>
                <w:color w:val="000000"/>
                <w:sz w:val="22"/>
                <w:szCs w:val="22"/>
              </w:rPr>
              <w:t>ΤΙΜΗ ΧΩΡΙΣ Φ.Π.Α. (€)</w:t>
            </w:r>
          </w:p>
        </w:tc>
        <w:tc>
          <w:tcPr>
            <w:tcW w:w="2409" w:type="dxa"/>
          </w:tcPr>
          <w:p w14:paraId="5ABCA9AE" w14:textId="77777777" w:rsidR="00C80761" w:rsidRPr="006428B1" w:rsidRDefault="00C80761" w:rsidP="009907A9">
            <w:pPr>
              <w:autoSpaceDE w:val="0"/>
              <w:autoSpaceDN w:val="0"/>
              <w:adjustRightInd w:val="0"/>
              <w:spacing w:before="173" w:line="389" w:lineRule="exact"/>
              <w:jc w:val="center"/>
              <w:rPr>
                <w:b/>
                <w:bCs/>
                <w:color w:val="000000"/>
                <w:sz w:val="22"/>
                <w:szCs w:val="22"/>
              </w:rPr>
            </w:pPr>
            <w:r w:rsidRPr="006428B1">
              <w:rPr>
                <w:b/>
                <w:bCs/>
                <w:color w:val="000000"/>
                <w:sz w:val="22"/>
                <w:szCs w:val="22"/>
              </w:rPr>
              <w:t>ΤΙΜΗ ΜΕ Φ.Π.Α. 24% (€)</w:t>
            </w:r>
          </w:p>
        </w:tc>
      </w:tr>
      <w:tr w:rsidR="00C80761" w:rsidRPr="006428B1" w14:paraId="7D15C8A6" w14:textId="77777777" w:rsidTr="00256139">
        <w:trPr>
          <w:jc w:val="center"/>
        </w:trPr>
        <w:tc>
          <w:tcPr>
            <w:tcW w:w="1137" w:type="dxa"/>
          </w:tcPr>
          <w:p w14:paraId="5C9A1627" w14:textId="77777777" w:rsidR="00C80761" w:rsidRPr="006428B1" w:rsidRDefault="00C80761" w:rsidP="009907A9">
            <w:pPr>
              <w:autoSpaceDE w:val="0"/>
              <w:autoSpaceDN w:val="0"/>
              <w:adjustRightInd w:val="0"/>
              <w:spacing w:before="173" w:line="389" w:lineRule="exact"/>
              <w:jc w:val="both"/>
              <w:rPr>
                <w:bCs/>
                <w:color w:val="000000"/>
                <w:sz w:val="22"/>
                <w:szCs w:val="22"/>
              </w:rPr>
            </w:pPr>
            <w:r>
              <w:rPr>
                <w:bCs/>
                <w:color w:val="000000"/>
                <w:sz w:val="22"/>
                <w:szCs w:val="22"/>
              </w:rPr>
              <w:t>2.Α</w:t>
            </w:r>
          </w:p>
        </w:tc>
        <w:tc>
          <w:tcPr>
            <w:tcW w:w="4103" w:type="dxa"/>
          </w:tcPr>
          <w:p w14:paraId="1E50C0A5" w14:textId="77777777" w:rsidR="00C80761" w:rsidRPr="006428B1" w:rsidRDefault="00C80761" w:rsidP="009907A9">
            <w:pPr>
              <w:autoSpaceDE w:val="0"/>
              <w:autoSpaceDN w:val="0"/>
              <w:adjustRightInd w:val="0"/>
              <w:spacing w:before="173" w:line="389" w:lineRule="exact"/>
              <w:jc w:val="both"/>
              <w:rPr>
                <w:bCs/>
                <w:color w:val="000000"/>
                <w:sz w:val="22"/>
                <w:szCs w:val="22"/>
              </w:rPr>
            </w:pPr>
            <w:r w:rsidRPr="006428B1">
              <w:rPr>
                <w:bCs/>
                <w:color w:val="000000" w:themeColor="text1"/>
                <w:sz w:val="22"/>
                <w:szCs w:val="22"/>
              </w:rPr>
              <w:t xml:space="preserve">Πετρέλαιο Κίνησης (Αγρόκτημα </w:t>
            </w:r>
            <w:r>
              <w:rPr>
                <w:bCs/>
                <w:color w:val="000000" w:themeColor="text1"/>
                <w:sz w:val="22"/>
                <w:szCs w:val="22"/>
              </w:rPr>
              <w:t>Λάρισας</w:t>
            </w:r>
            <w:r w:rsidRPr="006428B1">
              <w:rPr>
                <w:bCs/>
                <w:color w:val="000000" w:themeColor="text1"/>
                <w:sz w:val="22"/>
                <w:szCs w:val="22"/>
              </w:rPr>
              <w:t>)</w:t>
            </w:r>
          </w:p>
        </w:tc>
        <w:tc>
          <w:tcPr>
            <w:tcW w:w="1985" w:type="dxa"/>
          </w:tcPr>
          <w:p w14:paraId="1AFB31B1" w14:textId="77777777" w:rsidR="00C80761" w:rsidRPr="0023741C" w:rsidRDefault="00C80761" w:rsidP="009907A9">
            <w:pPr>
              <w:autoSpaceDE w:val="0"/>
              <w:autoSpaceDN w:val="0"/>
              <w:adjustRightInd w:val="0"/>
              <w:spacing w:before="173" w:line="389" w:lineRule="exact"/>
              <w:jc w:val="both"/>
              <w:rPr>
                <w:bCs/>
                <w:color w:val="000000" w:themeColor="text1"/>
                <w:sz w:val="22"/>
                <w:szCs w:val="22"/>
              </w:rPr>
            </w:pPr>
            <w:r w:rsidRPr="001316F4">
              <w:rPr>
                <w:rFonts w:ascii="Calibri" w:hAnsi="Calibri" w:cs="Calibri"/>
                <w:bCs/>
                <w:color w:val="000000" w:themeColor="text1"/>
              </w:rPr>
              <w:t>1,098</w:t>
            </w:r>
          </w:p>
        </w:tc>
        <w:tc>
          <w:tcPr>
            <w:tcW w:w="2409" w:type="dxa"/>
          </w:tcPr>
          <w:p w14:paraId="31AE0C2C" w14:textId="77777777" w:rsidR="00C80761" w:rsidRPr="006428B1" w:rsidRDefault="00C80761" w:rsidP="009907A9">
            <w:pPr>
              <w:autoSpaceDE w:val="0"/>
              <w:autoSpaceDN w:val="0"/>
              <w:adjustRightInd w:val="0"/>
              <w:spacing w:before="173" w:line="389" w:lineRule="exact"/>
              <w:jc w:val="both"/>
              <w:rPr>
                <w:bCs/>
                <w:color w:val="000000"/>
                <w:sz w:val="22"/>
                <w:szCs w:val="22"/>
              </w:rPr>
            </w:pPr>
            <w:r w:rsidRPr="001316F4">
              <w:rPr>
                <w:rFonts w:ascii="Calibri" w:hAnsi="Calibri" w:cs="Calibri"/>
                <w:bCs/>
                <w:color w:val="000000" w:themeColor="text1"/>
              </w:rPr>
              <w:t>1,362</w:t>
            </w:r>
          </w:p>
        </w:tc>
      </w:tr>
      <w:tr w:rsidR="00C80761" w:rsidRPr="006428B1" w14:paraId="25D8BD14" w14:textId="77777777" w:rsidTr="00256139">
        <w:trPr>
          <w:jc w:val="center"/>
        </w:trPr>
        <w:tc>
          <w:tcPr>
            <w:tcW w:w="1137" w:type="dxa"/>
          </w:tcPr>
          <w:p w14:paraId="47BF923F" w14:textId="77777777" w:rsidR="00C80761" w:rsidRPr="006428B1" w:rsidRDefault="00C80761" w:rsidP="009907A9">
            <w:pPr>
              <w:autoSpaceDE w:val="0"/>
              <w:autoSpaceDN w:val="0"/>
              <w:adjustRightInd w:val="0"/>
              <w:spacing w:before="173" w:line="389" w:lineRule="exact"/>
              <w:jc w:val="both"/>
              <w:rPr>
                <w:bCs/>
                <w:color w:val="000000"/>
                <w:sz w:val="22"/>
                <w:szCs w:val="22"/>
              </w:rPr>
            </w:pPr>
            <w:r>
              <w:rPr>
                <w:bCs/>
                <w:color w:val="000000"/>
                <w:sz w:val="22"/>
                <w:szCs w:val="22"/>
              </w:rPr>
              <w:t>2.Α</w:t>
            </w:r>
          </w:p>
        </w:tc>
        <w:tc>
          <w:tcPr>
            <w:tcW w:w="4103" w:type="dxa"/>
          </w:tcPr>
          <w:p w14:paraId="1B5A642A" w14:textId="77777777" w:rsidR="00C80761" w:rsidRPr="006428B1" w:rsidRDefault="00C80761" w:rsidP="009907A9">
            <w:pPr>
              <w:autoSpaceDE w:val="0"/>
              <w:autoSpaceDN w:val="0"/>
              <w:adjustRightInd w:val="0"/>
              <w:spacing w:before="173" w:line="389" w:lineRule="exact"/>
              <w:jc w:val="both"/>
              <w:rPr>
                <w:bCs/>
                <w:color w:val="000000"/>
                <w:sz w:val="22"/>
                <w:szCs w:val="22"/>
              </w:rPr>
            </w:pPr>
            <w:r w:rsidRPr="006428B1">
              <w:rPr>
                <w:bCs/>
                <w:color w:val="000000" w:themeColor="text1"/>
                <w:sz w:val="22"/>
                <w:szCs w:val="22"/>
              </w:rPr>
              <w:t>Πετρέλαιο Κίνησης (</w:t>
            </w:r>
            <w:r>
              <w:rPr>
                <w:bCs/>
                <w:color w:val="000000" w:themeColor="text1"/>
                <w:sz w:val="22"/>
                <w:szCs w:val="22"/>
              </w:rPr>
              <w:t>Οχήματα</w:t>
            </w:r>
            <w:r w:rsidRPr="006428B1">
              <w:rPr>
                <w:bCs/>
                <w:color w:val="000000" w:themeColor="text1"/>
                <w:sz w:val="22"/>
                <w:szCs w:val="22"/>
              </w:rPr>
              <w:t>)</w:t>
            </w:r>
          </w:p>
        </w:tc>
        <w:tc>
          <w:tcPr>
            <w:tcW w:w="1985" w:type="dxa"/>
          </w:tcPr>
          <w:p w14:paraId="75C15A99" w14:textId="77777777" w:rsidR="00C80761" w:rsidRPr="006428B1" w:rsidRDefault="00C80761" w:rsidP="009907A9">
            <w:pPr>
              <w:autoSpaceDE w:val="0"/>
              <w:autoSpaceDN w:val="0"/>
              <w:adjustRightInd w:val="0"/>
              <w:spacing w:before="173" w:line="389" w:lineRule="exact"/>
              <w:jc w:val="both"/>
              <w:rPr>
                <w:bCs/>
                <w:color w:val="000000"/>
                <w:sz w:val="22"/>
                <w:szCs w:val="22"/>
              </w:rPr>
            </w:pPr>
            <w:r>
              <w:rPr>
                <w:bCs/>
                <w:color w:val="000000"/>
                <w:sz w:val="22"/>
                <w:szCs w:val="22"/>
              </w:rPr>
              <w:t>1,098</w:t>
            </w:r>
          </w:p>
        </w:tc>
        <w:tc>
          <w:tcPr>
            <w:tcW w:w="2409" w:type="dxa"/>
          </w:tcPr>
          <w:p w14:paraId="15BD9A64" w14:textId="77777777" w:rsidR="00C80761" w:rsidRPr="006428B1" w:rsidRDefault="00C80761" w:rsidP="009907A9">
            <w:pPr>
              <w:autoSpaceDE w:val="0"/>
              <w:autoSpaceDN w:val="0"/>
              <w:adjustRightInd w:val="0"/>
              <w:spacing w:before="173" w:line="389" w:lineRule="exact"/>
              <w:jc w:val="both"/>
              <w:rPr>
                <w:bCs/>
                <w:color w:val="000000"/>
                <w:sz w:val="22"/>
                <w:szCs w:val="22"/>
              </w:rPr>
            </w:pPr>
            <w:r w:rsidRPr="001316F4">
              <w:rPr>
                <w:rFonts w:ascii="Calibri" w:hAnsi="Calibri" w:cs="Calibri"/>
                <w:bCs/>
                <w:color w:val="000000" w:themeColor="text1"/>
              </w:rPr>
              <w:t>1,362</w:t>
            </w:r>
          </w:p>
        </w:tc>
      </w:tr>
      <w:tr w:rsidR="00C80761" w:rsidRPr="006428B1" w14:paraId="37282AA9" w14:textId="77777777" w:rsidTr="00256139">
        <w:trPr>
          <w:jc w:val="center"/>
        </w:trPr>
        <w:tc>
          <w:tcPr>
            <w:tcW w:w="1137" w:type="dxa"/>
          </w:tcPr>
          <w:p w14:paraId="06DA7E70" w14:textId="77777777" w:rsidR="00C80761" w:rsidRPr="006428B1" w:rsidRDefault="00C80761" w:rsidP="009907A9">
            <w:pPr>
              <w:autoSpaceDE w:val="0"/>
              <w:autoSpaceDN w:val="0"/>
              <w:adjustRightInd w:val="0"/>
              <w:spacing w:before="173" w:line="389" w:lineRule="exact"/>
              <w:jc w:val="both"/>
              <w:rPr>
                <w:bCs/>
                <w:color w:val="000000"/>
                <w:sz w:val="22"/>
                <w:szCs w:val="22"/>
              </w:rPr>
            </w:pPr>
            <w:r>
              <w:rPr>
                <w:bCs/>
                <w:color w:val="000000"/>
                <w:sz w:val="22"/>
                <w:szCs w:val="22"/>
              </w:rPr>
              <w:t>2.Β</w:t>
            </w:r>
          </w:p>
        </w:tc>
        <w:tc>
          <w:tcPr>
            <w:tcW w:w="4103" w:type="dxa"/>
          </w:tcPr>
          <w:p w14:paraId="07313DD2" w14:textId="77777777" w:rsidR="00C80761" w:rsidRPr="006428B1" w:rsidRDefault="00C80761" w:rsidP="009907A9">
            <w:pPr>
              <w:autoSpaceDE w:val="0"/>
              <w:autoSpaceDN w:val="0"/>
              <w:adjustRightInd w:val="0"/>
              <w:spacing w:before="173" w:line="389" w:lineRule="exact"/>
              <w:jc w:val="both"/>
              <w:rPr>
                <w:bCs/>
                <w:color w:val="000000"/>
                <w:sz w:val="22"/>
                <w:szCs w:val="22"/>
              </w:rPr>
            </w:pPr>
            <w:r w:rsidRPr="006428B1">
              <w:rPr>
                <w:bCs/>
                <w:color w:val="000000" w:themeColor="text1"/>
                <w:sz w:val="22"/>
                <w:szCs w:val="22"/>
              </w:rPr>
              <w:t>Βενζίνη Αμόλυβδη (</w:t>
            </w:r>
            <w:r>
              <w:rPr>
                <w:bCs/>
                <w:color w:val="000000" w:themeColor="text1"/>
                <w:sz w:val="22"/>
                <w:szCs w:val="22"/>
              </w:rPr>
              <w:t>Οχήματα</w:t>
            </w:r>
            <w:r w:rsidRPr="006428B1">
              <w:rPr>
                <w:bCs/>
                <w:color w:val="000000" w:themeColor="text1"/>
                <w:sz w:val="22"/>
                <w:szCs w:val="22"/>
              </w:rPr>
              <w:t>)</w:t>
            </w:r>
          </w:p>
        </w:tc>
        <w:tc>
          <w:tcPr>
            <w:tcW w:w="1985" w:type="dxa"/>
          </w:tcPr>
          <w:p w14:paraId="071D5E6F" w14:textId="77777777" w:rsidR="00C80761" w:rsidRPr="006428B1" w:rsidRDefault="00C80761" w:rsidP="009907A9">
            <w:pPr>
              <w:autoSpaceDE w:val="0"/>
              <w:autoSpaceDN w:val="0"/>
              <w:adjustRightInd w:val="0"/>
              <w:spacing w:before="173" w:line="389" w:lineRule="exact"/>
              <w:jc w:val="both"/>
              <w:rPr>
                <w:bCs/>
                <w:color w:val="000000"/>
                <w:sz w:val="22"/>
                <w:szCs w:val="22"/>
              </w:rPr>
            </w:pPr>
            <w:r w:rsidRPr="001316F4">
              <w:rPr>
                <w:rFonts w:ascii="Calibri" w:hAnsi="Calibri" w:cs="Calibri"/>
                <w:bCs/>
                <w:color w:val="000000" w:themeColor="text1"/>
              </w:rPr>
              <w:t>1,295</w:t>
            </w:r>
          </w:p>
        </w:tc>
        <w:tc>
          <w:tcPr>
            <w:tcW w:w="2409" w:type="dxa"/>
          </w:tcPr>
          <w:p w14:paraId="0CBC8432" w14:textId="77777777" w:rsidR="00C80761" w:rsidRPr="006428B1" w:rsidRDefault="00C80761" w:rsidP="009907A9">
            <w:pPr>
              <w:autoSpaceDE w:val="0"/>
              <w:autoSpaceDN w:val="0"/>
              <w:adjustRightInd w:val="0"/>
              <w:spacing w:before="173" w:line="389" w:lineRule="exact"/>
              <w:jc w:val="both"/>
              <w:rPr>
                <w:bCs/>
                <w:color w:val="000000"/>
                <w:sz w:val="22"/>
                <w:szCs w:val="22"/>
              </w:rPr>
            </w:pPr>
            <w:r w:rsidRPr="001316F4">
              <w:rPr>
                <w:rFonts w:ascii="Calibri" w:hAnsi="Calibri" w:cs="Calibri"/>
                <w:bCs/>
                <w:color w:val="000000" w:themeColor="text1"/>
              </w:rPr>
              <w:t>1,606</w:t>
            </w:r>
          </w:p>
        </w:tc>
      </w:tr>
    </w:tbl>
    <w:p w14:paraId="1AF96D96" w14:textId="77777777" w:rsidR="00C80761" w:rsidRDefault="00C80761" w:rsidP="00C80761">
      <w:pPr>
        <w:autoSpaceDE w:val="0"/>
        <w:autoSpaceDN w:val="0"/>
        <w:adjustRightInd w:val="0"/>
        <w:spacing w:before="173" w:after="0" w:line="389" w:lineRule="exact"/>
        <w:jc w:val="center"/>
        <w:rPr>
          <w:rFonts w:ascii="Tahoma" w:eastAsia="Times New Roman" w:hAnsi="Tahoma" w:cs="Tahoma"/>
          <w:b/>
          <w:bCs/>
          <w:color w:val="000000"/>
          <w:sz w:val="20"/>
          <w:szCs w:val="20"/>
          <w:lang w:eastAsia="el-GR"/>
        </w:rPr>
      </w:pPr>
    </w:p>
    <w:tbl>
      <w:tblPr>
        <w:tblStyle w:val="aff5"/>
        <w:tblW w:w="9634" w:type="dxa"/>
        <w:jc w:val="center"/>
        <w:tblLook w:val="04A0" w:firstRow="1" w:lastRow="0" w:firstColumn="1" w:lastColumn="0" w:noHBand="0" w:noVBand="1"/>
      </w:tblPr>
      <w:tblGrid>
        <w:gridCol w:w="1137"/>
        <w:gridCol w:w="4103"/>
        <w:gridCol w:w="1985"/>
        <w:gridCol w:w="2409"/>
      </w:tblGrid>
      <w:tr w:rsidR="00C80761" w:rsidRPr="006428B1" w14:paraId="5A831563" w14:textId="77777777" w:rsidTr="00256139">
        <w:trPr>
          <w:jc w:val="center"/>
        </w:trPr>
        <w:tc>
          <w:tcPr>
            <w:tcW w:w="9634" w:type="dxa"/>
            <w:gridSpan w:val="4"/>
          </w:tcPr>
          <w:p w14:paraId="6DEDE550" w14:textId="77777777" w:rsidR="00C80761" w:rsidRPr="006428B1" w:rsidRDefault="00C80761" w:rsidP="009907A9">
            <w:pPr>
              <w:tabs>
                <w:tab w:val="left" w:pos="1823"/>
              </w:tabs>
              <w:autoSpaceDE w:val="0"/>
              <w:autoSpaceDN w:val="0"/>
              <w:adjustRightInd w:val="0"/>
              <w:spacing w:after="120"/>
              <w:jc w:val="center"/>
              <w:rPr>
                <w:b/>
                <w:bCs/>
                <w:color w:val="000000" w:themeColor="text1"/>
                <w:sz w:val="22"/>
                <w:szCs w:val="22"/>
              </w:rPr>
            </w:pPr>
            <w:r w:rsidRPr="006428B1">
              <w:rPr>
                <w:b/>
                <w:bCs/>
                <w:color w:val="000000" w:themeColor="text1"/>
                <w:sz w:val="22"/>
                <w:szCs w:val="22"/>
              </w:rPr>
              <w:t xml:space="preserve">ΤΜΗΜΑ </w:t>
            </w:r>
            <w:r>
              <w:rPr>
                <w:b/>
                <w:bCs/>
                <w:color w:val="000000" w:themeColor="text1"/>
                <w:sz w:val="22"/>
                <w:szCs w:val="22"/>
              </w:rPr>
              <w:t>3</w:t>
            </w:r>
            <w:r w:rsidRPr="006428B1">
              <w:rPr>
                <w:b/>
                <w:bCs/>
                <w:color w:val="000000" w:themeColor="text1"/>
                <w:sz w:val="22"/>
                <w:szCs w:val="22"/>
              </w:rPr>
              <w:t xml:space="preserve">: Π.Ε. </w:t>
            </w:r>
            <w:r>
              <w:rPr>
                <w:b/>
                <w:bCs/>
                <w:color w:val="000000" w:themeColor="text1"/>
                <w:sz w:val="22"/>
                <w:szCs w:val="22"/>
              </w:rPr>
              <w:t>ΚΑΡΔΙΤΣΑΣ</w:t>
            </w:r>
          </w:p>
        </w:tc>
      </w:tr>
      <w:tr w:rsidR="00C80761" w:rsidRPr="006428B1" w14:paraId="338EA02C" w14:textId="77777777" w:rsidTr="00256139">
        <w:trPr>
          <w:jc w:val="center"/>
        </w:trPr>
        <w:tc>
          <w:tcPr>
            <w:tcW w:w="1137" w:type="dxa"/>
          </w:tcPr>
          <w:p w14:paraId="71D86362" w14:textId="77777777" w:rsidR="00C80761" w:rsidRPr="006428B1" w:rsidRDefault="00C80761" w:rsidP="009907A9">
            <w:pPr>
              <w:autoSpaceDE w:val="0"/>
              <w:autoSpaceDN w:val="0"/>
              <w:adjustRightInd w:val="0"/>
              <w:spacing w:before="173" w:line="389" w:lineRule="exact"/>
              <w:jc w:val="center"/>
              <w:rPr>
                <w:b/>
                <w:bCs/>
                <w:color w:val="000000"/>
                <w:sz w:val="22"/>
                <w:szCs w:val="22"/>
              </w:rPr>
            </w:pPr>
            <w:r w:rsidRPr="006428B1">
              <w:rPr>
                <w:b/>
                <w:bCs/>
                <w:color w:val="000000"/>
                <w:sz w:val="22"/>
                <w:szCs w:val="22"/>
              </w:rPr>
              <w:t>ΚΩΔ. ΕΙΔΟΥΣ</w:t>
            </w:r>
          </w:p>
        </w:tc>
        <w:tc>
          <w:tcPr>
            <w:tcW w:w="4103" w:type="dxa"/>
          </w:tcPr>
          <w:p w14:paraId="1569A070" w14:textId="77777777" w:rsidR="00C80761" w:rsidRPr="006428B1" w:rsidRDefault="00C80761" w:rsidP="009907A9">
            <w:pPr>
              <w:autoSpaceDE w:val="0"/>
              <w:autoSpaceDN w:val="0"/>
              <w:adjustRightInd w:val="0"/>
              <w:spacing w:before="173" w:line="389" w:lineRule="exact"/>
              <w:jc w:val="center"/>
              <w:rPr>
                <w:b/>
                <w:bCs/>
                <w:color w:val="000000"/>
                <w:sz w:val="22"/>
                <w:szCs w:val="22"/>
              </w:rPr>
            </w:pPr>
            <w:r w:rsidRPr="006428B1">
              <w:rPr>
                <w:b/>
                <w:bCs/>
                <w:color w:val="000000"/>
                <w:sz w:val="22"/>
                <w:szCs w:val="22"/>
              </w:rPr>
              <w:t>ΤΙΜΕΣ ΑΝΑΦΟΡΑΣ</w:t>
            </w:r>
          </w:p>
        </w:tc>
        <w:tc>
          <w:tcPr>
            <w:tcW w:w="1985" w:type="dxa"/>
          </w:tcPr>
          <w:p w14:paraId="103CA9A7" w14:textId="77777777" w:rsidR="00C80761" w:rsidRPr="006428B1" w:rsidRDefault="00C80761" w:rsidP="009907A9">
            <w:pPr>
              <w:autoSpaceDE w:val="0"/>
              <w:autoSpaceDN w:val="0"/>
              <w:adjustRightInd w:val="0"/>
              <w:spacing w:before="173" w:line="389" w:lineRule="exact"/>
              <w:jc w:val="center"/>
              <w:rPr>
                <w:b/>
                <w:bCs/>
                <w:color w:val="000000"/>
                <w:sz w:val="22"/>
                <w:szCs w:val="22"/>
              </w:rPr>
            </w:pPr>
            <w:r w:rsidRPr="006428B1">
              <w:rPr>
                <w:b/>
                <w:bCs/>
                <w:color w:val="000000"/>
                <w:sz w:val="22"/>
                <w:szCs w:val="22"/>
              </w:rPr>
              <w:t>ΤΙΜΗ ΧΩΡΙΣ Φ.Π.Α. (€)</w:t>
            </w:r>
          </w:p>
        </w:tc>
        <w:tc>
          <w:tcPr>
            <w:tcW w:w="2409" w:type="dxa"/>
          </w:tcPr>
          <w:p w14:paraId="024531A8" w14:textId="77777777" w:rsidR="00C80761" w:rsidRPr="006428B1" w:rsidRDefault="00C80761" w:rsidP="009907A9">
            <w:pPr>
              <w:autoSpaceDE w:val="0"/>
              <w:autoSpaceDN w:val="0"/>
              <w:adjustRightInd w:val="0"/>
              <w:spacing w:before="173" w:line="389" w:lineRule="exact"/>
              <w:jc w:val="center"/>
              <w:rPr>
                <w:b/>
                <w:bCs/>
                <w:color w:val="000000"/>
                <w:sz w:val="22"/>
                <w:szCs w:val="22"/>
              </w:rPr>
            </w:pPr>
            <w:r w:rsidRPr="006428B1">
              <w:rPr>
                <w:b/>
                <w:bCs/>
                <w:color w:val="000000"/>
                <w:sz w:val="22"/>
                <w:szCs w:val="22"/>
              </w:rPr>
              <w:t>ΤΙΜΗ ΜΕ Φ.Π.Α. 24% (€)</w:t>
            </w:r>
          </w:p>
        </w:tc>
      </w:tr>
      <w:tr w:rsidR="00C80761" w:rsidRPr="006428B1" w14:paraId="6F614336" w14:textId="77777777" w:rsidTr="00256139">
        <w:trPr>
          <w:jc w:val="center"/>
        </w:trPr>
        <w:tc>
          <w:tcPr>
            <w:tcW w:w="1137" w:type="dxa"/>
          </w:tcPr>
          <w:p w14:paraId="01A37CED" w14:textId="77777777" w:rsidR="00C80761" w:rsidRPr="006428B1" w:rsidRDefault="00C80761" w:rsidP="009907A9">
            <w:pPr>
              <w:autoSpaceDE w:val="0"/>
              <w:autoSpaceDN w:val="0"/>
              <w:adjustRightInd w:val="0"/>
              <w:spacing w:before="173" w:line="389" w:lineRule="exact"/>
              <w:jc w:val="both"/>
              <w:rPr>
                <w:bCs/>
                <w:color w:val="000000"/>
                <w:sz w:val="22"/>
                <w:szCs w:val="22"/>
              </w:rPr>
            </w:pPr>
            <w:r>
              <w:rPr>
                <w:bCs/>
                <w:color w:val="000000"/>
                <w:sz w:val="22"/>
                <w:szCs w:val="22"/>
              </w:rPr>
              <w:t>3.Α</w:t>
            </w:r>
          </w:p>
        </w:tc>
        <w:tc>
          <w:tcPr>
            <w:tcW w:w="4103" w:type="dxa"/>
          </w:tcPr>
          <w:p w14:paraId="77FC3868" w14:textId="77777777" w:rsidR="00C80761" w:rsidRPr="006428B1" w:rsidRDefault="00C80761" w:rsidP="009907A9">
            <w:pPr>
              <w:autoSpaceDE w:val="0"/>
              <w:autoSpaceDN w:val="0"/>
              <w:adjustRightInd w:val="0"/>
              <w:spacing w:before="173" w:line="389" w:lineRule="exact"/>
              <w:jc w:val="both"/>
              <w:rPr>
                <w:bCs/>
                <w:color w:val="000000"/>
                <w:sz w:val="22"/>
                <w:szCs w:val="22"/>
              </w:rPr>
            </w:pPr>
            <w:r w:rsidRPr="001316F4">
              <w:rPr>
                <w:rFonts w:ascii="Calibri" w:hAnsi="Calibri" w:cs="Calibri"/>
                <w:bCs/>
                <w:color w:val="000000" w:themeColor="text1"/>
              </w:rPr>
              <w:t>Πετρέλαιο Θέρμανσης</w:t>
            </w:r>
            <w:r>
              <w:rPr>
                <w:rFonts w:ascii="Calibri" w:hAnsi="Calibri" w:cs="Calibri"/>
                <w:bCs/>
                <w:color w:val="000000" w:themeColor="text1"/>
              </w:rPr>
              <w:t xml:space="preserve"> </w:t>
            </w:r>
            <w:r w:rsidRPr="001316F4">
              <w:rPr>
                <w:rFonts w:ascii="Calibri" w:hAnsi="Calibri" w:cs="Calibri"/>
                <w:bCs/>
                <w:color w:val="000000" w:themeColor="text1"/>
              </w:rPr>
              <w:t>(Τμήμα Κτηνιατρικής)</w:t>
            </w:r>
          </w:p>
        </w:tc>
        <w:tc>
          <w:tcPr>
            <w:tcW w:w="1985" w:type="dxa"/>
          </w:tcPr>
          <w:p w14:paraId="220CE359" w14:textId="77777777" w:rsidR="00C80761" w:rsidRPr="0023741C" w:rsidRDefault="00C80761" w:rsidP="009907A9">
            <w:pPr>
              <w:autoSpaceDE w:val="0"/>
              <w:autoSpaceDN w:val="0"/>
              <w:adjustRightInd w:val="0"/>
              <w:spacing w:before="173" w:line="389" w:lineRule="exact"/>
              <w:jc w:val="both"/>
              <w:rPr>
                <w:bCs/>
                <w:color w:val="000000" w:themeColor="text1"/>
                <w:sz w:val="22"/>
                <w:szCs w:val="22"/>
              </w:rPr>
            </w:pPr>
            <w:r w:rsidRPr="001316F4">
              <w:rPr>
                <w:rFonts w:ascii="Calibri" w:hAnsi="Calibri" w:cs="Calibri"/>
                <w:bCs/>
                <w:color w:val="000000" w:themeColor="text1"/>
              </w:rPr>
              <w:t>0,844</w:t>
            </w:r>
          </w:p>
        </w:tc>
        <w:tc>
          <w:tcPr>
            <w:tcW w:w="2409" w:type="dxa"/>
          </w:tcPr>
          <w:p w14:paraId="637A8C32" w14:textId="77777777" w:rsidR="00C80761" w:rsidRPr="006428B1" w:rsidRDefault="00C80761" w:rsidP="009907A9">
            <w:pPr>
              <w:autoSpaceDE w:val="0"/>
              <w:autoSpaceDN w:val="0"/>
              <w:adjustRightInd w:val="0"/>
              <w:spacing w:before="173" w:line="389" w:lineRule="exact"/>
              <w:jc w:val="both"/>
              <w:rPr>
                <w:bCs/>
                <w:color w:val="000000"/>
                <w:sz w:val="22"/>
                <w:szCs w:val="22"/>
              </w:rPr>
            </w:pPr>
            <w:r w:rsidRPr="001316F4">
              <w:rPr>
                <w:rFonts w:ascii="Calibri" w:hAnsi="Calibri" w:cs="Calibri"/>
                <w:bCs/>
                <w:color w:val="000000" w:themeColor="text1"/>
              </w:rPr>
              <w:t>1,047</w:t>
            </w:r>
          </w:p>
        </w:tc>
      </w:tr>
      <w:tr w:rsidR="00C80761" w:rsidRPr="006428B1" w14:paraId="6453005A" w14:textId="77777777" w:rsidTr="00256139">
        <w:trPr>
          <w:jc w:val="center"/>
        </w:trPr>
        <w:tc>
          <w:tcPr>
            <w:tcW w:w="1137" w:type="dxa"/>
          </w:tcPr>
          <w:p w14:paraId="015C61C9" w14:textId="77777777" w:rsidR="00C80761" w:rsidRPr="006428B1" w:rsidRDefault="00C80761" w:rsidP="009907A9">
            <w:pPr>
              <w:autoSpaceDE w:val="0"/>
              <w:autoSpaceDN w:val="0"/>
              <w:adjustRightInd w:val="0"/>
              <w:spacing w:before="173" w:line="389" w:lineRule="exact"/>
              <w:jc w:val="both"/>
              <w:rPr>
                <w:bCs/>
                <w:color w:val="000000"/>
                <w:sz w:val="22"/>
                <w:szCs w:val="22"/>
              </w:rPr>
            </w:pPr>
            <w:r>
              <w:rPr>
                <w:bCs/>
                <w:color w:val="000000"/>
                <w:sz w:val="22"/>
                <w:szCs w:val="22"/>
              </w:rPr>
              <w:t>3.Β</w:t>
            </w:r>
          </w:p>
        </w:tc>
        <w:tc>
          <w:tcPr>
            <w:tcW w:w="4103" w:type="dxa"/>
          </w:tcPr>
          <w:p w14:paraId="5020168A" w14:textId="77777777" w:rsidR="00C80761" w:rsidRPr="006428B1" w:rsidRDefault="00C80761" w:rsidP="009907A9">
            <w:pPr>
              <w:autoSpaceDE w:val="0"/>
              <w:autoSpaceDN w:val="0"/>
              <w:adjustRightInd w:val="0"/>
              <w:spacing w:before="173" w:line="389" w:lineRule="exact"/>
              <w:jc w:val="both"/>
              <w:rPr>
                <w:bCs/>
                <w:color w:val="000000"/>
                <w:sz w:val="22"/>
                <w:szCs w:val="22"/>
              </w:rPr>
            </w:pPr>
            <w:r w:rsidRPr="001316F4">
              <w:rPr>
                <w:rFonts w:ascii="Calibri" w:hAnsi="Calibri" w:cs="Calibri"/>
                <w:bCs/>
                <w:color w:val="000000" w:themeColor="text1"/>
              </w:rPr>
              <w:t>Πετρέλαιο Κίνησης (Η/Ζ</w:t>
            </w:r>
            <w:r>
              <w:rPr>
                <w:rFonts w:ascii="Calibri" w:hAnsi="Calibri" w:cs="Calibri"/>
                <w:bCs/>
                <w:color w:val="000000" w:themeColor="text1"/>
              </w:rPr>
              <w:t>)</w:t>
            </w:r>
          </w:p>
        </w:tc>
        <w:tc>
          <w:tcPr>
            <w:tcW w:w="1985" w:type="dxa"/>
          </w:tcPr>
          <w:p w14:paraId="7A0D80A6" w14:textId="77777777" w:rsidR="00C80761" w:rsidRPr="006428B1" w:rsidRDefault="00C80761" w:rsidP="009907A9">
            <w:pPr>
              <w:autoSpaceDE w:val="0"/>
              <w:autoSpaceDN w:val="0"/>
              <w:adjustRightInd w:val="0"/>
              <w:spacing w:before="173" w:line="389" w:lineRule="exact"/>
              <w:jc w:val="both"/>
              <w:rPr>
                <w:bCs/>
                <w:color w:val="000000"/>
                <w:sz w:val="22"/>
                <w:szCs w:val="22"/>
              </w:rPr>
            </w:pPr>
            <w:r w:rsidRPr="001316F4">
              <w:rPr>
                <w:rFonts w:ascii="Calibri" w:hAnsi="Calibri" w:cs="Calibri"/>
                <w:bCs/>
                <w:color w:val="000000" w:themeColor="text1"/>
              </w:rPr>
              <w:t>1,103</w:t>
            </w:r>
          </w:p>
        </w:tc>
        <w:tc>
          <w:tcPr>
            <w:tcW w:w="2409" w:type="dxa"/>
          </w:tcPr>
          <w:p w14:paraId="730D67C6" w14:textId="77777777" w:rsidR="00C80761" w:rsidRPr="006428B1" w:rsidRDefault="00C80761" w:rsidP="009907A9">
            <w:pPr>
              <w:autoSpaceDE w:val="0"/>
              <w:autoSpaceDN w:val="0"/>
              <w:adjustRightInd w:val="0"/>
              <w:spacing w:before="173" w:line="389" w:lineRule="exact"/>
              <w:jc w:val="both"/>
              <w:rPr>
                <w:bCs/>
                <w:color w:val="000000"/>
                <w:sz w:val="22"/>
                <w:szCs w:val="22"/>
              </w:rPr>
            </w:pPr>
            <w:r w:rsidRPr="001316F4">
              <w:rPr>
                <w:rFonts w:ascii="Calibri" w:hAnsi="Calibri" w:cs="Calibri"/>
                <w:bCs/>
                <w:color w:val="000000" w:themeColor="text1"/>
              </w:rPr>
              <w:t>1,368</w:t>
            </w:r>
          </w:p>
        </w:tc>
      </w:tr>
      <w:tr w:rsidR="00C80761" w:rsidRPr="006428B1" w14:paraId="2B959B2A" w14:textId="77777777" w:rsidTr="00256139">
        <w:trPr>
          <w:jc w:val="center"/>
        </w:trPr>
        <w:tc>
          <w:tcPr>
            <w:tcW w:w="1137" w:type="dxa"/>
          </w:tcPr>
          <w:p w14:paraId="5F416C69" w14:textId="77777777" w:rsidR="00C80761" w:rsidRPr="006428B1" w:rsidRDefault="00C80761" w:rsidP="009907A9">
            <w:pPr>
              <w:autoSpaceDE w:val="0"/>
              <w:autoSpaceDN w:val="0"/>
              <w:adjustRightInd w:val="0"/>
              <w:spacing w:before="173" w:line="389" w:lineRule="exact"/>
              <w:jc w:val="both"/>
              <w:rPr>
                <w:bCs/>
                <w:color w:val="000000"/>
                <w:sz w:val="22"/>
                <w:szCs w:val="22"/>
              </w:rPr>
            </w:pPr>
            <w:r>
              <w:rPr>
                <w:bCs/>
                <w:color w:val="000000"/>
                <w:sz w:val="22"/>
                <w:szCs w:val="22"/>
              </w:rPr>
              <w:t>3.Γ</w:t>
            </w:r>
          </w:p>
        </w:tc>
        <w:tc>
          <w:tcPr>
            <w:tcW w:w="4103" w:type="dxa"/>
          </w:tcPr>
          <w:p w14:paraId="6BE8F1AD" w14:textId="77777777" w:rsidR="00C80761" w:rsidRPr="006428B1" w:rsidRDefault="00C80761" w:rsidP="009907A9">
            <w:pPr>
              <w:autoSpaceDE w:val="0"/>
              <w:autoSpaceDN w:val="0"/>
              <w:adjustRightInd w:val="0"/>
              <w:spacing w:before="173" w:line="389" w:lineRule="exact"/>
              <w:jc w:val="both"/>
              <w:rPr>
                <w:bCs/>
                <w:color w:val="000000"/>
                <w:sz w:val="22"/>
                <w:szCs w:val="22"/>
              </w:rPr>
            </w:pPr>
            <w:r w:rsidRPr="001316F4">
              <w:rPr>
                <w:rFonts w:ascii="Calibri" w:hAnsi="Calibri" w:cs="Calibri"/>
                <w:bCs/>
                <w:color w:val="000000" w:themeColor="text1"/>
              </w:rPr>
              <w:t xml:space="preserve">Βενζίνη Αμόλυβδη </w:t>
            </w:r>
            <w:r>
              <w:rPr>
                <w:rFonts w:ascii="Calibri" w:hAnsi="Calibri" w:cs="Calibri"/>
                <w:bCs/>
                <w:color w:val="000000" w:themeColor="text1"/>
              </w:rPr>
              <w:t>(</w:t>
            </w:r>
            <w:r w:rsidRPr="001316F4">
              <w:rPr>
                <w:rFonts w:ascii="Calibri" w:hAnsi="Calibri" w:cs="Calibri"/>
                <w:bCs/>
                <w:color w:val="000000" w:themeColor="text1"/>
              </w:rPr>
              <w:t>Τμήμα Κτηνιατρικής</w:t>
            </w:r>
            <w:r>
              <w:rPr>
                <w:rFonts w:ascii="Calibri" w:hAnsi="Calibri" w:cs="Calibri"/>
                <w:bCs/>
                <w:color w:val="000000" w:themeColor="text1"/>
              </w:rPr>
              <w:t>)</w:t>
            </w:r>
          </w:p>
        </w:tc>
        <w:tc>
          <w:tcPr>
            <w:tcW w:w="1985" w:type="dxa"/>
          </w:tcPr>
          <w:p w14:paraId="628C6B83" w14:textId="77777777" w:rsidR="00C80761" w:rsidRPr="006428B1" w:rsidRDefault="00C80761" w:rsidP="009907A9">
            <w:pPr>
              <w:autoSpaceDE w:val="0"/>
              <w:autoSpaceDN w:val="0"/>
              <w:adjustRightInd w:val="0"/>
              <w:spacing w:before="173" w:line="389" w:lineRule="exact"/>
              <w:jc w:val="both"/>
              <w:rPr>
                <w:bCs/>
                <w:color w:val="000000"/>
                <w:sz w:val="22"/>
                <w:szCs w:val="22"/>
              </w:rPr>
            </w:pPr>
            <w:r w:rsidRPr="001316F4">
              <w:rPr>
                <w:rFonts w:ascii="Calibri" w:hAnsi="Calibri" w:cs="Calibri"/>
                <w:bCs/>
                <w:color w:val="000000" w:themeColor="text1"/>
              </w:rPr>
              <w:t>1,297</w:t>
            </w:r>
          </w:p>
        </w:tc>
        <w:tc>
          <w:tcPr>
            <w:tcW w:w="2409" w:type="dxa"/>
          </w:tcPr>
          <w:p w14:paraId="40056F8F" w14:textId="77777777" w:rsidR="00C80761" w:rsidRPr="006428B1" w:rsidRDefault="00C80761" w:rsidP="009907A9">
            <w:pPr>
              <w:autoSpaceDE w:val="0"/>
              <w:autoSpaceDN w:val="0"/>
              <w:adjustRightInd w:val="0"/>
              <w:spacing w:before="173" w:line="389" w:lineRule="exact"/>
              <w:jc w:val="both"/>
              <w:rPr>
                <w:bCs/>
                <w:color w:val="000000"/>
                <w:sz w:val="22"/>
                <w:szCs w:val="22"/>
              </w:rPr>
            </w:pPr>
            <w:r w:rsidRPr="001316F4">
              <w:rPr>
                <w:rFonts w:ascii="Calibri" w:hAnsi="Calibri" w:cs="Calibri"/>
                <w:bCs/>
                <w:color w:val="000000" w:themeColor="text1"/>
              </w:rPr>
              <w:t>1,608</w:t>
            </w:r>
          </w:p>
        </w:tc>
      </w:tr>
    </w:tbl>
    <w:p w14:paraId="256E6869" w14:textId="77777777" w:rsidR="00C80761" w:rsidRDefault="00C80761" w:rsidP="00C80761">
      <w:pPr>
        <w:autoSpaceDE w:val="0"/>
        <w:autoSpaceDN w:val="0"/>
        <w:adjustRightInd w:val="0"/>
        <w:spacing w:before="173" w:after="0" w:line="389" w:lineRule="exact"/>
        <w:jc w:val="both"/>
        <w:rPr>
          <w:rFonts w:ascii="Tahoma" w:eastAsia="Times New Roman" w:hAnsi="Tahoma" w:cs="Tahoma"/>
          <w:b/>
          <w:bCs/>
          <w:color w:val="000000"/>
          <w:sz w:val="20"/>
          <w:szCs w:val="20"/>
          <w:lang w:eastAsia="el-GR"/>
        </w:rPr>
      </w:pPr>
    </w:p>
    <w:tbl>
      <w:tblPr>
        <w:tblStyle w:val="aff5"/>
        <w:tblW w:w="9493" w:type="dxa"/>
        <w:jc w:val="center"/>
        <w:tblLook w:val="04A0" w:firstRow="1" w:lastRow="0" w:firstColumn="1" w:lastColumn="0" w:noHBand="0" w:noVBand="1"/>
      </w:tblPr>
      <w:tblGrid>
        <w:gridCol w:w="1137"/>
        <w:gridCol w:w="3961"/>
        <w:gridCol w:w="2127"/>
        <w:gridCol w:w="2268"/>
      </w:tblGrid>
      <w:tr w:rsidR="00C80761" w:rsidRPr="006428B1" w14:paraId="2E02A290" w14:textId="77777777" w:rsidTr="009907A9">
        <w:trPr>
          <w:jc w:val="center"/>
        </w:trPr>
        <w:tc>
          <w:tcPr>
            <w:tcW w:w="9493" w:type="dxa"/>
            <w:gridSpan w:val="4"/>
          </w:tcPr>
          <w:p w14:paraId="17A848EE" w14:textId="77777777" w:rsidR="00C80761" w:rsidRPr="006428B1" w:rsidRDefault="00C80761" w:rsidP="009907A9">
            <w:pPr>
              <w:tabs>
                <w:tab w:val="left" w:pos="1823"/>
              </w:tabs>
              <w:autoSpaceDE w:val="0"/>
              <w:autoSpaceDN w:val="0"/>
              <w:adjustRightInd w:val="0"/>
              <w:spacing w:after="120"/>
              <w:jc w:val="center"/>
              <w:rPr>
                <w:b/>
                <w:bCs/>
                <w:color w:val="000000" w:themeColor="text1"/>
                <w:sz w:val="22"/>
                <w:szCs w:val="22"/>
              </w:rPr>
            </w:pPr>
            <w:r w:rsidRPr="006428B1">
              <w:rPr>
                <w:b/>
                <w:bCs/>
                <w:color w:val="000000" w:themeColor="text1"/>
                <w:sz w:val="22"/>
                <w:szCs w:val="22"/>
              </w:rPr>
              <w:lastRenderedPageBreak/>
              <w:t xml:space="preserve">ΤΜΗΜΑ </w:t>
            </w:r>
            <w:r>
              <w:rPr>
                <w:b/>
                <w:bCs/>
                <w:color w:val="000000" w:themeColor="text1"/>
                <w:sz w:val="22"/>
                <w:szCs w:val="22"/>
              </w:rPr>
              <w:t>4</w:t>
            </w:r>
            <w:r w:rsidRPr="006428B1">
              <w:rPr>
                <w:b/>
                <w:bCs/>
                <w:color w:val="000000" w:themeColor="text1"/>
                <w:sz w:val="22"/>
                <w:szCs w:val="22"/>
              </w:rPr>
              <w:t xml:space="preserve">: Π.Ε. </w:t>
            </w:r>
            <w:r>
              <w:rPr>
                <w:b/>
                <w:bCs/>
                <w:color w:val="000000" w:themeColor="text1"/>
                <w:sz w:val="22"/>
                <w:szCs w:val="22"/>
              </w:rPr>
              <w:t>ΦΘΙΩΤΙΔΑΣ</w:t>
            </w:r>
          </w:p>
        </w:tc>
      </w:tr>
      <w:tr w:rsidR="00C80761" w:rsidRPr="006428B1" w14:paraId="51CBCA31" w14:textId="77777777" w:rsidTr="009907A9">
        <w:trPr>
          <w:jc w:val="center"/>
        </w:trPr>
        <w:tc>
          <w:tcPr>
            <w:tcW w:w="1137" w:type="dxa"/>
          </w:tcPr>
          <w:p w14:paraId="36232875" w14:textId="77777777" w:rsidR="00C80761" w:rsidRPr="006428B1" w:rsidRDefault="00C80761" w:rsidP="009907A9">
            <w:pPr>
              <w:autoSpaceDE w:val="0"/>
              <w:autoSpaceDN w:val="0"/>
              <w:adjustRightInd w:val="0"/>
              <w:spacing w:before="173" w:line="389" w:lineRule="exact"/>
              <w:jc w:val="center"/>
              <w:rPr>
                <w:b/>
                <w:bCs/>
                <w:color w:val="000000"/>
                <w:sz w:val="22"/>
                <w:szCs w:val="22"/>
              </w:rPr>
            </w:pPr>
            <w:r w:rsidRPr="006428B1">
              <w:rPr>
                <w:b/>
                <w:bCs/>
                <w:color w:val="000000"/>
                <w:sz w:val="22"/>
                <w:szCs w:val="22"/>
              </w:rPr>
              <w:t>ΚΩΔ. ΕΙΔΟΥΣ</w:t>
            </w:r>
          </w:p>
        </w:tc>
        <w:tc>
          <w:tcPr>
            <w:tcW w:w="3961" w:type="dxa"/>
          </w:tcPr>
          <w:p w14:paraId="7DD3E88B" w14:textId="77777777" w:rsidR="00C80761" w:rsidRPr="006428B1" w:rsidRDefault="00C80761" w:rsidP="009907A9">
            <w:pPr>
              <w:autoSpaceDE w:val="0"/>
              <w:autoSpaceDN w:val="0"/>
              <w:adjustRightInd w:val="0"/>
              <w:spacing w:before="173" w:line="389" w:lineRule="exact"/>
              <w:jc w:val="center"/>
              <w:rPr>
                <w:b/>
                <w:bCs/>
                <w:color w:val="000000"/>
                <w:sz w:val="22"/>
                <w:szCs w:val="22"/>
              </w:rPr>
            </w:pPr>
            <w:r w:rsidRPr="006428B1">
              <w:rPr>
                <w:b/>
                <w:bCs/>
                <w:color w:val="000000"/>
                <w:sz w:val="22"/>
                <w:szCs w:val="22"/>
              </w:rPr>
              <w:t>ΤΙΜΕΣ ΑΝΑΦΟΡΑΣ</w:t>
            </w:r>
          </w:p>
        </w:tc>
        <w:tc>
          <w:tcPr>
            <w:tcW w:w="2127" w:type="dxa"/>
          </w:tcPr>
          <w:p w14:paraId="458D06BF" w14:textId="77777777" w:rsidR="00C80761" w:rsidRPr="006428B1" w:rsidRDefault="00C80761" w:rsidP="009907A9">
            <w:pPr>
              <w:autoSpaceDE w:val="0"/>
              <w:autoSpaceDN w:val="0"/>
              <w:adjustRightInd w:val="0"/>
              <w:spacing w:before="173" w:line="389" w:lineRule="exact"/>
              <w:jc w:val="center"/>
              <w:rPr>
                <w:b/>
                <w:bCs/>
                <w:color w:val="000000"/>
                <w:sz w:val="22"/>
                <w:szCs w:val="22"/>
              </w:rPr>
            </w:pPr>
            <w:r w:rsidRPr="006428B1">
              <w:rPr>
                <w:b/>
                <w:bCs/>
                <w:color w:val="000000"/>
                <w:sz w:val="22"/>
                <w:szCs w:val="22"/>
              </w:rPr>
              <w:t>ΤΙΜΗ ΧΩΡΙΣ Φ.Π.Α. (€)</w:t>
            </w:r>
          </w:p>
        </w:tc>
        <w:tc>
          <w:tcPr>
            <w:tcW w:w="2268" w:type="dxa"/>
          </w:tcPr>
          <w:p w14:paraId="4E4896BE" w14:textId="77777777" w:rsidR="00C80761" w:rsidRPr="006428B1" w:rsidRDefault="00C80761" w:rsidP="009907A9">
            <w:pPr>
              <w:autoSpaceDE w:val="0"/>
              <w:autoSpaceDN w:val="0"/>
              <w:adjustRightInd w:val="0"/>
              <w:spacing w:before="173" w:line="389" w:lineRule="exact"/>
              <w:jc w:val="center"/>
              <w:rPr>
                <w:b/>
                <w:bCs/>
                <w:color w:val="000000"/>
                <w:sz w:val="22"/>
                <w:szCs w:val="22"/>
              </w:rPr>
            </w:pPr>
            <w:r w:rsidRPr="006428B1">
              <w:rPr>
                <w:b/>
                <w:bCs/>
                <w:color w:val="000000"/>
                <w:sz w:val="22"/>
                <w:szCs w:val="22"/>
              </w:rPr>
              <w:t>ΤΙΜΗ ΜΕ Φ.Π.Α. 24% (€)</w:t>
            </w:r>
          </w:p>
        </w:tc>
      </w:tr>
      <w:tr w:rsidR="00C80761" w:rsidRPr="006428B1" w14:paraId="2C175AEE" w14:textId="77777777" w:rsidTr="009907A9">
        <w:trPr>
          <w:jc w:val="center"/>
        </w:trPr>
        <w:tc>
          <w:tcPr>
            <w:tcW w:w="1137" w:type="dxa"/>
          </w:tcPr>
          <w:p w14:paraId="1218AB78" w14:textId="77777777" w:rsidR="00C80761" w:rsidRPr="006428B1" w:rsidRDefault="00C80761" w:rsidP="009907A9">
            <w:pPr>
              <w:autoSpaceDE w:val="0"/>
              <w:autoSpaceDN w:val="0"/>
              <w:adjustRightInd w:val="0"/>
              <w:spacing w:before="173" w:line="389" w:lineRule="exact"/>
              <w:jc w:val="both"/>
              <w:rPr>
                <w:bCs/>
                <w:color w:val="000000"/>
                <w:sz w:val="22"/>
                <w:szCs w:val="22"/>
              </w:rPr>
            </w:pPr>
            <w:r>
              <w:rPr>
                <w:bCs/>
                <w:color w:val="000000"/>
                <w:sz w:val="22"/>
                <w:szCs w:val="22"/>
              </w:rPr>
              <w:t>4.Α</w:t>
            </w:r>
          </w:p>
        </w:tc>
        <w:tc>
          <w:tcPr>
            <w:tcW w:w="3961" w:type="dxa"/>
          </w:tcPr>
          <w:p w14:paraId="5776E320" w14:textId="77777777" w:rsidR="00C80761" w:rsidRPr="006428B1" w:rsidRDefault="00C80761" w:rsidP="009907A9">
            <w:pPr>
              <w:autoSpaceDE w:val="0"/>
              <w:autoSpaceDN w:val="0"/>
              <w:adjustRightInd w:val="0"/>
              <w:spacing w:before="173" w:line="389" w:lineRule="exact"/>
              <w:jc w:val="both"/>
              <w:rPr>
                <w:bCs/>
                <w:color w:val="000000"/>
                <w:sz w:val="22"/>
                <w:szCs w:val="22"/>
              </w:rPr>
            </w:pPr>
            <w:r w:rsidRPr="001316F4">
              <w:rPr>
                <w:rFonts w:ascii="Calibri" w:hAnsi="Calibri" w:cs="Calibri"/>
                <w:bCs/>
                <w:color w:val="000000" w:themeColor="text1"/>
              </w:rPr>
              <w:t>Πετρέλαιο Θέρμανσης (Σχολή Θετικών Επιστημών</w:t>
            </w:r>
            <w:r>
              <w:rPr>
                <w:rFonts w:ascii="Calibri" w:hAnsi="Calibri" w:cs="Calibri"/>
                <w:bCs/>
                <w:color w:val="000000" w:themeColor="text1"/>
              </w:rPr>
              <w:t>)</w:t>
            </w:r>
          </w:p>
        </w:tc>
        <w:tc>
          <w:tcPr>
            <w:tcW w:w="2127" w:type="dxa"/>
          </w:tcPr>
          <w:p w14:paraId="06F415E0" w14:textId="77777777" w:rsidR="00C80761" w:rsidRPr="0023741C" w:rsidRDefault="00C80761" w:rsidP="009907A9">
            <w:pPr>
              <w:autoSpaceDE w:val="0"/>
              <w:autoSpaceDN w:val="0"/>
              <w:adjustRightInd w:val="0"/>
              <w:spacing w:before="173" w:line="389" w:lineRule="exact"/>
              <w:jc w:val="both"/>
              <w:rPr>
                <w:bCs/>
                <w:color w:val="000000" w:themeColor="text1"/>
                <w:sz w:val="22"/>
                <w:szCs w:val="22"/>
              </w:rPr>
            </w:pPr>
            <w:r w:rsidRPr="001316F4">
              <w:rPr>
                <w:rFonts w:ascii="Calibri" w:hAnsi="Calibri" w:cs="Calibri"/>
                <w:bCs/>
                <w:color w:val="000000" w:themeColor="text1"/>
              </w:rPr>
              <w:t>0,864</w:t>
            </w:r>
          </w:p>
        </w:tc>
        <w:tc>
          <w:tcPr>
            <w:tcW w:w="2268" w:type="dxa"/>
          </w:tcPr>
          <w:p w14:paraId="5CF7DE48" w14:textId="77777777" w:rsidR="00C80761" w:rsidRPr="006428B1" w:rsidRDefault="00C80761" w:rsidP="009907A9">
            <w:pPr>
              <w:autoSpaceDE w:val="0"/>
              <w:autoSpaceDN w:val="0"/>
              <w:adjustRightInd w:val="0"/>
              <w:spacing w:before="173" w:line="389" w:lineRule="exact"/>
              <w:jc w:val="both"/>
              <w:rPr>
                <w:bCs/>
                <w:color w:val="000000"/>
                <w:sz w:val="22"/>
                <w:szCs w:val="22"/>
              </w:rPr>
            </w:pPr>
            <w:r w:rsidRPr="001316F4">
              <w:rPr>
                <w:rFonts w:ascii="Calibri" w:hAnsi="Calibri" w:cs="Calibri"/>
                <w:bCs/>
                <w:color w:val="000000" w:themeColor="text1"/>
              </w:rPr>
              <w:t>1,071</w:t>
            </w:r>
          </w:p>
        </w:tc>
      </w:tr>
      <w:tr w:rsidR="00C80761" w:rsidRPr="006428B1" w14:paraId="3DDBCAEF" w14:textId="77777777" w:rsidTr="009907A9">
        <w:trPr>
          <w:jc w:val="center"/>
        </w:trPr>
        <w:tc>
          <w:tcPr>
            <w:tcW w:w="1137" w:type="dxa"/>
          </w:tcPr>
          <w:p w14:paraId="17083015" w14:textId="77777777" w:rsidR="00C80761" w:rsidRPr="006428B1" w:rsidRDefault="00C80761" w:rsidP="009907A9">
            <w:pPr>
              <w:autoSpaceDE w:val="0"/>
              <w:autoSpaceDN w:val="0"/>
              <w:adjustRightInd w:val="0"/>
              <w:spacing w:before="173" w:line="389" w:lineRule="exact"/>
              <w:jc w:val="both"/>
              <w:rPr>
                <w:bCs/>
                <w:color w:val="000000"/>
                <w:sz w:val="22"/>
                <w:szCs w:val="22"/>
              </w:rPr>
            </w:pPr>
            <w:r>
              <w:rPr>
                <w:bCs/>
                <w:color w:val="000000"/>
                <w:sz w:val="22"/>
                <w:szCs w:val="22"/>
              </w:rPr>
              <w:t>4.Β</w:t>
            </w:r>
          </w:p>
        </w:tc>
        <w:tc>
          <w:tcPr>
            <w:tcW w:w="3961" w:type="dxa"/>
          </w:tcPr>
          <w:p w14:paraId="30296461" w14:textId="77777777" w:rsidR="00C80761" w:rsidRPr="006428B1" w:rsidRDefault="00C80761" w:rsidP="009907A9">
            <w:pPr>
              <w:autoSpaceDE w:val="0"/>
              <w:autoSpaceDN w:val="0"/>
              <w:adjustRightInd w:val="0"/>
              <w:spacing w:before="173" w:line="389" w:lineRule="exact"/>
              <w:jc w:val="both"/>
              <w:rPr>
                <w:bCs/>
                <w:color w:val="000000"/>
                <w:sz w:val="22"/>
                <w:szCs w:val="22"/>
              </w:rPr>
            </w:pPr>
            <w:r w:rsidRPr="001316F4">
              <w:rPr>
                <w:rFonts w:ascii="Calibri" w:hAnsi="Calibri" w:cs="Calibri"/>
                <w:bCs/>
                <w:color w:val="000000" w:themeColor="text1"/>
              </w:rPr>
              <w:t>Πετρέλαιο Κίνησης</w:t>
            </w:r>
            <w:r>
              <w:rPr>
                <w:rFonts w:ascii="Calibri" w:hAnsi="Calibri" w:cs="Calibri"/>
                <w:bCs/>
                <w:color w:val="000000" w:themeColor="text1"/>
              </w:rPr>
              <w:t xml:space="preserve"> (</w:t>
            </w:r>
            <w:r w:rsidRPr="001316F4">
              <w:rPr>
                <w:rFonts w:ascii="Calibri" w:hAnsi="Calibri" w:cs="Calibri"/>
                <w:bCs/>
                <w:color w:val="000000" w:themeColor="text1"/>
              </w:rPr>
              <w:t>Πρώην ΤΕΙ Στερεάς Η/Ζ</w:t>
            </w:r>
            <w:r>
              <w:rPr>
                <w:rFonts w:ascii="Calibri" w:hAnsi="Calibri" w:cs="Calibri"/>
                <w:bCs/>
                <w:color w:val="000000" w:themeColor="text1"/>
              </w:rPr>
              <w:t>)</w:t>
            </w:r>
          </w:p>
        </w:tc>
        <w:tc>
          <w:tcPr>
            <w:tcW w:w="2127" w:type="dxa"/>
          </w:tcPr>
          <w:p w14:paraId="3EFCB368" w14:textId="77777777" w:rsidR="00C80761" w:rsidRPr="006428B1" w:rsidRDefault="00C80761" w:rsidP="009907A9">
            <w:pPr>
              <w:autoSpaceDE w:val="0"/>
              <w:autoSpaceDN w:val="0"/>
              <w:adjustRightInd w:val="0"/>
              <w:spacing w:before="173" w:line="389" w:lineRule="exact"/>
              <w:jc w:val="both"/>
              <w:rPr>
                <w:bCs/>
                <w:color w:val="000000"/>
                <w:sz w:val="22"/>
                <w:szCs w:val="22"/>
              </w:rPr>
            </w:pPr>
            <w:r w:rsidRPr="001316F4">
              <w:rPr>
                <w:rFonts w:ascii="Calibri" w:hAnsi="Calibri" w:cs="Calibri"/>
                <w:bCs/>
                <w:color w:val="000000" w:themeColor="text1"/>
              </w:rPr>
              <w:t>1,118</w:t>
            </w:r>
          </w:p>
        </w:tc>
        <w:tc>
          <w:tcPr>
            <w:tcW w:w="2268" w:type="dxa"/>
          </w:tcPr>
          <w:p w14:paraId="7F7B7245" w14:textId="77777777" w:rsidR="00C80761" w:rsidRPr="006428B1" w:rsidRDefault="00C80761" w:rsidP="009907A9">
            <w:pPr>
              <w:autoSpaceDE w:val="0"/>
              <w:autoSpaceDN w:val="0"/>
              <w:adjustRightInd w:val="0"/>
              <w:spacing w:before="173" w:line="389" w:lineRule="exact"/>
              <w:jc w:val="both"/>
              <w:rPr>
                <w:bCs/>
                <w:color w:val="000000"/>
                <w:sz w:val="22"/>
                <w:szCs w:val="22"/>
              </w:rPr>
            </w:pPr>
            <w:r w:rsidRPr="001316F4">
              <w:rPr>
                <w:rFonts w:ascii="Calibri" w:hAnsi="Calibri" w:cs="Calibri"/>
                <w:bCs/>
                <w:color w:val="000000" w:themeColor="text1"/>
              </w:rPr>
              <w:t>1,386</w:t>
            </w:r>
          </w:p>
        </w:tc>
      </w:tr>
      <w:tr w:rsidR="00C80761" w:rsidRPr="006428B1" w14:paraId="612A44D0" w14:textId="77777777" w:rsidTr="009907A9">
        <w:trPr>
          <w:jc w:val="center"/>
        </w:trPr>
        <w:tc>
          <w:tcPr>
            <w:tcW w:w="1137" w:type="dxa"/>
          </w:tcPr>
          <w:p w14:paraId="3405150E" w14:textId="77777777" w:rsidR="00C80761" w:rsidRPr="006428B1" w:rsidRDefault="00C80761" w:rsidP="009907A9">
            <w:pPr>
              <w:autoSpaceDE w:val="0"/>
              <w:autoSpaceDN w:val="0"/>
              <w:adjustRightInd w:val="0"/>
              <w:spacing w:before="173" w:line="389" w:lineRule="exact"/>
              <w:jc w:val="both"/>
              <w:rPr>
                <w:bCs/>
                <w:color w:val="000000"/>
                <w:sz w:val="22"/>
                <w:szCs w:val="22"/>
              </w:rPr>
            </w:pPr>
            <w:r>
              <w:rPr>
                <w:bCs/>
                <w:color w:val="000000"/>
                <w:sz w:val="22"/>
                <w:szCs w:val="22"/>
              </w:rPr>
              <w:t>4.Α</w:t>
            </w:r>
          </w:p>
        </w:tc>
        <w:tc>
          <w:tcPr>
            <w:tcW w:w="3961" w:type="dxa"/>
          </w:tcPr>
          <w:p w14:paraId="420598F2" w14:textId="77777777" w:rsidR="00C80761" w:rsidRPr="006428B1" w:rsidRDefault="00C80761" w:rsidP="009907A9">
            <w:pPr>
              <w:autoSpaceDE w:val="0"/>
              <w:autoSpaceDN w:val="0"/>
              <w:adjustRightInd w:val="0"/>
              <w:spacing w:before="173" w:line="389" w:lineRule="exact"/>
              <w:jc w:val="both"/>
              <w:rPr>
                <w:bCs/>
                <w:color w:val="000000"/>
                <w:sz w:val="22"/>
                <w:szCs w:val="22"/>
              </w:rPr>
            </w:pPr>
            <w:r w:rsidRPr="001316F4">
              <w:rPr>
                <w:rFonts w:ascii="Calibri" w:hAnsi="Calibri" w:cs="Calibri"/>
                <w:bCs/>
                <w:color w:val="000000" w:themeColor="text1"/>
              </w:rPr>
              <w:t>Πετρέλαιο Θέρμανσης (Πρώην ΤΕΙ Στερεάς</w:t>
            </w:r>
            <w:r>
              <w:rPr>
                <w:rFonts w:ascii="Calibri" w:hAnsi="Calibri" w:cs="Calibri"/>
                <w:bCs/>
                <w:color w:val="000000" w:themeColor="text1"/>
              </w:rPr>
              <w:t>)</w:t>
            </w:r>
          </w:p>
        </w:tc>
        <w:tc>
          <w:tcPr>
            <w:tcW w:w="2127" w:type="dxa"/>
          </w:tcPr>
          <w:p w14:paraId="6BC9541A" w14:textId="77777777" w:rsidR="00C80761" w:rsidRPr="0023741C" w:rsidRDefault="00C80761" w:rsidP="009907A9">
            <w:pPr>
              <w:autoSpaceDE w:val="0"/>
              <w:autoSpaceDN w:val="0"/>
              <w:adjustRightInd w:val="0"/>
              <w:spacing w:before="173" w:line="389" w:lineRule="exact"/>
              <w:jc w:val="both"/>
              <w:rPr>
                <w:bCs/>
                <w:color w:val="000000" w:themeColor="text1"/>
                <w:sz w:val="22"/>
                <w:szCs w:val="22"/>
              </w:rPr>
            </w:pPr>
            <w:r w:rsidRPr="001316F4">
              <w:rPr>
                <w:rFonts w:ascii="Calibri" w:hAnsi="Calibri" w:cs="Calibri"/>
                <w:bCs/>
                <w:color w:val="000000" w:themeColor="text1"/>
              </w:rPr>
              <w:t>0,864</w:t>
            </w:r>
          </w:p>
        </w:tc>
        <w:tc>
          <w:tcPr>
            <w:tcW w:w="2268" w:type="dxa"/>
          </w:tcPr>
          <w:p w14:paraId="25AC61A2" w14:textId="77777777" w:rsidR="00C80761" w:rsidRPr="006428B1" w:rsidRDefault="00C80761" w:rsidP="009907A9">
            <w:pPr>
              <w:autoSpaceDE w:val="0"/>
              <w:autoSpaceDN w:val="0"/>
              <w:adjustRightInd w:val="0"/>
              <w:spacing w:before="173" w:line="389" w:lineRule="exact"/>
              <w:jc w:val="both"/>
              <w:rPr>
                <w:bCs/>
                <w:color w:val="000000"/>
                <w:sz w:val="22"/>
                <w:szCs w:val="22"/>
              </w:rPr>
            </w:pPr>
            <w:r w:rsidRPr="001316F4">
              <w:rPr>
                <w:rFonts w:ascii="Calibri" w:hAnsi="Calibri" w:cs="Calibri"/>
                <w:bCs/>
                <w:color w:val="000000" w:themeColor="text1"/>
              </w:rPr>
              <w:t>1,071</w:t>
            </w:r>
          </w:p>
        </w:tc>
      </w:tr>
    </w:tbl>
    <w:p w14:paraId="2D9ECBE9" w14:textId="77777777" w:rsidR="00C80761" w:rsidRDefault="00C80761" w:rsidP="00C80761">
      <w:pPr>
        <w:autoSpaceDE w:val="0"/>
        <w:autoSpaceDN w:val="0"/>
        <w:adjustRightInd w:val="0"/>
        <w:spacing w:before="173" w:after="0" w:line="389" w:lineRule="exact"/>
        <w:jc w:val="center"/>
        <w:rPr>
          <w:rFonts w:ascii="Tahoma" w:eastAsia="Times New Roman" w:hAnsi="Tahoma" w:cs="Tahoma"/>
          <w:b/>
          <w:bCs/>
          <w:color w:val="000000"/>
          <w:sz w:val="20"/>
          <w:szCs w:val="20"/>
          <w:lang w:eastAsia="el-GR"/>
        </w:rPr>
      </w:pPr>
    </w:p>
    <w:tbl>
      <w:tblPr>
        <w:tblStyle w:val="aff5"/>
        <w:tblW w:w="9493" w:type="dxa"/>
        <w:jc w:val="center"/>
        <w:tblLook w:val="04A0" w:firstRow="1" w:lastRow="0" w:firstColumn="1" w:lastColumn="0" w:noHBand="0" w:noVBand="1"/>
      </w:tblPr>
      <w:tblGrid>
        <w:gridCol w:w="1137"/>
        <w:gridCol w:w="3961"/>
        <w:gridCol w:w="2127"/>
        <w:gridCol w:w="2268"/>
      </w:tblGrid>
      <w:tr w:rsidR="00C80761" w:rsidRPr="006428B1" w14:paraId="131E54BE" w14:textId="77777777" w:rsidTr="009907A9">
        <w:trPr>
          <w:jc w:val="center"/>
        </w:trPr>
        <w:tc>
          <w:tcPr>
            <w:tcW w:w="9493" w:type="dxa"/>
            <w:gridSpan w:val="4"/>
          </w:tcPr>
          <w:p w14:paraId="40017626" w14:textId="77777777" w:rsidR="00C80761" w:rsidRPr="006428B1" w:rsidRDefault="00C80761" w:rsidP="009907A9">
            <w:pPr>
              <w:tabs>
                <w:tab w:val="left" w:pos="1823"/>
              </w:tabs>
              <w:autoSpaceDE w:val="0"/>
              <w:autoSpaceDN w:val="0"/>
              <w:adjustRightInd w:val="0"/>
              <w:spacing w:after="120"/>
              <w:jc w:val="center"/>
              <w:rPr>
                <w:b/>
                <w:bCs/>
                <w:color w:val="000000" w:themeColor="text1"/>
                <w:sz w:val="22"/>
                <w:szCs w:val="22"/>
              </w:rPr>
            </w:pPr>
            <w:r w:rsidRPr="006428B1">
              <w:rPr>
                <w:b/>
                <w:bCs/>
                <w:color w:val="000000" w:themeColor="text1"/>
                <w:sz w:val="22"/>
                <w:szCs w:val="22"/>
              </w:rPr>
              <w:t xml:space="preserve">ΤΜΗΜΑ </w:t>
            </w:r>
            <w:r>
              <w:rPr>
                <w:b/>
                <w:bCs/>
                <w:color w:val="000000" w:themeColor="text1"/>
                <w:sz w:val="22"/>
                <w:szCs w:val="22"/>
              </w:rPr>
              <w:t>5</w:t>
            </w:r>
            <w:r w:rsidRPr="006428B1">
              <w:rPr>
                <w:b/>
                <w:bCs/>
                <w:color w:val="000000" w:themeColor="text1"/>
                <w:sz w:val="22"/>
                <w:szCs w:val="22"/>
              </w:rPr>
              <w:t xml:space="preserve">: Π.Ε. </w:t>
            </w:r>
            <w:r>
              <w:rPr>
                <w:b/>
                <w:bCs/>
                <w:color w:val="000000" w:themeColor="text1"/>
                <w:sz w:val="22"/>
                <w:szCs w:val="22"/>
              </w:rPr>
              <w:t>ΤΡΙΚΑΛΩΝ</w:t>
            </w:r>
          </w:p>
        </w:tc>
      </w:tr>
      <w:tr w:rsidR="00C80761" w:rsidRPr="006428B1" w14:paraId="31CC03DD" w14:textId="77777777" w:rsidTr="009907A9">
        <w:trPr>
          <w:jc w:val="center"/>
        </w:trPr>
        <w:tc>
          <w:tcPr>
            <w:tcW w:w="1137" w:type="dxa"/>
          </w:tcPr>
          <w:p w14:paraId="0DA5B4B3" w14:textId="77777777" w:rsidR="00C80761" w:rsidRPr="006428B1" w:rsidRDefault="00C80761" w:rsidP="009907A9">
            <w:pPr>
              <w:autoSpaceDE w:val="0"/>
              <w:autoSpaceDN w:val="0"/>
              <w:adjustRightInd w:val="0"/>
              <w:spacing w:before="173" w:line="389" w:lineRule="exact"/>
              <w:jc w:val="center"/>
              <w:rPr>
                <w:b/>
                <w:bCs/>
                <w:color w:val="000000"/>
                <w:sz w:val="22"/>
                <w:szCs w:val="22"/>
              </w:rPr>
            </w:pPr>
            <w:r w:rsidRPr="006428B1">
              <w:rPr>
                <w:b/>
                <w:bCs/>
                <w:color w:val="000000"/>
                <w:sz w:val="22"/>
                <w:szCs w:val="22"/>
              </w:rPr>
              <w:t>ΚΩΔ. ΕΙΔΟΥΣ</w:t>
            </w:r>
          </w:p>
        </w:tc>
        <w:tc>
          <w:tcPr>
            <w:tcW w:w="3961" w:type="dxa"/>
          </w:tcPr>
          <w:p w14:paraId="2911E8EE" w14:textId="77777777" w:rsidR="00C80761" w:rsidRPr="006428B1" w:rsidRDefault="00C80761" w:rsidP="009907A9">
            <w:pPr>
              <w:autoSpaceDE w:val="0"/>
              <w:autoSpaceDN w:val="0"/>
              <w:adjustRightInd w:val="0"/>
              <w:spacing w:before="173" w:line="389" w:lineRule="exact"/>
              <w:jc w:val="center"/>
              <w:rPr>
                <w:b/>
                <w:bCs/>
                <w:color w:val="000000"/>
                <w:sz w:val="22"/>
                <w:szCs w:val="22"/>
              </w:rPr>
            </w:pPr>
            <w:r w:rsidRPr="006428B1">
              <w:rPr>
                <w:b/>
                <w:bCs/>
                <w:color w:val="000000"/>
                <w:sz w:val="22"/>
                <w:szCs w:val="22"/>
              </w:rPr>
              <w:t>ΤΙΜΕΣ ΑΝΑΦΟΡΑΣ</w:t>
            </w:r>
          </w:p>
        </w:tc>
        <w:tc>
          <w:tcPr>
            <w:tcW w:w="2127" w:type="dxa"/>
          </w:tcPr>
          <w:p w14:paraId="2F21CB41" w14:textId="77777777" w:rsidR="00C80761" w:rsidRPr="006428B1" w:rsidRDefault="00C80761" w:rsidP="009907A9">
            <w:pPr>
              <w:autoSpaceDE w:val="0"/>
              <w:autoSpaceDN w:val="0"/>
              <w:adjustRightInd w:val="0"/>
              <w:spacing w:before="173" w:line="389" w:lineRule="exact"/>
              <w:jc w:val="center"/>
              <w:rPr>
                <w:b/>
                <w:bCs/>
                <w:color w:val="000000"/>
                <w:sz w:val="22"/>
                <w:szCs w:val="22"/>
              </w:rPr>
            </w:pPr>
            <w:r w:rsidRPr="006428B1">
              <w:rPr>
                <w:b/>
                <w:bCs/>
                <w:color w:val="000000"/>
                <w:sz w:val="22"/>
                <w:szCs w:val="22"/>
              </w:rPr>
              <w:t>ΤΙΜΗ ΧΩΡΙΣ Φ.Π.Α. (€)</w:t>
            </w:r>
          </w:p>
        </w:tc>
        <w:tc>
          <w:tcPr>
            <w:tcW w:w="2268" w:type="dxa"/>
          </w:tcPr>
          <w:p w14:paraId="3E7F3975" w14:textId="77777777" w:rsidR="00C80761" w:rsidRPr="006428B1" w:rsidRDefault="00C80761" w:rsidP="009907A9">
            <w:pPr>
              <w:autoSpaceDE w:val="0"/>
              <w:autoSpaceDN w:val="0"/>
              <w:adjustRightInd w:val="0"/>
              <w:spacing w:before="173" w:line="389" w:lineRule="exact"/>
              <w:jc w:val="center"/>
              <w:rPr>
                <w:b/>
                <w:bCs/>
                <w:color w:val="000000"/>
                <w:sz w:val="22"/>
                <w:szCs w:val="22"/>
              </w:rPr>
            </w:pPr>
            <w:r w:rsidRPr="006428B1">
              <w:rPr>
                <w:b/>
                <w:bCs/>
                <w:color w:val="000000"/>
                <w:sz w:val="22"/>
                <w:szCs w:val="22"/>
              </w:rPr>
              <w:t>ΤΙΜΗ ΜΕ Φ.Π.Α. 24% (€)</w:t>
            </w:r>
          </w:p>
        </w:tc>
      </w:tr>
      <w:tr w:rsidR="00C80761" w:rsidRPr="006428B1" w14:paraId="74ACA7B0" w14:textId="77777777" w:rsidTr="00256139">
        <w:trPr>
          <w:trHeight w:val="189"/>
          <w:jc w:val="center"/>
        </w:trPr>
        <w:tc>
          <w:tcPr>
            <w:tcW w:w="1137" w:type="dxa"/>
          </w:tcPr>
          <w:p w14:paraId="7ABCFE43" w14:textId="77777777" w:rsidR="00C80761" w:rsidRPr="006428B1" w:rsidRDefault="00C80761" w:rsidP="009907A9">
            <w:pPr>
              <w:autoSpaceDE w:val="0"/>
              <w:autoSpaceDN w:val="0"/>
              <w:adjustRightInd w:val="0"/>
              <w:spacing w:before="173" w:line="389" w:lineRule="exact"/>
              <w:jc w:val="both"/>
              <w:rPr>
                <w:bCs/>
                <w:color w:val="000000"/>
                <w:sz w:val="22"/>
                <w:szCs w:val="22"/>
              </w:rPr>
            </w:pPr>
            <w:r>
              <w:rPr>
                <w:bCs/>
                <w:color w:val="000000"/>
                <w:sz w:val="22"/>
                <w:szCs w:val="22"/>
              </w:rPr>
              <w:t>5.Α</w:t>
            </w:r>
          </w:p>
        </w:tc>
        <w:tc>
          <w:tcPr>
            <w:tcW w:w="3961" w:type="dxa"/>
          </w:tcPr>
          <w:p w14:paraId="3F734D65" w14:textId="77777777" w:rsidR="00C80761" w:rsidRPr="006428B1" w:rsidRDefault="00C80761" w:rsidP="009907A9">
            <w:pPr>
              <w:autoSpaceDE w:val="0"/>
              <w:autoSpaceDN w:val="0"/>
              <w:adjustRightInd w:val="0"/>
              <w:spacing w:before="173" w:line="389" w:lineRule="exact"/>
              <w:jc w:val="both"/>
              <w:rPr>
                <w:bCs/>
                <w:color w:val="000000"/>
                <w:sz w:val="22"/>
                <w:szCs w:val="22"/>
              </w:rPr>
            </w:pPr>
            <w:r w:rsidRPr="001316F4">
              <w:rPr>
                <w:rFonts w:ascii="Calibri" w:hAnsi="Calibri" w:cs="Calibri"/>
                <w:bCs/>
                <w:color w:val="000000" w:themeColor="text1"/>
              </w:rPr>
              <w:t>Πετρέλαιο Θέρμανσης (</w:t>
            </w:r>
            <w:r>
              <w:rPr>
                <w:rFonts w:ascii="Calibri" w:hAnsi="Calibri" w:cs="Calibri"/>
                <w:bCs/>
                <w:color w:val="000000" w:themeColor="text1"/>
              </w:rPr>
              <w:t>ΤΕΦΑΑ)</w:t>
            </w:r>
          </w:p>
        </w:tc>
        <w:tc>
          <w:tcPr>
            <w:tcW w:w="2127" w:type="dxa"/>
          </w:tcPr>
          <w:p w14:paraId="456CFBAD" w14:textId="77777777" w:rsidR="00C80761" w:rsidRPr="0023741C" w:rsidRDefault="00C80761" w:rsidP="009907A9">
            <w:pPr>
              <w:autoSpaceDE w:val="0"/>
              <w:autoSpaceDN w:val="0"/>
              <w:adjustRightInd w:val="0"/>
              <w:spacing w:before="173" w:line="389" w:lineRule="exact"/>
              <w:jc w:val="both"/>
              <w:rPr>
                <w:bCs/>
                <w:color w:val="000000" w:themeColor="text1"/>
                <w:sz w:val="22"/>
                <w:szCs w:val="22"/>
              </w:rPr>
            </w:pPr>
            <w:r w:rsidRPr="001316F4">
              <w:rPr>
                <w:rFonts w:ascii="Calibri" w:hAnsi="Calibri" w:cs="Calibri"/>
                <w:bCs/>
                <w:color w:val="000000" w:themeColor="text1"/>
              </w:rPr>
              <w:t>0,805</w:t>
            </w:r>
          </w:p>
        </w:tc>
        <w:tc>
          <w:tcPr>
            <w:tcW w:w="2268" w:type="dxa"/>
          </w:tcPr>
          <w:p w14:paraId="00FFE97A" w14:textId="77777777" w:rsidR="00C80761" w:rsidRPr="006428B1" w:rsidRDefault="00C80761" w:rsidP="009907A9">
            <w:pPr>
              <w:autoSpaceDE w:val="0"/>
              <w:autoSpaceDN w:val="0"/>
              <w:adjustRightInd w:val="0"/>
              <w:spacing w:before="173" w:line="389" w:lineRule="exact"/>
              <w:jc w:val="both"/>
              <w:rPr>
                <w:bCs/>
                <w:color w:val="000000"/>
                <w:sz w:val="22"/>
                <w:szCs w:val="22"/>
              </w:rPr>
            </w:pPr>
            <w:r w:rsidRPr="001316F4">
              <w:rPr>
                <w:rFonts w:ascii="Calibri" w:hAnsi="Calibri" w:cs="Calibri"/>
                <w:bCs/>
                <w:color w:val="000000" w:themeColor="text1"/>
              </w:rPr>
              <w:t>0,998</w:t>
            </w:r>
          </w:p>
        </w:tc>
      </w:tr>
      <w:tr w:rsidR="00C80761" w:rsidRPr="006428B1" w14:paraId="3E98AC39" w14:textId="77777777" w:rsidTr="00256139">
        <w:trPr>
          <w:trHeight w:val="325"/>
          <w:jc w:val="center"/>
        </w:trPr>
        <w:tc>
          <w:tcPr>
            <w:tcW w:w="1137" w:type="dxa"/>
          </w:tcPr>
          <w:p w14:paraId="1EA9F7E3" w14:textId="77777777" w:rsidR="00C80761" w:rsidRPr="006428B1" w:rsidRDefault="00C80761" w:rsidP="009907A9">
            <w:pPr>
              <w:autoSpaceDE w:val="0"/>
              <w:autoSpaceDN w:val="0"/>
              <w:adjustRightInd w:val="0"/>
              <w:spacing w:before="173" w:line="389" w:lineRule="exact"/>
              <w:jc w:val="both"/>
              <w:rPr>
                <w:bCs/>
                <w:color w:val="000000"/>
                <w:sz w:val="22"/>
                <w:szCs w:val="22"/>
              </w:rPr>
            </w:pPr>
            <w:r>
              <w:rPr>
                <w:bCs/>
                <w:color w:val="000000"/>
                <w:sz w:val="22"/>
                <w:szCs w:val="22"/>
              </w:rPr>
              <w:t>5.Β</w:t>
            </w:r>
          </w:p>
        </w:tc>
        <w:tc>
          <w:tcPr>
            <w:tcW w:w="3961" w:type="dxa"/>
          </w:tcPr>
          <w:p w14:paraId="79978286" w14:textId="77777777" w:rsidR="00C80761" w:rsidRPr="006428B1" w:rsidRDefault="00C80761" w:rsidP="009907A9">
            <w:pPr>
              <w:autoSpaceDE w:val="0"/>
              <w:autoSpaceDN w:val="0"/>
              <w:adjustRightInd w:val="0"/>
              <w:spacing w:before="173" w:line="389" w:lineRule="exact"/>
              <w:jc w:val="both"/>
              <w:rPr>
                <w:bCs/>
                <w:color w:val="000000"/>
                <w:sz w:val="22"/>
                <w:szCs w:val="22"/>
              </w:rPr>
            </w:pPr>
            <w:r w:rsidRPr="001316F4">
              <w:rPr>
                <w:rFonts w:ascii="Calibri" w:hAnsi="Calibri" w:cs="Calibri"/>
                <w:bCs/>
                <w:color w:val="000000" w:themeColor="text1"/>
              </w:rPr>
              <w:t>Πετρέλαιο Κίνησης</w:t>
            </w:r>
            <w:r>
              <w:rPr>
                <w:rFonts w:ascii="Calibri" w:hAnsi="Calibri" w:cs="Calibri"/>
                <w:bCs/>
                <w:color w:val="000000" w:themeColor="text1"/>
              </w:rPr>
              <w:t xml:space="preserve"> (</w:t>
            </w:r>
            <w:r w:rsidRPr="001316F4">
              <w:rPr>
                <w:rFonts w:ascii="Calibri" w:hAnsi="Calibri" w:cs="Calibri"/>
                <w:bCs/>
                <w:color w:val="000000" w:themeColor="text1"/>
              </w:rPr>
              <w:t>ΤΕΦΑΑ Η/Ζ</w:t>
            </w:r>
            <w:r>
              <w:rPr>
                <w:rFonts w:ascii="Calibri" w:hAnsi="Calibri" w:cs="Calibri"/>
                <w:bCs/>
                <w:color w:val="000000" w:themeColor="text1"/>
              </w:rPr>
              <w:t>)</w:t>
            </w:r>
          </w:p>
        </w:tc>
        <w:tc>
          <w:tcPr>
            <w:tcW w:w="2127" w:type="dxa"/>
          </w:tcPr>
          <w:p w14:paraId="44773E53" w14:textId="77777777" w:rsidR="00C80761" w:rsidRPr="006428B1" w:rsidRDefault="00C80761" w:rsidP="009907A9">
            <w:pPr>
              <w:autoSpaceDE w:val="0"/>
              <w:autoSpaceDN w:val="0"/>
              <w:adjustRightInd w:val="0"/>
              <w:spacing w:before="173" w:line="389" w:lineRule="exact"/>
              <w:jc w:val="both"/>
              <w:rPr>
                <w:bCs/>
                <w:color w:val="000000"/>
                <w:sz w:val="22"/>
                <w:szCs w:val="22"/>
              </w:rPr>
            </w:pPr>
            <w:r w:rsidRPr="001316F4">
              <w:rPr>
                <w:rFonts w:ascii="Calibri" w:hAnsi="Calibri" w:cs="Calibri"/>
                <w:bCs/>
                <w:color w:val="000000" w:themeColor="text1"/>
              </w:rPr>
              <w:t>1,090</w:t>
            </w:r>
          </w:p>
        </w:tc>
        <w:tc>
          <w:tcPr>
            <w:tcW w:w="2268" w:type="dxa"/>
          </w:tcPr>
          <w:p w14:paraId="2D9EC281" w14:textId="77777777" w:rsidR="00C80761" w:rsidRPr="006428B1" w:rsidRDefault="00C80761" w:rsidP="009907A9">
            <w:pPr>
              <w:autoSpaceDE w:val="0"/>
              <w:autoSpaceDN w:val="0"/>
              <w:adjustRightInd w:val="0"/>
              <w:spacing w:before="173" w:line="389" w:lineRule="exact"/>
              <w:jc w:val="both"/>
              <w:rPr>
                <w:bCs/>
                <w:color w:val="000000"/>
                <w:sz w:val="22"/>
                <w:szCs w:val="22"/>
              </w:rPr>
            </w:pPr>
            <w:r w:rsidRPr="001316F4">
              <w:rPr>
                <w:rFonts w:ascii="Calibri" w:hAnsi="Calibri" w:cs="Calibri"/>
                <w:bCs/>
                <w:color w:val="000000" w:themeColor="text1"/>
              </w:rPr>
              <w:t>1,351</w:t>
            </w:r>
          </w:p>
        </w:tc>
      </w:tr>
      <w:tr w:rsidR="00C80761" w:rsidRPr="006428B1" w14:paraId="1925148C" w14:textId="77777777" w:rsidTr="009907A9">
        <w:trPr>
          <w:jc w:val="center"/>
        </w:trPr>
        <w:tc>
          <w:tcPr>
            <w:tcW w:w="1137" w:type="dxa"/>
          </w:tcPr>
          <w:p w14:paraId="0213ECFD" w14:textId="77777777" w:rsidR="00C80761" w:rsidRPr="006428B1" w:rsidRDefault="00C80761" w:rsidP="009907A9">
            <w:pPr>
              <w:autoSpaceDE w:val="0"/>
              <w:autoSpaceDN w:val="0"/>
              <w:adjustRightInd w:val="0"/>
              <w:spacing w:before="173" w:line="389" w:lineRule="exact"/>
              <w:jc w:val="both"/>
              <w:rPr>
                <w:bCs/>
                <w:color w:val="000000"/>
                <w:sz w:val="22"/>
                <w:szCs w:val="22"/>
              </w:rPr>
            </w:pPr>
            <w:r>
              <w:rPr>
                <w:bCs/>
                <w:color w:val="000000"/>
                <w:sz w:val="22"/>
                <w:szCs w:val="22"/>
              </w:rPr>
              <w:t>5.Β</w:t>
            </w:r>
          </w:p>
        </w:tc>
        <w:tc>
          <w:tcPr>
            <w:tcW w:w="3961" w:type="dxa"/>
          </w:tcPr>
          <w:p w14:paraId="51775710" w14:textId="77777777" w:rsidR="00C80761" w:rsidRPr="006428B1" w:rsidRDefault="00C80761" w:rsidP="009907A9">
            <w:pPr>
              <w:autoSpaceDE w:val="0"/>
              <w:autoSpaceDN w:val="0"/>
              <w:adjustRightInd w:val="0"/>
              <w:spacing w:before="173" w:line="389" w:lineRule="exact"/>
              <w:jc w:val="both"/>
              <w:rPr>
                <w:bCs/>
                <w:color w:val="000000"/>
                <w:sz w:val="22"/>
                <w:szCs w:val="22"/>
              </w:rPr>
            </w:pPr>
            <w:r w:rsidRPr="001316F4">
              <w:rPr>
                <w:rFonts w:ascii="Calibri" w:hAnsi="Calibri" w:cs="Calibri"/>
                <w:bCs/>
                <w:color w:val="000000" w:themeColor="text1"/>
              </w:rPr>
              <w:t>Πετρέλαιο Κίνησης (Οχήματα ΠΘ Τρίκαλα</w:t>
            </w:r>
            <w:r>
              <w:rPr>
                <w:rFonts w:ascii="Calibri" w:hAnsi="Calibri" w:cs="Calibri"/>
                <w:bCs/>
                <w:color w:val="000000" w:themeColor="text1"/>
              </w:rPr>
              <w:t>)</w:t>
            </w:r>
          </w:p>
        </w:tc>
        <w:tc>
          <w:tcPr>
            <w:tcW w:w="2127" w:type="dxa"/>
          </w:tcPr>
          <w:p w14:paraId="6A53E0A5" w14:textId="77777777" w:rsidR="00C80761" w:rsidRPr="0023741C" w:rsidRDefault="00C80761" w:rsidP="009907A9">
            <w:pPr>
              <w:autoSpaceDE w:val="0"/>
              <w:autoSpaceDN w:val="0"/>
              <w:adjustRightInd w:val="0"/>
              <w:spacing w:before="173" w:line="389" w:lineRule="exact"/>
              <w:jc w:val="both"/>
              <w:rPr>
                <w:bCs/>
                <w:color w:val="000000" w:themeColor="text1"/>
                <w:sz w:val="22"/>
                <w:szCs w:val="22"/>
              </w:rPr>
            </w:pPr>
            <w:r w:rsidRPr="001316F4">
              <w:rPr>
                <w:rFonts w:ascii="Calibri" w:hAnsi="Calibri" w:cs="Calibri"/>
                <w:bCs/>
                <w:color w:val="000000" w:themeColor="text1"/>
              </w:rPr>
              <w:t>1,090</w:t>
            </w:r>
          </w:p>
        </w:tc>
        <w:tc>
          <w:tcPr>
            <w:tcW w:w="2268" w:type="dxa"/>
          </w:tcPr>
          <w:p w14:paraId="2EDE1700" w14:textId="77777777" w:rsidR="00C80761" w:rsidRPr="006428B1" w:rsidRDefault="00C80761" w:rsidP="009907A9">
            <w:pPr>
              <w:autoSpaceDE w:val="0"/>
              <w:autoSpaceDN w:val="0"/>
              <w:adjustRightInd w:val="0"/>
              <w:spacing w:before="173" w:line="389" w:lineRule="exact"/>
              <w:jc w:val="both"/>
              <w:rPr>
                <w:bCs/>
                <w:color w:val="000000"/>
                <w:sz w:val="22"/>
                <w:szCs w:val="22"/>
              </w:rPr>
            </w:pPr>
            <w:r w:rsidRPr="001316F4">
              <w:rPr>
                <w:rFonts w:ascii="Calibri" w:hAnsi="Calibri" w:cs="Calibri"/>
                <w:bCs/>
                <w:color w:val="000000" w:themeColor="text1"/>
              </w:rPr>
              <w:t>1,351</w:t>
            </w:r>
          </w:p>
        </w:tc>
      </w:tr>
      <w:tr w:rsidR="00C80761" w:rsidRPr="006428B1" w14:paraId="14933674" w14:textId="77777777" w:rsidTr="00256139">
        <w:trPr>
          <w:trHeight w:val="171"/>
          <w:jc w:val="center"/>
        </w:trPr>
        <w:tc>
          <w:tcPr>
            <w:tcW w:w="1137" w:type="dxa"/>
          </w:tcPr>
          <w:p w14:paraId="3E920584" w14:textId="77777777" w:rsidR="00C80761" w:rsidRDefault="00C80761" w:rsidP="009907A9">
            <w:pPr>
              <w:autoSpaceDE w:val="0"/>
              <w:autoSpaceDN w:val="0"/>
              <w:adjustRightInd w:val="0"/>
              <w:spacing w:before="173" w:line="389" w:lineRule="exact"/>
              <w:jc w:val="both"/>
              <w:rPr>
                <w:bCs/>
                <w:color w:val="000000"/>
              </w:rPr>
            </w:pPr>
            <w:r>
              <w:rPr>
                <w:bCs/>
                <w:color w:val="000000"/>
              </w:rPr>
              <w:t>5.Γ</w:t>
            </w:r>
          </w:p>
        </w:tc>
        <w:tc>
          <w:tcPr>
            <w:tcW w:w="3961" w:type="dxa"/>
          </w:tcPr>
          <w:p w14:paraId="02EA7DD0" w14:textId="77777777" w:rsidR="00C80761" w:rsidRPr="001316F4" w:rsidRDefault="00C80761" w:rsidP="009907A9">
            <w:pPr>
              <w:autoSpaceDE w:val="0"/>
              <w:autoSpaceDN w:val="0"/>
              <w:adjustRightInd w:val="0"/>
              <w:spacing w:before="173" w:line="389" w:lineRule="exact"/>
              <w:jc w:val="both"/>
              <w:rPr>
                <w:rFonts w:ascii="Calibri" w:hAnsi="Calibri" w:cs="Calibri"/>
                <w:bCs/>
                <w:color w:val="000000" w:themeColor="text1"/>
              </w:rPr>
            </w:pPr>
            <w:r w:rsidRPr="001316F4">
              <w:rPr>
                <w:rFonts w:ascii="Calibri" w:hAnsi="Calibri" w:cs="Calibri"/>
                <w:bCs/>
                <w:color w:val="000000" w:themeColor="text1"/>
              </w:rPr>
              <w:t>Βενζίνη Αμόλυβδη (Οχήματα ΤΕΦΑΑ</w:t>
            </w:r>
            <w:r>
              <w:rPr>
                <w:rFonts w:ascii="Calibri" w:hAnsi="Calibri" w:cs="Calibri"/>
                <w:bCs/>
                <w:color w:val="000000" w:themeColor="text1"/>
              </w:rPr>
              <w:t>)</w:t>
            </w:r>
          </w:p>
        </w:tc>
        <w:tc>
          <w:tcPr>
            <w:tcW w:w="2127" w:type="dxa"/>
          </w:tcPr>
          <w:p w14:paraId="78E93467" w14:textId="77777777" w:rsidR="00C80761" w:rsidRPr="001316F4" w:rsidRDefault="00C80761" w:rsidP="009907A9">
            <w:pPr>
              <w:autoSpaceDE w:val="0"/>
              <w:autoSpaceDN w:val="0"/>
              <w:adjustRightInd w:val="0"/>
              <w:spacing w:before="173" w:line="389" w:lineRule="exact"/>
              <w:jc w:val="both"/>
              <w:rPr>
                <w:rFonts w:ascii="Calibri" w:hAnsi="Calibri" w:cs="Calibri"/>
                <w:bCs/>
                <w:color w:val="000000" w:themeColor="text1"/>
              </w:rPr>
            </w:pPr>
            <w:r>
              <w:rPr>
                <w:rFonts w:ascii="Calibri" w:hAnsi="Calibri" w:cs="Calibri"/>
                <w:bCs/>
                <w:color w:val="000000" w:themeColor="text1"/>
              </w:rPr>
              <w:t>1,281</w:t>
            </w:r>
          </w:p>
        </w:tc>
        <w:tc>
          <w:tcPr>
            <w:tcW w:w="2268" w:type="dxa"/>
          </w:tcPr>
          <w:p w14:paraId="258C5B31" w14:textId="77777777" w:rsidR="00C80761" w:rsidRPr="001316F4" w:rsidRDefault="00C80761" w:rsidP="009907A9">
            <w:pPr>
              <w:autoSpaceDE w:val="0"/>
              <w:autoSpaceDN w:val="0"/>
              <w:adjustRightInd w:val="0"/>
              <w:spacing w:before="173" w:line="389" w:lineRule="exact"/>
              <w:jc w:val="both"/>
              <w:rPr>
                <w:rFonts w:ascii="Calibri" w:hAnsi="Calibri" w:cs="Calibri"/>
                <w:bCs/>
                <w:color w:val="000000" w:themeColor="text1"/>
              </w:rPr>
            </w:pPr>
            <w:r>
              <w:rPr>
                <w:rFonts w:ascii="Calibri" w:hAnsi="Calibri" w:cs="Calibri"/>
                <w:bCs/>
                <w:color w:val="000000" w:themeColor="text1"/>
              </w:rPr>
              <w:t>1,589</w:t>
            </w:r>
          </w:p>
        </w:tc>
      </w:tr>
      <w:tr w:rsidR="00C80761" w:rsidRPr="006428B1" w14:paraId="18921B73" w14:textId="77777777" w:rsidTr="00256139">
        <w:trPr>
          <w:trHeight w:val="604"/>
          <w:jc w:val="center"/>
        </w:trPr>
        <w:tc>
          <w:tcPr>
            <w:tcW w:w="1137" w:type="dxa"/>
          </w:tcPr>
          <w:p w14:paraId="6E9CB6D6" w14:textId="77777777" w:rsidR="00C80761" w:rsidRDefault="00C80761" w:rsidP="009907A9">
            <w:pPr>
              <w:autoSpaceDE w:val="0"/>
              <w:autoSpaceDN w:val="0"/>
              <w:adjustRightInd w:val="0"/>
              <w:spacing w:before="173" w:line="389" w:lineRule="exact"/>
              <w:jc w:val="both"/>
              <w:rPr>
                <w:bCs/>
                <w:color w:val="000000"/>
              </w:rPr>
            </w:pPr>
            <w:r>
              <w:rPr>
                <w:bCs/>
                <w:color w:val="000000"/>
              </w:rPr>
              <w:t>5.Α</w:t>
            </w:r>
          </w:p>
        </w:tc>
        <w:tc>
          <w:tcPr>
            <w:tcW w:w="3961" w:type="dxa"/>
          </w:tcPr>
          <w:p w14:paraId="0D1F2083" w14:textId="77777777" w:rsidR="00C80761" w:rsidRPr="006428B1" w:rsidRDefault="00C80761" w:rsidP="009907A9">
            <w:pPr>
              <w:autoSpaceDE w:val="0"/>
              <w:autoSpaceDN w:val="0"/>
              <w:adjustRightInd w:val="0"/>
              <w:spacing w:before="173" w:line="389" w:lineRule="exact"/>
              <w:jc w:val="both"/>
              <w:rPr>
                <w:bCs/>
                <w:color w:val="000000"/>
                <w:sz w:val="22"/>
                <w:szCs w:val="22"/>
              </w:rPr>
            </w:pPr>
            <w:r w:rsidRPr="001316F4">
              <w:rPr>
                <w:rFonts w:ascii="Calibri" w:hAnsi="Calibri" w:cs="Calibri"/>
                <w:bCs/>
                <w:color w:val="000000" w:themeColor="text1"/>
              </w:rPr>
              <w:t>Πετρέλαιο Θέρμανσης (</w:t>
            </w:r>
            <w:r>
              <w:rPr>
                <w:rFonts w:ascii="Calibri" w:hAnsi="Calibri" w:cs="Calibri"/>
                <w:bCs/>
                <w:color w:val="000000" w:themeColor="text1"/>
              </w:rPr>
              <w:t>πρώην ΤΕΙ Θεσσαλίας))</w:t>
            </w:r>
          </w:p>
        </w:tc>
        <w:tc>
          <w:tcPr>
            <w:tcW w:w="2127" w:type="dxa"/>
          </w:tcPr>
          <w:p w14:paraId="7E2F034C" w14:textId="77777777" w:rsidR="00C80761" w:rsidRPr="001316F4" w:rsidRDefault="00C80761" w:rsidP="009907A9">
            <w:pPr>
              <w:autoSpaceDE w:val="0"/>
              <w:autoSpaceDN w:val="0"/>
              <w:adjustRightInd w:val="0"/>
              <w:spacing w:before="173" w:line="389" w:lineRule="exact"/>
              <w:jc w:val="both"/>
              <w:rPr>
                <w:rFonts w:ascii="Calibri" w:hAnsi="Calibri" w:cs="Calibri"/>
                <w:bCs/>
                <w:color w:val="000000" w:themeColor="text1"/>
              </w:rPr>
            </w:pPr>
            <w:r>
              <w:rPr>
                <w:rFonts w:ascii="Calibri" w:hAnsi="Calibri" w:cs="Calibri"/>
                <w:bCs/>
                <w:color w:val="000000" w:themeColor="text1"/>
              </w:rPr>
              <w:t>0,805</w:t>
            </w:r>
          </w:p>
        </w:tc>
        <w:tc>
          <w:tcPr>
            <w:tcW w:w="2268" w:type="dxa"/>
          </w:tcPr>
          <w:p w14:paraId="6C9E8646" w14:textId="77777777" w:rsidR="00C80761" w:rsidRPr="001316F4" w:rsidRDefault="00C80761" w:rsidP="009907A9">
            <w:pPr>
              <w:autoSpaceDE w:val="0"/>
              <w:autoSpaceDN w:val="0"/>
              <w:adjustRightInd w:val="0"/>
              <w:spacing w:before="173" w:line="389" w:lineRule="exact"/>
              <w:jc w:val="both"/>
              <w:rPr>
                <w:rFonts w:ascii="Calibri" w:hAnsi="Calibri" w:cs="Calibri"/>
                <w:bCs/>
                <w:color w:val="000000" w:themeColor="text1"/>
              </w:rPr>
            </w:pPr>
            <w:r>
              <w:rPr>
                <w:rFonts w:ascii="Calibri" w:hAnsi="Calibri" w:cs="Calibri"/>
                <w:bCs/>
                <w:color w:val="000000" w:themeColor="text1"/>
              </w:rPr>
              <w:t>0,998</w:t>
            </w:r>
          </w:p>
        </w:tc>
      </w:tr>
    </w:tbl>
    <w:p w14:paraId="3746F08F" w14:textId="77777777" w:rsidR="00C80761" w:rsidRPr="001316F4" w:rsidRDefault="00C80761" w:rsidP="00C80761">
      <w:pPr>
        <w:autoSpaceDE w:val="0"/>
        <w:autoSpaceDN w:val="0"/>
        <w:adjustRightInd w:val="0"/>
        <w:spacing w:after="120"/>
        <w:jc w:val="both"/>
        <w:rPr>
          <w:rFonts w:ascii="Calibri" w:hAnsi="Calibri" w:cs="Calibri"/>
          <w:b/>
          <w:bCs/>
          <w:color w:val="000000" w:themeColor="text1"/>
          <w:lang w:eastAsia="el-GR"/>
        </w:rPr>
      </w:pPr>
      <w:r w:rsidRPr="001316F4">
        <w:rPr>
          <w:rFonts w:ascii="Calibri" w:hAnsi="Calibri" w:cs="Calibri"/>
          <w:b/>
          <w:bCs/>
          <w:color w:val="000000" w:themeColor="text1"/>
          <w:u w:val="single"/>
          <w:lang w:eastAsia="el-GR"/>
        </w:rPr>
        <w:t>Παράδειγμα:</w:t>
      </w:r>
      <w:r w:rsidRPr="001316F4">
        <w:rPr>
          <w:rFonts w:ascii="Calibri" w:hAnsi="Calibri" w:cs="Calibri"/>
          <w:b/>
          <w:bCs/>
          <w:color w:val="000000" w:themeColor="text1"/>
          <w:lang w:eastAsia="el-GR"/>
        </w:rPr>
        <w:t xml:space="preserve"> </w:t>
      </w:r>
    </w:p>
    <w:p w14:paraId="378763DC" w14:textId="3CF3B383" w:rsidR="00C80761" w:rsidRPr="009A1AF8" w:rsidRDefault="00C80761" w:rsidP="00C80761">
      <w:pPr>
        <w:autoSpaceDE w:val="0"/>
        <w:autoSpaceDN w:val="0"/>
        <w:adjustRightInd w:val="0"/>
        <w:spacing w:after="120"/>
        <w:jc w:val="both"/>
        <w:rPr>
          <w:rFonts w:ascii="Calibri" w:hAnsi="Calibri" w:cs="Calibri"/>
          <w:b/>
          <w:color w:val="000000" w:themeColor="text1"/>
          <w:lang w:eastAsia="el-GR"/>
        </w:rPr>
      </w:pPr>
      <w:r w:rsidRPr="009A1AF8">
        <w:rPr>
          <w:rFonts w:ascii="Calibri" w:hAnsi="Calibri" w:cs="Calibri"/>
          <w:color w:val="000000" w:themeColor="text1"/>
          <w:lang w:eastAsia="el-GR"/>
        </w:rPr>
        <w:t xml:space="preserve">Έστω ότι, ο συμμετέχων έχει προσφέρει έκπτωση επί της τιμής 3% για το Πετρέλαιο Θέρμανσης στην Π.Ε. Φθιώτιδας. Στην ειδική ηλεκτρονική φόρμα της οικονομικής προσφοράς του συστήματος θα συμπληρώσει ως τιμή προσφοράς χωρίς Φ.Π.Α. : Τ.Α. – (Τ.Α. x 0,03) = </w:t>
      </w:r>
      <w:r w:rsidRPr="009A1AF8">
        <w:rPr>
          <w:rFonts w:ascii="Calibri" w:hAnsi="Calibri" w:cs="Calibri"/>
          <w:bCs/>
          <w:color w:val="000000" w:themeColor="text1"/>
          <w:lang w:eastAsia="el-GR"/>
        </w:rPr>
        <w:t>0,864</w:t>
      </w:r>
      <w:r w:rsidRPr="009A1AF8">
        <w:rPr>
          <w:rFonts w:ascii="Calibri" w:hAnsi="Calibri" w:cs="Calibri"/>
          <w:color w:val="000000" w:themeColor="text1"/>
          <w:lang w:eastAsia="el-GR"/>
        </w:rPr>
        <w:t>– (</w:t>
      </w:r>
      <w:r w:rsidRPr="009A1AF8">
        <w:rPr>
          <w:rFonts w:ascii="Calibri" w:hAnsi="Calibri" w:cs="Calibri"/>
          <w:bCs/>
          <w:color w:val="000000" w:themeColor="text1"/>
          <w:lang w:eastAsia="el-GR"/>
        </w:rPr>
        <w:t>0,864</w:t>
      </w:r>
      <w:r w:rsidRPr="009A1AF8">
        <w:rPr>
          <w:rFonts w:ascii="Calibri" w:hAnsi="Calibri" w:cs="Calibri"/>
          <w:color w:val="000000" w:themeColor="text1"/>
          <w:lang w:eastAsia="el-GR"/>
        </w:rPr>
        <w:t xml:space="preserve">x 0,03) = </w:t>
      </w:r>
      <w:r w:rsidRPr="009A1AF8">
        <w:rPr>
          <w:rFonts w:ascii="Calibri" w:hAnsi="Calibri" w:cs="Calibri"/>
          <w:bCs/>
          <w:color w:val="000000" w:themeColor="text1"/>
          <w:lang w:eastAsia="el-GR"/>
        </w:rPr>
        <w:t>0,864</w:t>
      </w:r>
      <w:r w:rsidRPr="009A1AF8">
        <w:rPr>
          <w:rFonts w:ascii="Calibri" w:hAnsi="Calibri" w:cs="Calibri"/>
          <w:color w:val="000000" w:themeColor="text1"/>
          <w:lang w:eastAsia="el-GR"/>
        </w:rPr>
        <w:t>– 0,026 =</w:t>
      </w:r>
      <w:r w:rsidRPr="009A1AF8">
        <w:rPr>
          <w:rFonts w:ascii="Calibri" w:hAnsi="Calibri" w:cs="Calibri"/>
          <w:b/>
          <w:color w:val="000000" w:themeColor="text1"/>
          <w:lang w:eastAsia="el-GR"/>
        </w:rPr>
        <w:t>0,838.</w:t>
      </w:r>
    </w:p>
    <w:p w14:paraId="174D9D9C" w14:textId="77777777" w:rsidR="004D777C" w:rsidRPr="004D777C" w:rsidRDefault="004D777C" w:rsidP="004D777C">
      <w:pPr>
        <w:keepNext/>
        <w:suppressAutoHyphens/>
        <w:spacing w:before="240" w:after="60" w:line="240" w:lineRule="auto"/>
        <w:ind w:left="567" w:hanging="567"/>
        <w:jc w:val="both"/>
        <w:outlineLvl w:val="2"/>
        <w:rPr>
          <w:rFonts w:ascii="Arial" w:eastAsia="Times New Roman" w:hAnsi="Arial" w:cs="Times New Roman"/>
          <w:b/>
          <w:bCs/>
          <w:szCs w:val="26"/>
          <w:lang w:eastAsia="zh-CN"/>
        </w:rPr>
      </w:pPr>
      <w:bookmarkStart w:id="64" w:name="_Toc28347422"/>
      <w:bookmarkStart w:id="65" w:name="_Toc54269250"/>
      <w:r w:rsidRPr="004D777C">
        <w:rPr>
          <w:rFonts w:ascii="Arial" w:eastAsia="Times New Roman" w:hAnsi="Arial" w:cs="Times New Roman"/>
          <w:b/>
          <w:bCs/>
          <w:szCs w:val="26"/>
          <w:lang w:eastAsia="zh-CN"/>
        </w:rPr>
        <w:t>2.4.5</w:t>
      </w:r>
      <w:r w:rsidRPr="004D777C">
        <w:rPr>
          <w:rFonts w:ascii="Arial" w:eastAsia="Times New Roman" w:hAnsi="Arial" w:cs="Times New Roman"/>
          <w:b/>
          <w:bCs/>
          <w:szCs w:val="26"/>
          <w:lang w:eastAsia="zh-CN"/>
        </w:rPr>
        <w:tab/>
        <w:t>Χρόνος ισχύος των προσφορών</w:t>
      </w:r>
      <w:bookmarkEnd w:id="64"/>
      <w:bookmarkEnd w:id="65"/>
      <w:r w:rsidRPr="004D777C">
        <w:rPr>
          <w:rFonts w:ascii="Arial" w:eastAsia="Times New Roman" w:hAnsi="Arial" w:cs="Times New Roman"/>
          <w:b/>
          <w:bCs/>
          <w:szCs w:val="26"/>
          <w:lang w:eastAsia="zh-CN"/>
        </w:rPr>
        <w:t xml:space="preserve">  </w:t>
      </w:r>
    </w:p>
    <w:p w14:paraId="17A42C37" w14:textId="77777777" w:rsidR="004D777C" w:rsidRPr="004D777C" w:rsidRDefault="004D777C" w:rsidP="004D777C">
      <w:pPr>
        <w:suppressAutoHyphens/>
        <w:spacing w:after="120" w:line="240" w:lineRule="auto"/>
        <w:jc w:val="both"/>
        <w:rPr>
          <w:rFonts w:ascii="Calibri" w:eastAsia="Times New Roman" w:hAnsi="Calibri" w:cs="Calibri"/>
          <w:szCs w:val="24"/>
          <w:lang w:eastAsia="el-GR"/>
        </w:rPr>
      </w:pPr>
      <w:r w:rsidRPr="004D777C">
        <w:rPr>
          <w:rFonts w:ascii="Calibri" w:eastAsia="Times New Roman" w:hAnsi="Calibri" w:cs="Calibri"/>
          <w:szCs w:val="24"/>
          <w:lang w:eastAsia="el-GR"/>
        </w:rPr>
        <w:t xml:space="preserve">Οι υποβαλλόμενες προσφορές ισχύουν και δεσμεύουν τους οικονομικούς φορείς για διάστημα </w:t>
      </w:r>
      <w:r w:rsidR="00B166E6" w:rsidRPr="00832E3F">
        <w:rPr>
          <w:rFonts w:ascii="Calibri" w:eastAsia="Times New Roman" w:hAnsi="Calibri" w:cs="Calibri"/>
          <w:szCs w:val="24"/>
          <w:lang w:eastAsia="el-GR"/>
        </w:rPr>
        <w:t xml:space="preserve">τριακοσίων </w:t>
      </w:r>
      <w:r w:rsidR="00B166E6" w:rsidRPr="00DA208D">
        <w:rPr>
          <w:rFonts w:ascii="Calibri" w:eastAsia="Times New Roman" w:hAnsi="Calibri" w:cs="Calibri"/>
          <w:b/>
          <w:szCs w:val="24"/>
          <w:u w:val="single"/>
          <w:lang w:eastAsia="el-GR"/>
        </w:rPr>
        <w:t>(300) ημερών</w:t>
      </w:r>
      <w:r w:rsidRPr="00832E3F">
        <w:rPr>
          <w:rFonts w:ascii="Calibri" w:eastAsia="Times New Roman" w:hAnsi="Calibri" w:cs="Calibri"/>
          <w:szCs w:val="24"/>
          <w:lang w:eastAsia="el-GR"/>
        </w:rPr>
        <w:t xml:space="preserve"> </w:t>
      </w:r>
      <w:r w:rsidRPr="004D777C">
        <w:rPr>
          <w:rFonts w:ascii="Calibri" w:eastAsia="Times New Roman" w:hAnsi="Calibri" w:cs="Calibri"/>
          <w:szCs w:val="24"/>
          <w:lang w:eastAsia="el-GR"/>
        </w:rPr>
        <w:t xml:space="preserve">από την επόμενη της διενέργειας του διαγωνισμού. </w:t>
      </w:r>
    </w:p>
    <w:p w14:paraId="1040E97D"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el-GR"/>
        </w:rPr>
        <w:t>Προσφορά η οποία ορίζει χρόνο ισχύος μικρότερο από τον ανωτέρω προβλεπόμενο απορρίπτεται.</w:t>
      </w:r>
    </w:p>
    <w:p w14:paraId="254A1A08"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α του ν. 4412/2016 και </w:t>
      </w:r>
      <w:r w:rsidRPr="004D777C">
        <w:rPr>
          <w:rFonts w:ascii="Calibri" w:eastAsia="Times New Roman" w:hAnsi="Calibri" w:cs="Calibri"/>
          <w:szCs w:val="24"/>
          <w:lang w:eastAsia="zh-CN"/>
        </w:rPr>
        <w:t xml:space="preserve">την παράγραφο </w:t>
      </w:r>
      <w:r w:rsidRPr="004D777C">
        <w:rPr>
          <w:rFonts w:ascii="Calibri" w:eastAsia="Times New Roman" w:hAnsi="Calibri" w:cs="Calibri"/>
          <w:szCs w:val="24"/>
          <w:lang w:eastAsia="el-GR"/>
        </w:rPr>
        <w:t>2.2.2. της παρούσας, κατ' ανώτατο όριο για χρονικό διάστημα ίσο με την προβλεπόμενη ως άνω αρχική διάρκεια.</w:t>
      </w:r>
    </w:p>
    <w:p w14:paraId="26D57289"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el-GR"/>
        </w:rPr>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w:t>
      </w:r>
      <w:r w:rsidRPr="004D777C">
        <w:rPr>
          <w:rFonts w:ascii="Calibri" w:eastAsia="Times New Roman" w:hAnsi="Calibri" w:cs="Calibri"/>
          <w:szCs w:val="24"/>
          <w:lang w:eastAsia="el-GR"/>
        </w:rPr>
        <w:lastRenderedPageBreak/>
        <w:t>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14:paraId="6597AC23"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είτε να παρατείνουν την προσφορά τους είτε όχι.</w:t>
      </w:r>
    </w:p>
    <w:p w14:paraId="06B3A7AA" w14:textId="77777777" w:rsidR="004D777C" w:rsidRPr="004D777C" w:rsidRDefault="004D777C" w:rsidP="004D777C">
      <w:pPr>
        <w:keepNext/>
        <w:suppressAutoHyphens/>
        <w:spacing w:before="240" w:after="60" w:line="240" w:lineRule="auto"/>
        <w:ind w:left="567" w:hanging="567"/>
        <w:jc w:val="both"/>
        <w:outlineLvl w:val="2"/>
        <w:rPr>
          <w:rFonts w:ascii="Arial" w:eastAsia="Times New Roman" w:hAnsi="Arial" w:cs="Times New Roman"/>
          <w:b/>
          <w:bCs/>
          <w:szCs w:val="26"/>
          <w:lang w:eastAsia="zh-CN"/>
        </w:rPr>
      </w:pPr>
      <w:bookmarkStart w:id="66" w:name="_Toc28347423"/>
      <w:bookmarkStart w:id="67" w:name="_Toc54269251"/>
      <w:r w:rsidRPr="004D777C">
        <w:rPr>
          <w:rFonts w:ascii="Arial" w:eastAsia="Times New Roman" w:hAnsi="Arial" w:cs="Times New Roman"/>
          <w:b/>
          <w:bCs/>
          <w:szCs w:val="26"/>
          <w:lang w:eastAsia="zh-CN"/>
        </w:rPr>
        <w:t>2.4.6</w:t>
      </w:r>
      <w:r w:rsidRPr="004D777C">
        <w:rPr>
          <w:rFonts w:ascii="Arial" w:eastAsia="Times New Roman" w:hAnsi="Arial" w:cs="Times New Roman"/>
          <w:b/>
          <w:bCs/>
          <w:szCs w:val="26"/>
          <w:lang w:eastAsia="zh-CN"/>
        </w:rPr>
        <w:tab/>
        <w:t>Λόγοι απόρριψης προσφορών</w:t>
      </w:r>
      <w:bookmarkEnd w:id="66"/>
      <w:bookmarkEnd w:id="67"/>
    </w:p>
    <w:p w14:paraId="3533DC48"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val="en-US" w:eastAsia="zh-CN"/>
        </w:rPr>
        <w:t>H</w:t>
      </w:r>
      <w:r w:rsidRPr="004D777C">
        <w:rPr>
          <w:rFonts w:ascii="Calibri" w:eastAsia="Times New Roman" w:hAnsi="Calibri" w:cs="Calibri"/>
          <w:szCs w:val="24"/>
          <w:lang w:eastAsia="zh-CN"/>
        </w:rPr>
        <w:t xml:space="preserve"> αναθέτουσα αρχή με βάση τα αποτελέσματα του ελέγχου και της αξιολόγησης των προσφορών, απορρίπτει, σε κάθε περίπτωση, προσφορά:</w:t>
      </w:r>
    </w:p>
    <w:p w14:paraId="2196807D"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α) η οποία δεν υποβάλλεται εμπρόθεσμα, με τον τρόπο και με το περιεχόμενο που ορίζεται πιο πάνω και συγκεκριμένα στις παραγράφους:</w:t>
      </w:r>
    </w:p>
    <w:p w14:paraId="25CBF615"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 xml:space="preserve">2.4.1 (Γενικοί όροι υποβολής προσφορών), </w:t>
      </w:r>
    </w:p>
    <w:p w14:paraId="1CAC3FB9"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 xml:space="preserve">2.4.2. (Χρόνος και τρόπος υποβολής προσφορών), </w:t>
      </w:r>
    </w:p>
    <w:p w14:paraId="1715699C"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 xml:space="preserve">2.4.3. (Περιεχόμενο φακέλων δικαιολογητικών συμμετοχής, τεχνικής προσφοράς), </w:t>
      </w:r>
    </w:p>
    <w:p w14:paraId="2B815180"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2.4.4. (Περιεχόμενο φακέλου οικονομικής προσφοράς, τρόπος σύνταξης και υποβολής οικονομικών προσφορών)</w:t>
      </w:r>
    </w:p>
    <w:p w14:paraId="1B206E73" w14:textId="77777777" w:rsidR="00085A2D"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 xml:space="preserve">2.4.5. (Χρόνος ισχύος προσφορών), </w:t>
      </w:r>
    </w:p>
    <w:p w14:paraId="4639E82D" w14:textId="77777777" w:rsidR="00085A2D"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 xml:space="preserve">3.1. (Αποσφράγιση και αξιολόγηση προσφορών), </w:t>
      </w:r>
    </w:p>
    <w:p w14:paraId="368CDB3E"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3.2 (Πρόσκληση υποβολής δικαιολογητικών προσωρινού αναδόχου) της παρούσας</w:t>
      </w:r>
    </w:p>
    <w:p w14:paraId="54C3ABA5"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β) η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την συμπλήρωσή της σύμφωνα με την παρούσ</w:t>
      </w:r>
      <w:r w:rsidR="006B1780">
        <w:rPr>
          <w:rFonts w:ascii="Calibri" w:eastAsia="Times New Roman" w:hAnsi="Calibri" w:cs="Calibri"/>
          <w:szCs w:val="24"/>
          <w:lang w:eastAsia="zh-CN"/>
        </w:rPr>
        <w:t>α διακήρυξη.</w:t>
      </w:r>
    </w:p>
    <w:p w14:paraId="719CB5C6"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γ) 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 και το άρθρο 102 του ν. 4412/2016,</w:t>
      </w:r>
    </w:p>
    <w:p w14:paraId="23F66F28"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 xml:space="preserve">δ) η οποία υποβάλλεται από έναν προσφέροντα που έχει υποβάλλει δύο ή περισσότερες προσφορές. Ο περιορισμός αυτός ισχύει, υπό τους όρους της παραγράφου 2.2.3.4 περ.γ της παρούσας (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w:t>
      </w:r>
    </w:p>
    <w:p w14:paraId="40131FAF" w14:textId="77777777" w:rsidR="004D777C" w:rsidRPr="006B1780" w:rsidRDefault="004D777C" w:rsidP="004D777C">
      <w:pPr>
        <w:autoSpaceDE w:val="0"/>
        <w:autoSpaceDN w:val="0"/>
        <w:adjustRightInd w:val="0"/>
        <w:spacing w:before="115" w:after="0" w:line="269" w:lineRule="exact"/>
        <w:jc w:val="both"/>
        <w:rPr>
          <w:rFonts w:ascii="Calibri" w:eastAsia="Times New Roman" w:hAnsi="Calibri" w:cs="Calibri"/>
          <w:szCs w:val="24"/>
          <w:lang w:eastAsia="zh-CN"/>
        </w:rPr>
      </w:pPr>
      <w:r w:rsidRPr="006B1780">
        <w:rPr>
          <w:rFonts w:ascii="Calibri" w:eastAsia="Times New Roman" w:hAnsi="Calibri" w:cs="Calibri"/>
          <w:szCs w:val="24"/>
          <w:lang w:eastAsia="zh-CN"/>
        </w:rPr>
        <w:t>ε) η οποία είναι υπό αίρεση,</w:t>
      </w:r>
    </w:p>
    <w:p w14:paraId="38B3415C" w14:textId="77777777" w:rsid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στ) η οποία παρουσιάζει ελλείψεις ως προς τα δικαιολογητικά που ζητούνται από τα έγγραφα της παρούσης διακήρυξης και αποκλίσεις ως προς τους όρους και τις τεχνικές προδιαγραφές της σύμβασης.</w:t>
      </w:r>
    </w:p>
    <w:p w14:paraId="4FDF3685" w14:textId="77777777" w:rsidR="004D777C" w:rsidRPr="004D777C" w:rsidRDefault="004D777C" w:rsidP="004D777C">
      <w:pPr>
        <w:keepNext/>
        <w:pageBreakBefore/>
        <w:pBdr>
          <w:top w:val="none" w:sz="0" w:space="0" w:color="000000"/>
          <w:left w:val="none" w:sz="0" w:space="0" w:color="000000"/>
          <w:bottom w:val="single" w:sz="18" w:space="1" w:color="000080"/>
          <w:right w:val="none" w:sz="0" w:space="0" w:color="000000"/>
        </w:pBdr>
        <w:tabs>
          <w:tab w:val="left" w:pos="567"/>
        </w:tabs>
        <w:suppressAutoHyphens/>
        <w:spacing w:before="320" w:after="160" w:line="240" w:lineRule="auto"/>
        <w:ind w:left="567" w:hanging="567"/>
        <w:jc w:val="both"/>
        <w:outlineLvl w:val="0"/>
        <w:rPr>
          <w:rFonts w:ascii="Arial" w:eastAsia="Times New Roman" w:hAnsi="Arial" w:cs="Arial"/>
          <w:b/>
          <w:bCs/>
          <w:color w:val="333399"/>
          <w:sz w:val="28"/>
          <w:szCs w:val="32"/>
          <w:lang w:eastAsia="zh-CN"/>
        </w:rPr>
      </w:pPr>
      <w:bookmarkStart w:id="68" w:name="_Toc28347424"/>
      <w:bookmarkStart w:id="69" w:name="_Toc54269252"/>
      <w:r w:rsidRPr="004D777C">
        <w:rPr>
          <w:rFonts w:ascii="Arial" w:eastAsia="Times New Roman" w:hAnsi="Arial" w:cs="Arial"/>
          <w:b/>
          <w:bCs/>
          <w:color w:val="333399"/>
          <w:sz w:val="28"/>
          <w:szCs w:val="32"/>
          <w:lang w:eastAsia="zh-CN"/>
        </w:rPr>
        <w:lastRenderedPageBreak/>
        <w:t>3.</w:t>
      </w:r>
      <w:r w:rsidRPr="004D777C">
        <w:rPr>
          <w:rFonts w:ascii="Arial" w:eastAsia="Times New Roman" w:hAnsi="Arial" w:cs="Arial"/>
          <w:b/>
          <w:bCs/>
          <w:color w:val="333399"/>
          <w:sz w:val="28"/>
          <w:szCs w:val="32"/>
          <w:lang w:eastAsia="zh-CN"/>
        </w:rPr>
        <w:tab/>
        <w:t>ΔΙΕΝΕΡΓΕΙΑ ΔΙΑΔΙΚΑΣΙΑΣ - ΑΞΙΟΛΟΓΗΣΗ ΠΡΟΣΦΟΡΩΝ</w:t>
      </w:r>
      <w:bookmarkEnd w:id="68"/>
      <w:bookmarkEnd w:id="69"/>
      <w:r w:rsidRPr="004D777C">
        <w:rPr>
          <w:rFonts w:ascii="Arial" w:eastAsia="Times New Roman" w:hAnsi="Arial" w:cs="Arial"/>
          <w:b/>
          <w:bCs/>
          <w:color w:val="333399"/>
          <w:sz w:val="28"/>
          <w:szCs w:val="32"/>
          <w:lang w:eastAsia="zh-CN"/>
        </w:rPr>
        <w:t xml:space="preserve">  </w:t>
      </w:r>
    </w:p>
    <w:p w14:paraId="413B6CD3" w14:textId="77777777" w:rsidR="004D777C" w:rsidRPr="004D777C" w:rsidRDefault="004D777C" w:rsidP="004D777C">
      <w:pPr>
        <w:keepNext/>
        <w:pBdr>
          <w:top w:val="none" w:sz="0" w:space="0" w:color="000000"/>
          <w:left w:val="none" w:sz="0" w:space="0" w:color="000000"/>
          <w:bottom w:val="single" w:sz="12" w:space="1" w:color="000080"/>
          <w:right w:val="none" w:sz="0" w:space="0" w:color="000000"/>
        </w:pBdr>
        <w:tabs>
          <w:tab w:val="left" w:pos="567"/>
        </w:tabs>
        <w:suppressAutoHyphens/>
        <w:spacing w:before="240" w:after="60" w:line="240" w:lineRule="auto"/>
        <w:ind w:left="567" w:hanging="567"/>
        <w:jc w:val="both"/>
        <w:textAlignment w:val="baseline"/>
        <w:outlineLvl w:val="1"/>
        <w:rPr>
          <w:rFonts w:ascii="Arial" w:eastAsia="Times New Roman" w:hAnsi="Arial" w:cs="Arial"/>
          <w:b/>
          <w:color w:val="002060"/>
          <w:sz w:val="24"/>
          <w:lang w:eastAsia="zh-CN"/>
        </w:rPr>
      </w:pPr>
      <w:bookmarkStart w:id="70" w:name="_Toc28347425"/>
      <w:bookmarkStart w:id="71" w:name="_Toc54269253"/>
      <w:r w:rsidRPr="004D777C">
        <w:rPr>
          <w:rFonts w:ascii="Arial" w:eastAsia="Times New Roman" w:hAnsi="Arial" w:cs="Arial"/>
          <w:b/>
          <w:color w:val="002060"/>
          <w:sz w:val="24"/>
          <w:lang w:eastAsia="zh-CN"/>
        </w:rPr>
        <w:t xml:space="preserve">3.1 </w:t>
      </w:r>
      <w:r w:rsidRPr="004D777C">
        <w:rPr>
          <w:rFonts w:ascii="Arial" w:eastAsia="Times New Roman" w:hAnsi="Arial" w:cs="Arial"/>
          <w:b/>
          <w:color w:val="002060"/>
          <w:sz w:val="24"/>
          <w:lang w:eastAsia="zh-CN"/>
        </w:rPr>
        <w:tab/>
        <w:t>Αποσφράγιση και αξιολόγηση προσφορών</w:t>
      </w:r>
      <w:bookmarkEnd w:id="70"/>
      <w:bookmarkEnd w:id="71"/>
      <w:r w:rsidRPr="004D777C">
        <w:rPr>
          <w:rFonts w:ascii="Arial" w:eastAsia="Times New Roman" w:hAnsi="Arial" w:cs="Arial"/>
          <w:b/>
          <w:color w:val="002060"/>
          <w:sz w:val="24"/>
          <w:lang w:eastAsia="zh-CN"/>
        </w:rPr>
        <w:t xml:space="preserve"> </w:t>
      </w:r>
    </w:p>
    <w:p w14:paraId="1FCAB2B2" w14:textId="77777777" w:rsidR="004D777C" w:rsidRPr="004D777C" w:rsidRDefault="004D777C" w:rsidP="004D777C">
      <w:pPr>
        <w:keepNext/>
        <w:suppressAutoHyphens/>
        <w:spacing w:before="240" w:after="60" w:line="240" w:lineRule="auto"/>
        <w:ind w:left="567" w:hanging="567"/>
        <w:jc w:val="both"/>
        <w:outlineLvl w:val="2"/>
        <w:rPr>
          <w:rFonts w:ascii="Arial" w:eastAsia="Times New Roman" w:hAnsi="Arial" w:cs="Times New Roman"/>
          <w:b/>
          <w:bCs/>
          <w:kern w:val="1"/>
          <w:szCs w:val="26"/>
          <w:lang w:eastAsia="zh-CN"/>
        </w:rPr>
      </w:pPr>
      <w:bookmarkStart w:id="72" w:name="_Toc28347426"/>
      <w:bookmarkStart w:id="73" w:name="_Toc54269254"/>
      <w:r w:rsidRPr="004D777C">
        <w:rPr>
          <w:rFonts w:ascii="Arial" w:eastAsia="Times New Roman" w:hAnsi="Arial" w:cs="Arial"/>
          <w:b/>
          <w:bCs/>
          <w:kern w:val="1"/>
          <w:szCs w:val="26"/>
          <w:lang w:eastAsia="zh-CN"/>
        </w:rPr>
        <w:t>3.1.1</w:t>
      </w:r>
      <w:r w:rsidRPr="004D777C">
        <w:rPr>
          <w:rFonts w:ascii="Arial" w:eastAsia="Times New Roman" w:hAnsi="Arial" w:cs="Arial"/>
          <w:b/>
          <w:bCs/>
          <w:kern w:val="1"/>
          <w:szCs w:val="26"/>
          <w:lang w:eastAsia="zh-CN"/>
        </w:rPr>
        <w:tab/>
        <w:t>Ηλεκτρονική αποσφράγιση προσφορών</w:t>
      </w:r>
      <w:bookmarkEnd w:id="72"/>
      <w:bookmarkEnd w:id="73"/>
    </w:p>
    <w:p w14:paraId="3E361A8D" w14:textId="77777777" w:rsidR="004D777C" w:rsidRPr="004D777C" w:rsidRDefault="004D777C" w:rsidP="004D777C">
      <w:pPr>
        <w:suppressAutoHyphens/>
        <w:spacing w:after="120" w:line="240" w:lineRule="auto"/>
        <w:jc w:val="both"/>
        <w:textAlignment w:val="baseline"/>
        <w:rPr>
          <w:rFonts w:ascii="Calibri" w:eastAsia="Times New Roman" w:hAnsi="Calibri" w:cs="Calibri"/>
          <w:szCs w:val="24"/>
          <w:lang w:eastAsia="zh-CN"/>
        </w:rPr>
      </w:pPr>
      <w:r w:rsidRPr="004D777C">
        <w:rPr>
          <w:rFonts w:ascii="Calibri" w:eastAsia="Times New Roman" w:hAnsi="Calibri" w:cs="Calibri"/>
          <w:kern w:val="1"/>
          <w:szCs w:val="24"/>
          <w:lang w:eastAsia="zh-CN"/>
        </w:rPr>
        <w:t>Το πιστοποιημένο στο ΕΣΗΔΗΣ, για την αποσφράγιση των  προσφορών  αρμόδιο όργανο της Αναθέτουσας Αρχής (Επιτροπή Διαγωνισμού),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14:paraId="3CA55C6E" w14:textId="3473A9FE" w:rsidR="004D777C" w:rsidRPr="00FE7BEA" w:rsidRDefault="004D777C" w:rsidP="00FE7BEA">
      <w:pPr>
        <w:widowControl w:val="0"/>
        <w:numPr>
          <w:ilvl w:val="0"/>
          <w:numId w:val="10"/>
        </w:numPr>
        <w:suppressAutoHyphens/>
        <w:spacing w:after="60" w:line="240" w:lineRule="auto"/>
        <w:ind w:left="993" w:hanging="426"/>
        <w:jc w:val="both"/>
        <w:textAlignment w:val="baseline"/>
        <w:rPr>
          <w:rFonts w:ascii="Calibri" w:eastAsia="Times New Roman" w:hAnsi="Calibri" w:cs="Calibri"/>
          <w:szCs w:val="24"/>
          <w:lang w:eastAsia="zh-CN"/>
        </w:rPr>
      </w:pPr>
      <w:r w:rsidRPr="00FE7BEA">
        <w:rPr>
          <w:rFonts w:ascii="Calibri" w:eastAsia="Times New Roman" w:hAnsi="Calibri" w:cs="Calibri"/>
          <w:kern w:val="1"/>
          <w:szCs w:val="24"/>
          <w:lang w:eastAsia="zh-CN"/>
        </w:rPr>
        <w:t xml:space="preserve">Ηλεκτρονική Αποσφράγιση του (υπό)φακέλου «Δικαιολογητικά Συμμετοχής-Τεχνική Προσφορά» </w:t>
      </w:r>
      <w:r w:rsidR="008B7860" w:rsidRPr="00FE7BEA">
        <w:rPr>
          <w:rFonts w:ascii="Calibri" w:eastAsia="Times New Roman" w:hAnsi="Calibri" w:cs="Calibri"/>
          <w:kern w:val="1"/>
          <w:szCs w:val="24"/>
          <w:lang w:eastAsia="zh-CN"/>
        </w:rPr>
        <w:t xml:space="preserve">θα πραγματοποιηθεί στις </w:t>
      </w:r>
      <w:r w:rsidR="00FE7BEA" w:rsidRPr="00FE7BEA">
        <w:rPr>
          <w:rFonts w:cs="Tahoma"/>
          <w:b/>
          <w:color w:val="000000"/>
        </w:rPr>
        <w:t>29/12/2020</w:t>
      </w:r>
      <w:r w:rsidR="008B7860" w:rsidRPr="00FE7BEA">
        <w:rPr>
          <w:rFonts w:cs="Tahoma"/>
          <w:b/>
          <w:color w:val="000000"/>
        </w:rPr>
        <w:t xml:space="preserve">, ημέρα </w:t>
      </w:r>
      <w:r w:rsidR="00FE7BEA" w:rsidRPr="00FE7BEA">
        <w:rPr>
          <w:rFonts w:cs="Tahoma"/>
          <w:b/>
          <w:color w:val="000000"/>
        </w:rPr>
        <w:t>Τρίτη</w:t>
      </w:r>
      <w:r w:rsidR="008B7860" w:rsidRPr="00FE7BEA">
        <w:rPr>
          <w:rFonts w:cs="Tahoma"/>
          <w:b/>
          <w:color w:val="000000"/>
        </w:rPr>
        <w:t xml:space="preserve"> και ώρα 1</w:t>
      </w:r>
      <w:r w:rsidR="00FE7BEA" w:rsidRPr="00FE7BEA">
        <w:rPr>
          <w:rFonts w:cs="Tahoma"/>
          <w:b/>
          <w:color w:val="000000"/>
        </w:rPr>
        <w:t>0</w:t>
      </w:r>
      <w:r w:rsidR="008B7860" w:rsidRPr="00FE7BEA">
        <w:rPr>
          <w:rFonts w:cs="Tahoma"/>
          <w:b/>
          <w:color w:val="000000"/>
        </w:rPr>
        <w:t>:00</w:t>
      </w:r>
      <w:r w:rsidR="00FE7BEA" w:rsidRPr="00FE7BEA">
        <w:rPr>
          <w:rFonts w:cs="Tahoma"/>
          <w:b/>
          <w:color w:val="000000"/>
        </w:rPr>
        <w:t>.</w:t>
      </w:r>
    </w:p>
    <w:p w14:paraId="2ED7AD32" w14:textId="77777777" w:rsidR="004D777C" w:rsidRPr="004D777C" w:rsidRDefault="004D777C" w:rsidP="004D777C">
      <w:pPr>
        <w:widowControl w:val="0"/>
        <w:numPr>
          <w:ilvl w:val="0"/>
          <w:numId w:val="10"/>
        </w:numPr>
        <w:suppressAutoHyphens/>
        <w:spacing w:after="60" w:line="240" w:lineRule="auto"/>
        <w:ind w:left="993"/>
        <w:jc w:val="both"/>
        <w:textAlignment w:val="baseline"/>
        <w:rPr>
          <w:rFonts w:ascii="Calibri" w:eastAsia="Times New Roman" w:hAnsi="Calibri" w:cs="Calibri"/>
          <w:szCs w:val="24"/>
          <w:lang w:eastAsia="zh-CN"/>
        </w:rPr>
      </w:pPr>
      <w:r w:rsidRPr="004D777C">
        <w:rPr>
          <w:rFonts w:ascii="Calibri" w:eastAsia="Times New Roman" w:hAnsi="Calibri" w:cs="Calibri"/>
          <w:kern w:val="1"/>
          <w:szCs w:val="24"/>
          <w:lang w:eastAsia="zh-CN"/>
        </w:rPr>
        <w:t>Ηλεκτρονική Αποσφράγιση του (υπό)φακέλου «Οικονομική Προσφορά», κατά την ημερομηνία και ώρα που θα ορίσει η αναθέτουσα αρχή</w:t>
      </w:r>
    </w:p>
    <w:p w14:paraId="231C2AB6" w14:textId="77777777" w:rsidR="004D777C" w:rsidRPr="004D777C" w:rsidRDefault="004D777C" w:rsidP="004D777C">
      <w:pPr>
        <w:suppressAutoHyphens/>
        <w:spacing w:after="120" w:line="240" w:lineRule="auto"/>
        <w:jc w:val="both"/>
        <w:textAlignment w:val="baseline"/>
        <w:rPr>
          <w:rFonts w:ascii="Calibri" w:eastAsia="Times New Roman" w:hAnsi="Calibri" w:cs="Calibri"/>
          <w:szCs w:val="24"/>
          <w:lang w:eastAsia="zh-CN"/>
        </w:rPr>
      </w:pPr>
      <w:r w:rsidRPr="004D777C">
        <w:rPr>
          <w:rFonts w:ascii="Calibri" w:eastAsia="Times New Roman" w:hAnsi="Calibri" w:cs="Calibri"/>
          <w:kern w:val="1"/>
          <w:szCs w:val="24"/>
          <w:lang w:eastAsia="zh-CN"/>
        </w:rPr>
        <w:t>Με την αποσφράγιση των ως άνω φακέλων, σύμφωνα με τα ειδικότερα προβλεπόμενα στο άρθρο 3.1.2 της παρούσας, κάθε προσφέρων  αποκτά πρόσβαση στις λοιπές προσφορές και τα υποβληθέντα δικαιολογητικά τους, με την επιφύλαξη των πτυχών εκείνων της κάθε προσφοράς, που έχουν χαρακτηρισθεί ως εμπιστευτικές.</w:t>
      </w:r>
    </w:p>
    <w:p w14:paraId="0A9F4FE7" w14:textId="77777777" w:rsidR="004D777C" w:rsidRPr="004D777C" w:rsidRDefault="004D777C" w:rsidP="004D777C">
      <w:pPr>
        <w:suppressAutoHyphens/>
        <w:spacing w:after="120" w:line="240" w:lineRule="auto"/>
        <w:jc w:val="both"/>
        <w:textAlignment w:val="baseline"/>
        <w:rPr>
          <w:rFonts w:ascii="Calibri" w:eastAsia="Times New Roman" w:hAnsi="Calibri" w:cs="Calibri"/>
          <w:szCs w:val="24"/>
          <w:lang w:eastAsia="zh-CN"/>
        </w:rPr>
      </w:pPr>
      <w:r w:rsidRPr="004D777C">
        <w:rPr>
          <w:rFonts w:ascii="Calibri" w:eastAsia="Times New Roman" w:hAnsi="Calibri" w:cs="Calibri"/>
          <w:kern w:val="1"/>
          <w:szCs w:val="24"/>
          <w:lang w:eastAsia="zh-CN"/>
        </w:rPr>
        <w:t>Η αναθέτουσα αρχή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w:t>
      </w:r>
    </w:p>
    <w:p w14:paraId="1CC904D9" w14:textId="77777777" w:rsidR="004D777C" w:rsidRPr="004D777C" w:rsidRDefault="004D777C" w:rsidP="004D777C">
      <w:pPr>
        <w:keepNext/>
        <w:suppressAutoHyphens/>
        <w:spacing w:before="240" w:after="60" w:line="240" w:lineRule="auto"/>
        <w:ind w:left="567" w:hanging="567"/>
        <w:jc w:val="both"/>
        <w:outlineLvl w:val="2"/>
        <w:rPr>
          <w:rFonts w:ascii="Arial" w:eastAsia="Times New Roman" w:hAnsi="Arial" w:cs="Times New Roman"/>
          <w:b/>
          <w:bCs/>
          <w:szCs w:val="26"/>
          <w:lang w:eastAsia="zh-CN"/>
        </w:rPr>
      </w:pPr>
      <w:bookmarkStart w:id="74" w:name="_Toc28347427"/>
      <w:bookmarkStart w:id="75" w:name="_Toc54269255"/>
      <w:r w:rsidRPr="004D777C">
        <w:rPr>
          <w:rFonts w:ascii="Arial" w:eastAsia="Times New Roman" w:hAnsi="Arial" w:cs="Times New Roman"/>
          <w:b/>
          <w:bCs/>
          <w:szCs w:val="26"/>
          <w:lang w:eastAsia="zh-CN"/>
        </w:rPr>
        <w:t>3.1.2</w:t>
      </w:r>
      <w:r w:rsidRPr="004D777C">
        <w:rPr>
          <w:rFonts w:ascii="Arial" w:eastAsia="Times New Roman" w:hAnsi="Arial" w:cs="Times New Roman"/>
          <w:b/>
          <w:bCs/>
          <w:szCs w:val="26"/>
          <w:lang w:eastAsia="zh-CN"/>
        </w:rPr>
        <w:tab/>
        <w:t>Αξιολόγηση προσφορών</w:t>
      </w:r>
      <w:bookmarkEnd w:id="74"/>
      <w:bookmarkEnd w:id="75"/>
    </w:p>
    <w:p w14:paraId="66CBA796" w14:textId="77777777" w:rsidR="004D777C" w:rsidRPr="004D777C" w:rsidRDefault="004D777C" w:rsidP="00141AD7">
      <w:pPr>
        <w:suppressAutoHyphens/>
        <w:spacing w:after="120" w:line="240" w:lineRule="auto"/>
        <w:jc w:val="both"/>
        <w:textAlignment w:val="baseline"/>
        <w:rPr>
          <w:rFonts w:ascii="Calibri" w:eastAsia="Times New Roman" w:hAnsi="Calibri" w:cs="Calibri"/>
          <w:szCs w:val="24"/>
          <w:lang w:eastAsia="zh-CN"/>
        </w:rPr>
      </w:pPr>
      <w:r w:rsidRPr="004D777C">
        <w:rPr>
          <w:rFonts w:ascii="Calibri" w:eastAsia="Times New Roman" w:hAnsi="Calibri" w:cs="Calibri"/>
          <w:kern w:val="1"/>
          <w:szCs w:val="24"/>
          <w:lang w:eastAsia="zh-CN"/>
        </w:rPr>
        <w:t>Μετά την κατά περίπτωση ηλεκτρονική αποσφράγιση των προσφορών η Αναθέτουσα Αρχή προβαίνει στην αξιολόγηση αυτών μέσω των αρμόδιων πιστοποιημένων στο Σύστημα οργάνων της, εφαρμοζόμενων κατά τα λοιπά των κειμένων διατάξεων.</w:t>
      </w:r>
    </w:p>
    <w:p w14:paraId="2DE90C85" w14:textId="77777777" w:rsidR="004D777C" w:rsidRPr="004D777C" w:rsidRDefault="004D777C" w:rsidP="00141AD7">
      <w:pPr>
        <w:suppressAutoHyphens/>
        <w:spacing w:after="120" w:line="240" w:lineRule="auto"/>
        <w:jc w:val="both"/>
        <w:textAlignment w:val="baseline"/>
        <w:rPr>
          <w:rFonts w:ascii="Calibri" w:eastAsia="Times New Roman" w:hAnsi="Calibri" w:cs="Calibri"/>
          <w:szCs w:val="24"/>
          <w:lang w:eastAsia="zh-CN"/>
        </w:rPr>
      </w:pPr>
      <w:r w:rsidRPr="004D777C">
        <w:rPr>
          <w:rFonts w:ascii="Calibri" w:eastAsia="Times New Roman" w:hAnsi="Calibri" w:cs="Calibri"/>
          <w:kern w:val="1"/>
          <w:szCs w:val="24"/>
          <w:lang w:eastAsia="zh-CN"/>
        </w:rPr>
        <w:t>Ειδικότερα :</w:t>
      </w:r>
    </w:p>
    <w:p w14:paraId="60921ACA" w14:textId="77777777" w:rsidR="00141AD7" w:rsidRPr="00105314" w:rsidRDefault="00141AD7" w:rsidP="00141AD7">
      <w:pPr>
        <w:jc w:val="both"/>
        <w:textAlignment w:val="baseline"/>
      </w:pPr>
      <w:r>
        <w:rPr>
          <w:kern w:val="1"/>
        </w:rPr>
        <w:t>α) το αρμόδιο γνωμοδοτικό όργανο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του οργάνου.</w:t>
      </w:r>
    </w:p>
    <w:p w14:paraId="601A945E" w14:textId="77777777" w:rsidR="00141AD7" w:rsidRPr="00105314" w:rsidRDefault="00141AD7" w:rsidP="00141AD7">
      <w:pPr>
        <w:jc w:val="both"/>
        <w:textAlignment w:val="baseline"/>
      </w:pPr>
      <w:r>
        <w:rPr>
          <w:kern w:val="1"/>
        </w:rPr>
        <w:t>β) Στη συνέχεια το αρμόδιο γνωμοδοτικό όργανο προβαίνει στην αξιολόγηση μόνο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συντάσσεται πρακτικό για την απόρριψη όσων τεχνικών προσφορών δεν πληρούν τους όρους και τις απαιτήσεις των τεχνικών προδιαγραφών και την αποδοχή όσων τεχνικών προσφορών αντίστοιχα πληρούν τα ανωτέρω.</w:t>
      </w:r>
    </w:p>
    <w:p w14:paraId="76BAC3F2" w14:textId="77777777" w:rsidR="00141AD7" w:rsidRPr="00105314" w:rsidRDefault="00141AD7" w:rsidP="00141AD7">
      <w:pPr>
        <w:jc w:val="both"/>
        <w:textAlignment w:val="baseline"/>
      </w:pPr>
      <w:r>
        <w:rPr>
          <w:kern w:val="1"/>
        </w:rPr>
        <w:t>Για την αξιολόγηση των δικαιολογητικών συμμετοχής και των τεχνικών προσφορών μπορεί να συντάσσεται ενιαίο πρακτικό,  το οποίο κοινοποιείται από το ως άνω όργανο, μέσω της λειτουργικότητας της «Επικοινωνίας», μόνο στην αναθέτουσα αρχή, προκειμένου η τελευταία να ορίσει την ημερομηνία και ώρα αποσφράγισης του (υπο)φακέλου των οικονομικών προσφορών.</w:t>
      </w:r>
    </w:p>
    <w:p w14:paraId="75FC0708" w14:textId="77777777" w:rsidR="00141AD7" w:rsidRPr="00105314" w:rsidRDefault="00141AD7" w:rsidP="00141AD7">
      <w:pPr>
        <w:jc w:val="both"/>
        <w:textAlignment w:val="baseline"/>
      </w:pPr>
      <w:r>
        <w:rPr>
          <w:kern w:val="1"/>
        </w:rPr>
        <w:t>γ) Μετά την ολοκλήρωση της αξιολόγησης, σύμφωνα με τα ανωτέρω, αποσφραγίζονται, κατά την ημερομηνία και ώρα που ορίζεται στην ειδική πρόσκληση οι  φάκελοι όλων των υποβληθεισών οικονομικών προσφορών.</w:t>
      </w:r>
    </w:p>
    <w:p w14:paraId="60A6C24E" w14:textId="77777777" w:rsidR="00141AD7" w:rsidRPr="00105314" w:rsidRDefault="00141AD7" w:rsidP="00141AD7">
      <w:pPr>
        <w:jc w:val="both"/>
        <w:textAlignment w:val="baseline"/>
      </w:pPr>
      <w:r>
        <w:rPr>
          <w:kern w:val="1"/>
        </w:rPr>
        <w:t xml:space="preserve">δ) Το αρμόδιο γνωμοδοτικό όργανο προβαίνει στην αξιολόγηση των οικονομικών προσφορών των προσφερόντων, των οποίων τις τεχνικές προσφορές και τα δικαιολογητικά συμμετοχής έκρινε πλήρη και σύμφωνα με τους όρους και τις απαιτήσεις της παρούσας και συντάσσει πρακτικό στο οποίο εισηγείται αιτιολογημένα την αποδοχή ή απόρριψή τους, την κατάταξη των προσφορών και την ανάδειξη του </w:t>
      </w:r>
      <w:r>
        <w:rPr>
          <w:kern w:val="1"/>
        </w:rPr>
        <w:lastRenderedPageBreak/>
        <w:t>προσωρινού αναδόχου. Το εν λόγω πρακτικό κοινοποιείται από το ως άνω όργανο, μέσω της λειτουργικότητας της «Επικοινωνίας», στην αναθέτουσα αρχή προς έγκριση.</w:t>
      </w:r>
    </w:p>
    <w:p w14:paraId="787902AC" w14:textId="77777777" w:rsidR="00890F1B" w:rsidRDefault="00141AD7" w:rsidP="00890F1B">
      <w:pPr>
        <w:jc w:val="both"/>
        <w:textAlignment w:val="baseline"/>
        <w:rPr>
          <w:kern w:val="1"/>
        </w:rPr>
      </w:pPr>
      <w:r>
        <w:rPr>
          <w:kern w:val="1"/>
        </w:rPr>
        <w:t xml:space="preserve">Εάν οι προσφορές φαίνονται ασυνήθιστα χαμηλές σε σχέση με το αντικείμενο της σύμβασης, η αναθέτουσα αρχή 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δέκα (10) ημερών από την κοινοποίηση της σχετικής πρόσκλησης. Στην περίπτωση αυτή εφαρμόζονται τα άρθρα 88 και 89 ν. 4412/2016. </w:t>
      </w:r>
    </w:p>
    <w:p w14:paraId="5568869B" w14:textId="77777777" w:rsidR="00141AD7" w:rsidRPr="00890F1B" w:rsidRDefault="00141AD7" w:rsidP="00890F1B">
      <w:pPr>
        <w:jc w:val="both"/>
        <w:textAlignment w:val="baseline"/>
        <w:rPr>
          <w:kern w:val="1"/>
          <w:lang w:eastAsia="el-GR"/>
        </w:rPr>
      </w:pPr>
      <w:r>
        <w:rPr>
          <w:kern w:val="1"/>
          <w:lang w:eastAsia="el-GR"/>
        </w:rPr>
        <w:t xml:space="preserve">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  </w:t>
      </w:r>
      <w:r w:rsidR="00890F1B">
        <w:rPr>
          <w:kern w:val="1"/>
          <w:lang w:eastAsia="el-GR"/>
        </w:rPr>
        <w:t>Τα</w:t>
      </w:r>
      <w:r>
        <w:rPr>
          <w:i/>
          <w:iCs/>
          <w:color w:val="5B9BD5"/>
          <w:kern w:val="1"/>
          <w:lang w:eastAsia="el-GR"/>
        </w:rPr>
        <w:t xml:space="preserve"> </w:t>
      </w:r>
      <w:r w:rsidRPr="00890F1B">
        <w:rPr>
          <w:kern w:val="1"/>
          <w:lang w:eastAsia="el-GR"/>
        </w:rPr>
        <w:t>αποτελέσματα της κλήρωσης ενσωματώνονται ομοίως στην ως κ</w:t>
      </w:r>
      <w:r w:rsidR="00890F1B">
        <w:rPr>
          <w:kern w:val="1"/>
          <w:lang w:eastAsia="el-GR"/>
        </w:rPr>
        <w:t>ατωτέρω ενιαία απόφαση.</w:t>
      </w:r>
    </w:p>
    <w:p w14:paraId="2600C78B" w14:textId="77777777" w:rsidR="00141AD7" w:rsidRPr="00C229F3" w:rsidRDefault="00141AD7" w:rsidP="00890F1B">
      <w:pPr>
        <w:jc w:val="both"/>
        <w:textAlignment w:val="baseline"/>
      </w:pPr>
      <w:r>
        <w:rPr>
          <w:b/>
          <w:bCs/>
          <w:kern w:val="1"/>
          <w:lang w:eastAsia="el-GR"/>
        </w:rPr>
        <w:t>Στη συνέχεια εκδίδεται από την αναθέτουσα αρχή μια απόφαση, με την οποία επικυρώνονται τα αποτελέσματα  όλων των ανωτέρω σταδίων («Δικαιολογητικά Συμμετοχής», «Τεχνική Προσφορά» και «Οικονομική Προσφορά»</w:t>
      </w:r>
      <w:r>
        <w:rPr>
          <w:kern w:val="1"/>
          <w:lang w:eastAsia="el-GR"/>
        </w:rPr>
        <w:t>),</w:t>
      </w:r>
      <w:r>
        <w:rPr>
          <w:b/>
          <w:bCs/>
          <w:kern w:val="1"/>
          <w:lang w:eastAsia="el-GR"/>
        </w:rPr>
        <w:t xml:space="preserve"> η οποία κοινοποιείται με επιμέλεια αυτής στους προσφέροντες μέσω της λειτουργικότητας της «Επικοινωνίας» του συστήματος ΕΣΗΔΗΣ, μαζί με αντίγραφο των αντιστοίχων πρακτικών της διαδικασίας ελέγχου και αξιολόγησης των προσφορών των ως άνω σταδίων.</w:t>
      </w:r>
    </w:p>
    <w:p w14:paraId="06F3F42B" w14:textId="77777777" w:rsidR="00141AD7" w:rsidRPr="00105314" w:rsidRDefault="00141AD7" w:rsidP="00890F1B">
      <w:pPr>
        <w:jc w:val="both"/>
        <w:textAlignment w:val="baseline"/>
      </w:pPr>
      <w:r>
        <w:rPr>
          <w:b/>
          <w:bCs/>
          <w:kern w:val="1"/>
          <w:lang w:eastAsia="el-GR"/>
        </w:rPr>
        <w:t>Κατά της ανωτέρω απόφασης χωρεί προδικαστική προσφυγή, σύμφωνα με τα οριζόμενα στο άρθρο 3.4 της παρούσας.</w:t>
      </w:r>
    </w:p>
    <w:p w14:paraId="57EAD2D6" w14:textId="77777777" w:rsidR="004D777C" w:rsidRPr="004D777C" w:rsidRDefault="004D777C" w:rsidP="004D777C">
      <w:pPr>
        <w:keepNext/>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rPr>
          <w:rFonts w:ascii="Arial" w:eastAsia="Times New Roman" w:hAnsi="Arial" w:cs="Arial"/>
          <w:b/>
          <w:color w:val="002060"/>
          <w:sz w:val="24"/>
          <w:lang w:eastAsia="zh-CN"/>
        </w:rPr>
      </w:pPr>
      <w:bookmarkStart w:id="76" w:name="_Toc28347428"/>
      <w:bookmarkStart w:id="77" w:name="_Toc54269256"/>
      <w:r w:rsidRPr="004D777C">
        <w:rPr>
          <w:rFonts w:ascii="Arial" w:eastAsia="Times New Roman" w:hAnsi="Arial" w:cs="Arial"/>
          <w:b/>
          <w:color w:val="002060"/>
          <w:sz w:val="24"/>
          <w:lang w:eastAsia="zh-CN"/>
        </w:rPr>
        <w:t>3.2</w:t>
      </w:r>
      <w:r w:rsidRPr="004D777C">
        <w:rPr>
          <w:rFonts w:ascii="Arial" w:eastAsia="Times New Roman" w:hAnsi="Arial" w:cs="Arial"/>
          <w:b/>
          <w:color w:val="002060"/>
          <w:sz w:val="24"/>
          <w:lang w:eastAsia="zh-CN"/>
        </w:rPr>
        <w:tab/>
        <w:t>Πρόσκληση υποβολής δικαιολογητικών προσωρινού αναδόχου - Δικαιολογητικά προσωρινού αναδόχου</w:t>
      </w:r>
      <w:bookmarkEnd w:id="76"/>
      <w:bookmarkEnd w:id="77"/>
    </w:p>
    <w:p w14:paraId="66A744F1"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Μετά την αξιολόγηση των προσφορών, η αναθέτουσα αρχή αποστέλλει σχετική ηλεκτρονική  πρόσκληση μέσω του συστήματος στον προσφέροντα, στον οποίο πρόκειται να γίνει η κατακύρωση («προσωρινό ανάδοχο»),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που εκδίδονται, σύμφωνα με τις διατάξεις του άρθρου 1 του ν. 4250/2014 (Α΄ 74) όλων των δικαιολογητικών  που πε</w:t>
      </w:r>
      <w:r w:rsidR="00251CB1">
        <w:rPr>
          <w:rFonts w:ascii="Calibri" w:eastAsia="Times New Roman" w:hAnsi="Calibri" w:cs="Calibri"/>
          <w:szCs w:val="24"/>
          <w:lang w:eastAsia="zh-CN"/>
        </w:rPr>
        <w:t>ριγράφονται στην παράγραφο 2.2.7</w:t>
      </w:r>
      <w:r w:rsidRPr="004D777C">
        <w:rPr>
          <w:rFonts w:ascii="Calibri" w:eastAsia="Times New Roman" w:hAnsi="Calibri" w:cs="Calibri"/>
          <w:szCs w:val="24"/>
          <w:lang w:eastAsia="zh-CN"/>
        </w:rPr>
        <w:t>.2.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w:t>
      </w:r>
      <w:r w:rsidR="00251CB1">
        <w:rPr>
          <w:rFonts w:ascii="Calibri" w:eastAsia="Times New Roman" w:hAnsi="Calibri" w:cs="Calibri"/>
          <w:szCs w:val="24"/>
          <w:lang w:eastAsia="zh-CN"/>
        </w:rPr>
        <w:t>γράφων 2.2.4 - 2.2.7</w:t>
      </w:r>
      <w:r w:rsidRPr="004D777C">
        <w:rPr>
          <w:rFonts w:ascii="Calibri" w:eastAsia="Times New Roman" w:hAnsi="Calibri" w:cs="Calibri"/>
          <w:szCs w:val="24"/>
          <w:lang w:eastAsia="zh-CN"/>
        </w:rPr>
        <w:t xml:space="preserve">  αυτής.</w:t>
      </w:r>
    </w:p>
    <w:p w14:paraId="3A0CAC4A"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 xml:space="preserve">Τα εν λόγω δικαιολογητικά, υποβάλλονται από τον προσφέροντα («προσωρινό ανάδοχο»), ηλεκτρονικά μέσω του συστήματος, σε μορφή αρχείων </w:t>
      </w:r>
      <w:r w:rsidRPr="004D777C">
        <w:rPr>
          <w:rFonts w:ascii="Calibri" w:eastAsia="Times New Roman" w:hAnsi="Calibri" w:cs="Calibri"/>
          <w:szCs w:val="24"/>
          <w:lang w:val="en-US" w:eastAsia="zh-CN"/>
        </w:rPr>
        <w:t>pdf</w:t>
      </w:r>
      <w:r w:rsidRPr="004D777C">
        <w:rPr>
          <w:rFonts w:ascii="Calibri" w:eastAsia="Times New Roman" w:hAnsi="Calibri" w:cs="Calibri"/>
          <w:szCs w:val="24"/>
          <w:lang w:eastAsia="zh-CN"/>
        </w:rPr>
        <w:t xml:space="preserve"> και προσκομίζονται κατά περίπτωση από αυτόν εντός τριών (3) εργάσιμων ημερών από την ημερομηνία υποβολής του τους, κατά τις διατάξεις του ν. 4250/2014 (Α’ 94). Ειδικά τα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 και η οποία πρέπει να έχει συνταχθεί μετά την κοινοποίηση της πρόσκλησης για την υποβολή των δικαιολογητικών. Όταν υπογράφονται από τον ίδιο φέρουν ηλεκτρονική υπογραφή. </w:t>
      </w:r>
    </w:p>
    <w:p w14:paraId="133A6B73"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Με την παραλαβή των ως άνω δικαιολογητικών, το σύστημα εκδίδει επιβεβαίωση της παραλαβής τους και αποστέλλει ενημερωτικό ηλεκτρονικό μήνυμα σ’ αυτόν στον οποίο πρόκειται να γίνει η κατακύρωση.</w:t>
      </w:r>
    </w:p>
    <w:p w14:paraId="4338E914"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Αν δεν προσκομισθούν τα παραπάνω δικαιολογητικά ή υπάρχουν ελλείψεις σε αυτά που υπoβλήθηκαν, και ο προσωρινός ανάδοχος υποβάλει εντός της προθεσμί</w:t>
      </w:r>
      <w:r w:rsidR="00251CB1">
        <w:rPr>
          <w:rFonts w:ascii="Calibri" w:eastAsia="Times New Roman" w:hAnsi="Calibri" w:cs="Calibri"/>
          <w:szCs w:val="24"/>
          <w:lang w:eastAsia="zh-CN"/>
        </w:rPr>
        <w:t>ας της παρ. 5.3</w:t>
      </w:r>
      <w:r w:rsidRPr="004D777C">
        <w:rPr>
          <w:rFonts w:ascii="Calibri" w:eastAsia="Times New Roman" w:hAnsi="Calibri" w:cs="Calibri"/>
          <w:szCs w:val="24"/>
          <w:lang w:eastAsia="zh-CN"/>
        </w:rPr>
        <w:t xml:space="preserve"> του παρόντος, αίτημα προς το αρμόδιο όργανο αξιολόγησης για την παράταση της προθεσμίας υποβολής, το οποίο συνοδεύεται με αποδεικτικά έγγραφα από τα οποία να αποδεικνύεται ότι έχει αιτηθεί την χορήγηση των δικαιολογητικών, η αναθέτουσα αρχή παρατείνει την προθεσμία υποβολής των δικαιολογητικών για όσο χρόνο απαιτηθεί για την χορήγηση των δικαιολογητικών από τις αρμόδιες αρχές.</w:t>
      </w:r>
    </w:p>
    <w:p w14:paraId="795276FC"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lastRenderedPageBreak/>
        <w:t>Το παρόν εφαρμόζεται και στις περιπτώσεις που η αναθέτουσα αρχή ζητήσει την προσκόμιση των δικαιολογητικών κατά τη διαδικασία αξιολόγησης των προσφορών ή αιτήσεων συμμετοχής και πριν το στάδιο κατακύρωσης, κατ΄ εφαρμογή της διάταξης του άρθρου 79 παρ. 5 εδαφ. α’ του ν. 4412/2016, τηρουμένων των αρχών της ίσης μεταχείρισης και της διαφάνειας.</w:t>
      </w:r>
    </w:p>
    <w:p w14:paraId="6BAB8FC4"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Όσοι δεν έχουν αποκλειστεί οριστικά λαμβάνουν γνώση των παραπάνω δικαιολογητικών που κατατέθηκαν.</w:t>
      </w:r>
    </w:p>
    <w:p w14:paraId="2FB73389"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2240E6D0" w14:textId="77777777" w:rsidR="002C4FAC" w:rsidRPr="00DF41D0" w:rsidRDefault="004D777C" w:rsidP="002C4FAC">
      <w:pPr>
        <w:pStyle w:val="Style22"/>
        <w:widowControl/>
        <w:spacing w:before="115"/>
        <w:rPr>
          <w:rStyle w:val="FontStyle73"/>
          <w:rFonts w:ascii="Tahoma" w:eastAsia="Calibri" w:hAnsi="Tahoma" w:cs="Tahoma"/>
        </w:rPr>
      </w:pPr>
      <w:r w:rsidRPr="004D777C">
        <w:rPr>
          <w:rFonts w:cs="Calibri"/>
          <w:lang w:eastAsia="zh-CN"/>
        </w:rPr>
        <w:t xml:space="preserve">i)  κατά τον έλεγχο των παραπάνω δικαιολογητικών διαπιστωθεί </w:t>
      </w:r>
      <w:r w:rsidR="002C4FAC">
        <w:rPr>
          <w:rFonts w:cs="Calibri"/>
          <w:lang w:eastAsia="zh-CN"/>
        </w:rPr>
        <w:t xml:space="preserve">ότι </w:t>
      </w:r>
      <w:r w:rsidR="002C4FAC" w:rsidRPr="00DF41D0">
        <w:rPr>
          <w:rStyle w:val="FontStyle73"/>
          <w:rFonts w:ascii="Tahoma" w:eastAsia="Calibri" w:hAnsi="Tahoma" w:cs="Tahoma"/>
        </w:rPr>
        <w:t>τα στοιχεία που δηλώθηκαν με το Ευρωπαϊκό Ενιαίο Έγγραφο Σύμβασης είναι ψευδή ή ανακριβή, ή</w:t>
      </w:r>
    </w:p>
    <w:p w14:paraId="2EE37D73"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 xml:space="preserve"> </w:t>
      </w:r>
    </w:p>
    <w:p w14:paraId="68506DFB"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 xml:space="preserve">ii)  δεν υποβληθούν στο προκαθορισμένο χρονικό διάστημα τα απαιτούμενα πρωτότυπα ή αντίγραφα των παραπάνω δικαιολογητικών ή </w:t>
      </w:r>
    </w:p>
    <w:p w14:paraId="709821C7"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 xml:space="preserve">iii) από τα δικαιολογητικά που προσκομίσθηκαν νομίμως και εμπροθέσμως, δεν αποδεικνύονται οι όροι και οι προϋποθέσεις συμμετοχής σύμφωνα με τα άρθρα 2.2.3 (λόγοι </w:t>
      </w:r>
      <w:r w:rsidR="00251CB1">
        <w:rPr>
          <w:rFonts w:ascii="Calibri" w:eastAsia="Times New Roman" w:hAnsi="Calibri" w:cs="Calibri"/>
          <w:szCs w:val="24"/>
          <w:lang w:eastAsia="zh-CN"/>
        </w:rPr>
        <w:t>αποκλεισμού) και 2.2.4 έως 2.2.7</w:t>
      </w:r>
      <w:r w:rsidRPr="004D777C">
        <w:rPr>
          <w:rFonts w:ascii="Calibri" w:eastAsia="Times New Roman" w:hAnsi="Calibri" w:cs="Calibri"/>
          <w:szCs w:val="24"/>
          <w:lang w:eastAsia="zh-CN"/>
        </w:rPr>
        <w:t xml:space="preserve"> </w:t>
      </w:r>
      <w:r w:rsidR="00AA2621" w:rsidRPr="00AA2621">
        <w:rPr>
          <w:rFonts w:ascii="Calibri" w:eastAsia="Times New Roman" w:hAnsi="Calibri" w:cs="Calibri"/>
          <w:szCs w:val="24"/>
          <w:lang w:eastAsia="zh-CN"/>
        </w:rPr>
        <w:t>*</w:t>
      </w:r>
      <w:r w:rsidRPr="004D777C">
        <w:rPr>
          <w:rFonts w:ascii="Calibri" w:eastAsia="Times New Roman" w:hAnsi="Calibri" w:cs="Calibri"/>
          <w:szCs w:val="24"/>
          <w:lang w:eastAsia="zh-CN"/>
        </w:rPr>
        <w:t xml:space="preserve">(κριτήρια ποιοτικής επιλογής) της παρούσας, </w:t>
      </w:r>
    </w:p>
    <w:p w14:paraId="1754C934" w14:textId="77777777" w:rsidR="002C4FAC" w:rsidRDefault="004D777C" w:rsidP="004D777C">
      <w:pPr>
        <w:suppressAutoHyphens/>
        <w:spacing w:after="120" w:line="240" w:lineRule="auto"/>
        <w:jc w:val="both"/>
        <w:rPr>
          <w:rStyle w:val="FontStyle98"/>
          <w:rFonts w:ascii="Tahoma" w:hAnsi="Tahoma" w:cs="Tahoma"/>
          <w:bCs/>
          <w:i w:val="0"/>
        </w:rPr>
      </w:pPr>
      <w:r w:rsidRPr="004D777C">
        <w:rPr>
          <w:rFonts w:ascii="Calibri" w:eastAsia="Times New Roman" w:hAnsi="Calibri" w:cs="Calibri"/>
          <w:szCs w:val="24"/>
          <w:lang w:eastAsia="zh-CN"/>
        </w:rPr>
        <w:t xml:space="preserve">Σε περίπτωση έγκαιρης και προσήκουσας ενημέρωσης της αναθέτουσας αρχής για μεταβολές στις προϋποθέσεις τις οποίες ο προσωρινός ανάδοχος είχε δηλώσει </w:t>
      </w:r>
      <w:r w:rsidR="002C4FAC" w:rsidRPr="00DF41D0">
        <w:rPr>
          <w:rStyle w:val="FontStyle73"/>
          <w:rFonts w:ascii="Tahoma" w:hAnsi="Tahoma" w:cs="Tahoma"/>
        </w:rPr>
        <w:t xml:space="preserve">στο </w:t>
      </w:r>
      <w:r w:rsidR="002C4FAC" w:rsidRPr="0094349B">
        <w:rPr>
          <w:rStyle w:val="FontStyle73"/>
          <w:rFonts w:ascii="Tahoma" w:hAnsi="Tahoma" w:cs="Tahoma"/>
        </w:rPr>
        <w:t xml:space="preserve">Ευρωπαϊκό Ενιαίο Έγγραφο Σύμβασης </w:t>
      </w:r>
      <w:r w:rsidR="002C4FAC" w:rsidRPr="0094349B">
        <w:rPr>
          <w:rStyle w:val="FontStyle73"/>
          <w:rFonts w:ascii="Tahoma" w:hAnsi="Tahoma" w:cs="Tahoma"/>
          <w:iCs/>
        </w:rPr>
        <w:t>(ΕΕΕΣ</w:t>
      </w:r>
      <w:r w:rsidR="002C4FAC">
        <w:rPr>
          <w:rStyle w:val="FontStyle98"/>
          <w:rFonts w:ascii="Tahoma" w:hAnsi="Tahoma" w:cs="Tahoma"/>
          <w:bCs/>
          <w:i w:val="0"/>
        </w:rPr>
        <w:t xml:space="preserve">) </w:t>
      </w:r>
    </w:p>
    <w:p w14:paraId="2AB797C0"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 xml:space="preserve">ότι πληροί, οι οποίες επήλθαν ή για τις οποίες έλαβε γνώση μετά την δήλωση και μέχρι την ημέρα της έγγραφης ειδοποίησης για την προσκόμιση των δικαιολογητικών προσωρινού αναδόχου (οψιγενείς μεταβολές), δεν καταπίπτει υπέρ της αναθέτουσας αρχής η εγγύηση συμμετοχής του. </w:t>
      </w:r>
    </w:p>
    <w:p w14:paraId="60455BA4"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 xml:space="preserve">Αν κανένας από τους προσφέροντες δεν υποβάλλει αληθή ή ακριβή δήλωση </w:t>
      </w:r>
      <w:r w:rsidRPr="004D777C">
        <w:rPr>
          <w:rFonts w:ascii="Calibri" w:eastAsia="Times New Roman" w:hAnsi="Calibri" w:cs="Calibri"/>
          <w:b/>
          <w:szCs w:val="24"/>
          <w:lang w:eastAsia="zh-CN"/>
        </w:rPr>
        <w:t>ή</w:t>
      </w:r>
      <w:r w:rsidRPr="004D777C">
        <w:rPr>
          <w:rFonts w:ascii="Calibri" w:eastAsia="Times New Roman" w:hAnsi="Calibri" w:cs="Calibri"/>
          <w:szCs w:val="24"/>
          <w:lang w:eastAsia="zh-CN"/>
        </w:rPr>
        <w:t xml:space="preserve"> δεν προσκομίσει ένα ή περισσότερα από τα απαιτούμενα δικαιολογητικά </w:t>
      </w:r>
      <w:r w:rsidRPr="004D777C">
        <w:rPr>
          <w:rFonts w:ascii="Calibri" w:eastAsia="Times New Roman" w:hAnsi="Calibri" w:cs="Calibri"/>
          <w:b/>
          <w:szCs w:val="24"/>
          <w:lang w:eastAsia="zh-CN"/>
        </w:rPr>
        <w:t>ή</w:t>
      </w:r>
      <w:r w:rsidRPr="004D777C">
        <w:rPr>
          <w:rFonts w:ascii="Calibri" w:eastAsia="Times New Roman" w:hAnsi="Calibri" w:cs="Calibri"/>
          <w:szCs w:val="24"/>
          <w:lang w:eastAsia="zh-CN"/>
        </w:rPr>
        <w:t xml:space="preserve"> δεν αποδείξει ότι πληροί τα κριτήρια ποιοτικής επιλογής σύμφωνα</w:t>
      </w:r>
      <w:r w:rsidR="00251CB1">
        <w:rPr>
          <w:rFonts w:ascii="Calibri" w:eastAsia="Times New Roman" w:hAnsi="Calibri" w:cs="Calibri"/>
          <w:szCs w:val="24"/>
          <w:lang w:eastAsia="zh-CN"/>
        </w:rPr>
        <w:t xml:space="preserve"> με τις παραγράφους 2.2.4 -2.2.7</w:t>
      </w:r>
      <w:r w:rsidRPr="004D777C">
        <w:rPr>
          <w:rFonts w:ascii="Calibri" w:eastAsia="Times New Roman" w:hAnsi="Calibri" w:cs="Calibri"/>
          <w:szCs w:val="24"/>
          <w:lang w:eastAsia="zh-CN"/>
        </w:rPr>
        <w:t xml:space="preserve"> της παρούσας διακήρυξης, η διαδικασία ματαιώνεται. </w:t>
      </w:r>
    </w:p>
    <w:p w14:paraId="5FD999F0" w14:textId="77777777" w:rsidR="008B7860" w:rsidRPr="00105314" w:rsidRDefault="008B7860" w:rsidP="008B7860">
      <w:pPr>
        <w:jc w:val="both"/>
      </w:pPr>
      <w:r>
        <w:t xml:space="preserve">Η διαδικασία ελέγχου των παραπάνω δικαιολογητικών ολοκληρώνεται με τη σύνταξη πρακτικού </w:t>
      </w:r>
      <w:r w:rsidRPr="00EF6B3D">
        <w:t>από την Επιτροπή του Διαγωνισμού</w:t>
      </w:r>
      <w:r w:rsidRPr="00626C0D">
        <w:t>, στο οποίο αναγράφεται η τυχόν συμπλήρωση δικαιολογητικών κατά τα οριζόμενα ανωτέρω και τη δ</w:t>
      </w:r>
      <w:r>
        <w:t>ιαβίβαση του φακέλου στο αποφαινόμενο όργανο της αναθέτουσας αρχής για τη λήψη απόφασης είτε για την κατακύρωση της σύμβασης είτε για τη ματαίωση της διαδικασίας.</w:t>
      </w:r>
    </w:p>
    <w:p w14:paraId="39F37397" w14:textId="77777777" w:rsidR="008B7860" w:rsidRPr="00105314" w:rsidRDefault="008B7860" w:rsidP="008B7860">
      <w:r>
        <w:t>Τα αποτελέσματα του ελέγχου των παραπάνω δικαιολογητικών και της εισήγησης της Επιτροπής επικυρώνονται με την απόφαση κατακύρωσης.</w:t>
      </w:r>
    </w:p>
    <w:p w14:paraId="4BA634CE" w14:textId="77777777" w:rsidR="004D777C" w:rsidRPr="004D777C" w:rsidRDefault="004D777C" w:rsidP="004D777C">
      <w:pPr>
        <w:keepNext/>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rPr>
          <w:rFonts w:ascii="Arial" w:eastAsia="Times New Roman" w:hAnsi="Arial" w:cs="Arial"/>
          <w:b/>
          <w:color w:val="002060"/>
          <w:sz w:val="24"/>
          <w:lang w:eastAsia="zh-CN"/>
        </w:rPr>
      </w:pPr>
      <w:bookmarkStart w:id="78" w:name="_Toc28347429"/>
      <w:bookmarkStart w:id="79" w:name="_Toc54269257"/>
      <w:r w:rsidRPr="004D777C">
        <w:rPr>
          <w:rFonts w:ascii="Arial" w:eastAsia="Times New Roman" w:hAnsi="Arial" w:cs="Arial"/>
          <w:b/>
          <w:color w:val="002060"/>
          <w:sz w:val="24"/>
          <w:lang w:eastAsia="zh-CN"/>
        </w:rPr>
        <w:t>3.3</w:t>
      </w:r>
      <w:r w:rsidRPr="004D777C">
        <w:rPr>
          <w:rFonts w:ascii="Arial" w:eastAsia="Times New Roman" w:hAnsi="Arial" w:cs="Arial"/>
          <w:b/>
          <w:color w:val="002060"/>
          <w:sz w:val="24"/>
          <w:lang w:eastAsia="zh-CN"/>
        </w:rPr>
        <w:tab/>
        <w:t>Κατακύρωση - σύναψη σύμβασης</w:t>
      </w:r>
      <w:bookmarkEnd w:id="78"/>
      <w:bookmarkEnd w:id="79"/>
      <w:r w:rsidRPr="004D777C">
        <w:rPr>
          <w:rFonts w:ascii="Arial" w:eastAsia="Times New Roman" w:hAnsi="Arial" w:cs="Arial"/>
          <w:b/>
          <w:color w:val="002060"/>
          <w:sz w:val="24"/>
          <w:lang w:eastAsia="zh-CN"/>
        </w:rPr>
        <w:t xml:space="preserve"> </w:t>
      </w:r>
    </w:p>
    <w:p w14:paraId="4244B195"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 xml:space="preserve">Η αναθέτουσα αρχή κοινοποιεί την απόφαση κατακύρωσης, μαζί με αντίγραφο όλων των πρακτικών της διαδικασίας ελέγχου και αξιολόγησης των προσφορών, σε κάθε προσφέροντα, που δεν έχει αποκλειστεί οριστικά, εκτός από τον προσωρινό ανάδοχο, ηλεκτρονικά μέσω του συστήματος.  </w:t>
      </w:r>
    </w:p>
    <w:p w14:paraId="605D6670"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Η απόφαση κατακύρωσης δεν παράγει τα έννομα αποτελέσματά της, εφόσον η αναθέτουσα αρχή δεν την κοινοποίησε σε όλους τους προσφέροντες που δεν έχουν αποκλειστεί οριστικά. Τα έννομα αποτελέσματα της απόφασης κατακύρωσης και ιδίως η σύναψη της σύμβασης επέρχονται εφόσον συντρέξουν σωρευτικά τα εξής:</w:t>
      </w:r>
    </w:p>
    <w:p w14:paraId="7A2FB133" w14:textId="77777777" w:rsidR="004D777C" w:rsidRPr="004D777C" w:rsidRDefault="004D777C" w:rsidP="004D7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α)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Α.Ε.Π.Π. και σε περίπτωση άσκησης αίτησης αναστολής κατά της απόφασης της Α.Ε.Π.Π., εκδοθεί απόφαση επί της αίτησης, με την επιφύλαξη της χορήγησης προσωρινής διαταγής, σύμφωνα με τα οριζόμενα στο τελευταίο εδάφιο της </w:t>
      </w:r>
      <w:hyperlink r:id="rId25" w:anchor="art372_4" w:history="1">
        <w:r w:rsidRPr="004D777C">
          <w:rPr>
            <w:rFonts w:ascii="Calibri" w:eastAsia="Times New Roman" w:hAnsi="Calibri" w:cs="Calibri"/>
            <w:szCs w:val="20"/>
            <w:lang w:eastAsia="zh-CN"/>
          </w:rPr>
          <w:t>παραγράφου 4 του άρθρου 372</w:t>
        </w:r>
      </w:hyperlink>
      <w:r w:rsidRPr="004D777C">
        <w:rPr>
          <w:rFonts w:ascii="Calibri" w:eastAsia="Times New Roman" w:hAnsi="Calibri" w:cs="Calibri"/>
          <w:szCs w:val="24"/>
          <w:lang w:eastAsia="zh-CN"/>
        </w:rPr>
        <w:t xml:space="preserve"> του ν.4412/2016,</w:t>
      </w:r>
    </w:p>
    <w:p w14:paraId="12ADDB8E" w14:textId="77777777" w:rsidR="004D777C" w:rsidRPr="004D777C" w:rsidRDefault="004D777C" w:rsidP="004D7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lastRenderedPageBreak/>
        <w:br/>
        <w:t xml:space="preserve">β) ολοκληρωθεί επιτυχώς ο προσυμβατικός έλεγχος από το Ελεγκτικό Συνέδριο, σύμφωνα με τα άρθρα 35 και 36 του ν. 4129/2013, εφόσον απαιτείται, </w:t>
      </w:r>
    </w:p>
    <w:p w14:paraId="32CC8AF6" w14:textId="77777777" w:rsidR="004D777C" w:rsidRPr="004D777C" w:rsidRDefault="004D777C" w:rsidP="004D7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και </w:t>
      </w:r>
      <w:r w:rsidRPr="004D777C">
        <w:rPr>
          <w:rFonts w:ascii="Calibri" w:eastAsia="Times New Roman" w:hAnsi="Calibri" w:cs="Calibri"/>
          <w:szCs w:val="24"/>
          <w:lang w:eastAsia="zh-CN"/>
        </w:rPr>
        <w:br/>
      </w:r>
      <w:bookmarkStart w:id="80" w:name="art105_3_c"/>
    </w:p>
    <w:p w14:paraId="6BFBD7EE" w14:textId="77777777" w:rsidR="004D777C" w:rsidRPr="004D777C" w:rsidRDefault="004D777C" w:rsidP="004D7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γ</w:t>
      </w:r>
      <w:bookmarkEnd w:id="80"/>
      <w:r w:rsidRPr="004D777C">
        <w:rPr>
          <w:rFonts w:ascii="Calibri" w:eastAsia="Times New Roman" w:hAnsi="Calibri" w:cs="Calibri"/>
          <w:szCs w:val="24"/>
          <w:lang w:eastAsia="zh-CN"/>
        </w:rPr>
        <w:t>) κοινοποιηθεί η απόφαση κατακύρωσης στον προσωρινό ανάδοχο, εφόσον ο τελευταίος υποβάλλει, στην περίπτωση που απαιτείται, έπειτα από σχετική πρόσκληση, υπεύθυνη δήλωση, που υπογράφεται κατά τα οριζόμενα στο </w:t>
      </w:r>
      <w:hyperlink r:id="rId26" w:history="1">
        <w:r w:rsidRPr="004D777C">
          <w:rPr>
            <w:rFonts w:ascii="Calibri" w:eastAsia="Times New Roman" w:hAnsi="Calibri" w:cs="Calibri"/>
            <w:szCs w:val="20"/>
            <w:lang w:eastAsia="zh-CN"/>
          </w:rPr>
          <w:t>άρθρο 79Α</w:t>
        </w:r>
      </w:hyperlink>
      <w:r w:rsidRPr="004D777C">
        <w:rPr>
          <w:rFonts w:ascii="Calibri" w:eastAsia="Times New Roman" w:hAnsi="Calibri" w:cs="Calibri"/>
          <w:szCs w:val="24"/>
          <w:lang w:eastAsia="zh-CN"/>
        </w:rPr>
        <w:t>, στην οποία θα δηλώνεται ότι, δεν έχουν επέλθει στο πρόσωπό του οψιγενείς μεταβολές κατά την έννοια του </w:t>
      </w:r>
      <w:hyperlink r:id="rId27" w:anchor="art104" w:history="1">
        <w:r w:rsidRPr="004D777C">
          <w:rPr>
            <w:rFonts w:ascii="Calibri" w:eastAsia="Times New Roman" w:hAnsi="Calibri" w:cs="Calibri"/>
            <w:szCs w:val="20"/>
            <w:lang w:eastAsia="zh-CN"/>
          </w:rPr>
          <w:t>άρθρου 104</w:t>
        </w:r>
      </w:hyperlink>
      <w:r w:rsidRPr="004D777C">
        <w:rPr>
          <w:rFonts w:ascii="Calibri" w:eastAsia="Times New Roman" w:hAnsi="Calibri" w:cs="Calibri"/>
          <w:szCs w:val="24"/>
          <w:lang w:eastAsia="zh-CN"/>
        </w:rPr>
        <w:t> και μόνον στην περίπτωση του προσυμβατικού ελέγχου ή της άσκησης προδικαστικής προσφυγής κατά της απόφασης κατακύρωσης. Η υπεύθυνη δήλωση ελέγχεται από την αρμόδια Επιτροπή Διαγωνισμού, η οποία συντάσσει πρακτικό που συνοδεύει τη σύμβαση.</w:t>
      </w:r>
    </w:p>
    <w:p w14:paraId="3797BA20" w14:textId="77777777" w:rsidR="004D777C" w:rsidRPr="004D777C" w:rsidRDefault="004D777C" w:rsidP="004D7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alibri"/>
          <w:szCs w:val="24"/>
          <w:lang w:eastAsia="zh-CN"/>
        </w:rPr>
      </w:pPr>
    </w:p>
    <w:p w14:paraId="52CC306C" w14:textId="77777777" w:rsid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Η αναθέτουσα αρχή προσκαλεί τον ανάδοχο να προσέλθει για υπογραφή του συμφωνητικού,</w:t>
      </w:r>
      <w:r w:rsidRPr="004D777C">
        <w:rPr>
          <w:rFonts w:ascii="Arial" w:eastAsia="Times New Roman" w:hAnsi="Arial" w:cs="Arial"/>
          <w:lang w:eastAsia="zh-CN"/>
        </w:rPr>
        <w:t xml:space="preserve"> </w:t>
      </w:r>
      <w:r w:rsidRPr="004D777C">
        <w:rPr>
          <w:rFonts w:ascii="Calibri" w:eastAsia="Times New Roman" w:hAnsi="Calibri" w:cs="Calibri"/>
          <w:szCs w:val="24"/>
          <w:lang w:eastAsia="zh-CN"/>
        </w:rPr>
        <w:t xml:space="preserve">θέτοντάς του προθεσμία που δε μπορεί να υπερβαίνει τις είκοσι (20) ημέρες από την κοινοποίηση της σχετικής ειδικής πρόσκλησης. Το συμφωνητικό έχει αποδεικτικό χαρακτήρα. </w:t>
      </w:r>
    </w:p>
    <w:p w14:paraId="7E6A6E0E" w14:textId="77777777" w:rsidR="002C4FAC" w:rsidRPr="00F80B37" w:rsidRDefault="002C4FAC" w:rsidP="002C4FAC">
      <w:pPr>
        <w:suppressAutoHyphens/>
        <w:spacing w:after="120"/>
        <w:jc w:val="both"/>
        <w:rPr>
          <w:rFonts w:ascii="Calibri" w:hAnsi="Calibri" w:cs="Calibri"/>
          <w:b/>
          <w:lang w:eastAsia="zh-CN"/>
        </w:rPr>
      </w:pPr>
      <w:r w:rsidRPr="00F80B37">
        <w:rPr>
          <w:rFonts w:ascii="Calibri" w:hAnsi="Calibri" w:cs="Calibri"/>
          <w:b/>
          <w:lang w:eastAsia="zh-CN"/>
        </w:rPr>
        <w:t xml:space="preserve">Ο ανάδοχος πριν ή κατά την υπογραφή της σύμβασης υποχρεούται να υποβάλλει την εγγυητική επιστολή καλής εκτέλεσης σύμφωνα με τα οριζόμενα στην παράγραφο 4.1 «Εγγυήσεις καλής εκτέλεσης» </w:t>
      </w:r>
      <w:r>
        <w:rPr>
          <w:rFonts w:ascii="Calibri" w:hAnsi="Calibri" w:cs="Calibri"/>
          <w:b/>
          <w:lang w:eastAsia="zh-CN"/>
        </w:rPr>
        <w:t>και</w:t>
      </w:r>
      <w:r w:rsidR="00251CB1">
        <w:rPr>
          <w:rFonts w:ascii="Calibri" w:hAnsi="Calibri" w:cs="Calibri"/>
          <w:b/>
          <w:lang w:eastAsia="zh-CN"/>
        </w:rPr>
        <w:t xml:space="preserve"> το υπόδειγμα του Παραρτήματος </w:t>
      </w:r>
      <w:r w:rsidR="00251CB1">
        <w:rPr>
          <w:rFonts w:ascii="Calibri" w:hAnsi="Calibri" w:cs="Calibri"/>
          <w:b/>
          <w:lang w:val="en-US" w:eastAsia="zh-CN"/>
        </w:rPr>
        <w:t>IV</w:t>
      </w:r>
      <w:r w:rsidRPr="005855EB">
        <w:rPr>
          <w:rFonts w:ascii="Calibri" w:hAnsi="Calibri" w:cs="Calibri"/>
          <w:b/>
          <w:lang w:eastAsia="zh-CN"/>
        </w:rPr>
        <w:t xml:space="preserve"> </w:t>
      </w:r>
      <w:r w:rsidRPr="00F80B37">
        <w:rPr>
          <w:rFonts w:ascii="Calibri" w:hAnsi="Calibri" w:cs="Calibri"/>
          <w:b/>
          <w:lang w:eastAsia="zh-CN"/>
        </w:rPr>
        <w:t>της παρούσας διακήρυξης</w:t>
      </w:r>
    </w:p>
    <w:p w14:paraId="540D1296"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 xml:space="preserve">Στην περίπτωση που ο ανάδοχος δεν προσέλθει να υπογράψει το ως άνω συμφωνητικό μέσα στην τεθείσα προθεσμία,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w:t>
      </w:r>
    </w:p>
    <w:p w14:paraId="148ED5F1" w14:textId="77777777" w:rsidR="004D777C" w:rsidRPr="004D777C" w:rsidRDefault="004D777C" w:rsidP="004D777C">
      <w:pPr>
        <w:keepNext/>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rPr>
          <w:rFonts w:ascii="Arial" w:eastAsia="Times New Roman" w:hAnsi="Arial" w:cs="Arial"/>
          <w:b/>
          <w:color w:val="002060"/>
          <w:sz w:val="24"/>
          <w:lang w:eastAsia="zh-CN"/>
        </w:rPr>
      </w:pPr>
      <w:bookmarkStart w:id="81" w:name="_Toc28347430"/>
      <w:bookmarkStart w:id="82" w:name="_Toc54269258"/>
      <w:r w:rsidRPr="004D777C">
        <w:rPr>
          <w:rFonts w:ascii="Arial" w:eastAsia="Times New Roman" w:hAnsi="Arial" w:cs="Arial"/>
          <w:b/>
          <w:color w:val="002060"/>
          <w:sz w:val="24"/>
          <w:lang w:eastAsia="zh-CN"/>
        </w:rPr>
        <w:t>3.4</w:t>
      </w:r>
      <w:r w:rsidRPr="004D777C">
        <w:rPr>
          <w:rFonts w:ascii="Arial" w:eastAsia="Times New Roman" w:hAnsi="Arial" w:cs="Arial"/>
          <w:b/>
          <w:color w:val="002060"/>
          <w:sz w:val="24"/>
          <w:lang w:eastAsia="zh-CN"/>
        </w:rPr>
        <w:tab/>
        <w:t>Προδικαστικές Προσφυγές - Προσωρινή Δικαστική Προστασία</w:t>
      </w:r>
      <w:bookmarkEnd w:id="81"/>
      <w:bookmarkEnd w:id="82"/>
    </w:p>
    <w:p w14:paraId="46B24309"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color w:val="000000"/>
          <w:szCs w:val="24"/>
          <w:lang w:eastAsia="zh-CN"/>
        </w:rPr>
        <w:t>Κάθε ενδιαφερόμενος, ο οποίος έχει ή είχε συμφέρον να του ανατεθεί η συγκεκριμένη σύμβαση και έχει ή είχε υποστεί ή ενδέχεται να υποστεί ζημία από εκτελεστή πράξη ή παράλειψη της αναθέτουσας αρχής κατά παράβαση της νομοθεσίας της Ευρωπαϊκής Ένωσης ή της εσωτερικής νομοθεσίας, δικαιούται να ασκήσει προδικαστική προσφυγή ενώπιον της ΑΕΠΠ κατά της σχετικής πράξης ή παράλειψης της αναθέτουσας αρχής, προσδιορίζοντας ειδικώς τις νομικές και πραγματικές αιτιάσεις που δικαιολογούν το αίτημά του. Σε περίπτωση προσφυγής κατά πράξης της αναθέτουσας αρχής η προθεσμία για την άσκηση της προδικαστικής προσφυγής είναι:</w:t>
      </w:r>
    </w:p>
    <w:p w14:paraId="3FC28ADC"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color w:val="000000"/>
          <w:szCs w:val="24"/>
          <w:lang w:eastAsia="zh-CN"/>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14:paraId="2555E48D"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color w:val="000000"/>
          <w:szCs w:val="24"/>
          <w:lang w:eastAsia="zh-CN"/>
        </w:rPr>
        <w:t xml:space="preserve">(β) δεκαπέντε (15) ημέρες από την κοινοποίηση της προσβαλλόμενης πράξης σε αυτόν αν χρησιμοποιήθηκαν άλλα μέσα επικοινωνίας, άλλως  </w:t>
      </w:r>
    </w:p>
    <w:p w14:paraId="6B2DCBC3"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color w:val="000000"/>
          <w:szCs w:val="24"/>
          <w:lang w:eastAsia="zh-CN"/>
        </w:rPr>
        <w:t xml:space="preserve">γ) δέκα (10) ημέρες από την πλήρη, πραγματική ή τεκμαιρόμενη, γνώση της πράξης που βλάπτει τα συμφέροντα του ενδιαφερόμενου οικονομικού φορέα. </w:t>
      </w:r>
    </w:p>
    <w:p w14:paraId="56EEF02C"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color w:val="000000"/>
          <w:szCs w:val="24"/>
          <w:lang w:eastAsia="zh-CN"/>
        </w:rPr>
        <w:t>Σε περίπτωση παράλειψης, η προθεσμία για την άσκηση της προδικαστικής προσφυγής είναι δεκαπέντε (15) ημέρες από την επομένη της συντέλεσης της προσβαλλόμενης παράλειψης.</w:t>
      </w:r>
    </w:p>
    <w:p w14:paraId="2780BD66" w14:textId="77777777" w:rsidR="004D777C" w:rsidRPr="004D777C" w:rsidRDefault="004D777C" w:rsidP="004D777C">
      <w:pPr>
        <w:suppressAutoHyphens/>
        <w:spacing w:after="120" w:line="240" w:lineRule="auto"/>
        <w:jc w:val="both"/>
        <w:rPr>
          <w:rFonts w:ascii="Calibri" w:eastAsia="Times New Roman" w:hAnsi="Calibri" w:cs="Calibri"/>
          <w:color w:val="000000"/>
          <w:szCs w:val="24"/>
          <w:lang w:eastAsia="zh-CN"/>
        </w:rPr>
      </w:pPr>
      <w:r w:rsidRPr="004D777C">
        <w:rPr>
          <w:rFonts w:ascii="Calibri" w:eastAsia="Times New Roman" w:hAnsi="Calibri" w:cs="Calibri"/>
          <w:color w:val="000000"/>
          <w:szCs w:val="24"/>
          <w:lang w:eastAsia="zh-CN"/>
        </w:rPr>
        <w:t>Η προδικαστική προσφυγή κατατίθεται ηλεκτρονικά μέσω της λειτουργικότητας «Επικοινωνία» του ΕΣΗΔΗΣ στον ηλεκτρονικό τόπο του διαγωνισμού, επιλέγοντας κατά περίπτωση την ένδειξη «Προδικαστική Προσφυγή» και επισυνάπτοντας το σχετικό έγγραφο σε μορφή ηλεκτρονικού αρχείου Portable Document Format (PDF), το οποίο φέρει εγκεκριμένη προηγμένη ηλεκτρονική υπογραφή ή προηγμένη ηλεκτρονική υπογραφή με χρήση εγκεκριμένων πιστοποιητικών</w:t>
      </w:r>
    </w:p>
    <w:p w14:paraId="10EEBDBC"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color w:val="000000"/>
          <w:szCs w:val="24"/>
          <w:lang w:eastAsia="zh-CN"/>
        </w:rPr>
        <w:t xml:space="preserve">Για το παραδεκτό της άσκησης της προδικαστικής προσφυγής κατατίθεται παράβολο από τον προσφεύγοντα υπέρ του Δημοσίου, κατά τα ειδικά οριζόμενα στο άρθρο 363 του ν. 4412/2016 στο άρθρο 19 παρ. 1.1 και στο άρθρο 7  της με αριθμ. 56902/215 Υ.Α.. </w:t>
      </w:r>
    </w:p>
    <w:p w14:paraId="31F19A4F"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color w:val="000000"/>
          <w:szCs w:val="24"/>
          <w:lang w:eastAsia="zh-CN"/>
        </w:rPr>
        <w:lastRenderedPageBreak/>
        <w:t xml:space="preserve">Το παράβολο  επιστρέφεται στον προσφεύγοντα, σε περίπτωση ολικής ή μερικής αποδοχής της προσφυγής του ή σε περίπτωση που, πριν την έκδοση της απόφασης της ΑΕΠΠ επί της προσφυγής, η αναθέτουσα αρχή ανακαλεί την προσβαλλόμενη πράξη ή προβαίνει στην οφειλόμενη ενέργεια. </w:t>
      </w:r>
    </w:p>
    <w:p w14:paraId="1CB98757" w14:textId="77777777" w:rsidR="004D777C" w:rsidRPr="004D777C" w:rsidRDefault="004D777C" w:rsidP="004D7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color w:val="000000"/>
          <w:lang w:eastAsia="zh-CN"/>
        </w:rPr>
      </w:pPr>
      <w:r w:rsidRPr="004D777C">
        <w:rPr>
          <w:rFonts w:ascii="Calibri" w:eastAsia="Times New Roman" w:hAnsi="Calibri" w:cs="Courier New"/>
          <w:color w:val="000000"/>
          <w:lang w:eastAsia="zh-CN"/>
        </w:rPr>
        <w:t xml:space="preserve">Η προθεσμία για την άσκηση της προδικαστικής προσφυγής και η άσκησή της κωλύουν τη σύναψη της σύμβασης επί ποινή ακυρότητας, </w:t>
      </w:r>
      <w:r w:rsidRPr="004D777C">
        <w:rPr>
          <w:rFonts w:ascii="Calibri" w:eastAsia="Times New Roman" w:hAnsi="Calibri" w:cs="Cambria"/>
          <w:iCs/>
          <w:lang w:eastAsia="zh-CN"/>
        </w:rPr>
        <w:t>η οποία διαπιστώνεται με απόφαση της ΑΕΠΠ μετά από άσκηση προσφυγής, σύμφωνα με το </w:t>
      </w:r>
      <w:r w:rsidRPr="004D777C">
        <w:rPr>
          <w:rFonts w:ascii="Calibri" w:eastAsia="MS Mincho" w:hAnsi="Calibri" w:cs="Cambria"/>
          <w:iCs/>
          <w:lang w:eastAsia="zh-CN"/>
        </w:rPr>
        <w:t>άρθρο 368</w:t>
      </w:r>
      <w:r w:rsidRPr="004D777C">
        <w:rPr>
          <w:rFonts w:ascii="Calibri" w:eastAsia="Times New Roman" w:hAnsi="Calibri" w:cs="Cambria"/>
          <w:iCs/>
          <w:lang w:eastAsia="zh-CN"/>
        </w:rPr>
        <w:t xml:space="preserve"> του ν. 4412/2016. Κατ’ εξαίρεση, δεν κωλύεται η σύναψη της σύμβασης εάν </w:t>
      </w:r>
      <w:r w:rsidRPr="004D777C">
        <w:rPr>
          <w:rFonts w:ascii="Calibri" w:eastAsia="Times New Roman" w:hAnsi="Calibri" w:cs="Calibri"/>
          <w:color w:val="000000"/>
          <w:lang w:eastAsia="zh-CN"/>
        </w:rPr>
        <w:t xml:space="preserve">υποβλήθηκε μόνο μία (1) προσφορά και δεν υπάρχουν ενδιαφερόμενοι υποψήφιοι. </w:t>
      </w:r>
    </w:p>
    <w:p w14:paraId="1489E8C1"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color w:val="000000"/>
          <w:szCs w:val="24"/>
          <w:lang w:eastAsia="zh-CN"/>
        </w:rPr>
        <w:t>Κατά τα λοιπά, η άσκηση της προδικαστικής προσφυγής δεν κωλύει την πρόοδο της διαγωνιστικής διαδικασίας, εκτός αν ζητηθούν προσωρινά μέτρα προστασίας κατά το άρθρο 366 του ν.4412/2016.</w:t>
      </w:r>
    </w:p>
    <w:p w14:paraId="09B2E6EB"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color w:val="000000"/>
          <w:szCs w:val="24"/>
          <w:lang w:eastAsia="zh-CN"/>
        </w:rPr>
        <w:t>Οι αναθέτουσες αρχές μέσω της λειτουργίας της «Επικοινωνίας» του ΕΣΗΔΗΣ:</w:t>
      </w:r>
    </w:p>
    <w:p w14:paraId="2F517EB1"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Calibri" w:hAnsi="Calibri" w:cs="Calibri"/>
          <w:color w:val="000000"/>
          <w:szCs w:val="24"/>
          <w:lang w:eastAsia="zh-CN"/>
        </w:rPr>
        <w:t xml:space="preserve">• </w:t>
      </w:r>
      <w:r w:rsidRPr="004D777C">
        <w:rPr>
          <w:rFonts w:ascii="Calibri" w:eastAsia="Times New Roman" w:hAnsi="Calibri" w:cs="Calibri"/>
          <w:color w:val="000000"/>
          <w:szCs w:val="24"/>
          <w:lang w:eastAsia="zh-CN"/>
        </w:rPr>
        <w:t>κοινοποιούν την προσφυγή σε κάθε ενδιαφερόμενο τρίτο σύμφωνα με τα προβλεπόμενα στην περ. α του πρώτου εδαφίου της παρ.1 του αρ. 365 του ν. 4412/2016</w:t>
      </w:r>
      <w:r w:rsidRPr="004D777C">
        <w:rPr>
          <w:rFonts w:ascii="Cambria" w:eastAsia="Times New Roman" w:hAnsi="Cambria" w:cs="Cambria"/>
          <w:iCs/>
          <w:lang w:eastAsia="zh-CN"/>
        </w:rPr>
        <w:t xml:space="preserve"> και την περ. α΄ της παρ. 1 του άρθρου 9 του π.δ. 39/2017.</w:t>
      </w:r>
    </w:p>
    <w:p w14:paraId="6476246A"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Calibri" w:hAnsi="Calibri" w:cs="Calibri"/>
          <w:color w:val="000000"/>
          <w:szCs w:val="24"/>
          <w:lang w:eastAsia="zh-CN"/>
        </w:rPr>
        <w:t xml:space="preserve">• </w:t>
      </w:r>
      <w:r w:rsidRPr="004D777C">
        <w:rPr>
          <w:rFonts w:ascii="Calibri" w:eastAsia="Times New Roman" w:hAnsi="Calibri" w:cs="Calibri"/>
          <w:color w:val="000000"/>
          <w:szCs w:val="24"/>
          <w:lang w:eastAsia="zh-CN"/>
        </w:rPr>
        <w:t xml:space="preserve">διαβιβάζουν στην Αρχή Εξέτασης Προδικαστικών Προσφυγών (ΑΕΠΠ) τα προβλεπόμενα στην περ. β του πρώτου εδαφίου της παρ. 1 του αρ. 365 του ν. 4412/2016 </w:t>
      </w:r>
      <w:r w:rsidRPr="004D777C">
        <w:rPr>
          <w:rFonts w:ascii="Cambria" w:eastAsia="Times New Roman" w:hAnsi="Cambria" w:cs="Cambria"/>
          <w:iCs/>
          <w:lang w:eastAsia="zh-CN"/>
        </w:rPr>
        <w:t>και την περ. α΄ της παρ. 1 του άρθρου 9 του π.δ. 39/2017.</w:t>
      </w:r>
    </w:p>
    <w:p w14:paraId="235FE7BA" w14:textId="77777777" w:rsidR="004D777C" w:rsidRPr="004D777C" w:rsidRDefault="004D777C" w:rsidP="004D7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color w:val="000000"/>
          <w:lang w:eastAsia="zh-CN"/>
        </w:rPr>
      </w:pPr>
      <w:r w:rsidRPr="004D777C">
        <w:rPr>
          <w:rFonts w:ascii="Calibri" w:eastAsia="Times New Roman" w:hAnsi="Calibri" w:cs="Courier New"/>
          <w:color w:val="000000"/>
          <w:lang w:eastAsia="zh-CN"/>
        </w:rPr>
        <w:t>Η ΑΕΠΠ αποφαίνεται αιτιολογημένα επί της βασιμότητας των προβαλλόμενων πραγματικών και νομικών ισχυρισμών της προσφυγής και των ισχυρισμών της αναθέτουσας αρχής και, σε περίπτωση παρέμβασης, των ισχυρισμών του παρεμβαίνοντος και δέχεται (εν όλω ή εν μέρει) ή απορρίπτει την προσφυγή με απόφασή της, η οποία εκδίδεται μέσα σε αποκλειστική προθεσμία είκοσι (20) ημερών από την ημέρα εξέτασης της προσφυγής</w:t>
      </w:r>
    </w:p>
    <w:p w14:paraId="31498FA8" w14:textId="77777777" w:rsidR="004D777C" w:rsidRPr="00A268C8" w:rsidRDefault="004D777C" w:rsidP="004D7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lang w:eastAsia="zh-CN"/>
        </w:rPr>
      </w:pPr>
      <w:r w:rsidRPr="004D777C">
        <w:rPr>
          <w:rFonts w:ascii="Calibri" w:eastAsia="Times New Roman" w:hAnsi="Calibri" w:cs="Calibri"/>
          <w:color w:val="000000"/>
          <w:lang w:eastAsia="zh-CN"/>
        </w:rPr>
        <w:t>Η Αρχή επιλαμβάνεται αποκλειστικά επί θεμάτων που θίγονται με την προσφυγή και δεν μπορεί να ελέγξει παρεμπιπτόντως όρους της διακήρυξης ή ζητήματα που αφορούν τη διενέργεια της διαδικασίας</w:t>
      </w:r>
      <w:r w:rsidR="00A268C8" w:rsidRPr="00A268C8">
        <w:rPr>
          <w:rFonts w:ascii="Calibri" w:eastAsia="Times New Roman" w:hAnsi="Calibri" w:cs="Calibri"/>
          <w:color w:val="000000"/>
          <w:lang w:eastAsia="zh-CN"/>
        </w:rPr>
        <w:t>.</w:t>
      </w:r>
    </w:p>
    <w:p w14:paraId="6E18E5A3" w14:textId="77777777" w:rsidR="004D777C" w:rsidRPr="004D777C" w:rsidRDefault="004D777C" w:rsidP="004D777C">
      <w:pPr>
        <w:suppressAutoHyphens/>
        <w:spacing w:after="120" w:line="240" w:lineRule="auto"/>
        <w:jc w:val="both"/>
        <w:rPr>
          <w:rFonts w:ascii="Calibri" w:eastAsia="Times New Roman" w:hAnsi="Calibri" w:cs="Calibri"/>
          <w:lang w:eastAsia="zh-CN"/>
        </w:rPr>
      </w:pPr>
      <w:r w:rsidRPr="004D777C">
        <w:rPr>
          <w:rFonts w:ascii="Calibri" w:eastAsia="Andale Sans UI" w:hAnsi="Calibri" w:cs="Calibri"/>
          <w:kern w:val="1"/>
          <w:lang w:eastAsia="zh-CN" w:bidi="en-US"/>
        </w:rPr>
        <w:t>Σε περίπτωση συμπληρωματικής αιτιολογίας επί της προσβαλλόμενης πράξης, αυτή υποβάλλεται έως και δέκα (10) ημέρες πριν την συζήτηση της προσφυγής και κοινοποιείται αυθημερόν στον προσφεύγοντα μέσω της πλατφόρμας του ΕΣΗΔΗΣ ή αν αυτό δεν είναι εφικτό με οποιοδήποτε πρόσφορο μέσο. Υπομνήματα επί των απόψεων και της συμπληρωματικής αιτιολογίας της Αναθέτουσας Αρχής κατατίθενται μέσω της πλατφόρμας του ΕΣΗΔΗΣ έως πέντε (5) ημέρες πριν από τη συζήτηση της προσφυγής.</w:t>
      </w:r>
    </w:p>
    <w:p w14:paraId="4C2E949A"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Οι χρήστες - οικονομικοί φορείς ενημερώνονται για την αποδοχή ή την απόρριψη της προσφυγής από την ΑΕΠΠ.</w:t>
      </w:r>
    </w:p>
    <w:p w14:paraId="3207B17C" w14:textId="77777777" w:rsidR="004D777C" w:rsidRPr="004D777C" w:rsidRDefault="004D777C" w:rsidP="004D777C">
      <w:pPr>
        <w:suppressAutoHyphens/>
        <w:spacing w:after="120" w:line="240" w:lineRule="auto"/>
        <w:jc w:val="both"/>
        <w:rPr>
          <w:rFonts w:ascii="Calibri" w:eastAsia="Times New Roman" w:hAnsi="Calibri" w:cs="Calibri"/>
          <w:color w:val="000000"/>
          <w:szCs w:val="24"/>
          <w:lang w:eastAsia="zh-CN"/>
        </w:rPr>
      </w:pPr>
      <w:r w:rsidRPr="004D777C">
        <w:rPr>
          <w:rFonts w:ascii="Calibri" w:eastAsia="Times New Roman" w:hAnsi="Calibri" w:cs="Calibri"/>
          <w:color w:val="000000"/>
          <w:szCs w:val="24"/>
          <w:lang w:eastAsia="zh-CN"/>
        </w:rPr>
        <w:t>Η άσκηση της ως άνω προδικαστικής προσφυγής αποτελεί προϋπόθεση για την άσκηση των ένδικων βοηθημάτων  της αίτησης αναστολής και της αίτησης ακύρωσης του άρθρου 372 του ν. 4412/2016 κατά των εκτελεστών πράξεων ή παραλείψεων των αναθετουσών αρχών.</w:t>
      </w:r>
    </w:p>
    <w:p w14:paraId="6C30BE35" w14:textId="77777777" w:rsidR="004D777C" w:rsidRPr="004D777C" w:rsidRDefault="004D777C" w:rsidP="004D777C">
      <w:pPr>
        <w:tabs>
          <w:tab w:val="left" w:pos="0"/>
          <w:tab w:val="left" w:pos="1276"/>
          <w:tab w:val="left" w:pos="1588"/>
          <w:tab w:val="left" w:pos="2155"/>
          <w:tab w:val="left" w:pos="2722"/>
          <w:tab w:val="left" w:pos="3289"/>
        </w:tabs>
        <w:suppressAutoHyphens/>
        <w:spacing w:after="0" w:line="240" w:lineRule="auto"/>
        <w:jc w:val="both"/>
        <w:rPr>
          <w:rFonts w:ascii="Calibri" w:eastAsia="Times New Roman" w:hAnsi="Calibri" w:cs="Calibri"/>
          <w:iCs/>
          <w:spacing w:val="5"/>
          <w:lang w:eastAsia="zh-CN"/>
        </w:rPr>
      </w:pPr>
      <w:r w:rsidRPr="004D777C">
        <w:rPr>
          <w:rFonts w:ascii="Calibri" w:eastAsia="Times New Roman" w:hAnsi="Calibri" w:cs="Calibri"/>
          <w:iCs/>
          <w:spacing w:val="5"/>
          <w:lang w:eastAsia="zh-CN"/>
        </w:rPr>
        <w:t>Όποιος έχει έννομο συμφέρον μπορεί να ζητήσει την αναστολή της εκτέλεσης της απόφασης της ΑΕΠΠ και την ακύρωσή της ενώπιον του αρμοδίου δικαστηρίου. Δικαίωμα άσκησης των ίδιων</w:t>
      </w:r>
      <w:r w:rsidRPr="004D777C">
        <w:rPr>
          <w:rFonts w:ascii="Cambria" w:eastAsia="Times New Roman" w:hAnsi="Cambria" w:cs="Cambria"/>
          <w:iCs/>
          <w:spacing w:val="5"/>
          <w:lang w:eastAsia="zh-CN"/>
        </w:rPr>
        <w:t xml:space="preserve"> </w:t>
      </w:r>
      <w:r w:rsidRPr="004D777C">
        <w:rPr>
          <w:rFonts w:ascii="Calibri" w:eastAsia="Times New Roman" w:hAnsi="Calibri" w:cs="Calibri"/>
          <w:iCs/>
          <w:spacing w:val="5"/>
          <w:lang w:eastAsia="zh-CN"/>
        </w:rPr>
        <w:t>ενδίκων βοηθημάτων έχει και η αναθέτουσα αρχή, αν η ΑΕΠΠ κάνει δεκτή την προδικαστική προσφυγή. Με τα ένδικα βοηθήματα της αίτησης αναστολής και της αίτησης ακύρωσης λογίζονται ως συμπροσβαλλόμενες με την απόφαση της ΑΕΠΠ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αίτησης αναστολής ή την πρώτη συζήτηση της αίτησης ακύρωσης.</w:t>
      </w:r>
    </w:p>
    <w:p w14:paraId="24FDE121" w14:textId="77777777" w:rsidR="004D777C" w:rsidRPr="004D777C" w:rsidRDefault="004D777C" w:rsidP="004D7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alibri"/>
          <w:iCs/>
          <w:lang w:eastAsia="zh-CN"/>
        </w:rPr>
      </w:pPr>
    </w:p>
    <w:p w14:paraId="3AB27BCA" w14:textId="77777777" w:rsidR="004D777C" w:rsidRPr="004D777C" w:rsidRDefault="004D777C" w:rsidP="004D7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alibri"/>
          <w:iCs/>
          <w:lang w:eastAsia="zh-CN"/>
        </w:rPr>
      </w:pPr>
      <w:r w:rsidRPr="004D777C">
        <w:rPr>
          <w:rFonts w:ascii="Calibri" w:eastAsia="Times New Roman" w:hAnsi="Calibri" w:cs="Calibri"/>
          <w:iCs/>
          <w:lang w:eastAsia="zh-CN"/>
        </w:rPr>
        <w:t>Η άσκηση της αίτησης αναστολής δεν εξαρτάται από την προηγούμενη άσκηση της αίτησης ακύρωσης.</w:t>
      </w:r>
    </w:p>
    <w:p w14:paraId="6C43D530" w14:textId="77777777" w:rsidR="004D777C" w:rsidRPr="004D777C" w:rsidRDefault="004D777C" w:rsidP="004D777C">
      <w:pPr>
        <w:suppressAutoHyphens/>
        <w:spacing w:after="120" w:line="240" w:lineRule="auto"/>
        <w:jc w:val="both"/>
        <w:rPr>
          <w:rFonts w:ascii="Calibri" w:eastAsia="Times New Roman" w:hAnsi="Calibri" w:cs="Calibri"/>
          <w:lang w:eastAsia="zh-CN"/>
        </w:rPr>
      </w:pPr>
      <w:r w:rsidRPr="004D777C">
        <w:rPr>
          <w:rFonts w:ascii="Calibri" w:eastAsia="Times New Roman" w:hAnsi="Calibri" w:cs="Calibri"/>
          <w:color w:val="000000"/>
          <w:lang w:eastAsia="zh-CN"/>
        </w:rPr>
        <w:t>Η αίτηση αναστολής κατατίθεται στο αρμόδιο δικαστήριο μέσα σε προθεσμία δέκα (10) ημερών από την κοινοποίηση ή την πλήρη γνώση της απόφασης επί της προδικαστικής προσφυγής. Για την άσκηση της αιτήσεως αναστολής κατατίθεται παράβολο, κατά τα ειδικότερα οριζόμενα στο άρθρο 372 παρ. 4 του ν. 4412/2016.</w:t>
      </w:r>
    </w:p>
    <w:p w14:paraId="0156865B" w14:textId="77777777" w:rsidR="004D777C" w:rsidRPr="004D777C" w:rsidRDefault="004D777C" w:rsidP="004D777C">
      <w:pPr>
        <w:suppressAutoHyphens/>
        <w:spacing w:after="120" w:line="240" w:lineRule="auto"/>
        <w:jc w:val="both"/>
        <w:rPr>
          <w:rFonts w:ascii="Calibri" w:eastAsia="Times New Roman" w:hAnsi="Calibri" w:cs="Calibri"/>
          <w:color w:val="000000"/>
          <w:lang w:eastAsia="zh-CN"/>
        </w:rPr>
      </w:pPr>
      <w:r w:rsidRPr="004D777C">
        <w:rPr>
          <w:rFonts w:ascii="Calibri" w:eastAsia="Times New Roman" w:hAnsi="Calibri" w:cs="Calibri"/>
          <w:color w:val="000000"/>
          <w:lang w:eastAsia="zh-CN"/>
        </w:rPr>
        <w:t>Η άσκηση αίτησης αναστολής κωλύει τη σύναψη της σύμβασης, εκτός εάν με την προσωρινή διαταγή ο αρμόδιος δικαστής αποφανθεί διαφορετικά.</w:t>
      </w:r>
    </w:p>
    <w:p w14:paraId="6F6D0488" w14:textId="77777777" w:rsidR="004D777C" w:rsidRPr="004D777C" w:rsidRDefault="004D777C" w:rsidP="004D777C">
      <w:pPr>
        <w:suppressAutoHyphens/>
        <w:spacing w:after="120" w:line="240" w:lineRule="auto"/>
        <w:jc w:val="both"/>
        <w:rPr>
          <w:rFonts w:ascii="Calibri" w:eastAsia="Times New Roman" w:hAnsi="Calibri" w:cs="Calibri"/>
          <w:lang w:eastAsia="zh-CN"/>
        </w:rPr>
      </w:pPr>
      <w:r w:rsidRPr="004D777C">
        <w:rPr>
          <w:rFonts w:ascii="Calibri" w:eastAsia="Times New Roman" w:hAnsi="Calibri" w:cs="Calibri"/>
          <w:color w:val="000000"/>
          <w:lang w:eastAsia="zh-CN"/>
        </w:rPr>
        <w:lastRenderedPageBreak/>
        <w:t xml:space="preserve">Τέλος, </w:t>
      </w:r>
      <w:r w:rsidRPr="004D777C">
        <w:rPr>
          <w:rFonts w:ascii="Calibri" w:eastAsia="Times New Roman" w:hAnsi="Calibri" w:cs="Calibri"/>
          <w:lang w:eastAsia="zh-CN"/>
        </w:rPr>
        <w:t>είναι δυνατή η άσκηση προδικαστικής προσφυγής στην ΑΕΠΠ, για την κήρυξη ακυρότητας της συναφθείσας σύμβασης, κατά τα ειδικότερα οριζόμενα στα άρθρα 368 έως και 371 του ν. 4412/2016.</w:t>
      </w:r>
    </w:p>
    <w:p w14:paraId="4453CD71" w14:textId="77777777" w:rsidR="004D777C" w:rsidRPr="004D777C" w:rsidRDefault="004D777C" w:rsidP="004D777C">
      <w:pPr>
        <w:keepNext/>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rPr>
          <w:rFonts w:ascii="Arial" w:eastAsia="Times New Roman" w:hAnsi="Arial" w:cs="Arial"/>
          <w:b/>
          <w:color w:val="002060"/>
          <w:sz w:val="24"/>
          <w:lang w:eastAsia="zh-CN"/>
        </w:rPr>
      </w:pPr>
      <w:bookmarkStart w:id="83" w:name="_Toc28347431"/>
      <w:bookmarkStart w:id="84" w:name="_Toc54269259"/>
      <w:r w:rsidRPr="004D777C">
        <w:rPr>
          <w:rFonts w:ascii="Arial" w:eastAsia="Times New Roman" w:hAnsi="Arial" w:cs="Arial"/>
          <w:b/>
          <w:color w:val="002060"/>
          <w:sz w:val="24"/>
          <w:szCs w:val="24"/>
          <w:lang w:eastAsia="zh-CN"/>
        </w:rPr>
        <w:t>3.5</w:t>
      </w:r>
      <w:r w:rsidRPr="004D777C">
        <w:rPr>
          <w:rFonts w:ascii="Arial" w:eastAsia="Times New Roman" w:hAnsi="Arial" w:cs="Arial"/>
          <w:b/>
          <w:color w:val="002060"/>
          <w:sz w:val="24"/>
          <w:szCs w:val="24"/>
          <w:lang w:eastAsia="zh-CN"/>
        </w:rPr>
        <w:tab/>
        <w:t>Ματαίωση</w:t>
      </w:r>
      <w:r w:rsidRPr="004D777C">
        <w:rPr>
          <w:rFonts w:ascii="Arial" w:eastAsia="Times New Roman" w:hAnsi="Arial" w:cs="Arial"/>
          <w:b/>
          <w:color w:val="002060"/>
          <w:sz w:val="24"/>
          <w:lang w:eastAsia="zh-CN"/>
        </w:rPr>
        <w:t xml:space="preserve"> Διαδικασίας</w:t>
      </w:r>
      <w:bookmarkEnd w:id="83"/>
      <w:bookmarkEnd w:id="84"/>
    </w:p>
    <w:p w14:paraId="5DFD4CFA"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του αρμόδιου οργάνου,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597F065C" w14:textId="77777777" w:rsidR="004D777C" w:rsidRPr="004D777C" w:rsidRDefault="004D777C" w:rsidP="004D777C">
      <w:pPr>
        <w:keepNext/>
        <w:pageBreakBefore/>
        <w:pBdr>
          <w:top w:val="none" w:sz="0" w:space="0" w:color="000000"/>
          <w:left w:val="none" w:sz="0" w:space="0" w:color="000000"/>
          <w:bottom w:val="single" w:sz="18" w:space="1" w:color="000080"/>
          <w:right w:val="none" w:sz="0" w:space="0" w:color="000000"/>
        </w:pBdr>
        <w:suppressAutoHyphens/>
        <w:spacing w:before="320" w:after="160" w:line="240" w:lineRule="auto"/>
        <w:jc w:val="both"/>
        <w:outlineLvl w:val="0"/>
        <w:rPr>
          <w:rFonts w:ascii="Arial" w:eastAsia="Times New Roman" w:hAnsi="Arial" w:cs="Arial"/>
          <w:b/>
          <w:bCs/>
          <w:color w:val="333399"/>
          <w:sz w:val="28"/>
          <w:szCs w:val="32"/>
          <w:lang w:eastAsia="zh-CN"/>
        </w:rPr>
      </w:pPr>
      <w:bookmarkStart w:id="85" w:name="_Toc28347432"/>
      <w:bookmarkStart w:id="86" w:name="_Toc54269260"/>
      <w:r w:rsidRPr="004D777C">
        <w:rPr>
          <w:rFonts w:ascii="Arial" w:eastAsia="Times New Roman" w:hAnsi="Arial" w:cs="Arial"/>
          <w:b/>
          <w:bCs/>
          <w:color w:val="333399"/>
          <w:sz w:val="28"/>
          <w:szCs w:val="32"/>
          <w:lang w:eastAsia="zh-CN"/>
        </w:rPr>
        <w:lastRenderedPageBreak/>
        <w:t>4.</w:t>
      </w:r>
      <w:r w:rsidRPr="004D777C">
        <w:rPr>
          <w:rFonts w:ascii="Arial" w:eastAsia="Times New Roman" w:hAnsi="Arial" w:cs="Arial"/>
          <w:b/>
          <w:bCs/>
          <w:color w:val="333399"/>
          <w:sz w:val="28"/>
          <w:szCs w:val="32"/>
          <w:lang w:eastAsia="zh-CN"/>
        </w:rPr>
        <w:tab/>
        <w:t>ΟΡΟΙ ΕΚΤΕΛΕΣΗΣ ΤΗΣ ΣΥΜΒΑΣΗΣ</w:t>
      </w:r>
      <w:bookmarkEnd w:id="85"/>
      <w:bookmarkEnd w:id="86"/>
      <w:r w:rsidRPr="004D777C">
        <w:rPr>
          <w:rFonts w:ascii="Arial" w:eastAsia="Times New Roman" w:hAnsi="Arial" w:cs="Arial"/>
          <w:b/>
          <w:bCs/>
          <w:color w:val="333399"/>
          <w:sz w:val="28"/>
          <w:szCs w:val="32"/>
          <w:lang w:eastAsia="zh-CN"/>
        </w:rPr>
        <w:t xml:space="preserve"> </w:t>
      </w:r>
    </w:p>
    <w:p w14:paraId="7923D4B4" w14:textId="77777777" w:rsidR="004D777C" w:rsidRPr="004D777C" w:rsidRDefault="00A268C8" w:rsidP="004D777C">
      <w:pPr>
        <w:keepNext/>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rPr>
          <w:rFonts w:ascii="Arial" w:eastAsia="Times New Roman" w:hAnsi="Arial" w:cs="Arial"/>
          <w:b/>
          <w:color w:val="002060"/>
          <w:sz w:val="24"/>
          <w:lang w:eastAsia="zh-CN"/>
        </w:rPr>
      </w:pPr>
      <w:bookmarkStart w:id="87" w:name="_Toc28347433"/>
      <w:bookmarkStart w:id="88" w:name="_Toc54269261"/>
      <w:r>
        <w:rPr>
          <w:rFonts w:ascii="Arial" w:eastAsia="Times New Roman" w:hAnsi="Arial" w:cs="Arial"/>
          <w:b/>
          <w:color w:val="002060"/>
          <w:sz w:val="24"/>
          <w:lang w:eastAsia="zh-CN"/>
        </w:rPr>
        <w:t>4.1</w:t>
      </w:r>
      <w:r>
        <w:rPr>
          <w:rFonts w:ascii="Arial" w:eastAsia="Times New Roman" w:hAnsi="Arial" w:cs="Arial"/>
          <w:b/>
          <w:color w:val="002060"/>
          <w:sz w:val="24"/>
          <w:lang w:eastAsia="zh-CN"/>
        </w:rPr>
        <w:tab/>
        <w:t>Εγγύηση καλής εκτέλεσης</w:t>
      </w:r>
      <w:bookmarkEnd w:id="87"/>
      <w:bookmarkEnd w:id="88"/>
    </w:p>
    <w:p w14:paraId="6EA4030F"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 xml:space="preserve">Εγγύηση καλής εκτέλεσης </w:t>
      </w:r>
    </w:p>
    <w:p w14:paraId="25165874"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 xml:space="preserve">Για την υπογραφή της σύμβασης απαιτείται η παροχή εγγύησης καλής εκτέλεσης, σύμφωνα με το άρθρο 72 παρ. 1 β) του ν. 4412/2016, το ύψος της οποίας ανέρχεται σε ποσοστό 5% επί της αξίας της σύμβασης, εκτός ΦΠΑ, και κατατίθεται πριν </w:t>
      </w:r>
      <w:r w:rsidR="00A268C8">
        <w:rPr>
          <w:rFonts w:ascii="Calibri" w:eastAsia="Times New Roman" w:hAnsi="Calibri" w:cs="Calibri"/>
          <w:szCs w:val="24"/>
          <w:lang w:eastAsia="zh-CN"/>
        </w:rPr>
        <w:t xml:space="preserve">την </w:t>
      </w:r>
      <w:r w:rsidRPr="004D777C">
        <w:rPr>
          <w:rFonts w:ascii="Calibri" w:eastAsia="Times New Roman" w:hAnsi="Calibri" w:cs="Calibri"/>
          <w:szCs w:val="24"/>
          <w:lang w:eastAsia="zh-CN"/>
        </w:rPr>
        <w:t xml:space="preserve">υπογραφή της σύμβασης. </w:t>
      </w:r>
    </w:p>
    <w:p w14:paraId="654C134F"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Η εγγύηση καλής εκτέλεσης, προκειμένου να γίνει αποδεκτή , πρέπει να περιλαμβάνει κατ' ελάχιστον τα αναφερόμενα στην παράγραφο 2.1.5. στοιχεία της παρούσας και επιπλέον τον αριθμό και το</w:t>
      </w:r>
      <w:r w:rsidR="00D14471">
        <w:rPr>
          <w:rFonts w:ascii="Calibri" w:eastAsia="Times New Roman" w:hAnsi="Calibri" w:cs="Calibri"/>
          <w:szCs w:val="24"/>
          <w:lang w:eastAsia="zh-CN"/>
        </w:rPr>
        <w:t xml:space="preserve">ν τίτλο της σχετικής </w:t>
      </w:r>
      <w:r w:rsidR="002D2E60">
        <w:rPr>
          <w:rFonts w:ascii="Calibri" w:eastAsia="Times New Roman" w:hAnsi="Calibri" w:cs="Calibri"/>
          <w:szCs w:val="24"/>
          <w:lang w:eastAsia="zh-CN"/>
        </w:rPr>
        <w:t>Διακήρυξης</w:t>
      </w:r>
      <w:r w:rsidR="00D14471">
        <w:rPr>
          <w:rFonts w:ascii="Calibri" w:eastAsia="Times New Roman" w:hAnsi="Calibri" w:cs="Calibri"/>
          <w:szCs w:val="24"/>
          <w:lang w:eastAsia="zh-CN"/>
        </w:rPr>
        <w:t xml:space="preserve">. </w:t>
      </w:r>
      <w:r w:rsidRPr="004D777C">
        <w:rPr>
          <w:rFonts w:ascii="Calibri" w:eastAsia="Times New Roman" w:hAnsi="Calibri" w:cs="Calibri"/>
          <w:szCs w:val="24"/>
          <w:lang w:eastAsia="zh-CN"/>
        </w:rPr>
        <w:t xml:space="preserve">Το περιεχόμενό της είναι σύμφωνο με το υπόδειγμα που περιλαμβάνεται στο </w:t>
      </w:r>
      <w:r w:rsidR="00085A2D" w:rsidRPr="00085A2D">
        <w:rPr>
          <w:rFonts w:ascii="Calibri" w:eastAsia="Times New Roman" w:hAnsi="Calibri" w:cs="Calibri"/>
          <w:szCs w:val="24"/>
          <w:lang w:eastAsia="zh-CN"/>
        </w:rPr>
        <w:t>Παράρτημα</w:t>
      </w:r>
      <w:r w:rsidR="00085A2D">
        <w:rPr>
          <w:rFonts w:ascii="Calibri" w:eastAsia="Times New Roman" w:hAnsi="Calibri" w:cs="Calibri"/>
          <w:szCs w:val="24"/>
          <w:lang w:eastAsia="zh-CN"/>
        </w:rPr>
        <w:t xml:space="preserve"> </w:t>
      </w:r>
      <w:r w:rsidR="00085A2D">
        <w:rPr>
          <w:rFonts w:ascii="Calibri" w:eastAsia="Times New Roman" w:hAnsi="Calibri" w:cs="Calibri"/>
          <w:szCs w:val="24"/>
          <w:lang w:val="en-US" w:eastAsia="zh-CN"/>
        </w:rPr>
        <w:t>IV</w:t>
      </w:r>
      <w:r w:rsidR="00085A2D" w:rsidRPr="00085A2D">
        <w:rPr>
          <w:rFonts w:ascii="Calibri" w:eastAsia="Times New Roman" w:hAnsi="Calibri" w:cs="Calibri"/>
          <w:szCs w:val="24"/>
          <w:lang w:eastAsia="zh-CN"/>
        </w:rPr>
        <w:t xml:space="preserve"> </w:t>
      </w:r>
      <w:r w:rsidRPr="004D777C">
        <w:rPr>
          <w:rFonts w:ascii="Calibri" w:eastAsia="Times New Roman" w:hAnsi="Calibri" w:cs="Calibri"/>
          <w:szCs w:val="24"/>
          <w:lang w:eastAsia="zh-CN"/>
        </w:rPr>
        <w:t xml:space="preserve"> της Διακήρυξης και τα οριζόμενα στο άρθρο 72 του ν. 4412/2016.</w:t>
      </w:r>
    </w:p>
    <w:p w14:paraId="328DAE3E"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 xml:space="preserve">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συμπεριλαμβανομένης τυχόν ισόποσης προς αυτόν προκαταβολής. </w:t>
      </w:r>
    </w:p>
    <w:p w14:paraId="006253A0"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 xml:space="preserve">Σε περίπτωση τροποποίησης της σύμβασης κατά την παράγραφο 4.5,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 </w:t>
      </w:r>
    </w:p>
    <w:p w14:paraId="572EBF18"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 xml:space="preserve">Η εγγύηση καλής εκτέλεσης καταπίπτει σε περίπτωση παράβασης των όρων της σύμβασης, όπως αυτή ειδικότερα ορίζει. </w:t>
      </w:r>
    </w:p>
    <w:p w14:paraId="3765EEBC" w14:textId="77777777" w:rsidR="00D14471" w:rsidRPr="008B7860" w:rsidRDefault="004D777C" w:rsidP="00D14471">
      <w:pPr>
        <w:pStyle w:val="Style22"/>
        <w:widowControl/>
        <w:spacing w:before="120" w:line="264" w:lineRule="exact"/>
        <w:rPr>
          <w:rFonts w:cs="Calibri"/>
          <w:sz w:val="22"/>
          <w:lang w:eastAsia="zh-CN"/>
        </w:rPr>
      </w:pPr>
      <w:r w:rsidRPr="008B7860">
        <w:rPr>
          <w:rFonts w:cs="Calibri"/>
          <w:sz w:val="22"/>
          <w:lang w:eastAsia="zh-CN"/>
        </w:rPr>
        <w:t xml:space="preserve">Η εγγύηση καλής εκτέλεσης </w:t>
      </w:r>
      <w:r w:rsidR="00D14471" w:rsidRPr="008B7860">
        <w:rPr>
          <w:rFonts w:cs="Calibri"/>
          <w:sz w:val="22"/>
          <w:lang w:eastAsia="zh-CN"/>
        </w:rPr>
        <w:t>επιστρέφεται στο σύνολό της 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της ως άνω εγγύησης γίνεται μετά την αντιμετώπιση των παρατηρήσεων και του εκπροθέσμου.</w:t>
      </w:r>
    </w:p>
    <w:p w14:paraId="62B7AF95" w14:textId="77777777" w:rsidR="004D777C" w:rsidRPr="004D777C" w:rsidRDefault="004D777C" w:rsidP="00085A2D">
      <w:pPr>
        <w:keepNext/>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rPr>
          <w:rFonts w:ascii="Arial" w:eastAsia="Times New Roman" w:hAnsi="Arial" w:cs="Arial"/>
          <w:b/>
          <w:color w:val="002060"/>
          <w:sz w:val="24"/>
          <w:lang w:eastAsia="zh-CN"/>
        </w:rPr>
      </w:pPr>
      <w:bookmarkStart w:id="89" w:name="_Toc28347434"/>
      <w:bookmarkStart w:id="90" w:name="_Toc54269262"/>
      <w:r w:rsidRPr="004D777C">
        <w:rPr>
          <w:rFonts w:ascii="Arial" w:eastAsia="Times New Roman" w:hAnsi="Arial" w:cs="Arial"/>
          <w:b/>
          <w:color w:val="002060"/>
          <w:sz w:val="24"/>
          <w:lang w:eastAsia="zh-CN"/>
        </w:rPr>
        <w:t xml:space="preserve">4.2 </w:t>
      </w:r>
      <w:r w:rsidRPr="004D777C">
        <w:rPr>
          <w:rFonts w:ascii="Arial" w:eastAsia="Times New Roman" w:hAnsi="Arial" w:cs="Arial"/>
          <w:b/>
          <w:color w:val="002060"/>
          <w:sz w:val="24"/>
          <w:lang w:eastAsia="zh-CN"/>
        </w:rPr>
        <w:tab/>
        <w:t>Συμβατικό Πλαίσιο - Εφαρμοστέα Νομοθεσία</w:t>
      </w:r>
      <w:bookmarkEnd w:id="89"/>
      <w:bookmarkEnd w:id="90"/>
      <w:r w:rsidRPr="004D777C">
        <w:rPr>
          <w:rFonts w:ascii="Arial" w:eastAsia="Times New Roman" w:hAnsi="Arial" w:cs="Arial"/>
          <w:b/>
          <w:color w:val="002060"/>
          <w:sz w:val="24"/>
          <w:lang w:eastAsia="zh-CN"/>
        </w:rPr>
        <w:t xml:space="preserve"> </w:t>
      </w:r>
    </w:p>
    <w:p w14:paraId="3BD7CE88"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14:paraId="611B045B" w14:textId="77777777" w:rsidR="004D777C" w:rsidRPr="004D777C" w:rsidRDefault="004D777C" w:rsidP="004D777C">
      <w:pPr>
        <w:keepNext/>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rPr>
          <w:rFonts w:ascii="Arial" w:eastAsia="Times New Roman" w:hAnsi="Arial" w:cs="Arial"/>
          <w:b/>
          <w:color w:val="002060"/>
          <w:sz w:val="24"/>
          <w:lang w:eastAsia="zh-CN"/>
        </w:rPr>
      </w:pPr>
      <w:bookmarkStart w:id="91" w:name="_Toc28347435"/>
      <w:bookmarkStart w:id="92" w:name="_Toc54269263"/>
      <w:r w:rsidRPr="004D777C">
        <w:rPr>
          <w:rFonts w:ascii="Arial" w:eastAsia="Times New Roman" w:hAnsi="Arial" w:cs="Arial"/>
          <w:b/>
          <w:color w:val="002060"/>
          <w:sz w:val="24"/>
          <w:lang w:eastAsia="zh-CN"/>
        </w:rPr>
        <w:t>4.3</w:t>
      </w:r>
      <w:r w:rsidRPr="004D777C">
        <w:rPr>
          <w:rFonts w:ascii="Arial" w:eastAsia="Times New Roman" w:hAnsi="Arial" w:cs="Arial"/>
          <w:b/>
          <w:color w:val="002060"/>
          <w:sz w:val="24"/>
          <w:lang w:eastAsia="zh-CN"/>
        </w:rPr>
        <w:tab/>
        <w:t>Όροι εκτέλεσης της σύμβασης</w:t>
      </w:r>
      <w:bookmarkEnd w:id="91"/>
      <w:bookmarkEnd w:id="92"/>
    </w:p>
    <w:p w14:paraId="648305CD"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Trebuchet MS"/>
          <w:b/>
          <w:color w:val="000000"/>
          <w:lang w:eastAsia="el-GR"/>
        </w:rPr>
        <w:t>4.3.1</w:t>
      </w:r>
      <w:r w:rsidRPr="004D777C">
        <w:rPr>
          <w:rFonts w:ascii="Calibri" w:eastAsia="Times New Roman" w:hAnsi="Calibri" w:cs="Trebuchet MS"/>
          <w:color w:val="000000"/>
          <w:lang w:eastAsia="el-GR"/>
        </w:rPr>
        <w:t xml:space="preserve"> 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28" w:anchor="pararthma_A_X" w:history="1">
        <w:r w:rsidRPr="004D777C">
          <w:rPr>
            <w:rFonts w:ascii="Calibri" w:eastAsia="Times New Roman" w:hAnsi="Calibri" w:cs="Trebuchet MS"/>
            <w:lang w:eastAsia="el-GR"/>
          </w:rPr>
          <w:t>Παράρτημα X του Προσαρτήματος Α΄</w:t>
        </w:r>
      </w:hyperlink>
      <w:r w:rsidRPr="004D777C">
        <w:rPr>
          <w:rFonts w:ascii="Calibri" w:eastAsia="Times New Roman" w:hAnsi="Calibri" w:cs="Trebuchet MS"/>
          <w:lang w:eastAsia="el-GR"/>
        </w:rPr>
        <w:t>.</w:t>
      </w:r>
    </w:p>
    <w:p w14:paraId="11827526"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06AD08AB" w14:textId="77777777" w:rsidR="004D777C" w:rsidRDefault="004D777C" w:rsidP="004D7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alibri"/>
          <w:szCs w:val="24"/>
          <w:u w:val="single"/>
          <w:lang w:eastAsia="zh-CN"/>
        </w:rPr>
      </w:pPr>
      <w:r w:rsidRPr="004D777C">
        <w:rPr>
          <w:rFonts w:ascii="Calibri" w:eastAsia="Times New Roman" w:hAnsi="Calibri" w:cs="Calibri"/>
          <w:b/>
          <w:szCs w:val="24"/>
          <w:lang w:eastAsia="zh-CN"/>
        </w:rPr>
        <w:t>4.3.2</w:t>
      </w:r>
      <w:r w:rsidRPr="004D777C">
        <w:rPr>
          <w:rFonts w:ascii="Calibri" w:eastAsia="Times New Roman" w:hAnsi="Calibri" w:cs="Calibri"/>
          <w:szCs w:val="24"/>
          <w:lang w:eastAsia="zh-CN"/>
        </w:rPr>
        <w:t xml:space="preserve"> Στις συμβάσεις προμηθειών προϊόντων που εμπίπτουν στο πεδίο εφαρμογής του ν. 2939/2001, επιπλέον του όρου της παρ. 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2 και 11 του άρθρου 4β ή και της παρ. 1 του άρθρου 12 ή και της παρ. 1 του άρθρου 16 του ν.2939/2001.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w:t>
      </w:r>
      <w:r w:rsidRPr="004D777C">
        <w:rPr>
          <w:rFonts w:ascii="Calibri" w:eastAsia="Times New Roman" w:hAnsi="Calibri" w:cs="Calibri"/>
          <w:color w:val="000000"/>
          <w:szCs w:val="24"/>
          <w:lang w:eastAsia="zh-CN"/>
        </w:rPr>
        <w:t xml:space="preserve">ς </w:t>
      </w:r>
      <w:hyperlink r:id="rId29" w:anchor="art105_4" w:history="1">
        <w:r w:rsidRPr="004D777C">
          <w:rPr>
            <w:rFonts w:ascii="Calibri" w:eastAsia="Times New Roman" w:hAnsi="Calibri" w:cs="Calibri"/>
            <w:szCs w:val="24"/>
            <w:u w:val="single"/>
            <w:lang w:eastAsia="zh-CN"/>
          </w:rPr>
          <w:t>παραγράφου 4 του άρθρου 105</w:t>
        </w:r>
      </w:hyperlink>
      <w:r w:rsidRPr="004D777C">
        <w:rPr>
          <w:rFonts w:ascii="Calibri" w:eastAsia="Times New Roman" w:hAnsi="Calibri" w:cs="Calibri"/>
          <w:color w:val="000000"/>
          <w:szCs w:val="24"/>
          <w:u w:val="single"/>
          <w:lang w:eastAsia="zh-CN"/>
        </w:rPr>
        <w:t xml:space="preserve"> του ν. 4412/2016</w:t>
      </w:r>
      <w:r w:rsidRPr="004D777C">
        <w:rPr>
          <w:rFonts w:ascii="Calibri" w:eastAsia="Times New Roman" w:hAnsi="Calibri" w:cs="Calibri"/>
          <w:color w:val="000000"/>
          <w:szCs w:val="24"/>
          <w:lang w:eastAsia="zh-CN"/>
        </w:rPr>
        <w:t xml:space="preserve">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w:t>
      </w:r>
      <w:hyperlink r:id="rId30" w:anchor="art105_5" w:history="1">
        <w:r w:rsidRPr="004D777C">
          <w:rPr>
            <w:rFonts w:ascii="Calibri" w:eastAsia="Times New Roman" w:hAnsi="Calibri" w:cs="Calibri"/>
            <w:color w:val="000000"/>
            <w:szCs w:val="24"/>
            <w:u w:val="single"/>
            <w:lang w:eastAsia="zh-CN"/>
          </w:rPr>
          <w:t>παραγράφου 5 του άρθρου 105</w:t>
        </w:r>
      </w:hyperlink>
      <w:r w:rsidR="002E0D44">
        <w:rPr>
          <w:rFonts w:ascii="Calibri" w:eastAsia="Times New Roman" w:hAnsi="Calibri" w:cs="Calibri"/>
          <w:szCs w:val="24"/>
          <w:u w:val="single"/>
          <w:lang w:eastAsia="zh-CN"/>
        </w:rPr>
        <w:t xml:space="preserve"> του ν. 4412/2016.</w:t>
      </w:r>
    </w:p>
    <w:p w14:paraId="7372D9CC" w14:textId="77777777" w:rsidR="004D777C" w:rsidRPr="004D777C" w:rsidRDefault="004D777C" w:rsidP="004D777C">
      <w:pPr>
        <w:keepNext/>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rPr>
          <w:rFonts w:ascii="Arial" w:eastAsia="Times New Roman" w:hAnsi="Arial" w:cs="Arial"/>
          <w:b/>
          <w:color w:val="002060"/>
          <w:sz w:val="24"/>
          <w:lang w:eastAsia="zh-CN"/>
        </w:rPr>
      </w:pPr>
      <w:bookmarkStart w:id="93" w:name="_Toc28347436"/>
      <w:bookmarkStart w:id="94" w:name="_Toc54269264"/>
      <w:r w:rsidRPr="004D777C">
        <w:rPr>
          <w:rFonts w:ascii="Arial" w:eastAsia="Times New Roman" w:hAnsi="Arial" w:cs="Arial"/>
          <w:b/>
          <w:color w:val="002060"/>
          <w:sz w:val="24"/>
          <w:lang w:eastAsia="zh-CN"/>
        </w:rPr>
        <w:lastRenderedPageBreak/>
        <w:t>4.4</w:t>
      </w:r>
      <w:r w:rsidRPr="004D777C">
        <w:rPr>
          <w:rFonts w:ascii="Arial" w:eastAsia="Times New Roman" w:hAnsi="Arial" w:cs="Arial"/>
          <w:b/>
          <w:color w:val="002060"/>
          <w:sz w:val="24"/>
          <w:lang w:eastAsia="zh-CN"/>
        </w:rPr>
        <w:tab/>
        <w:t>Υπεργολαβία</w:t>
      </w:r>
      <w:bookmarkEnd w:id="93"/>
      <w:bookmarkEnd w:id="94"/>
    </w:p>
    <w:p w14:paraId="181A5FD2"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b/>
          <w:bCs/>
          <w:szCs w:val="24"/>
          <w:lang w:eastAsia="zh-CN"/>
        </w:rPr>
        <w:t xml:space="preserve">4.4.1. </w:t>
      </w:r>
      <w:r w:rsidRPr="004D777C">
        <w:rPr>
          <w:rFonts w:ascii="Calibri" w:eastAsia="Times New Roman" w:hAnsi="Calibri" w:cs="Calibri"/>
          <w:szCs w:val="24"/>
          <w:lang w:eastAsia="zh-CN"/>
        </w:rP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46DAC6BE" w14:textId="77777777" w:rsidR="00D14471" w:rsidRDefault="004D777C" w:rsidP="004D777C">
      <w:pPr>
        <w:suppressAutoHyphens/>
        <w:spacing w:after="120" w:line="240" w:lineRule="auto"/>
        <w:jc w:val="both"/>
        <w:rPr>
          <w:rFonts w:ascii="Calibri" w:eastAsia="Times New Roman" w:hAnsi="Calibri" w:cs="Calibri"/>
          <w:i/>
          <w:iCs/>
          <w:color w:val="5B9BD5"/>
          <w:spacing w:val="5"/>
          <w:kern w:val="1"/>
          <w:szCs w:val="24"/>
          <w:lang w:eastAsia="zh-CN"/>
        </w:rPr>
      </w:pPr>
      <w:r w:rsidRPr="004D777C">
        <w:rPr>
          <w:rFonts w:ascii="Calibri" w:eastAsia="Times New Roman" w:hAnsi="Calibri" w:cs="Calibri"/>
          <w:b/>
          <w:bCs/>
          <w:szCs w:val="24"/>
          <w:lang w:eastAsia="zh-CN"/>
        </w:rPr>
        <w:t xml:space="preserve">4.4.2. </w:t>
      </w:r>
      <w:r w:rsidRPr="004D777C">
        <w:rPr>
          <w:rFonts w:ascii="Calibri" w:eastAsia="Times New Roman" w:hAnsi="Calibri" w:cs="Calibri"/>
          <w:szCs w:val="24"/>
          <w:lang w:eastAsia="zh-CN"/>
        </w:rPr>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w:t>
      </w:r>
      <w:r w:rsidRPr="004D777C">
        <w:rPr>
          <w:rFonts w:ascii="Calibri" w:eastAsia="Times New Roman" w:hAnsi="Calibri" w:cs="Calibri"/>
          <w:lang w:eastAsia="zh-CN"/>
        </w:rPr>
        <w:t>προσκομίζοντας τα σχετικά συμφωνητικά/δηλώσεις συνεργασίας</w:t>
      </w:r>
      <w:r w:rsidRPr="004D777C">
        <w:rPr>
          <w:rFonts w:ascii="Calibri" w:eastAsia="Times New Roman" w:hAnsi="Calibri" w:cs="Calibri"/>
          <w:szCs w:val="24"/>
          <w:lang w:eastAsia="zh-CN"/>
        </w:rPr>
        <w:t xml:space="preserve">.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14:paraId="52073D7D"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14:paraId="7ACED5C6" w14:textId="77777777" w:rsidR="004D777C" w:rsidRPr="004D777C" w:rsidRDefault="004D777C" w:rsidP="004D777C">
      <w:pPr>
        <w:keepNext/>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rPr>
          <w:rFonts w:ascii="Arial" w:eastAsia="Times New Roman" w:hAnsi="Arial" w:cs="Arial"/>
          <w:b/>
          <w:color w:val="002060"/>
          <w:sz w:val="24"/>
          <w:lang w:eastAsia="zh-CN"/>
        </w:rPr>
      </w:pPr>
      <w:bookmarkStart w:id="95" w:name="_Toc28347437"/>
      <w:bookmarkStart w:id="96" w:name="_Toc54269265"/>
      <w:r w:rsidRPr="004D777C">
        <w:rPr>
          <w:rFonts w:ascii="Arial" w:eastAsia="Times New Roman" w:hAnsi="Arial" w:cs="Arial"/>
          <w:b/>
          <w:color w:val="002060"/>
          <w:sz w:val="24"/>
          <w:lang w:eastAsia="zh-CN"/>
        </w:rPr>
        <w:t>4.5</w:t>
      </w:r>
      <w:r w:rsidRPr="004D777C">
        <w:rPr>
          <w:rFonts w:ascii="Arial" w:eastAsia="Times New Roman" w:hAnsi="Arial" w:cs="Arial"/>
          <w:b/>
          <w:color w:val="002060"/>
          <w:sz w:val="24"/>
          <w:lang w:eastAsia="zh-CN"/>
        </w:rPr>
        <w:tab/>
        <w:t>Τροποποίηση σύμβασης κατά τη διάρκειά της</w:t>
      </w:r>
      <w:bookmarkEnd w:id="95"/>
      <w:bookmarkEnd w:id="96"/>
    </w:p>
    <w:p w14:paraId="6BEC0650" w14:textId="77777777" w:rsidR="004D777C" w:rsidRPr="004D777C" w:rsidRDefault="004D777C" w:rsidP="004D777C">
      <w:pPr>
        <w:suppressAutoHyphens/>
        <w:spacing w:after="120" w:line="240" w:lineRule="auto"/>
        <w:jc w:val="both"/>
        <w:rPr>
          <w:rFonts w:ascii="Calibri" w:eastAsia="Times New Roman" w:hAnsi="Calibri" w:cs="Calibri"/>
          <w:i/>
          <w:iCs/>
          <w:color w:val="5B9BD5"/>
          <w:spacing w:val="5"/>
          <w:kern w:val="1"/>
          <w:szCs w:val="24"/>
          <w:lang w:eastAsia="zh-CN"/>
        </w:rPr>
      </w:pPr>
      <w:r w:rsidRPr="004D777C">
        <w:rPr>
          <w:rFonts w:ascii="Calibri" w:eastAsia="Times New Roman" w:hAnsi="Calibri" w:cs="Calibri"/>
          <w:szCs w:val="24"/>
          <w:lang w:eastAsia="zh-CN"/>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  της παρ. 11 του άρθρου 221 του ν. 4412/</w:t>
      </w:r>
      <w:r w:rsidR="00A71A92">
        <w:rPr>
          <w:rFonts w:ascii="Calibri" w:eastAsia="Times New Roman" w:hAnsi="Calibri" w:cs="Calibri"/>
          <w:szCs w:val="24"/>
          <w:lang w:eastAsia="zh-CN"/>
        </w:rPr>
        <w:t>16.</w:t>
      </w:r>
    </w:p>
    <w:p w14:paraId="58BB0ECA" w14:textId="77777777" w:rsidR="004D777C" w:rsidRPr="004D777C" w:rsidRDefault="004D777C" w:rsidP="004D777C">
      <w:pPr>
        <w:keepNext/>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rPr>
          <w:rFonts w:ascii="Arial" w:eastAsia="Times New Roman" w:hAnsi="Arial" w:cs="Arial"/>
          <w:b/>
          <w:color w:val="002060"/>
          <w:sz w:val="24"/>
          <w:lang w:eastAsia="zh-CN"/>
        </w:rPr>
      </w:pPr>
      <w:bookmarkStart w:id="97" w:name="_Toc28347438"/>
      <w:bookmarkStart w:id="98" w:name="_Toc54269266"/>
      <w:r w:rsidRPr="004D777C">
        <w:rPr>
          <w:rFonts w:ascii="Arial" w:eastAsia="Times New Roman" w:hAnsi="Arial" w:cs="Arial"/>
          <w:b/>
          <w:color w:val="002060"/>
          <w:sz w:val="24"/>
          <w:lang w:eastAsia="zh-CN"/>
        </w:rPr>
        <w:t>4.6</w:t>
      </w:r>
      <w:r w:rsidRPr="004D777C">
        <w:rPr>
          <w:rFonts w:ascii="Arial" w:eastAsia="Times New Roman" w:hAnsi="Arial" w:cs="Arial"/>
          <w:b/>
          <w:color w:val="002060"/>
          <w:sz w:val="24"/>
          <w:lang w:eastAsia="zh-CN"/>
        </w:rPr>
        <w:tab/>
        <w:t>Δικαίωμα μονομερούς λύσης της σύμβασης</w:t>
      </w:r>
      <w:bookmarkEnd w:id="97"/>
      <w:bookmarkEnd w:id="98"/>
      <w:r w:rsidRPr="004D777C">
        <w:rPr>
          <w:rFonts w:ascii="Arial" w:eastAsia="Times New Roman" w:hAnsi="Arial" w:cs="Arial"/>
          <w:b/>
          <w:color w:val="002060"/>
          <w:sz w:val="24"/>
          <w:lang w:eastAsia="zh-CN"/>
        </w:rPr>
        <w:t xml:space="preserve"> </w:t>
      </w:r>
    </w:p>
    <w:p w14:paraId="1B335299"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b/>
          <w:bCs/>
          <w:szCs w:val="24"/>
          <w:lang w:eastAsia="zh-CN"/>
        </w:rPr>
        <w:t>4.6.1.</w:t>
      </w:r>
      <w:r w:rsidRPr="004D777C">
        <w:rPr>
          <w:rFonts w:ascii="Calibri" w:eastAsia="Times New Roman" w:hAnsi="Calibri" w:cs="Calibri"/>
          <w:szCs w:val="24"/>
          <w:lang w:eastAsia="zh-CN"/>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1AF46AB0"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14:paraId="2DAD90C5"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76979D32"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lang w:eastAsia="zh-CN"/>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317679E1"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p>
    <w:p w14:paraId="292E8A2D"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p>
    <w:p w14:paraId="7977A73A" w14:textId="77777777" w:rsidR="004D777C" w:rsidRPr="004D777C" w:rsidRDefault="004D777C" w:rsidP="004D777C">
      <w:pPr>
        <w:keepNext/>
        <w:pageBreakBefore/>
        <w:pBdr>
          <w:top w:val="none" w:sz="0" w:space="0" w:color="000000"/>
          <w:left w:val="none" w:sz="0" w:space="0" w:color="000000"/>
          <w:bottom w:val="single" w:sz="18" w:space="1" w:color="000080"/>
          <w:right w:val="none" w:sz="0" w:space="0" w:color="000000"/>
        </w:pBdr>
        <w:suppressAutoHyphens/>
        <w:spacing w:before="320" w:after="160" w:line="240" w:lineRule="auto"/>
        <w:jc w:val="both"/>
        <w:outlineLvl w:val="0"/>
        <w:rPr>
          <w:rFonts w:ascii="Arial" w:eastAsia="Times New Roman" w:hAnsi="Arial" w:cs="Arial"/>
          <w:b/>
          <w:bCs/>
          <w:color w:val="333399"/>
          <w:sz w:val="28"/>
          <w:szCs w:val="32"/>
          <w:lang w:eastAsia="zh-CN"/>
        </w:rPr>
      </w:pPr>
      <w:bookmarkStart w:id="99" w:name="_Toc28347439"/>
      <w:bookmarkStart w:id="100" w:name="_Toc54269267"/>
      <w:r w:rsidRPr="004D777C">
        <w:rPr>
          <w:rFonts w:ascii="Arial" w:eastAsia="Times New Roman" w:hAnsi="Arial" w:cs="Arial"/>
          <w:b/>
          <w:bCs/>
          <w:color w:val="333399"/>
          <w:sz w:val="28"/>
          <w:szCs w:val="32"/>
          <w:lang w:eastAsia="zh-CN"/>
        </w:rPr>
        <w:lastRenderedPageBreak/>
        <w:t>5.</w:t>
      </w:r>
      <w:r w:rsidRPr="004D777C">
        <w:rPr>
          <w:rFonts w:ascii="Arial" w:eastAsia="Times New Roman" w:hAnsi="Arial" w:cs="Arial"/>
          <w:b/>
          <w:bCs/>
          <w:color w:val="333399"/>
          <w:sz w:val="28"/>
          <w:szCs w:val="32"/>
          <w:lang w:eastAsia="zh-CN"/>
        </w:rPr>
        <w:tab/>
        <w:t>ΕΙΔΙΚΟΙ ΟΡΟΙ ΕΚΤΕΛΕΣΗΣ ΤΗΣ ΣΥΜΒΑΣΗΣ</w:t>
      </w:r>
      <w:bookmarkEnd w:id="99"/>
      <w:bookmarkEnd w:id="100"/>
      <w:r w:rsidRPr="004D777C">
        <w:rPr>
          <w:rFonts w:ascii="Arial" w:eastAsia="Times New Roman" w:hAnsi="Arial" w:cs="Arial"/>
          <w:b/>
          <w:bCs/>
          <w:color w:val="333399"/>
          <w:sz w:val="28"/>
          <w:szCs w:val="32"/>
          <w:lang w:eastAsia="zh-CN"/>
        </w:rPr>
        <w:t xml:space="preserve"> </w:t>
      </w:r>
    </w:p>
    <w:p w14:paraId="7E5755D3" w14:textId="77777777" w:rsidR="004D777C" w:rsidRPr="004D777C" w:rsidRDefault="004D777C" w:rsidP="004D777C">
      <w:pPr>
        <w:keepNext/>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rPr>
          <w:rFonts w:ascii="Arial" w:eastAsia="Times New Roman" w:hAnsi="Arial" w:cs="Arial"/>
          <w:b/>
          <w:color w:val="002060"/>
          <w:sz w:val="24"/>
          <w:lang w:eastAsia="zh-CN"/>
        </w:rPr>
      </w:pPr>
      <w:bookmarkStart w:id="101" w:name="_Toc28347440"/>
      <w:bookmarkStart w:id="102" w:name="_Toc54269268"/>
      <w:r w:rsidRPr="004D777C">
        <w:rPr>
          <w:rFonts w:ascii="Arial" w:eastAsia="Times New Roman" w:hAnsi="Arial" w:cs="Arial"/>
          <w:b/>
          <w:color w:val="002060"/>
          <w:sz w:val="24"/>
          <w:lang w:eastAsia="zh-CN"/>
        </w:rPr>
        <w:t>5.1</w:t>
      </w:r>
      <w:r w:rsidRPr="004D777C">
        <w:rPr>
          <w:rFonts w:ascii="Arial" w:eastAsia="Times New Roman" w:hAnsi="Arial" w:cs="Arial"/>
          <w:b/>
          <w:color w:val="002060"/>
          <w:sz w:val="24"/>
          <w:lang w:eastAsia="zh-CN"/>
        </w:rPr>
        <w:tab/>
        <w:t>Τρόπος πληρωμής</w:t>
      </w:r>
      <w:bookmarkEnd w:id="101"/>
      <w:bookmarkEnd w:id="102"/>
      <w:r w:rsidRPr="004D777C">
        <w:rPr>
          <w:rFonts w:ascii="Arial" w:eastAsia="Times New Roman" w:hAnsi="Arial" w:cs="Arial"/>
          <w:b/>
          <w:color w:val="002060"/>
          <w:sz w:val="24"/>
          <w:lang w:eastAsia="zh-CN"/>
        </w:rPr>
        <w:t xml:space="preserve"> </w:t>
      </w:r>
    </w:p>
    <w:p w14:paraId="7784864C" w14:textId="77777777" w:rsidR="002E0D44" w:rsidRDefault="004D777C" w:rsidP="004D777C">
      <w:pPr>
        <w:suppressAutoHyphens/>
        <w:spacing w:after="120" w:line="240" w:lineRule="auto"/>
        <w:jc w:val="both"/>
        <w:rPr>
          <w:rFonts w:ascii="Calibri" w:eastAsia="Times New Roman" w:hAnsi="Calibri" w:cs="Calibri"/>
          <w:b/>
          <w:szCs w:val="24"/>
          <w:lang w:eastAsia="zh-CN"/>
        </w:rPr>
      </w:pPr>
      <w:r w:rsidRPr="004D777C">
        <w:rPr>
          <w:rFonts w:ascii="Calibri" w:eastAsia="Times New Roman" w:hAnsi="Calibri" w:cs="Calibri"/>
          <w:b/>
          <w:bCs/>
          <w:szCs w:val="24"/>
          <w:lang w:eastAsia="zh-CN"/>
        </w:rPr>
        <w:t>5.1.1.</w:t>
      </w:r>
      <w:r w:rsidRPr="004D777C">
        <w:rPr>
          <w:rFonts w:ascii="Calibri" w:eastAsia="Times New Roman" w:hAnsi="Calibri" w:cs="Calibri"/>
          <w:szCs w:val="24"/>
          <w:lang w:eastAsia="zh-CN"/>
        </w:rPr>
        <w:t xml:space="preserve"> Η πληρωμή του αναδόχου θα πραγματοποιηθεί με τον πιο κάτω τρόπο </w:t>
      </w:r>
      <w:r w:rsidRPr="004D777C">
        <w:rPr>
          <w:rFonts w:ascii="Calibri" w:eastAsia="Times New Roman" w:hAnsi="Calibri" w:cs="Calibri"/>
          <w:b/>
          <w:szCs w:val="24"/>
          <w:lang w:eastAsia="zh-CN"/>
        </w:rPr>
        <w:t xml:space="preserve">: </w:t>
      </w:r>
    </w:p>
    <w:p w14:paraId="3220FB2F" w14:textId="77777777" w:rsidR="004A2F83" w:rsidRDefault="004D777C" w:rsidP="004D777C">
      <w:pPr>
        <w:suppressAutoHyphens/>
        <w:spacing w:after="120" w:line="240" w:lineRule="auto"/>
        <w:jc w:val="both"/>
        <w:rPr>
          <w:rFonts w:ascii="Calibri" w:eastAsia="Times New Roman" w:hAnsi="Calibri" w:cs="Calibri"/>
          <w:color w:val="FFFF00"/>
          <w:szCs w:val="24"/>
          <w:lang w:eastAsia="zh-CN"/>
        </w:rPr>
      </w:pPr>
      <w:r w:rsidRPr="004D777C">
        <w:rPr>
          <w:rFonts w:ascii="Calibri" w:eastAsia="Times New Roman" w:hAnsi="Calibri" w:cs="Calibri"/>
          <w:szCs w:val="24"/>
          <w:lang w:eastAsia="zh-CN"/>
        </w:rPr>
        <w:t>Η πληρωμή του συμβατικού τιμήματος θα γίνεται με την προσκόμιση των νομίμων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w:t>
      </w:r>
      <w:r w:rsidRPr="004D777C">
        <w:rPr>
          <w:rFonts w:ascii="Calibri" w:eastAsia="Times New Roman" w:hAnsi="Calibri" w:cs="Calibri"/>
          <w:color w:val="FFFF00"/>
          <w:szCs w:val="24"/>
          <w:lang w:eastAsia="zh-CN"/>
        </w:rPr>
        <w:t xml:space="preserve"> </w:t>
      </w:r>
    </w:p>
    <w:p w14:paraId="3651115E"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b/>
          <w:bCs/>
          <w:szCs w:val="24"/>
          <w:lang w:eastAsia="zh-CN"/>
        </w:rPr>
        <w:t>5.1.2.</w:t>
      </w:r>
      <w:r w:rsidRPr="004D777C">
        <w:rPr>
          <w:rFonts w:ascii="Calibri" w:eastAsia="Times New Roman" w:hAnsi="Calibri" w:cs="Calibri"/>
          <w:szCs w:val="24"/>
          <w:lang w:eastAsia="zh-CN"/>
        </w:rPr>
        <w:t xml:space="preserve"> Toν</w:t>
      </w:r>
      <w:r w:rsidR="004A2F83">
        <w:rPr>
          <w:rFonts w:ascii="Calibri" w:eastAsia="Times New Roman" w:hAnsi="Calibri" w:cs="Calibri"/>
          <w:szCs w:val="24"/>
          <w:lang w:eastAsia="zh-CN"/>
        </w:rPr>
        <w:t xml:space="preserve"> </w:t>
      </w:r>
      <w:r w:rsidRPr="004D777C">
        <w:rPr>
          <w:rFonts w:ascii="Calibri" w:eastAsia="Times New Roman" w:hAnsi="Calibri" w:cs="Calibri"/>
          <w:szCs w:val="24"/>
          <w:lang w:eastAsia="zh-CN"/>
        </w:rPr>
        <w:t xml:space="preserve">Ανάδοχο βαρύνουν </w:t>
      </w:r>
      <w:r w:rsidRPr="004D777C">
        <w:rPr>
          <w:rFonts w:ascii="Calibri" w:eastAsia="Times New Roman" w:hAnsi="Calibri" w:cs="Calibri"/>
          <w:szCs w:val="24"/>
          <w:lang w:eastAsia="el-GR"/>
        </w:rPr>
        <w:t xml:space="preserve">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Ιδίως βαρύνεται με τις </w:t>
      </w:r>
      <w:r w:rsidRPr="004D777C">
        <w:rPr>
          <w:rFonts w:ascii="Calibri" w:eastAsia="Times New Roman" w:hAnsi="Calibri" w:cs="Calibri"/>
          <w:szCs w:val="24"/>
          <w:lang w:eastAsia="zh-CN"/>
        </w:rPr>
        <w:t xml:space="preserve">ακόλουθες κρατήσεις: </w:t>
      </w:r>
    </w:p>
    <w:p w14:paraId="5F140E13"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α) Κράτηση 0,07%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p>
    <w:p w14:paraId="1F6CE152" w14:textId="77777777" w:rsidR="004A2F83"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β) Κράτηση ύψους 0,02% υπέρ του Δημοσίου,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p>
    <w:p w14:paraId="2F0CC847" w14:textId="77777777" w:rsidR="004D777C" w:rsidRPr="004D777C" w:rsidRDefault="004D777C" w:rsidP="004D777C">
      <w:pPr>
        <w:suppressAutoHyphens/>
        <w:spacing w:after="120" w:line="240" w:lineRule="auto"/>
        <w:jc w:val="both"/>
        <w:rPr>
          <w:rFonts w:ascii="Calibri" w:eastAsia="Times New Roman" w:hAnsi="Calibri" w:cs="Calibri"/>
          <w:szCs w:val="24"/>
          <w:highlight w:val="yellow"/>
          <w:lang w:eastAsia="zh-CN"/>
        </w:rPr>
      </w:pPr>
      <w:r w:rsidRPr="004D777C">
        <w:rPr>
          <w:rFonts w:ascii="Calibri" w:eastAsia="Times New Roman" w:hAnsi="Calibri" w:cs="Calibri"/>
          <w:szCs w:val="24"/>
          <w:lang w:eastAsia="zh-CN"/>
        </w:rPr>
        <w:t>γ)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 .</w:t>
      </w:r>
    </w:p>
    <w:p w14:paraId="186C1C32" w14:textId="77777777" w:rsidR="004A2F83" w:rsidRPr="008B7860" w:rsidRDefault="004D777C" w:rsidP="004A2F83">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 xml:space="preserve">Με κάθε πληρωμή θα γίνεται η προβλεπόμενη από την κείμενη νομοθεσία παρακράτηση φόρου εισοδήματος αξίας </w:t>
      </w:r>
      <w:r w:rsidR="004A2F83" w:rsidRPr="008B7860">
        <w:rPr>
          <w:rFonts w:ascii="Calibri" w:eastAsia="Times New Roman" w:hAnsi="Calibri" w:cs="Calibri"/>
          <w:szCs w:val="24"/>
          <w:lang w:eastAsia="zh-CN"/>
        </w:rPr>
        <w:t>4 % επί του καθαρού πο</w:t>
      </w:r>
      <w:r w:rsidR="00085A2D" w:rsidRPr="008B7860">
        <w:rPr>
          <w:rFonts w:ascii="Calibri" w:eastAsia="Times New Roman" w:hAnsi="Calibri" w:cs="Calibri"/>
          <w:szCs w:val="24"/>
          <w:lang w:eastAsia="zh-CN"/>
        </w:rPr>
        <w:t>σού για την προμήθεια των ειδών.</w:t>
      </w:r>
    </w:p>
    <w:p w14:paraId="068259D3" w14:textId="77777777" w:rsidR="004D777C" w:rsidRPr="004D777C" w:rsidRDefault="004D777C" w:rsidP="00085A2D">
      <w:pPr>
        <w:keepNext/>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rPr>
          <w:rFonts w:ascii="Arial" w:eastAsia="Times New Roman" w:hAnsi="Arial" w:cs="Arial"/>
          <w:b/>
          <w:color w:val="002060"/>
          <w:sz w:val="24"/>
          <w:lang w:eastAsia="zh-CN"/>
        </w:rPr>
      </w:pPr>
      <w:bookmarkStart w:id="103" w:name="_Toc28347441"/>
      <w:bookmarkStart w:id="104" w:name="_Toc54269269"/>
      <w:r w:rsidRPr="004D777C">
        <w:rPr>
          <w:rFonts w:ascii="Arial" w:eastAsia="Times New Roman" w:hAnsi="Arial" w:cs="Arial"/>
          <w:b/>
          <w:color w:val="002060"/>
          <w:sz w:val="24"/>
          <w:lang w:eastAsia="zh-CN"/>
        </w:rPr>
        <w:t>5.2</w:t>
      </w:r>
      <w:r w:rsidRPr="004D777C">
        <w:rPr>
          <w:rFonts w:ascii="Arial" w:eastAsia="Times New Roman" w:hAnsi="Arial" w:cs="Arial"/>
          <w:b/>
          <w:color w:val="002060"/>
          <w:sz w:val="24"/>
          <w:lang w:eastAsia="zh-CN"/>
        </w:rPr>
        <w:tab/>
        <w:t>Κήρυξη οικονομικού φορέα εκπτώτου - Κυρώσεις</w:t>
      </w:r>
      <w:bookmarkEnd w:id="103"/>
      <w:bookmarkEnd w:id="104"/>
      <w:r w:rsidRPr="004D777C">
        <w:rPr>
          <w:rFonts w:ascii="Arial" w:eastAsia="Times New Roman" w:hAnsi="Arial" w:cs="Arial"/>
          <w:b/>
          <w:color w:val="002060"/>
          <w:sz w:val="24"/>
          <w:lang w:eastAsia="zh-CN"/>
        </w:rPr>
        <w:t xml:space="preserve"> </w:t>
      </w:r>
    </w:p>
    <w:p w14:paraId="51BC94D8" w14:textId="77777777" w:rsidR="004A2F83" w:rsidRDefault="004D777C" w:rsidP="004D777C">
      <w:pPr>
        <w:autoSpaceDE w:val="0"/>
        <w:spacing w:after="120" w:line="240" w:lineRule="auto"/>
        <w:jc w:val="both"/>
        <w:rPr>
          <w:rFonts w:ascii="Calibri" w:eastAsia="Times New Roman" w:hAnsi="Calibri" w:cs="Calibri"/>
          <w:szCs w:val="24"/>
          <w:lang w:eastAsia="zh-CN"/>
        </w:rPr>
      </w:pPr>
      <w:r w:rsidRPr="004D777C">
        <w:rPr>
          <w:rFonts w:ascii="Calibri" w:eastAsia="Times New Roman" w:hAnsi="Calibri" w:cs="Calibri"/>
          <w:b/>
          <w:bCs/>
          <w:szCs w:val="24"/>
          <w:lang w:eastAsia="zh-CN"/>
        </w:rPr>
        <w:t>5.2.1.</w:t>
      </w:r>
      <w:r w:rsidRPr="004D777C">
        <w:rPr>
          <w:rFonts w:ascii="Calibri" w:eastAsia="Times New Roman" w:hAnsi="Calibri" w:cs="Calibri"/>
          <w:szCs w:val="24"/>
          <w:lang w:eastAsia="zh-CN"/>
        </w:rPr>
        <w:t xml:space="preserve"> 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οργάνου, εφόσον δεν φορτώσει, παραδώσει ή αντικαταστήσει τα συμβατικά υλικά ή δεν επισκευάσει ή συντηρήσει αυτά μέσα στον συμβατικό χρόνο ή στον χρόνο παράτασης που του δοθεί, σύμφωνα με όσα προβλέπονται</w:t>
      </w:r>
      <w:r w:rsidR="004A2F83">
        <w:rPr>
          <w:rFonts w:ascii="Calibri" w:eastAsia="Times New Roman" w:hAnsi="Calibri" w:cs="Calibri"/>
          <w:szCs w:val="24"/>
          <w:lang w:eastAsia="zh-CN"/>
        </w:rPr>
        <w:t xml:space="preserve"> στο άρθρο 206 του ν. 4412/2016. </w:t>
      </w:r>
    </w:p>
    <w:p w14:paraId="4AA70E37" w14:textId="77777777" w:rsidR="004D777C" w:rsidRPr="004D777C" w:rsidRDefault="004D777C" w:rsidP="004D777C">
      <w:pPr>
        <w:autoSpaceDE w:val="0"/>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Δεν κηρύσσεται έκπτωτος  όταν:</w:t>
      </w:r>
    </w:p>
    <w:p w14:paraId="05D93577" w14:textId="77777777" w:rsidR="004D777C" w:rsidRPr="004D777C" w:rsidRDefault="004D777C" w:rsidP="004D777C">
      <w:pPr>
        <w:autoSpaceDE w:val="0"/>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α) το υλικό δεν φορτωθεί ή παραδοθεί ή αντικατασταθεί με ευθύνη του φορέα που εκτελεί τη σύμβαση.</w:t>
      </w:r>
    </w:p>
    <w:p w14:paraId="78E4D5C4" w14:textId="77777777" w:rsidR="004D777C" w:rsidRPr="004D777C" w:rsidRDefault="004D777C" w:rsidP="004D777C">
      <w:pPr>
        <w:autoSpaceDE w:val="0"/>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β) συντρέχουν λόγοι ανωτέρας βίας</w:t>
      </w:r>
    </w:p>
    <w:p w14:paraId="7DE9C19A" w14:textId="77777777" w:rsidR="004D777C" w:rsidRPr="004D777C" w:rsidRDefault="004D777C" w:rsidP="004D777C">
      <w:pPr>
        <w:autoSpaceDE w:val="0"/>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Στον οικονομικό φορέα που κηρύσσεται έκπτωτος από την σύμβαση, επιβάλλονται, με απόφαση του αποφαινόμενου οργάνου, ύστερα από γνωμοδότηση του αρμοδίου οργάνου, το οποίο υποχρεωτικά καλεί τον ανάδοχο προς παροχή εξηγήσεων, αθροιστικά, οι παρακάτω κυρώσεις:</w:t>
      </w:r>
    </w:p>
    <w:p w14:paraId="0BB52576" w14:textId="77777777" w:rsidR="004D777C" w:rsidRPr="004D777C" w:rsidRDefault="004D777C" w:rsidP="004D777C">
      <w:pPr>
        <w:autoSpaceDE w:val="0"/>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α) ολική κατάπτωση της εγγύησης καλής εκτέλεσης της σύμβασης,</w:t>
      </w:r>
    </w:p>
    <w:p w14:paraId="3F6AE4BA" w14:textId="77777777" w:rsidR="004A2F83" w:rsidRDefault="004D777C" w:rsidP="004D777C">
      <w:pPr>
        <w:autoSpaceDE w:val="0"/>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β) είσπραξη εντόκως της προκαταβολής που χορηγήθηκε στον έκπτωτο από τη σύμβαση ανάδοχο είτε από ποσόν που δικαιούται να λάβει είτε με κατάθεση του ποσού από τον ίδιο είτε με κατάπτωση της εγγύησης προκαταβολής. Ο υπολογισμός των τόκων γίνεται από την ημερομηνία λήψης της προκαταβολής από τον ανάδοχο μέχρι την ημερομηνία έκδοσης της απόφασης κήρυξης του ως εκπτώτου, με το ισχύον κάθε φορά ανώτατο όριο επιτοκίου για τόκο από δικαιοπραξία, από την ημερομηνία δε αυτή και μέχρι της επιστροφής της, με το ισχύον κάθε φορ</w:t>
      </w:r>
      <w:r w:rsidR="004A2F83">
        <w:rPr>
          <w:rFonts w:ascii="Calibri" w:eastAsia="Times New Roman" w:hAnsi="Calibri" w:cs="Calibri"/>
          <w:szCs w:val="24"/>
          <w:lang w:eastAsia="zh-CN"/>
        </w:rPr>
        <w:t>ά επιτόκιο για τόκο υπερημερίας.</w:t>
      </w:r>
    </w:p>
    <w:p w14:paraId="02D58AA4" w14:textId="77777777" w:rsidR="004D777C" w:rsidRPr="004D777C" w:rsidRDefault="004D777C" w:rsidP="004D777C">
      <w:pPr>
        <w:autoSpaceDE w:val="0"/>
        <w:spacing w:after="120" w:line="240" w:lineRule="auto"/>
        <w:jc w:val="both"/>
        <w:rPr>
          <w:rFonts w:ascii="Calibri" w:eastAsia="Times New Roman" w:hAnsi="Calibri" w:cs="Calibri"/>
          <w:szCs w:val="24"/>
          <w:lang w:eastAsia="zh-CN"/>
        </w:rPr>
      </w:pPr>
      <w:r w:rsidRPr="004D777C">
        <w:rPr>
          <w:rFonts w:ascii="Calibri" w:eastAsia="Times New Roman" w:hAnsi="Calibri" w:cs="Calibri"/>
          <w:b/>
          <w:bCs/>
          <w:szCs w:val="24"/>
          <w:lang w:eastAsia="zh-CN"/>
        </w:rPr>
        <w:lastRenderedPageBreak/>
        <w:t>5.2.2.</w:t>
      </w:r>
      <w:r w:rsidRPr="004D777C">
        <w:rPr>
          <w:rFonts w:ascii="Calibri" w:eastAsia="Times New Roman" w:hAnsi="Calibri" w:cs="Calibri"/>
          <w:szCs w:val="24"/>
          <w:lang w:eastAsia="zh-CN"/>
        </w:rPr>
        <w:t xml:space="preserve">  Αν το υλικό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Ν.4412/16, επιβάλλεται πρόστιμο</w:t>
      </w:r>
      <w:r w:rsidR="004A2F83">
        <w:rPr>
          <w:rFonts w:ascii="Calibri" w:eastAsia="Times New Roman" w:hAnsi="Calibri" w:cs="Calibri"/>
          <w:szCs w:val="24"/>
          <w:lang w:eastAsia="zh-CN"/>
        </w:rPr>
        <w:t xml:space="preserve"> </w:t>
      </w:r>
      <w:r w:rsidRPr="004D777C">
        <w:rPr>
          <w:rFonts w:ascii="Calibri" w:eastAsia="Times New Roman" w:hAnsi="Calibri" w:cs="Calibri"/>
          <w:szCs w:val="24"/>
          <w:lang w:eastAsia="zh-CN"/>
        </w:rPr>
        <w:t>5% επί της συμβατικής αξίας της ποσότητας που παραδόθηκε εκπρόθεσμα.</w:t>
      </w:r>
    </w:p>
    <w:p w14:paraId="55346B9A" w14:textId="77777777" w:rsidR="004D777C" w:rsidRPr="004D777C" w:rsidRDefault="004D777C" w:rsidP="004D777C">
      <w:pPr>
        <w:autoSpaceDE w:val="0"/>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Το παραπάνω πρόστιμο υπολογίζεται επί της συμβατικής αξίας των εκπρόθεσμα παραδοθέντων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w:t>
      </w:r>
    </w:p>
    <w:p w14:paraId="5710CB5D" w14:textId="77777777" w:rsidR="004D777C" w:rsidRPr="004D777C" w:rsidRDefault="004D777C" w:rsidP="004D777C">
      <w:pPr>
        <w:autoSpaceDE w:val="0"/>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Κατά τον υπολογισμό του χρονικού διαστήματος της καθυστέρησης για φόρτωση- παράδοση ή αντικατάσταση των υλικών, με απόφαση του αποφαινομένου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14:paraId="3A568627" w14:textId="77777777" w:rsidR="004D777C" w:rsidRPr="004D777C" w:rsidRDefault="004D777C" w:rsidP="004D777C">
      <w:pPr>
        <w:autoSpaceDE w:val="0"/>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Η είσπραξη του προστίμου και των τόκων επί της προκαταβολής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και προκαταβολής αντίστοιχα, εφόσον ο ανάδοχος δεν καταθέσει το απαιτούμενο ποσό.</w:t>
      </w:r>
    </w:p>
    <w:p w14:paraId="24655811" w14:textId="77777777" w:rsidR="004D777C" w:rsidRPr="004D777C" w:rsidRDefault="004D777C" w:rsidP="004D777C">
      <w:pPr>
        <w:autoSpaceDE w:val="0"/>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Σε περίπτωση ένωσης οικονομικών φορέων, το πρόστιμο και οι τόκοι επιβάλλονται αναλόγως σε όλα τα μέλη της ένωσης.</w:t>
      </w:r>
    </w:p>
    <w:p w14:paraId="5EF04C1B" w14:textId="77777777" w:rsidR="004D777C" w:rsidRPr="004D777C" w:rsidRDefault="004D777C" w:rsidP="004D777C">
      <w:pPr>
        <w:keepNext/>
        <w:pBdr>
          <w:top w:val="none" w:sz="0" w:space="0" w:color="000000"/>
          <w:left w:val="none" w:sz="0" w:space="0" w:color="000000"/>
          <w:bottom w:val="single" w:sz="12" w:space="1" w:color="000080"/>
          <w:right w:val="none" w:sz="0" w:space="0" w:color="000000"/>
        </w:pBdr>
        <w:tabs>
          <w:tab w:val="left" w:pos="567"/>
        </w:tabs>
        <w:autoSpaceDE w:val="0"/>
        <w:spacing w:before="240" w:after="80" w:line="240" w:lineRule="auto"/>
        <w:ind w:left="567" w:hanging="567"/>
        <w:jc w:val="both"/>
        <w:outlineLvl w:val="1"/>
        <w:rPr>
          <w:rFonts w:ascii="Arial" w:eastAsia="Times New Roman" w:hAnsi="Arial" w:cs="Arial"/>
          <w:b/>
          <w:color w:val="002060"/>
          <w:sz w:val="24"/>
          <w:lang w:eastAsia="zh-CN"/>
        </w:rPr>
      </w:pPr>
      <w:bookmarkStart w:id="105" w:name="_Toc28347442"/>
      <w:bookmarkStart w:id="106" w:name="_Toc54269270"/>
      <w:r w:rsidRPr="004D777C">
        <w:rPr>
          <w:rFonts w:ascii="Arial" w:eastAsia="Times New Roman" w:hAnsi="Arial" w:cs="Arial"/>
          <w:b/>
          <w:color w:val="002060"/>
          <w:sz w:val="24"/>
          <w:lang w:eastAsia="zh-CN"/>
        </w:rPr>
        <w:t>5.3</w:t>
      </w:r>
      <w:r w:rsidRPr="004D777C">
        <w:rPr>
          <w:rFonts w:ascii="Arial" w:eastAsia="Times New Roman" w:hAnsi="Arial" w:cs="Arial"/>
          <w:b/>
          <w:color w:val="002060"/>
          <w:sz w:val="24"/>
          <w:lang w:eastAsia="zh-CN"/>
        </w:rPr>
        <w:tab/>
        <w:t>Διοικητικές προσφυγές κατά τη δι</w:t>
      </w:r>
      <w:r w:rsidR="004A2F83">
        <w:rPr>
          <w:rFonts w:ascii="Arial" w:eastAsia="Times New Roman" w:hAnsi="Arial" w:cs="Arial"/>
          <w:b/>
          <w:color w:val="002060"/>
          <w:sz w:val="24"/>
          <w:lang w:eastAsia="zh-CN"/>
        </w:rPr>
        <w:t>αδικασία εκτέλεσης των συμβάσεων.</w:t>
      </w:r>
      <w:bookmarkEnd w:id="105"/>
      <w:bookmarkEnd w:id="106"/>
      <w:r w:rsidRPr="004D777C">
        <w:rPr>
          <w:rFonts w:ascii="Arial" w:eastAsia="Times New Roman" w:hAnsi="Arial" w:cs="Arial"/>
          <w:b/>
          <w:color w:val="002060"/>
          <w:sz w:val="24"/>
          <w:lang w:eastAsia="zh-CN"/>
        </w:rPr>
        <w:t xml:space="preserve">  </w:t>
      </w:r>
    </w:p>
    <w:p w14:paraId="43A49009" w14:textId="77777777" w:rsidR="004D777C" w:rsidRPr="004D777C" w:rsidRDefault="004D777C" w:rsidP="004D777C">
      <w:pPr>
        <w:autoSpaceDE w:val="0"/>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υλικών), 6.4. (Απόρριψη συμβατικών υλικών – αντικατάσταση),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στις περιπτώσεις β΄ και δ΄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1B367626" w14:textId="77777777" w:rsidR="004D777C" w:rsidRPr="004D777C" w:rsidRDefault="004D777C" w:rsidP="004D777C">
      <w:pPr>
        <w:autoSpaceDE w:val="0"/>
        <w:spacing w:after="120" w:line="240" w:lineRule="auto"/>
        <w:jc w:val="both"/>
        <w:rPr>
          <w:rFonts w:ascii="Calibri" w:eastAsia="Times New Roman" w:hAnsi="Calibri" w:cs="Calibri"/>
          <w:szCs w:val="24"/>
          <w:lang w:eastAsia="zh-CN"/>
        </w:rPr>
      </w:pPr>
    </w:p>
    <w:p w14:paraId="135F5138" w14:textId="77777777" w:rsidR="004D777C" w:rsidRPr="004D777C" w:rsidRDefault="004D777C" w:rsidP="004A2F83">
      <w:pPr>
        <w:keepNext/>
        <w:tabs>
          <w:tab w:val="left" w:pos="567"/>
        </w:tabs>
        <w:autoSpaceDE w:val="0"/>
        <w:spacing w:before="240" w:after="80" w:line="240" w:lineRule="auto"/>
        <w:ind w:left="567" w:hanging="567"/>
        <w:jc w:val="both"/>
        <w:outlineLvl w:val="1"/>
        <w:rPr>
          <w:rFonts w:ascii="Calibri" w:eastAsia="Times New Roman" w:hAnsi="Calibri" w:cs="Calibri"/>
          <w:b/>
          <w:sz w:val="24"/>
          <w:szCs w:val="24"/>
          <w:lang w:eastAsia="zh-CN"/>
        </w:rPr>
      </w:pPr>
    </w:p>
    <w:p w14:paraId="4ABB9AC6" w14:textId="77777777" w:rsidR="004D777C" w:rsidRPr="004D777C" w:rsidRDefault="004D777C" w:rsidP="004D777C">
      <w:pPr>
        <w:keepNext/>
        <w:pageBreakBefore/>
        <w:pBdr>
          <w:top w:val="none" w:sz="0" w:space="0" w:color="000000"/>
          <w:left w:val="none" w:sz="0" w:space="0" w:color="000000"/>
          <w:bottom w:val="single" w:sz="18" w:space="1" w:color="000080"/>
          <w:right w:val="none" w:sz="0" w:space="0" w:color="000000"/>
        </w:pBdr>
        <w:tabs>
          <w:tab w:val="left" w:pos="851"/>
        </w:tabs>
        <w:suppressAutoHyphens/>
        <w:spacing w:before="320" w:after="160" w:line="240" w:lineRule="auto"/>
        <w:ind w:left="851" w:hanging="851"/>
        <w:jc w:val="both"/>
        <w:outlineLvl w:val="0"/>
        <w:rPr>
          <w:rFonts w:ascii="Arial" w:eastAsia="Times New Roman" w:hAnsi="Arial" w:cs="Arial"/>
          <w:b/>
          <w:bCs/>
          <w:color w:val="333399"/>
          <w:sz w:val="28"/>
          <w:szCs w:val="32"/>
          <w:lang w:eastAsia="zh-CN"/>
        </w:rPr>
      </w:pPr>
      <w:bookmarkStart w:id="107" w:name="_Toc28347443"/>
      <w:bookmarkStart w:id="108" w:name="_Toc54269271"/>
      <w:r w:rsidRPr="004D777C">
        <w:rPr>
          <w:rFonts w:ascii="Arial" w:eastAsia="Times New Roman" w:hAnsi="Arial" w:cs="Arial"/>
          <w:b/>
          <w:bCs/>
          <w:color w:val="333399"/>
          <w:sz w:val="28"/>
          <w:szCs w:val="32"/>
          <w:lang w:eastAsia="zh-CN"/>
        </w:rPr>
        <w:lastRenderedPageBreak/>
        <w:t>6.</w:t>
      </w:r>
      <w:r w:rsidRPr="004D777C">
        <w:rPr>
          <w:rFonts w:ascii="Arial" w:eastAsia="Times New Roman" w:hAnsi="Arial" w:cs="Arial"/>
          <w:b/>
          <w:bCs/>
          <w:color w:val="333399"/>
          <w:sz w:val="28"/>
          <w:szCs w:val="32"/>
          <w:lang w:eastAsia="zh-CN"/>
        </w:rPr>
        <w:tab/>
        <w:t>ΕΙΔΙΚΟΙ ΟΡΟΙ ΕΚΤΕΛΕΣΗΣ</w:t>
      </w:r>
      <w:bookmarkEnd w:id="107"/>
      <w:bookmarkEnd w:id="108"/>
      <w:r w:rsidRPr="004D777C">
        <w:rPr>
          <w:rFonts w:ascii="Arial" w:eastAsia="Times New Roman" w:hAnsi="Arial" w:cs="Arial"/>
          <w:b/>
          <w:bCs/>
          <w:color w:val="333399"/>
          <w:sz w:val="28"/>
          <w:szCs w:val="32"/>
          <w:lang w:eastAsia="zh-CN"/>
        </w:rPr>
        <w:t xml:space="preserve"> </w:t>
      </w:r>
    </w:p>
    <w:p w14:paraId="1A2D7812" w14:textId="77777777" w:rsidR="004D777C" w:rsidRPr="004D777C" w:rsidRDefault="004D777C" w:rsidP="004D777C">
      <w:pPr>
        <w:keepNext/>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rPr>
          <w:rFonts w:ascii="Arial" w:eastAsia="Times New Roman" w:hAnsi="Arial" w:cs="Arial"/>
          <w:b/>
          <w:color w:val="002060"/>
          <w:sz w:val="24"/>
          <w:lang w:eastAsia="zh-CN"/>
        </w:rPr>
      </w:pPr>
      <w:bookmarkStart w:id="109" w:name="_Toc28347444"/>
      <w:bookmarkStart w:id="110" w:name="_Toc54269272"/>
      <w:r w:rsidRPr="004D777C">
        <w:rPr>
          <w:rFonts w:ascii="Arial" w:eastAsia="Times New Roman" w:hAnsi="Arial" w:cs="Arial"/>
          <w:b/>
          <w:color w:val="002060"/>
          <w:sz w:val="24"/>
          <w:lang w:eastAsia="zh-CN"/>
        </w:rPr>
        <w:t xml:space="preserve">6.1 </w:t>
      </w:r>
      <w:r w:rsidRPr="004D777C">
        <w:rPr>
          <w:rFonts w:ascii="Arial" w:eastAsia="Times New Roman" w:hAnsi="Arial" w:cs="Arial"/>
          <w:b/>
          <w:color w:val="002060"/>
          <w:sz w:val="24"/>
          <w:lang w:eastAsia="zh-CN"/>
        </w:rPr>
        <w:tab/>
        <w:t>Χρόνος παράδοσης υλικών</w:t>
      </w:r>
      <w:bookmarkEnd w:id="109"/>
      <w:bookmarkEnd w:id="110"/>
    </w:p>
    <w:p w14:paraId="5D6411B8" w14:textId="77777777" w:rsidR="00844B94" w:rsidRPr="00F80B37" w:rsidRDefault="00844B94" w:rsidP="00844B94">
      <w:pPr>
        <w:spacing w:after="120"/>
        <w:jc w:val="both"/>
        <w:rPr>
          <w:rFonts w:ascii="Calibri" w:hAnsi="Calibri" w:cs="Calibri"/>
        </w:rPr>
      </w:pPr>
      <w:bookmarkStart w:id="111" w:name="_Toc28347445"/>
      <w:r w:rsidRPr="00F80B37">
        <w:rPr>
          <w:rFonts w:ascii="Calibri" w:hAnsi="Calibri" w:cs="Calibri"/>
        </w:rPr>
        <w:t>Η παράδοση των υγρών καυσίμων θα γίνεται τμηματικά,</w:t>
      </w:r>
      <w:r>
        <w:rPr>
          <w:rFonts w:ascii="Calibri" w:hAnsi="Calibri" w:cs="Calibri"/>
        </w:rPr>
        <w:t xml:space="preserve"> από την υπογραφή της σύμβασης</w:t>
      </w:r>
      <w:r w:rsidRPr="00F80B37">
        <w:rPr>
          <w:rFonts w:ascii="Calibri" w:hAnsi="Calibri" w:cs="Calibri"/>
        </w:rPr>
        <w:t xml:space="preserve"> </w:t>
      </w:r>
      <w:r>
        <w:rPr>
          <w:rFonts w:ascii="Calibri" w:hAnsi="Calibri" w:cs="Calibri"/>
        </w:rPr>
        <w:t>έως και 31/12/2022</w:t>
      </w:r>
      <w:r w:rsidR="001A3543">
        <w:rPr>
          <w:rFonts w:ascii="Calibri" w:hAnsi="Calibri" w:cs="Calibri"/>
        </w:rPr>
        <w:t>,</w:t>
      </w:r>
      <w:r>
        <w:rPr>
          <w:rFonts w:ascii="Calibri" w:hAnsi="Calibri" w:cs="Calibri"/>
        </w:rPr>
        <w:t xml:space="preserve"> </w:t>
      </w:r>
      <w:r w:rsidRPr="00F80B37">
        <w:rPr>
          <w:rFonts w:ascii="Calibri" w:hAnsi="Calibri" w:cs="Calibri"/>
        </w:rPr>
        <w:t xml:space="preserve">ανάλογα με τις προκύπτουσες ανάγκες, και μέχρι εξαντλήσεως του συμβατικού ποσού, με ευθύνη, μέριμνα και δαπάνη του προμηθευτή, στις αποθήκες/δεξαμενές των κτιρίων, του Πανεπιστημίου Θεσσαλίας </w:t>
      </w:r>
      <w:r w:rsidR="001A3543">
        <w:rPr>
          <w:rFonts w:ascii="Calibri" w:hAnsi="Calibri" w:cs="Calibri"/>
        </w:rPr>
        <w:t xml:space="preserve">στο Βόλο, </w:t>
      </w:r>
      <w:r w:rsidRPr="00F80B37">
        <w:rPr>
          <w:rFonts w:ascii="Calibri" w:hAnsi="Calibri" w:cs="Calibri"/>
        </w:rPr>
        <w:t xml:space="preserve">τη Λάρισα, </w:t>
      </w:r>
      <w:r w:rsidR="001A3543">
        <w:rPr>
          <w:rFonts w:ascii="Calibri" w:hAnsi="Calibri" w:cs="Calibri"/>
        </w:rPr>
        <w:t xml:space="preserve">την Καρδίτσα, </w:t>
      </w:r>
      <w:r w:rsidR="001A3543" w:rsidRPr="00F80B37">
        <w:rPr>
          <w:rFonts w:ascii="Calibri" w:hAnsi="Calibri" w:cs="Calibri"/>
        </w:rPr>
        <w:t xml:space="preserve">τη Λαμία </w:t>
      </w:r>
      <w:r w:rsidR="001A3543">
        <w:rPr>
          <w:rFonts w:ascii="Calibri" w:hAnsi="Calibri" w:cs="Calibri"/>
        </w:rPr>
        <w:t xml:space="preserve">και </w:t>
      </w:r>
      <w:r w:rsidRPr="00F80B37">
        <w:rPr>
          <w:rFonts w:ascii="Calibri" w:hAnsi="Calibri" w:cs="Calibri"/>
        </w:rPr>
        <w:t xml:space="preserve">τα Τρίκαλα και μέσα σε χρονικό διάστημα 48 ωρών μετά από σχετική ειδοποίηση από την Υπηρεσία. </w:t>
      </w:r>
    </w:p>
    <w:p w14:paraId="6308AF1C" w14:textId="77777777" w:rsidR="00844B94" w:rsidRPr="00F80B37" w:rsidRDefault="00844B94" w:rsidP="00844B94">
      <w:pPr>
        <w:spacing w:after="120"/>
        <w:jc w:val="both"/>
        <w:rPr>
          <w:rFonts w:ascii="Calibri" w:hAnsi="Calibri" w:cs="Calibri"/>
        </w:rPr>
      </w:pPr>
      <w:r w:rsidRPr="00F80B37">
        <w:rPr>
          <w:rFonts w:ascii="Calibri" w:hAnsi="Calibri" w:cs="Calibri"/>
        </w:rPr>
        <w:t xml:space="preserve">Οι παραδόσεις των υγρών καυσίμων για τα υπηρεσιακά οχήματα θα γίνονται απευθείας από τις αντλίες στα κατά τόπους πρατήρια, είτε του προμηθευτή, είτε των τυχόν συνεργατών του σε ημέρες και ώρες λειτουργίας τους και ανάλογα με τις ανάγκες αυτών. </w:t>
      </w:r>
    </w:p>
    <w:p w14:paraId="5F32BB42" w14:textId="77777777" w:rsidR="00844B94" w:rsidRPr="00F80B37" w:rsidRDefault="00844B94" w:rsidP="00844B94">
      <w:pPr>
        <w:spacing w:after="120"/>
        <w:jc w:val="both"/>
        <w:rPr>
          <w:rFonts w:ascii="Calibri" w:hAnsi="Calibri" w:cs="Calibri"/>
        </w:rPr>
      </w:pPr>
      <w:r w:rsidRPr="00F80B37">
        <w:rPr>
          <w:rFonts w:ascii="Calibri" w:hAnsi="Calibri" w:cs="Calibri"/>
        </w:rPr>
        <w:t xml:space="preserve">Ο προμηθευτής είναι υποχρεωμένος να τροφοδοτεί τα υπό προμήθεια είδη και τα Σαββατοκύριακα, καθώς και τις αργίες για κάλυψη εκτάκτων αναγκών. </w:t>
      </w:r>
    </w:p>
    <w:p w14:paraId="3846B702" w14:textId="77777777" w:rsidR="00844B94" w:rsidRPr="00F80B37" w:rsidRDefault="00844B94" w:rsidP="00844B94">
      <w:pPr>
        <w:spacing w:after="120"/>
        <w:jc w:val="both"/>
        <w:rPr>
          <w:rFonts w:ascii="Calibri" w:hAnsi="Calibri" w:cs="Calibri"/>
        </w:rPr>
      </w:pPr>
      <w:r w:rsidRPr="00F80B37">
        <w:rPr>
          <w:rFonts w:ascii="Calibri" w:hAnsi="Calibri" w:cs="Calibri"/>
        </w:rPr>
        <w:t>Ο προμηθευτής αναλαμβάνει την υποχρέωση να προμηθεύει ανελλι</w:t>
      </w:r>
      <w:r w:rsidR="001A3543">
        <w:rPr>
          <w:rFonts w:ascii="Calibri" w:hAnsi="Calibri" w:cs="Calibri"/>
        </w:rPr>
        <w:t>πώς και κανονικά τις ζητούμενες</w:t>
      </w:r>
      <w:r w:rsidRPr="00F80B37">
        <w:rPr>
          <w:rFonts w:ascii="Calibri" w:hAnsi="Calibri" w:cs="Calibri"/>
        </w:rPr>
        <w:t xml:space="preserve"> ποσότητες καυσίμων. </w:t>
      </w:r>
    </w:p>
    <w:p w14:paraId="0BE78E03" w14:textId="77777777" w:rsidR="00844B94" w:rsidRPr="00F80B37" w:rsidRDefault="00844B94" w:rsidP="00844B94">
      <w:pPr>
        <w:spacing w:after="120"/>
        <w:jc w:val="both"/>
        <w:rPr>
          <w:rFonts w:ascii="Calibri" w:hAnsi="Calibri" w:cs="Calibri"/>
        </w:rPr>
      </w:pPr>
      <w:r w:rsidRPr="00F80B37">
        <w:rPr>
          <w:rFonts w:ascii="Calibri" w:hAnsi="Calibri" w:cs="Calibri"/>
        </w:rPr>
        <w:t xml:space="preserve">Περιορισμός των ζητούμενων για παράδοση ποσοτήτων καυσίμων μπορεί να εφαρμοστεί μόνον σε αδυναμία που οφείλεται σε ανάλογο περιορισμό των παραδιδόμενων από τα διυλιστήρια ποσοτήτων πετρελαίου προς τον προμηθευτή. Σε κάθε άλλη περίπτωση, υποχρεούται ο προμηθευτής στην κανονική παράδοση των ζητούμενων κάθε φορά ποσοτήτων πετρελαίου. </w:t>
      </w:r>
    </w:p>
    <w:p w14:paraId="4D3FCB1A" w14:textId="77777777" w:rsidR="00844B94" w:rsidRPr="00F80B37" w:rsidRDefault="00844B94" w:rsidP="00844B94">
      <w:pPr>
        <w:spacing w:after="120"/>
        <w:jc w:val="both"/>
        <w:rPr>
          <w:rFonts w:ascii="Calibri" w:hAnsi="Calibri" w:cs="Calibri"/>
        </w:rPr>
      </w:pPr>
      <w:r w:rsidRPr="00F80B37">
        <w:rPr>
          <w:rFonts w:ascii="Calibri" w:hAnsi="Calibri" w:cs="Calibri"/>
        </w:rPr>
        <w:t>Η αρμόδια Επιτροπή Παραλαβής, σε περίπτωση αμφιβολίας, μπορεί να ζητήσει από τις αρμόδιες Υπηρεσίες δειγματοληψία πετρελαίου, σύμφωνα με την, βάσει σχετικών διατάξεων νόμου, προβλεπόμενη διαδικασία. Τα δείγματα θα παίρνονται παρουσία του προμηθευτή ή του αντιπροσώπου του και η αξία τους θα βαρύνει τον προμηθευτή. Σε περίπτωση παραλαβής είδους ποιοτικά κατώτερου, που δεν πληροί τις προδιαγραφές, θα επιβάλλονται οι προβλεπόμενες από το νόμο κυρώσεις.</w:t>
      </w:r>
    </w:p>
    <w:p w14:paraId="235F7F43" w14:textId="77777777" w:rsidR="00844B94" w:rsidRPr="00F80B37" w:rsidRDefault="00844B94" w:rsidP="00844B94">
      <w:pPr>
        <w:spacing w:after="120"/>
        <w:jc w:val="both"/>
        <w:rPr>
          <w:rFonts w:ascii="Calibri" w:hAnsi="Calibri" w:cs="Calibri"/>
        </w:rPr>
      </w:pPr>
      <w:r w:rsidRPr="00F80B37">
        <w:rPr>
          <w:rFonts w:ascii="Calibri" w:hAnsi="Calibri" w:cs="Calibri"/>
        </w:rPr>
        <w:t xml:space="preserve">Τον προμηθευτή βαρύνουν τα έξοδα μεταφοράς και παράδοσης και όλες οι νόμιμες κρατήσεις. </w:t>
      </w:r>
    </w:p>
    <w:p w14:paraId="21A1E683" w14:textId="77777777" w:rsidR="00844B94" w:rsidRPr="00F80B37" w:rsidRDefault="00844B94" w:rsidP="00844B94">
      <w:pPr>
        <w:spacing w:after="120"/>
        <w:jc w:val="both"/>
        <w:rPr>
          <w:rFonts w:ascii="Calibri" w:hAnsi="Calibri" w:cs="Calibri"/>
        </w:rPr>
      </w:pPr>
      <w:r w:rsidRPr="00F80B37">
        <w:rPr>
          <w:rFonts w:ascii="Calibri" w:hAnsi="Calibri" w:cs="Calibri"/>
        </w:rPr>
        <w:t>Ο ανάδοχος υποχρεούται να ειδοποιεί την υπηρεσία που εκτελεί την προμήθεια και την επιτροπή παραλαβής, για την ημερομηνία που προτίθεται να παραδώσει τα προς προμήθεια είδη.</w:t>
      </w:r>
    </w:p>
    <w:p w14:paraId="5B14F9C4" w14:textId="77777777" w:rsidR="00844B94" w:rsidRPr="00F80B37" w:rsidRDefault="00844B94" w:rsidP="00844B94">
      <w:pPr>
        <w:spacing w:after="120"/>
        <w:jc w:val="both"/>
        <w:rPr>
          <w:rFonts w:ascii="Calibri" w:hAnsi="Calibri" w:cs="Calibri"/>
        </w:rPr>
      </w:pPr>
      <w:r w:rsidRPr="00F80B37">
        <w:rPr>
          <w:rFonts w:ascii="Calibri" w:hAnsi="Calibri" w:cs="Calibri"/>
        </w:rPr>
        <w:t>Ο συμβατικός χρόνος παράδοσης μπορεί να παρατείνεται, πριν από τη λήξη του αρχικού συμβατικού χρόνου παράδοσης, υπό τις προϋποθέσεις του άρθρου 206 του ν. 4412/2016. Στην περίπτωση που το αίτημα υποβάλλεται από τον ανάδοχο και η παράταση χορηγείται χωρίς να συντρέχουν λόγοι ανωτέρας βίας ή άλλοι ιδιαιτέρως σοβαροί λόγοι που καθιστούν αντικειμενικώς αδύνατη την εμπρόθεσμη παράδοση των συμβατικών ειδών επιβάλλονται οι κυρώσεις του άρθρου 207 του ν. 4412/2016.</w:t>
      </w:r>
    </w:p>
    <w:p w14:paraId="4EBECDA9" w14:textId="77777777" w:rsidR="00844B94" w:rsidRPr="00F80B37" w:rsidRDefault="00844B94" w:rsidP="00844B94">
      <w:pPr>
        <w:spacing w:after="120"/>
        <w:jc w:val="both"/>
        <w:rPr>
          <w:rFonts w:ascii="Calibri" w:hAnsi="Calibri" w:cs="Calibri"/>
        </w:rPr>
      </w:pPr>
      <w:r w:rsidRPr="00F80B37">
        <w:rPr>
          <w:rFonts w:ascii="Calibri" w:hAnsi="Calibri" w:cs="Calibri"/>
        </w:rPr>
        <w:t>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υλικό, ο ανάδοχος κηρύσσεται έκπτωτος.</w:t>
      </w:r>
    </w:p>
    <w:p w14:paraId="08E4B719" w14:textId="77777777" w:rsidR="004D777C" w:rsidRPr="004D777C" w:rsidRDefault="004D777C" w:rsidP="004D777C">
      <w:pPr>
        <w:keepNext/>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jc w:val="both"/>
        <w:outlineLvl w:val="1"/>
        <w:rPr>
          <w:rFonts w:ascii="Arial" w:eastAsia="Times New Roman" w:hAnsi="Arial" w:cs="Arial"/>
          <w:b/>
          <w:color w:val="002060"/>
          <w:sz w:val="24"/>
          <w:lang w:eastAsia="zh-CN"/>
        </w:rPr>
      </w:pPr>
      <w:bookmarkStart w:id="112" w:name="_Toc54269273"/>
      <w:r w:rsidRPr="004D777C">
        <w:rPr>
          <w:rFonts w:ascii="Arial" w:eastAsia="Times New Roman" w:hAnsi="Arial" w:cs="Arial"/>
          <w:b/>
          <w:color w:val="002060"/>
          <w:sz w:val="24"/>
          <w:lang w:eastAsia="zh-CN"/>
        </w:rPr>
        <w:t xml:space="preserve">6.2 </w:t>
      </w:r>
      <w:r w:rsidRPr="004D777C">
        <w:rPr>
          <w:rFonts w:ascii="Arial" w:eastAsia="Times New Roman" w:hAnsi="Arial" w:cs="Arial"/>
          <w:b/>
          <w:color w:val="002060"/>
          <w:sz w:val="24"/>
          <w:lang w:eastAsia="zh-CN"/>
        </w:rPr>
        <w:tab/>
        <w:t>Παραλαβή υλικών - Χρόνος και τρόπος παραλαβής υλικών</w:t>
      </w:r>
      <w:bookmarkEnd w:id="111"/>
      <w:bookmarkEnd w:id="112"/>
    </w:p>
    <w:p w14:paraId="4950E05F" w14:textId="77777777" w:rsidR="0006036D" w:rsidRPr="00B422B6" w:rsidRDefault="004D777C" w:rsidP="0006036D">
      <w:pPr>
        <w:pStyle w:val="Style28"/>
        <w:widowControl/>
        <w:tabs>
          <w:tab w:val="left" w:pos="701"/>
        </w:tabs>
        <w:spacing w:before="120"/>
        <w:rPr>
          <w:rFonts w:cs="Calibri"/>
          <w:sz w:val="22"/>
          <w:lang w:eastAsia="zh-CN"/>
        </w:rPr>
      </w:pPr>
      <w:r w:rsidRPr="004D777C">
        <w:rPr>
          <w:rFonts w:cs="Calibri"/>
          <w:b/>
          <w:lang w:eastAsia="zh-CN"/>
        </w:rPr>
        <w:t>6.2.1.</w:t>
      </w:r>
      <w:r w:rsidRPr="004D777C">
        <w:rPr>
          <w:rFonts w:cs="Calibri"/>
          <w:lang w:eastAsia="zh-CN"/>
        </w:rPr>
        <w:t xml:space="preserve"> </w:t>
      </w:r>
      <w:r w:rsidRPr="00B422B6">
        <w:rPr>
          <w:rFonts w:cs="Calibri"/>
          <w:sz w:val="22"/>
          <w:lang w:eastAsia="zh-CN"/>
        </w:rPr>
        <w:t xml:space="preserve">H παραλαβή των </w:t>
      </w:r>
      <w:r w:rsidR="006E1EA3">
        <w:rPr>
          <w:rFonts w:cs="Calibri"/>
          <w:sz w:val="22"/>
          <w:lang w:eastAsia="zh-CN"/>
        </w:rPr>
        <w:t>συμβατικών ειδών</w:t>
      </w:r>
      <w:r w:rsidRPr="00B422B6">
        <w:rPr>
          <w:rFonts w:cs="Calibri"/>
          <w:sz w:val="22"/>
          <w:lang w:eastAsia="zh-CN"/>
        </w:rPr>
        <w:t xml:space="preserve"> γίνεται από επιτροπές, πρωτοβάθμιες ή και δευτεροβάθμιες, που συγκροτούνται σύμφωνα με την παρ. 11 εδ. β του άρθρου 221 του Ν.4412/16  σύμφωνα με τα οριζόμενα στο άρθρο 208 του ως άνω νόμου και το </w:t>
      </w:r>
      <w:r w:rsidR="00085A2D" w:rsidRPr="00B422B6">
        <w:rPr>
          <w:rFonts w:cs="Calibri"/>
          <w:sz w:val="22"/>
          <w:lang w:eastAsia="zh-CN"/>
        </w:rPr>
        <w:t xml:space="preserve">Παράρτημα V </w:t>
      </w:r>
      <w:r w:rsidRPr="00B422B6">
        <w:rPr>
          <w:rFonts w:cs="Calibri"/>
          <w:sz w:val="22"/>
          <w:lang w:eastAsia="zh-CN"/>
        </w:rPr>
        <w:t xml:space="preserve">της παρούσας (σχέδιο </w:t>
      </w:r>
      <w:r w:rsidR="00085A2D" w:rsidRPr="00B422B6">
        <w:rPr>
          <w:rFonts w:cs="Calibri"/>
          <w:sz w:val="22"/>
          <w:lang w:eastAsia="zh-CN"/>
        </w:rPr>
        <w:t>σύμβασης). Κατά τη</w:t>
      </w:r>
      <w:r w:rsidRPr="00B422B6">
        <w:rPr>
          <w:rFonts w:cs="Calibri"/>
          <w:sz w:val="22"/>
          <w:lang w:eastAsia="zh-CN"/>
        </w:rPr>
        <w:t xml:space="preserve"> διαδικασία παραλαβής των υλικών διενεργείται ποσοτικός και ποιοτικός έλεγχος και εφόσον το επιθυμεί μπορεί να παραστεί και ο ανάδοχος. </w:t>
      </w:r>
      <w:r w:rsidR="0006036D" w:rsidRPr="00B422B6">
        <w:rPr>
          <w:rFonts w:cs="Calibri"/>
          <w:sz w:val="22"/>
          <w:lang w:eastAsia="zh-CN"/>
        </w:rPr>
        <w:t xml:space="preserve">Η επιτροπή παραλαβής, μετά τους προβλεπόμενους ελέγχους </w:t>
      </w:r>
      <w:r w:rsidR="0006036D" w:rsidRPr="00B422B6">
        <w:rPr>
          <w:rFonts w:cs="Calibri"/>
          <w:sz w:val="22"/>
          <w:lang w:eastAsia="zh-CN"/>
        </w:rPr>
        <w:lastRenderedPageBreak/>
        <w:t>συντάσσει πρωτόκολλα (μακροσκοπικό – οριστικό παραλαβής του υλικού με παρατηρήσεις -απόρριψης των υλικών) σύμφωνα με την παρ.3 του άρθρου 208 του ν. 4412/16.</w:t>
      </w:r>
    </w:p>
    <w:p w14:paraId="3EBC6F62" w14:textId="77777777" w:rsidR="0006036D" w:rsidRPr="00B422B6" w:rsidRDefault="0006036D" w:rsidP="0006036D">
      <w:pPr>
        <w:autoSpaceDE w:val="0"/>
        <w:autoSpaceDN w:val="0"/>
        <w:adjustRightInd w:val="0"/>
        <w:spacing w:before="125" w:after="0" w:line="269" w:lineRule="exact"/>
        <w:jc w:val="both"/>
        <w:rPr>
          <w:rFonts w:ascii="Calibri" w:eastAsia="Times New Roman" w:hAnsi="Calibri" w:cs="Calibri"/>
          <w:szCs w:val="24"/>
          <w:lang w:eastAsia="zh-CN"/>
        </w:rPr>
      </w:pPr>
      <w:r w:rsidRPr="00B422B6">
        <w:rPr>
          <w:rFonts w:ascii="Calibri" w:eastAsia="Times New Roman" w:hAnsi="Calibri" w:cs="Calibri"/>
          <w:szCs w:val="24"/>
          <w:lang w:eastAsia="zh-CN"/>
        </w:rPr>
        <w:t>Τα πρωτόκολλα που συντάσσονται από τις επιτροπές (πρωτοβάθμιες - δευτεροβάθμιες) κοινοποιούνται υποχρεωτικά και στους αναδόχους.</w:t>
      </w:r>
    </w:p>
    <w:p w14:paraId="5E09D865" w14:textId="77777777" w:rsidR="00F946E3" w:rsidRDefault="00F946E3" w:rsidP="00F946E3">
      <w:pPr>
        <w:spacing w:after="120"/>
        <w:jc w:val="both"/>
        <w:rPr>
          <w:rFonts w:ascii="Calibri" w:hAnsi="Calibri" w:cs="Calibri"/>
        </w:rPr>
      </w:pPr>
      <w:r w:rsidRPr="00F80B37">
        <w:rPr>
          <w:rFonts w:ascii="Calibri" w:hAnsi="Calibri" w:cs="Calibri"/>
        </w:rPr>
        <w:t>Αν η επιτροπή παραλαβής κρίνει ότι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καταλληλότητα των παρεχόμενων υπηρεσιών ή/και παραδοτέων και συνεπώς αν μπορούν οι τελευταίες να καλύψουν τις σχετικές ανάγκες.</w:t>
      </w:r>
    </w:p>
    <w:p w14:paraId="3ABF73B5" w14:textId="77777777" w:rsidR="00F946E3" w:rsidRPr="00F80B37" w:rsidRDefault="00F946E3" w:rsidP="00F946E3">
      <w:pPr>
        <w:spacing w:after="120"/>
        <w:jc w:val="both"/>
        <w:rPr>
          <w:rFonts w:ascii="Calibri" w:hAnsi="Calibri" w:cs="Calibri"/>
        </w:rPr>
      </w:pPr>
      <w:r w:rsidRPr="00F80B37">
        <w:rPr>
          <w:rFonts w:ascii="Calibri" w:hAnsi="Calibri" w:cs="Calibri"/>
        </w:rPr>
        <w:t>Στην περίπτωση που διαπιστωθεί ότι δεν επηρεάζεται η καταλληλότητα, με αιτιολογημένη απόφαση του αρμόδιου αποφαινόμενου οργάνου, μπορεί να εγκριθεί η παραλαβή των εν λόγω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παραδοτέων της σύμβασης και να συντάξει σχετικό πρωτόκολλο οριστικής παραλαβής, σύμφωνα με τα αναφερόμενα στην απόφαση.</w:t>
      </w:r>
    </w:p>
    <w:p w14:paraId="5DC6B880" w14:textId="77777777" w:rsidR="00F946E3" w:rsidRPr="00F80B37" w:rsidRDefault="00F946E3" w:rsidP="00F946E3">
      <w:pPr>
        <w:spacing w:after="120"/>
        <w:jc w:val="both"/>
        <w:rPr>
          <w:rFonts w:ascii="Calibri" w:hAnsi="Calibri" w:cs="Calibri"/>
        </w:rPr>
      </w:pPr>
      <w:r w:rsidRPr="00F80B37">
        <w:rPr>
          <w:rFonts w:ascii="Calibri" w:hAnsi="Calibri" w:cs="Calibri"/>
        </w:rPr>
        <w:t>Το πρωτόκολλο οριστικής παραλαβής εγκρίνεται από το αρμόδιο αποφαινόμενο όργανο με απόφασή του, η οποία κοινοποιείται υποχρεωτικά και στον ανάδοχο. Αν παρέλθει χρονικό διάστημα μεγαλύτερο των 30 ημερών από την ημερομηνία υποβολής του και δεν ληφθεί σχετική απόφαση για την έγκριση ή την απόρριψή του, θεωρείται ότι η παραλαβή έχει συντελεσθεί αυτοδίκαια.</w:t>
      </w:r>
    </w:p>
    <w:p w14:paraId="2BA0E6DC" w14:textId="77777777" w:rsidR="004D777C" w:rsidRPr="004D777C" w:rsidRDefault="004D777C" w:rsidP="004D777C">
      <w:pPr>
        <w:suppressAutoHyphens/>
        <w:spacing w:after="120" w:line="240" w:lineRule="auto"/>
        <w:jc w:val="both"/>
        <w:rPr>
          <w:rFonts w:ascii="Calibri" w:eastAsia="Times New Roman" w:hAnsi="Calibri" w:cs="Calibri"/>
          <w:szCs w:val="24"/>
          <w:lang w:eastAsia="zh-CN"/>
        </w:rPr>
      </w:pPr>
      <w:r w:rsidRPr="004D777C">
        <w:rPr>
          <w:rFonts w:ascii="Calibri" w:eastAsia="Times New Roman" w:hAnsi="Calibri" w:cs="Calibri"/>
          <w:szCs w:val="24"/>
          <w:lang w:eastAsia="zh-CN"/>
        </w:rPr>
        <w:t>Ανεξάρτητα από την, κατά τα ανωτέρω, αυτοδίκαιη παραλαβή και την πληρωμή του αναδόχου, πραγματοποιούνται οι προβλεπόμενοι από την σύμβαση έλεγχοι από επιτροπή που συγκροτείται με απόφαση του αρμοδίου αποφαινομένου οργάνου, στην οποία δεν μπορεί να συμμετέχουν ο πρόεδρος και τα μέλη της επιτροπής που δεν πραγματοποίησε την παραλαβή στον προβλεπόμενο από την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προκαταβολής και καλής εκτέλεσης δεν επιστρέφονται πριν από την ολοκλήρωση όλων των προβλεπομένων από τη σύμβαση ελέγχων και τη σύνταξη των σχετικών πρωτοκόλλων.</w:t>
      </w:r>
    </w:p>
    <w:p w14:paraId="56C55006" w14:textId="77777777" w:rsidR="00F946E3" w:rsidRPr="004D777C" w:rsidRDefault="00F946E3" w:rsidP="00F946E3">
      <w:pPr>
        <w:keepNext/>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jc w:val="both"/>
        <w:outlineLvl w:val="1"/>
        <w:rPr>
          <w:rFonts w:ascii="Arial" w:eastAsia="Times New Roman" w:hAnsi="Arial" w:cs="Arial"/>
          <w:b/>
          <w:color w:val="002060"/>
          <w:sz w:val="24"/>
          <w:lang w:eastAsia="zh-CN"/>
        </w:rPr>
      </w:pPr>
      <w:bookmarkStart w:id="113" w:name="_Toc54269274"/>
      <w:r w:rsidRPr="004D777C">
        <w:rPr>
          <w:rFonts w:ascii="Arial" w:eastAsia="Times New Roman" w:hAnsi="Arial" w:cs="Arial"/>
          <w:b/>
          <w:color w:val="002060"/>
          <w:sz w:val="24"/>
          <w:lang w:eastAsia="zh-CN"/>
        </w:rPr>
        <w:t>6.</w:t>
      </w:r>
      <w:r>
        <w:rPr>
          <w:rFonts w:ascii="Arial" w:eastAsia="Times New Roman" w:hAnsi="Arial" w:cs="Arial"/>
          <w:b/>
          <w:color w:val="002060"/>
          <w:sz w:val="24"/>
          <w:lang w:eastAsia="zh-CN"/>
        </w:rPr>
        <w:t>3</w:t>
      </w:r>
      <w:r w:rsidRPr="004D777C">
        <w:rPr>
          <w:rFonts w:ascii="Arial" w:eastAsia="Times New Roman" w:hAnsi="Arial" w:cs="Arial"/>
          <w:b/>
          <w:color w:val="002060"/>
          <w:sz w:val="24"/>
          <w:lang w:eastAsia="zh-CN"/>
        </w:rPr>
        <w:t xml:space="preserve"> </w:t>
      </w:r>
      <w:r w:rsidRPr="004D777C">
        <w:rPr>
          <w:rFonts w:ascii="Arial" w:eastAsia="Times New Roman" w:hAnsi="Arial" w:cs="Arial"/>
          <w:b/>
          <w:color w:val="002060"/>
          <w:sz w:val="24"/>
          <w:lang w:eastAsia="zh-CN"/>
        </w:rPr>
        <w:tab/>
      </w:r>
      <w:r>
        <w:rPr>
          <w:rFonts w:ascii="Arial" w:eastAsia="Times New Roman" w:hAnsi="Arial" w:cs="Arial"/>
          <w:b/>
          <w:color w:val="002060"/>
          <w:sz w:val="24"/>
          <w:lang w:eastAsia="zh-CN"/>
        </w:rPr>
        <w:t>Αναπροσαρμογή τιμής</w:t>
      </w:r>
      <w:bookmarkEnd w:id="113"/>
    </w:p>
    <w:p w14:paraId="6A9BE8AB" w14:textId="77777777" w:rsidR="00F946E3" w:rsidRPr="00F80B37" w:rsidRDefault="00F946E3" w:rsidP="00F946E3">
      <w:pPr>
        <w:spacing w:after="120"/>
        <w:jc w:val="both"/>
        <w:rPr>
          <w:rFonts w:ascii="Calibri" w:hAnsi="Calibri" w:cs="Calibri"/>
        </w:rPr>
      </w:pPr>
      <w:r w:rsidRPr="00F80B37">
        <w:rPr>
          <w:rFonts w:ascii="Calibri" w:hAnsi="Calibri" w:cs="Calibri"/>
          <w:color w:val="000000"/>
          <w:lang w:eastAsia="el-GR"/>
        </w:rPr>
        <w:t>Αναπροσαρμογή τιμής δεν προβλέπεται στην παρούσα διακήρυξη.</w:t>
      </w:r>
    </w:p>
    <w:p w14:paraId="7A39D6F0" w14:textId="77777777" w:rsidR="00F946E3" w:rsidRPr="00F80B37" w:rsidRDefault="00F946E3" w:rsidP="00F946E3">
      <w:pPr>
        <w:suppressAutoHyphens/>
        <w:spacing w:after="120"/>
        <w:jc w:val="both"/>
        <w:rPr>
          <w:rFonts w:ascii="Calibri" w:hAnsi="Calibri" w:cs="Calibri"/>
          <w:b/>
          <w:color w:val="002060"/>
          <w:lang w:eastAsia="zh-CN"/>
        </w:rPr>
      </w:pPr>
    </w:p>
    <w:p w14:paraId="17F7A7D5" w14:textId="77777777" w:rsidR="00F946E3" w:rsidRPr="00F80B37" w:rsidRDefault="00F946E3" w:rsidP="00F946E3">
      <w:pPr>
        <w:suppressAutoHyphens/>
        <w:spacing w:after="120"/>
        <w:jc w:val="both"/>
        <w:rPr>
          <w:rFonts w:ascii="Calibri" w:hAnsi="Calibri" w:cs="Calibri"/>
          <w:b/>
          <w:color w:val="002060"/>
          <w:lang w:eastAsia="zh-CN"/>
        </w:rPr>
      </w:pPr>
    </w:p>
    <w:p w14:paraId="12EE4690" w14:textId="77777777" w:rsidR="00F946E3" w:rsidRPr="00F80B37" w:rsidRDefault="00F946E3" w:rsidP="00F946E3">
      <w:pPr>
        <w:suppressAutoHyphens/>
        <w:spacing w:after="120"/>
        <w:jc w:val="both"/>
        <w:rPr>
          <w:rFonts w:ascii="Calibri" w:hAnsi="Calibri" w:cs="Calibri"/>
          <w:b/>
          <w:color w:val="002060"/>
          <w:lang w:eastAsia="zh-CN"/>
        </w:rPr>
      </w:pPr>
    </w:p>
    <w:p w14:paraId="5A15ADEB" w14:textId="77777777" w:rsidR="004D777C" w:rsidRPr="004D777C" w:rsidRDefault="004D777C" w:rsidP="004D777C">
      <w:pPr>
        <w:keepNext/>
        <w:pageBreakBefore/>
        <w:pBdr>
          <w:top w:val="none" w:sz="0" w:space="0" w:color="000000"/>
          <w:left w:val="none" w:sz="0" w:space="0" w:color="000000"/>
          <w:bottom w:val="single" w:sz="18" w:space="1" w:color="000080"/>
          <w:right w:val="none" w:sz="0" w:space="0" w:color="000000"/>
        </w:pBdr>
        <w:suppressAutoHyphens/>
        <w:spacing w:before="57" w:after="57" w:line="240" w:lineRule="auto"/>
        <w:jc w:val="both"/>
        <w:outlineLvl w:val="0"/>
        <w:rPr>
          <w:rFonts w:ascii="Arial" w:eastAsia="Times New Roman" w:hAnsi="Arial" w:cs="Arial"/>
          <w:b/>
          <w:bCs/>
          <w:color w:val="333399"/>
          <w:sz w:val="28"/>
          <w:szCs w:val="32"/>
          <w:lang w:eastAsia="zh-CN"/>
        </w:rPr>
      </w:pPr>
      <w:bookmarkStart w:id="114" w:name="_Toc28347448"/>
      <w:bookmarkStart w:id="115" w:name="_Toc54269275"/>
      <w:r w:rsidRPr="004D777C">
        <w:rPr>
          <w:rFonts w:ascii="Calibri" w:eastAsia="Times New Roman" w:hAnsi="Calibri" w:cs="Calibri"/>
          <w:b/>
          <w:bCs/>
          <w:color w:val="333399"/>
          <w:sz w:val="28"/>
          <w:szCs w:val="32"/>
          <w:lang w:eastAsia="zh-CN"/>
        </w:rPr>
        <w:lastRenderedPageBreak/>
        <w:t>ΠΑΡΑΡΤΗΜΑΤΑ</w:t>
      </w:r>
      <w:bookmarkEnd w:id="114"/>
      <w:bookmarkEnd w:id="115"/>
    </w:p>
    <w:p w14:paraId="0CBE05A3" w14:textId="77777777" w:rsidR="004D777C" w:rsidRPr="004D777C" w:rsidRDefault="004D777C" w:rsidP="004D777C">
      <w:pPr>
        <w:autoSpaceDE w:val="0"/>
        <w:spacing w:before="57" w:after="57" w:line="240" w:lineRule="auto"/>
        <w:jc w:val="both"/>
        <w:rPr>
          <w:rFonts w:ascii="Calibri" w:eastAsia="Times New Roman" w:hAnsi="Calibri" w:cs="Calibri"/>
          <w:szCs w:val="24"/>
          <w:lang w:eastAsia="zh-CN"/>
        </w:rPr>
      </w:pPr>
    </w:p>
    <w:p w14:paraId="70EAFBF4" w14:textId="77777777" w:rsidR="004D777C" w:rsidRPr="004D777C" w:rsidRDefault="004D777C" w:rsidP="007F650A">
      <w:pPr>
        <w:keepNext/>
        <w:pBdr>
          <w:top w:val="none" w:sz="0" w:space="0" w:color="000000"/>
          <w:left w:val="none" w:sz="0" w:space="0" w:color="000000"/>
          <w:bottom w:val="single" w:sz="12" w:space="1" w:color="000080"/>
          <w:right w:val="none" w:sz="0" w:space="0" w:color="000000"/>
        </w:pBdr>
        <w:tabs>
          <w:tab w:val="left" w:pos="0"/>
        </w:tabs>
        <w:suppressAutoHyphens/>
        <w:spacing w:before="57" w:after="57" w:line="240" w:lineRule="auto"/>
        <w:jc w:val="both"/>
        <w:outlineLvl w:val="1"/>
        <w:rPr>
          <w:rFonts w:ascii="Calibri" w:eastAsia="Times New Roman" w:hAnsi="Calibri" w:cs="Calibri"/>
          <w:i/>
          <w:color w:val="5B9BD5"/>
          <w:lang w:eastAsia="zh-CN"/>
        </w:rPr>
      </w:pPr>
      <w:bookmarkStart w:id="116" w:name="_Toc28347449"/>
      <w:bookmarkStart w:id="117" w:name="_Toc54269276"/>
      <w:r w:rsidRPr="004D777C">
        <w:rPr>
          <w:rFonts w:ascii="Arial" w:eastAsia="Times New Roman" w:hAnsi="Arial" w:cs="Arial"/>
          <w:b/>
          <w:color w:val="002060"/>
          <w:sz w:val="24"/>
          <w:lang w:eastAsia="zh-CN"/>
        </w:rPr>
        <w:t>ΠΑΡΑΡΤΗΜΑ I</w:t>
      </w:r>
      <w:bookmarkEnd w:id="116"/>
      <w:r w:rsidRPr="004D777C">
        <w:rPr>
          <w:rFonts w:ascii="Arial" w:eastAsia="Times New Roman" w:hAnsi="Arial" w:cs="Arial"/>
          <w:b/>
          <w:color w:val="002060"/>
          <w:sz w:val="24"/>
          <w:lang w:eastAsia="zh-CN"/>
        </w:rPr>
        <w:t xml:space="preserve"> </w:t>
      </w:r>
      <w:r w:rsidR="007F650A" w:rsidRPr="00F946E3">
        <w:rPr>
          <w:rFonts w:ascii="Tahoma" w:eastAsia="Dotum" w:hAnsi="Tahoma" w:cs="Tahoma"/>
          <w:b/>
          <w:bCs/>
          <w:color w:val="002060"/>
          <w:kern w:val="32"/>
          <w:sz w:val="24"/>
          <w:szCs w:val="24"/>
          <w:lang w:val="x-none" w:eastAsia="x-none"/>
        </w:rPr>
        <w:t>ΕΥΡΩΠΑΙΚΟ</w:t>
      </w:r>
      <w:r w:rsidR="007F650A">
        <w:rPr>
          <w:rFonts w:ascii="Tahoma" w:eastAsia="Dotum" w:hAnsi="Tahoma" w:cs="Tahoma"/>
          <w:b/>
          <w:bCs/>
          <w:color w:val="002060"/>
          <w:kern w:val="32"/>
          <w:sz w:val="24"/>
          <w:szCs w:val="24"/>
          <w:lang w:eastAsia="x-none"/>
        </w:rPr>
        <w:t xml:space="preserve"> ΕΝΙΑΙΟ</w:t>
      </w:r>
      <w:r w:rsidR="007F650A" w:rsidRPr="00F946E3">
        <w:rPr>
          <w:rFonts w:ascii="Tahoma" w:eastAsia="Dotum" w:hAnsi="Tahoma" w:cs="Tahoma"/>
          <w:b/>
          <w:bCs/>
          <w:color w:val="002060"/>
          <w:kern w:val="32"/>
          <w:sz w:val="24"/>
          <w:szCs w:val="24"/>
          <w:lang w:val="x-none" w:eastAsia="x-none"/>
        </w:rPr>
        <w:t xml:space="preserve"> Ε</w:t>
      </w:r>
      <w:r w:rsidR="007F650A">
        <w:rPr>
          <w:rFonts w:ascii="Tahoma" w:eastAsia="Dotum" w:hAnsi="Tahoma" w:cs="Tahoma"/>
          <w:b/>
          <w:bCs/>
          <w:color w:val="002060"/>
          <w:kern w:val="32"/>
          <w:sz w:val="24"/>
          <w:szCs w:val="24"/>
          <w:lang w:eastAsia="x-none"/>
        </w:rPr>
        <w:t>ΓΓΡΑΦΟ</w:t>
      </w:r>
      <w:r w:rsidR="007F650A" w:rsidRPr="00F946E3">
        <w:rPr>
          <w:rFonts w:ascii="Tahoma" w:eastAsia="Dotum" w:hAnsi="Tahoma" w:cs="Tahoma"/>
          <w:b/>
          <w:bCs/>
          <w:color w:val="002060"/>
          <w:kern w:val="32"/>
          <w:sz w:val="24"/>
          <w:szCs w:val="24"/>
          <w:lang w:val="x-none" w:eastAsia="x-none"/>
        </w:rPr>
        <w:t xml:space="preserve"> ΣΥΜΒΑΣΗΣ</w:t>
      </w:r>
      <w:bookmarkEnd w:id="117"/>
    </w:p>
    <w:p w14:paraId="01D0B342" w14:textId="77777777" w:rsidR="004A600A" w:rsidRDefault="004A600A" w:rsidP="004A600A">
      <w:pPr>
        <w:widowControl w:val="0"/>
        <w:autoSpaceDE w:val="0"/>
        <w:autoSpaceDN w:val="0"/>
        <w:adjustRightInd w:val="0"/>
        <w:spacing w:after="0" w:line="240" w:lineRule="auto"/>
        <w:ind w:left="6804"/>
        <w:jc w:val="both"/>
        <w:rPr>
          <w:rFonts w:ascii="Times New Roman" w:eastAsia="Times New Roman" w:hAnsi="Times New Roman" w:cs="Times New Roman"/>
          <w:sz w:val="24"/>
          <w:szCs w:val="24"/>
          <w:lang w:eastAsia="el-GR"/>
        </w:rPr>
      </w:pPr>
    </w:p>
    <w:p w14:paraId="4260F2E3" w14:textId="5F855ADF" w:rsidR="00353949" w:rsidRDefault="00F946E3" w:rsidP="00592050">
      <w:pPr>
        <w:suppressAutoHyphens/>
        <w:spacing w:after="120" w:line="240" w:lineRule="auto"/>
        <w:jc w:val="both"/>
        <w:rPr>
          <w:rFonts w:ascii="Tahoma" w:eastAsia="Times New Roman" w:hAnsi="Tahoma" w:cs="Tahoma"/>
          <w:sz w:val="20"/>
          <w:szCs w:val="20"/>
          <w:lang w:eastAsia="zh-CN"/>
        </w:rPr>
      </w:pPr>
      <w:r w:rsidRPr="00592050">
        <w:rPr>
          <w:rFonts w:ascii="Tahoma" w:eastAsia="Times New Roman" w:hAnsi="Tahoma" w:cs="Tahoma"/>
          <w:sz w:val="20"/>
          <w:szCs w:val="20"/>
          <w:lang w:eastAsia="zh-CN"/>
        </w:rPr>
        <w:t>Το εν λόγω πρότυπο υποβάλλεται σ</w:t>
      </w:r>
      <w:r w:rsidRPr="00592050">
        <w:rPr>
          <w:rFonts w:ascii="Tahoma" w:eastAsia="Times New Roman" w:hAnsi="Tahoma" w:cs="Tahoma"/>
          <w:iCs/>
          <w:sz w:val="20"/>
          <w:szCs w:val="20"/>
          <w:lang w:eastAsia="zh-CN"/>
        </w:rPr>
        <w:t>ύμφωνα με τις αναρτημένες στον ως άνω διαδικτυακό τόπο οδηγίες- ανακοίνωση της Γενικής Γραμματείας Εμπορίου και Προστασίας Καταναλωτή του Υπουργείου Οικονομίας και Ανάπτυξης  “Ευρωπαϊκό Ενιαίο Έγγραφο Σύμβασης (ESPD)”</w:t>
      </w:r>
      <w:r w:rsidRPr="00F946E3">
        <w:rPr>
          <w:rFonts w:ascii="Tahoma" w:eastAsia="Times New Roman" w:hAnsi="Tahoma" w:cs="Tahoma"/>
          <w:sz w:val="20"/>
          <w:szCs w:val="20"/>
          <w:lang w:eastAsia="zh-CN"/>
        </w:rPr>
        <w:t xml:space="preserve">  </w:t>
      </w:r>
    </w:p>
    <w:p w14:paraId="19FBFFD9" w14:textId="5E4D5A26" w:rsidR="00592050" w:rsidRDefault="008E16B5" w:rsidP="00592050">
      <w:pPr>
        <w:suppressAutoHyphens/>
        <w:spacing w:after="120" w:line="240" w:lineRule="auto"/>
        <w:jc w:val="both"/>
        <w:rPr>
          <w:rFonts w:ascii="Tahoma" w:eastAsia="Times New Roman" w:hAnsi="Tahoma" w:cs="Tahoma"/>
          <w:sz w:val="20"/>
          <w:szCs w:val="20"/>
          <w:lang w:eastAsia="zh-CN"/>
        </w:rPr>
      </w:pPr>
      <w:hyperlink r:id="rId31" w:anchor="/start" w:history="1">
        <w:r w:rsidR="00592050" w:rsidRPr="00E72AD2">
          <w:rPr>
            <w:rStyle w:val="-"/>
            <w:rFonts w:ascii="Tahoma" w:eastAsia="Times New Roman" w:hAnsi="Tahoma" w:cs="Tahoma"/>
            <w:sz w:val="20"/>
            <w:szCs w:val="20"/>
            <w:lang w:eastAsia="zh-CN"/>
          </w:rPr>
          <w:t>https://espdint.eprocurement.gov.gr/#/start</w:t>
        </w:r>
      </w:hyperlink>
    </w:p>
    <w:p w14:paraId="00BE90C5" w14:textId="77777777" w:rsidR="00592050" w:rsidRDefault="00592050" w:rsidP="00592050">
      <w:pPr>
        <w:suppressAutoHyphens/>
        <w:spacing w:after="120" w:line="240" w:lineRule="auto"/>
        <w:jc w:val="both"/>
        <w:rPr>
          <w:rFonts w:ascii="Tahoma" w:eastAsia="Times New Roman" w:hAnsi="Tahoma" w:cs="Tahoma"/>
          <w:sz w:val="20"/>
          <w:szCs w:val="20"/>
          <w:lang w:eastAsia="zh-CN"/>
        </w:rPr>
      </w:pPr>
    </w:p>
    <w:p w14:paraId="5C5307B5" w14:textId="77777777" w:rsidR="00703EB5" w:rsidRPr="00F946E3" w:rsidRDefault="00703EB5" w:rsidP="00F946E3">
      <w:pPr>
        <w:suppressAutoHyphens/>
        <w:spacing w:after="120" w:line="240" w:lineRule="auto"/>
        <w:jc w:val="both"/>
        <w:rPr>
          <w:rFonts w:ascii="Tahoma" w:eastAsia="Times New Roman" w:hAnsi="Tahoma" w:cs="Tahoma"/>
          <w:sz w:val="20"/>
          <w:szCs w:val="20"/>
          <w:lang w:eastAsia="zh-CN"/>
        </w:rPr>
      </w:pPr>
    </w:p>
    <w:p w14:paraId="785B99A5" w14:textId="77777777" w:rsidR="004D777C" w:rsidRPr="004D777C" w:rsidRDefault="009022B5" w:rsidP="004D777C">
      <w:pPr>
        <w:keepNext/>
        <w:pBdr>
          <w:top w:val="none" w:sz="0" w:space="0" w:color="000000"/>
          <w:left w:val="none" w:sz="0" w:space="0" w:color="000000"/>
          <w:bottom w:val="single" w:sz="12" w:space="1" w:color="000080"/>
          <w:right w:val="none" w:sz="0" w:space="0" w:color="000000"/>
        </w:pBdr>
        <w:tabs>
          <w:tab w:val="left" w:pos="0"/>
        </w:tabs>
        <w:suppressAutoHyphens/>
        <w:spacing w:before="57" w:after="57" w:line="240" w:lineRule="auto"/>
        <w:jc w:val="both"/>
        <w:outlineLvl w:val="1"/>
        <w:rPr>
          <w:rFonts w:ascii="Arial" w:eastAsia="Times New Roman" w:hAnsi="Arial" w:cs="Arial"/>
          <w:b/>
          <w:color w:val="002060"/>
          <w:sz w:val="24"/>
          <w:lang w:eastAsia="zh-CN"/>
        </w:rPr>
      </w:pPr>
      <w:bookmarkStart w:id="118" w:name="_Toc28347451"/>
      <w:bookmarkStart w:id="119" w:name="_Toc54269277"/>
      <w:r>
        <w:rPr>
          <w:rFonts w:ascii="Arial" w:eastAsia="Times New Roman" w:hAnsi="Arial" w:cs="Arial"/>
          <w:b/>
          <w:color w:val="002060"/>
          <w:sz w:val="24"/>
          <w:lang w:eastAsia="zh-CN"/>
        </w:rPr>
        <w:t>Π</w:t>
      </w:r>
      <w:r w:rsidR="004D777C" w:rsidRPr="004D777C">
        <w:rPr>
          <w:rFonts w:ascii="Arial" w:eastAsia="Times New Roman" w:hAnsi="Arial" w:cs="Arial"/>
          <w:b/>
          <w:color w:val="002060"/>
          <w:sz w:val="24"/>
          <w:lang w:eastAsia="zh-CN"/>
        </w:rPr>
        <w:t xml:space="preserve">ΑΡΑΡΤΗΜΑ </w:t>
      </w:r>
      <w:r w:rsidR="00435340">
        <w:rPr>
          <w:rFonts w:ascii="Arial" w:eastAsia="Times New Roman" w:hAnsi="Arial" w:cs="Arial"/>
          <w:b/>
          <w:color w:val="002060"/>
          <w:sz w:val="24"/>
          <w:lang w:eastAsia="zh-CN"/>
        </w:rPr>
        <w:t>ΙΙ</w:t>
      </w:r>
      <w:r w:rsidR="004D777C" w:rsidRPr="004D777C">
        <w:rPr>
          <w:rFonts w:ascii="Arial" w:eastAsia="Times New Roman" w:hAnsi="Arial" w:cs="Arial"/>
          <w:b/>
          <w:color w:val="002060"/>
          <w:sz w:val="24"/>
          <w:lang w:eastAsia="zh-CN"/>
        </w:rPr>
        <w:t xml:space="preserve"> – Υπόδειγμα Τεχνικής Προσφοράς</w:t>
      </w:r>
      <w:bookmarkEnd w:id="118"/>
      <w:r w:rsidR="004D777C" w:rsidRPr="004D777C">
        <w:rPr>
          <w:rFonts w:ascii="Arial" w:eastAsia="Times New Roman" w:hAnsi="Arial" w:cs="Arial"/>
          <w:b/>
          <w:color w:val="002060"/>
          <w:sz w:val="24"/>
          <w:lang w:eastAsia="zh-CN"/>
        </w:rPr>
        <w:t xml:space="preserve"> </w:t>
      </w:r>
      <w:r w:rsidR="00703EB5">
        <w:rPr>
          <w:rFonts w:ascii="Arial" w:eastAsia="Times New Roman" w:hAnsi="Arial" w:cs="Arial"/>
          <w:b/>
          <w:color w:val="002060"/>
          <w:sz w:val="24"/>
          <w:lang w:eastAsia="zh-CN"/>
        </w:rPr>
        <w:t>– Υποχρεώσεις του αναδόχου</w:t>
      </w:r>
      <w:bookmarkEnd w:id="119"/>
    </w:p>
    <w:p w14:paraId="6D22488C" w14:textId="77777777" w:rsidR="0052594B" w:rsidRPr="00134440" w:rsidRDefault="0052594B" w:rsidP="0052594B">
      <w:pPr>
        <w:pStyle w:val="afc"/>
        <w:tabs>
          <w:tab w:val="left" w:pos="567"/>
        </w:tabs>
        <w:ind w:left="142"/>
        <w:rPr>
          <w:rFonts w:ascii="Times New Roman" w:hAnsi="Times New Roman" w:cs="Times New Roman"/>
          <w:b/>
          <w:lang w:val="el-GR"/>
        </w:rPr>
      </w:pPr>
    </w:p>
    <w:p w14:paraId="57461B91" w14:textId="77777777" w:rsidR="00703EB5" w:rsidRPr="00F80B37" w:rsidRDefault="00703EB5" w:rsidP="00703EB5">
      <w:pPr>
        <w:autoSpaceDE w:val="0"/>
        <w:autoSpaceDN w:val="0"/>
        <w:adjustRightInd w:val="0"/>
        <w:spacing w:line="360" w:lineRule="auto"/>
        <w:jc w:val="both"/>
        <w:rPr>
          <w:rFonts w:ascii="Calibri" w:hAnsi="Calibri" w:cs="Calibri"/>
          <w:b/>
          <w:lang w:eastAsia="ar-SA"/>
        </w:rPr>
      </w:pPr>
      <w:r>
        <w:rPr>
          <w:rFonts w:ascii="Calibri" w:hAnsi="Calibri" w:cs="Calibri"/>
          <w:b/>
          <w:lang w:eastAsia="ar-SA"/>
        </w:rPr>
        <w:t>Α. ΤΕΧΝΙΚΕΣ ΠΡΟΔΙΑΓΡΑΦΕΣ ΚΑΥΣΙΜΩΝ</w:t>
      </w:r>
    </w:p>
    <w:p w14:paraId="379C7B7E" w14:textId="77777777" w:rsidR="00703EB5" w:rsidRPr="00F80B37" w:rsidRDefault="00703EB5" w:rsidP="00703EB5">
      <w:pPr>
        <w:autoSpaceDE w:val="0"/>
        <w:autoSpaceDN w:val="0"/>
        <w:adjustRightInd w:val="0"/>
        <w:jc w:val="both"/>
        <w:rPr>
          <w:rFonts w:ascii="Calibri" w:hAnsi="Calibri" w:cs="Calibri"/>
        </w:rPr>
      </w:pPr>
      <w:r w:rsidRPr="00F80B37">
        <w:rPr>
          <w:rFonts w:ascii="Calibri" w:hAnsi="Calibri" w:cs="Calibri"/>
        </w:rPr>
        <w:t>Όπως ορίζονται από τις Οδηγίες τις Ε.Ε. και  την Ελληνική Νομοθεσία:</w:t>
      </w:r>
    </w:p>
    <w:p w14:paraId="093A673F" w14:textId="77777777" w:rsidR="00703EB5" w:rsidRPr="00F80B37" w:rsidRDefault="008E16B5" w:rsidP="00703EB5">
      <w:pPr>
        <w:numPr>
          <w:ilvl w:val="0"/>
          <w:numId w:val="40"/>
        </w:numPr>
        <w:spacing w:after="0" w:line="360" w:lineRule="auto"/>
        <w:ind w:left="284" w:hanging="284"/>
        <w:jc w:val="both"/>
        <w:rPr>
          <w:rFonts w:ascii="Calibri" w:hAnsi="Calibri" w:cs="Calibri"/>
        </w:rPr>
      </w:pPr>
      <w:hyperlink r:id="rId32" w:history="1">
        <w:r w:rsidR="00703EB5" w:rsidRPr="00F80B37">
          <w:rPr>
            <w:rFonts w:ascii="Calibri" w:hAnsi="Calibri" w:cs="Calibri"/>
            <w:b/>
            <w:bCs/>
          </w:rPr>
          <w:t>Υ.Α. 91354/2017</w:t>
        </w:r>
      </w:hyperlink>
      <w:r w:rsidR="00703EB5" w:rsidRPr="00F80B37">
        <w:rPr>
          <w:rFonts w:ascii="Calibri" w:hAnsi="Calibri" w:cs="Calibri"/>
        </w:rPr>
        <w:t> (ΦΕΚ 2983/Β`/30.7.2017) Κωδικοποίηση Κανόνων Διακίνησης και Εμπορίας Προϊόντων και Παροχής Υπηρεσιών (Κανόνες ΔΙ.Ε.Π.Π.Υ.)</w:t>
      </w:r>
    </w:p>
    <w:p w14:paraId="20978087" w14:textId="77777777" w:rsidR="00703EB5" w:rsidRPr="00F80B37" w:rsidRDefault="008E16B5" w:rsidP="00703EB5">
      <w:pPr>
        <w:numPr>
          <w:ilvl w:val="0"/>
          <w:numId w:val="40"/>
        </w:numPr>
        <w:spacing w:after="0" w:line="360" w:lineRule="auto"/>
        <w:ind w:left="284" w:hanging="284"/>
        <w:jc w:val="both"/>
        <w:rPr>
          <w:rFonts w:ascii="Calibri" w:hAnsi="Calibri" w:cs="Calibri"/>
        </w:rPr>
      </w:pPr>
      <w:hyperlink r:id="rId33" w:history="1">
        <w:r w:rsidR="00703EB5" w:rsidRPr="00F80B37">
          <w:rPr>
            <w:rFonts w:ascii="Calibri" w:hAnsi="Calibri" w:cs="Calibri"/>
            <w:b/>
            <w:bCs/>
          </w:rPr>
          <w:t>Υ.Α. 112/2015/2016</w:t>
        </w:r>
      </w:hyperlink>
      <w:r w:rsidR="00703EB5" w:rsidRPr="00F80B37">
        <w:rPr>
          <w:rFonts w:ascii="Calibri" w:hAnsi="Calibri" w:cs="Calibri"/>
        </w:rPr>
        <w:t> (ΦΕΚ 2300/Β`/25.7.2016) Τροποποίηση απόφασης ΑΧΣ 96/2014, ΦΕΚ 2136/Β/2014 - «Εναρμόνιση της Ελληνικής Νομοθεσίας προς την Οδηγία 2012/33/ΕΕ του Ευρωπαϊκού Κοινοβουλίου και του Συμβουλίου της 21ης Νοεμβρίου 2012 «για την τροποποίηση της οδηγίας 1999/32/ΕΚ του Συμβουλίου σχετικά με την περιεκτικότητα των καυσίμων πλοίων σε θείο»</w:t>
      </w:r>
    </w:p>
    <w:p w14:paraId="6F2A8E10" w14:textId="77777777" w:rsidR="00703EB5" w:rsidRPr="00F80B37" w:rsidRDefault="008E16B5" w:rsidP="00703EB5">
      <w:pPr>
        <w:numPr>
          <w:ilvl w:val="0"/>
          <w:numId w:val="40"/>
        </w:numPr>
        <w:spacing w:after="0" w:line="360" w:lineRule="auto"/>
        <w:ind w:left="284" w:hanging="284"/>
        <w:jc w:val="both"/>
        <w:rPr>
          <w:rFonts w:ascii="Calibri" w:hAnsi="Calibri" w:cs="Calibri"/>
        </w:rPr>
      </w:pPr>
      <w:hyperlink r:id="rId34" w:history="1">
        <w:r w:rsidR="00703EB5" w:rsidRPr="00F80B37">
          <w:rPr>
            <w:rFonts w:ascii="Calibri" w:hAnsi="Calibri" w:cs="Calibri"/>
            <w:b/>
            <w:bCs/>
          </w:rPr>
          <w:t>Υ.Α. 96/2014</w:t>
        </w:r>
      </w:hyperlink>
      <w:r w:rsidR="00703EB5" w:rsidRPr="00F80B37">
        <w:rPr>
          <w:rFonts w:ascii="Calibri" w:hAnsi="Calibri" w:cs="Calibri"/>
        </w:rPr>
        <w:t> (ΦΕΚ 2136/Β`/5.8.2014) Εναρμόνιση της Ελληνικής Νομοθεσίας προς την Οδηγία 2012/33/ΕΕ του Ευρωπαϊκού Κοινοβουλίου και του Συμβουλίου της 21ης Νοεμβρίου 2012 «για την τροποποίηση της οδηγίας 1999/32/ΕΚ του Συμβουλίου σχετικά με την περιεκτικότητα των καυσίμων πλοίων σε θείο»</w:t>
      </w:r>
    </w:p>
    <w:p w14:paraId="4E98DF8B" w14:textId="77777777" w:rsidR="00703EB5" w:rsidRPr="00F80B37" w:rsidRDefault="008E16B5" w:rsidP="00703EB5">
      <w:pPr>
        <w:numPr>
          <w:ilvl w:val="0"/>
          <w:numId w:val="40"/>
        </w:numPr>
        <w:spacing w:after="0" w:line="360" w:lineRule="auto"/>
        <w:ind w:left="284" w:hanging="284"/>
        <w:jc w:val="both"/>
        <w:rPr>
          <w:rFonts w:ascii="Calibri" w:hAnsi="Calibri" w:cs="Calibri"/>
        </w:rPr>
      </w:pPr>
      <w:hyperlink r:id="rId35" w:history="1">
        <w:r w:rsidR="00703EB5" w:rsidRPr="00F80B37">
          <w:rPr>
            <w:rFonts w:ascii="Calibri" w:hAnsi="Calibri" w:cs="Calibri"/>
            <w:b/>
            <w:bCs/>
          </w:rPr>
          <w:t>Υ.Α. Α2−718/2014</w:t>
        </w:r>
      </w:hyperlink>
      <w:r w:rsidR="00703EB5" w:rsidRPr="00F80B37">
        <w:rPr>
          <w:rFonts w:ascii="Calibri" w:hAnsi="Calibri" w:cs="Calibri"/>
        </w:rPr>
        <w:t> (ΦΕΚ 2090/Β`/31.7.2014) Κωδικοποίηση Κανόνων Διακίνησης και Εμπορίας Προϊόντων και Παροχής Υπηρεσιών (Κανόνες ΔΙ.Ε.Π.Π.Υ.)</w:t>
      </w:r>
    </w:p>
    <w:p w14:paraId="59C4A858" w14:textId="77777777" w:rsidR="00703EB5" w:rsidRPr="00F80B37" w:rsidRDefault="008E16B5" w:rsidP="00703EB5">
      <w:pPr>
        <w:numPr>
          <w:ilvl w:val="0"/>
          <w:numId w:val="40"/>
        </w:numPr>
        <w:spacing w:after="0" w:line="360" w:lineRule="auto"/>
        <w:ind w:left="284" w:hanging="284"/>
        <w:jc w:val="both"/>
        <w:rPr>
          <w:rFonts w:ascii="Calibri" w:hAnsi="Calibri" w:cs="Calibri"/>
        </w:rPr>
      </w:pPr>
      <w:hyperlink r:id="rId36" w:history="1">
        <w:r w:rsidR="00703EB5" w:rsidRPr="00F80B37">
          <w:rPr>
            <w:rFonts w:ascii="Calibri" w:hAnsi="Calibri" w:cs="Calibri"/>
            <w:b/>
            <w:bCs/>
          </w:rPr>
          <w:t>Ν. 4254/2014</w:t>
        </w:r>
      </w:hyperlink>
      <w:r w:rsidR="00703EB5" w:rsidRPr="00F80B37">
        <w:rPr>
          <w:rFonts w:ascii="Calibri" w:hAnsi="Calibri" w:cs="Calibri"/>
        </w:rPr>
        <w:t> (ΦΕΚ 85/Α`/7.4.2014) Μέτρα στήριξης και ανάπτυξης της ελληνικής οικονομίας στο πλαίσιο εφαρμογής του ν. 4046/2012 και άλλες διατάξεις</w:t>
      </w:r>
    </w:p>
    <w:p w14:paraId="687B116E" w14:textId="77777777" w:rsidR="00703EB5" w:rsidRPr="00F80B37" w:rsidRDefault="008E16B5" w:rsidP="00703EB5">
      <w:pPr>
        <w:numPr>
          <w:ilvl w:val="0"/>
          <w:numId w:val="40"/>
        </w:numPr>
        <w:spacing w:after="0" w:line="360" w:lineRule="auto"/>
        <w:ind w:left="284" w:hanging="284"/>
        <w:jc w:val="both"/>
        <w:rPr>
          <w:rFonts w:ascii="Calibri" w:hAnsi="Calibri" w:cs="Calibri"/>
        </w:rPr>
      </w:pPr>
      <w:hyperlink r:id="rId37" w:history="1">
        <w:r w:rsidR="00703EB5" w:rsidRPr="00F80B37">
          <w:rPr>
            <w:rFonts w:ascii="Calibri" w:hAnsi="Calibri" w:cs="Calibri"/>
            <w:b/>
            <w:bCs/>
          </w:rPr>
          <w:t>Υ.Α. Οικ.: 1649/45/2014</w:t>
        </w:r>
      </w:hyperlink>
      <w:r w:rsidR="00703EB5" w:rsidRPr="00F80B37">
        <w:rPr>
          <w:rFonts w:ascii="Calibri" w:hAnsi="Calibri" w:cs="Calibri"/>
        </w:rPr>
        <w:t> (ΦΕΚ 45/Β`/14.1.2014) Εξειδίκευση των διαδικασιών γνωμοδοτήσεων και τρόπου ενημέρωσης του κοινού και συμμετοχής του ενδιαφερόμενου κοινού στη δημόσια διαβούλευση κατά την περιβαλλοντική αδειοδότηση έργων και δραστηριοτήτων της Κατηγορίας Α΄ της απόφασης του Υπουργού Περιβάλλοντος, Ενέργειας και Κλιματικής Αλλαγής υπ’ αριθμ. 1958/2012 (ΦΕΚ 21/Α), σύμφωνα με τα οριζόμενα στο άρθρο 19 παράγραφος 9 του ν. 4014/2011 (ΦΕΚ 209/Α), καθώς και κάθε άλλης σχετικής λεπτομέρειας</w:t>
      </w:r>
    </w:p>
    <w:p w14:paraId="5458A484" w14:textId="77777777" w:rsidR="00703EB5" w:rsidRPr="00F80B37" w:rsidRDefault="008E16B5" w:rsidP="00703EB5">
      <w:pPr>
        <w:numPr>
          <w:ilvl w:val="0"/>
          <w:numId w:val="40"/>
        </w:numPr>
        <w:spacing w:after="0" w:line="360" w:lineRule="auto"/>
        <w:ind w:left="284" w:hanging="284"/>
        <w:jc w:val="both"/>
        <w:rPr>
          <w:rFonts w:ascii="Calibri" w:hAnsi="Calibri" w:cs="Calibri"/>
        </w:rPr>
      </w:pPr>
      <w:hyperlink r:id="rId38" w:history="1">
        <w:r w:rsidR="00703EB5" w:rsidRPr="00F80B37">
          <w:rPr>
            <w:rFonts w:ascii="Calibri" w:hAnsi="Calibri" w:cs="Calibri"/>
            <w:b/>
            <w:bCs/>
          </w:rPr>
          <w:t>Αρ. Πρωτ. 21766/1480/2014</w:t>
        </w:r>
      </w:hyperlink>
      <w:r w:rsidR="00703EB5" w:rsidRPr="00F80B37">
        <w:rPr>
          <w:rFonts w:ascii="Calibri" w:hAnsi="Calibri" w:cs="Calibri"/>
        </w:rPr>
        <w:t> (ΦΕΚ --/11/4.2014) Παροχή διευκρινήσεων περί των Πρότυπων Περιβαλλοντικών Δεσμεύσεων</w:t>
      </w:r>
    </w:p>
    <w:p w14:paraId="67AC49F2" w14:textId="77777777" w:rsidR="00703EB5" w:rsidRPr="00F80B37" w:rsidRDefault="008E16B5" w:rsidP="00703EB5">
      <w:pPr>
        <w:numPr>
          <w:ilvl w:val="0"/>
          <w:numId w:val="40"/>
        </w:numPr>
        <w:spacing w:after="0" w:line="360" w:lineRule="auto"/>
        <w:ind w:left="284" w:hanging="284"/>
        <w:jc w:val="both"/>
        <w:rPr>
          <w:rFonts w:ascii="Calibri" w:hAnsi="Calibri" w:cs="Calibri"/>
        </w:rPr>
      </w:pPr>
      <w:hyperlink r:id="rId39" w:history="1">
        <w:r w:rsidR="00703EB5" w:rsidRPr="00F80B37">
          <w:rPr>
            <w:rFonts w:ascii="Calibri" w:hAnsi="Calibri" w:cs="Calibri"/>
            <w:b/>
            <w:bCs/>
          </w:rPr>
          <w:t>Υ.Α. Α2 - 861/2013</w:t>
        </w:r>
      </w:hyperlink>
      <w:r w:rsidR="00703EB5" w:rsidRPr="00F80B37">
        <w:rPr>
          <w:rFonts w:ascii="Calibri" w:hAnsi="Calibri" w:cs="Calibri"/>
        </w:rPr>
        <w:t> (ΦΕΚ 2044/Β`/22.8.2013) Κανόνες Διακίνησης και Εμπορίας Προϊόντων και Παροχής Υπηρεσιών (ΔΙ.Ε.Π.Π.Υ.)</w:t>
      </w:r>
    </w:p>
    <w:p w14:paraId="579DBBA1" w14:textId="77777777" w:rsidR="00703EB5" w:rsidRPr="00F80B37" w:rsidRDefault="008E16B5" w:rsidP="00703EB5">
      <w:pPr>
        <w:numPr>
          <w:ilvl w:val="0"/>
          <w:numId w:val="40"/>
        </w:numPr>
        <w:spacing w:after="0" w:line="360" w:lineRule="auto"/>
        <w:ind w:left="284" w:hanging="284"/>
        <w:jc w:val="both"/>
        <w:rPr>
          <w:rFonts w:ascii="Calibri" w:hAnsi="Calibri" w:cs="Calibri"/>
        </w:rPr>
      </w:pPr>
      <w:hyperlink r:id="rId40" w:history="1">
        <w:r w:rsidR="00703EB5" w:rsidRPr="00F80B37">
          <w:rPr>
            <w:rFonts w:ascii="Calibri" w:hAnsi="Calibri" w:cs="Calibri"/>
            <w:b/>
            <w:bCs/>
          </w:rPr>
          <w:t>Υ.Α. 46537/2013</w:t>
        </w:r>
      </w:hyperlink>
      <w:r w:rsidR="00703EB5" w:rsidRPr="00F80B37">
        <w:rPr>
          <w:rFonts w:ascii="Calibri" w:hAnsi="Calibri" w:cs="Calibri"/>
        </w:rPr>
        <w:t> (ΦΕΚ 2036/Β`/22.8.2013) Καθορισμός Πρότυπων Περιβαλλοντικών Δεσμεύσεων για τις δραστηριότητες της κατηγορίας Β της 11ης Ομάδας «Σταθμοί ανεφοδιασμού οχημάτων με αέρια ή υγρά καύσιμα» που ανήκουν στην υποομάδα «μεταφορά − διακίνηση καυσίμων και χημικών ουσιών»</w:t>
      </w:r>
    </w:p>
    <w:p w14:paraId="5933ECD9" w14:textId="77777777" w:rsidR="00703EB5" w:rsidRPr="00F80B37" w:rsidRDefault="008E16B5" w:rsidP="00703EB5">
      <w:pPr>
        <w:numPr>
          <w:ilvl w:val="0"/>
          <w:numId w:val="40"/>
        </w:numPr>
        <w:spacing w:after="0" w:line="360" w:lineRule="auto"/>
        <w:ind w:left="284" w:hanging="284"/>
        <w:jc w:val="both"/>
        <w:rPr>
          <w:rFonts w:ascii="Calibri" w:hAnsi="Calibri" w:cs="Calibri"/>
        </w:rPr>
      </w:pPr>
      <w:hyperlink r:id="rId41" w:history="1">
        <w:r w:rsidR="00703EB5" w:rsidRPr="00F80B37">
          <w:rPr>
            <w:rFonts w:ascii="Calibri" w:hAnsi="Calibri" w:cs="Calibri"/>
            <w:b/>
            <w:bCs/>
          </w:rPr>
          <w:t>Υ.Α. Αριθ. πρωτ. οικ.: 189533/2011</w:t>
        </w:r>
      </w:hyperlink>
      <w:r w:rsidR="00703EB5" w:rsidRPr="00F80B37">
        <w:rPr>
          <w:rFonts w:ascii="Calibri" w:hAnsi="Calibri" w:cs="Calibri"/>
        </w:rPr>
        <w:t> (ΦΕΚ 2654/Β`/9.11.2011) Ρύθμιση θεμάτων σχετικών με τη λειτουργία των σταθερών εστιών καύσης για τη θέρμανσης κτιρίων και νερού</w:t>
      </w:r>
    </w:p>
    <w:p w14:paraId="3812271C" w14:textId="77777777" w:rsidR="00703EB5" w:rsidRPr="00F80B37" w:rsidRDefault="008E16B5" w:rsidP="00703EB5">
      <w:pPr>
        <w:numPr>
          <w:ilvl w:val="0"/>
          <w:numId w:val="40"/>
        </w:numPr>
        <w:spacing w:after="0" w:line="360" w:lineRule="auto"/>
        <w:ind w:left="284" w:hanging="284"/>
        <w:jc w:val="both"/>
        <w:rPr>
          <w:rFonts w:ascii="Calibri" w:hAnsi="Calibri" w:cs="Calibri"/>
        </w:rPr>
      </w:pPr>
      <w:hyperlink r:id="rId42" w:history="1">
        <w:r w:rsidR="00703EB5" w:rsidRPr="00F80B37">
          <w:rPr>
            <w:rFonts w:ascii="Calibri" w:hAnsi="Calibri" w:cs="Calibri"/>
            <w:b/>
            <w:bCs/>
          </w:rPr>
          <w:t>Αποφ. Δ3/Γ/12041/2861/2011</w:t>
        </w:r>
      </w:hyperlink>
      <w:r w:rsidR="00703EB5" w:rsidRPr="00F80B37">
        <w:rPr>
          <w:rFonts w:ascii="Calibri" w:hAnsi="Calibri" w:cs="Calibri"/>
        </w:rPr>
        <w:t> (ΦΕΚ 1109/Β`/3.6.2011) Κανονισμός ανεφοδιασμού αεροσκαφών με καύσιμα σε αεροδρόμια</w:t>
      </w:r>
    </w:p>
    <w:p w14:paraId="2B7334B1" w14:textId="77777777" w:rsidR="00703EB5" w:rsidRPr="00F80B37" w:rsidRDefault="008E16B5" w:rsidP="00703EB5">
      <w:pPr>
        <w:numPr>
          <w:ilvl w:val="0"/>
          <w:numId w:val="40"/>
        </w:numPr>
        <w:spacing w:after="0" w:line="360" w:lineRule="auto"/>
        <w:ind w:left="284" w:hanging="284"/>
        <w:jc w:val="both"/>
        <w:rPr>
          <w:rFonts w:ascii="Calibri" w:hAnsi="Calibri" w:cs="Calibri"/>
        </w:rPr>
      </w:pPr>
      <w:hyperlink r:id="rId43" w:history="1">
        <w:r w:rsidR="00703EB5" w:rsidRPr="00F80B37">
          <w:rPr>
            <w:rFonts w:ascii="Calibri" w:hAnsi="Calibri" w:cs="Calibri"/>
            <w:b/>
            <w:bCs/>
          </w:rPr>
          <w:t>Αποφ. Δ3/Γ/27303/7048/2009</w:t>
        </w:r>
      </w:hyperlink>
      <w:r w:rsidR="00703EB5" w:rsidRPr="00F80B37">
        <w:rPr>
          <w:rFonts w:ascii="Calibri" w:hAnsi="Calibri" w:cs="Calibri"/>
        </w:rPr>
        <w:t> (ΦΕΚ 1517/Β`/24.7.2009) Τροποποίηση κανονισμού διαδικασιών ανεφοδιασμού αεροσκαφών με καύσιμα σε αεροδρόμια</w:t>
      </w:r>
    </w:p>
    <w:p w14:paraId="7DB923C4" w14:textId="77777777" w:rsidR="00703EB5" w:rsidRPr="00F80B37" w:rsidRDefault="008E16B5" w:rsidP="00703EB5">
      <w:pPr>
        <w:numPr>
          <w:ilvl w:val="0"/>
          <w:numId w:val="40"/>
        </w:numPr>
        <w:spacing w:after="0" w:line="360" w:lineRule="auto"/>
        <w:ind w:left="284" w:hanging="284"/>
        <w:jc w:val="both"/>
        <w:rPr>
          <w:rFonts w:ascii="Calibri" w:hAnsi="Calibri" w:cs="Calibri"/>
        </w:rPr>
      </w:pPr>
      <w:hyperlink r:id="rId44" w:history="1">
        <w:r w:rsidR="00703EB5" w:rsidRPr="00F80B37">
          <w:rPr>
            <w:rFonts w:ascii="Calibri" w:hAnsi="Calibri" w:cs="Calibri"/>
            <w:b/>
            <w:bCs/>
          </w:rPr>
          <w:t>Αποφ. Δ3/Γ/34923/8000/2008</w:t>
        </w:r>
      </w:hyperlink>
      <w:r w:rsidR="00703EB5" w:rsidRPr="00F80B37">
        <w:rPr>
          <w:rFonts w:ascii="Calibri" w:hAnsi="Calibri" w:cs="Calibri"/>
        </w:rPr>
        <w:t> (ΦΕΚ 1839/Β`/12.9.2008) Έγκριση κανονισμού διαδικασιών ανεφοδιασμού αεροσκαφών με καύσιμα σε αεροδρόμια</w:t>
      </w:r>
    </w:p>
    <w:p w14:paraId="429E229E" w14:textId="77777777" w:rsidR="00703EB5" w:rsidRPr="00F80B37" w:rsidRDefault="008E16B5" w:rsidP="00703EB5">
      <w:pPr>
        <w:numPr>
          <w:ilvl w:val="0"/>
          <w:numId w:val="40"/>
        </w:numPr>
        <w:spacing w:after="0" w:line="360" w:lineRule="auto"/>
        <w:ind w:left="284" w:hanging="284"/>
        <w:jc w:val="both"/>
        <w:rPr>
          <w:rFonts w:ascii="Calibri" w:hAnsi="Calibri" w:cs="Calibri"/>
        </w:rPr>
      </w:pPr>
      <w:hyperlink r:id="rId45" w:history="1">
        <w:r w:rsidR="00703EB5" w:rsidRPr="00F80B37">
          <w:rPr>
            <w:rFonts w:ascii="Calibri" w:hAnsi="Calibri" w:cs="Calibri"/>
            <w:b/>
            <w:bCs/>
          </w:rPr>
          <w:t>Υ.Α. 56995/4820/2007</w:t>
        </w:r>
      </w:hyperlink>
      <w:r w:rsidR="00703EB5" w:rsidRPr="00F80B37">
        <w:rPr>
          <w:rFonts w:ascii="Calibri" w:hAnsi="Calibri" w:cs="Calibri"/>
        </w:rPr>
        <w:t> (ΦΕΚ 2168/Β`/9.11.2007) Χορήγηση αδειών κυκλοφορίας βυτιοφόρων αυτοκινήτων ιδιωτικής χρήσης ιδιοκτησίας εταιρειών εμπορίας πετρελαιοειδών κατηγορίας Α</w:t>
      </w:r>
    </w:p>
    <w:p w14:paraId="47A2F086" w14:textId="77777777" w:rsidR="00703EB5" w:rsidRPr="00F80B37" w:rsidRDefault="008E16B5" w:rsidP="00703EB5">
      <w:pPr>
        <w:numPr>
          <w:ilvl w:val="0"/>
          <w:numId w:val="40"/>
        </w:numPr>
        <w:spacing w:after="0" w:line="360" w:lineRule="auto"/>
        <w:ind w:left="284" w:hanging="284"/>
        <w:jc w:val="both"/>
        <w:rPr>
          <w:rFonts w:ascii="Calibri" w:hAnsi="Calibri" w:cs="Calibri"/>
        </w:rPr>
      </w:pPr>
      <w:hyperlink r:id="rId46" w:history="1">
        <w:r w:rsidR="00703EB5" w:rsidRPr="00F80B37">
          <w:rPr>
            <w:rFonts w:ascii="Calibri" w:hAnsi="Calibri" w:cs="Calibri"/>
            <w:b/>
            <w:bCs/>
          </w:rPr>
          <w:t>Υ.Α. 510/2004/2007</w:t>
        </w:r>
      </w:hyperlink>
      <w:r w:rsidR="00703EB5" w:rsidRPr="00F80B37">
        <w:rPr>
          <w:rFonts w:ascii="Calibri" w:hAnsi="Calibri" w:cs="Calibri"/>
        </w:rPr>
        <w:t> (ΦΕΚ 872/Β`/4.6.2007) Καύσιμα Αυτοκινήτων − Αμόλυβδη Βενζίνη − Απαιτήσεις και Μέθοδοι Δοκιμών</w:t>
      </w:r>
    </w:p>
    <w:p w14:paraId="50F21873" w14:textId="77777777" w:rsidR="00703EB5" w:rsidRPr="00F80B37" w:rsidRDefault="008E16B5" w:rsidP="00703EB5">
      <w:pPr>
        <w:numPr>
          <w:ilvl w:val="0"/>
          <w:numId w:val="40"/>
        </w:numPr>
        <w:spacing w:after="0" w:line="360" w:lineRule="auto"/>
        <w:ind w:left="284" w:hanging="284"/>
        <w:jc w:val="both"/>
        <w:rPr>
          <w:rFonts w:ascii="Calibri" w:hAnsi="Calibri" w:cs="Calibri"/>
        </w:rPr>
      </w:pPr>
      <w:hyperlink r:id="rId47" w:history="1">
        <w:r w:rsidR="00703EB5" w:rsidRPr="00F80B37">
          <w:rPr>
            <w:rFonts w:ascii="Calibri" w:hAnsi="Calibri" w:cs="Calibri"/>
            <w:b/>
            <w:bCs/>
          </w:rPr>
          <w:t>Υ.Α. 11037/703/06/2007</w:t>
        </w:r>
      </w:hyperlink>
      <w:r w:rsidR="00703EB5" w:rsidRPr="00F80B37">
        <w:rPr>
          <w:rFonts w:ascii="Calibri" w:hAnsi="Calibri" w:cs="Calibri"/>
        </w:rPr>
        <w:t> (ΦΕΚ 545/Β`/18.4.2007) Προσαρμογή της Ελληνικής Νομοθεσίας προς τις διατάξεις της οδηγίας 2006/20/ΕΚ της Επιτροπής της 17ης Φεβρουαρίου 2006, για την τροποποίηση με σκοπό την προσαρμογή στην τεχνική πρόοδο, της οδηγίας 70/221/ΕΚ του Συμβουλίου, σχετικά με τις δεξαμενές καυσίμων και τις διατάξεις οπίσθιας προφύλαξης των μηχανοκίνητων οχημάτων και των ρυμουλκουμένων τους</w:t>
      </w:r>
    </w:p>
    <w:p w14:paraId="72A0D076" w14:textId="77777777" w:rsidR="00703EB5" w:rsidRPr="00F80B37" w:rsidRDefault="008E16B5" w:rsidP="00703EB5">
      <w:pPr>
        <w:numPr>
          <w:ilvl w:val="0"/>
          <w:numId w:val="40"/>
        </w:numPr>
        <w:spacing w:after="0" w:line="360" w:lineRule="auto"/>
        <w:ind w:left="284" w:hanging="284"/>
        <w:jc w:val="both"/>
        <w:rPr>
          <w:rFonts w:ascii="Calibri" w:hAnsi="Calibri" w:cs="Calibri"/>
        </w:rPr>
      </w:pPr>
      <w:hyperlink r:id="rId48" w:history="1">
        <w:r w:rsidR="00703EB5" w:rsidRPr="00F80B37">
          <w:rPr>
            <w:rFonts w:ascii="Calibri" w:hAnsi="Calibri" w:cs="Calibri"/>
            <w:b/>
            <w:bCs/>
          </w:rPr>
          <w:t>Υ.Α. 2431.02/09/07/2007</w:t>
        </w:r>
      </w:hyperlink>
      <w:r w:rsidR="00703EB5" w:rsidRPr="00F80B37">
        <w:rPr>
          <w:rFonts w:ascii="Calibri" w:hAnsi="Calibri" w:cs="Calibri"/>
        </w:rPr>
        <w:t> (ΦΕΚ 263/Β`/28.2.2007) Καθιέρωση νέου τύπου βιβλίου πετρελαίου</w:t>
      </w:r>
    </w:p>
    <w:p w14:paraId="1E6A3329" w14:textId="77777777" w:rsidR="00703EB5" w:rsidRPr="00F80B37" w:rsidRDefault="008E16B5" w:rsidP="00703EB5">
      <w:pPr>
        <w:numPr>
          <w:ilvl w:val="0"/>
          <w:numId w:val="40"/>
        </w:numPr>
        <w:spacing w:after="0" w:line="360" w:lineRule="auto"/>
        <w:ind w:left="284" w:hanging="284"/>
        <w:jc w:val="both"/>
        <w:rPr>
          <w:rFonts w:ascii="Calibri" w:hAnsi="Calibri" w:cs="Calibri"/>
        </w:rPr>
      </w:pPr>
      <w:hyperlink r:id="rId49" w:history="1">
        <w:r w:rsidR="00703EB5" w:rsidRPr="00F80B37">
          <w:rPr>
            <w:rFonts w:ascii="Calibri" w:hAnsi="Calibri" w:cs="Calibri"/>
            <w:b/>
            <w:bCs/>
          </w:rPr>
          <w:t>Αρ. Πρωτ. Γ5/29829/2313/2006</w:t>
        </w:r>
      </w:hyperlink>
      <w:r w:rsidR="00703EB5" w:rsidRPr="00F80B37">
        <w:rPr>
          <w:rFonts w:ascii="Calibri" w:hAnsi="Calibri" w:cs="Calibri"/>
        </w:rPr>
        <w:t> (ΦΕΚ --/14/6.2006) Λεπτομέρειες εφαρμογής των διατάξεων του άρθρου 4 του ν.3446/2006</w:t>
      </w:r>
    </w:p>
    <w:p w14:paraId="6B395BC5" w14:textId="77777777" w:rsidR="00703EB5" w:rsidRPr="00F80B37" w:rsidRDefault="008E16B5" w:rsidP="00703EB5">
      <w:pPr>
        <w:numPr>
          <w:ilvl w:val="0"/>
          <w:numId w:val="40"/>
        </w:numPr>
        <w:spacing w:after="0" w:line="360" w:lineRule="auto"/>
        <w:ind w:left="284" w:hanging="284"/>
        <w:jc w:val="both"/>
        <w:rPr>
          <w:rFonts w:ascii="Calibri" w:hAnsi="Calibri" w:cs="Calibri"/>
        </w:rPr>
      </w:pPr>
      <w:hyperlink r:id="rId50" w:history="1">
        <w:r w:rsidR="00703EB5" w:rsidRPr="00F80B37">
          <w:rPr>
            <w:rFonts w:ascii="Calibri" w:hAnsi="Calibri" w:cs="Calibri"/>
            <w:b/>
            <w:bCs/>
          </w:rPr>
          <w:t>Υ.Α. Η.Π. 29457/1511/2005</w:t>
        </w:r>
      </w:hyperlink>
      <w:r w:rsidR="00703EB5" w:rsidRPr="00F80B37">
        <w:rPr>
          <w:rFonts w:ascii="Calibri" w:hAnsi="Calibri" w:cs="Calibri"/>
        </w:rPr>
        <w:t> (ΦΕΚ 992/Β`/14.7.2005) Καθορισμός μέτρων και όρων για τον περιορισμό των εκπομπών στην ατμόσφαιρα ορισμένων ρύπων που προέρχονται από μεγάλες εγκαταστάσεις καύσης, σε συμμόρφωση με τις διατάξεις της οδηγίας 2001/80/ΕΚ «για τον περιορισμό των εκπομπών στην ατμόσφαιρα ορισμένων ρύπων από μεγάλες εγκαταστάσεις», του Συμβουλίου της 23ης Οκτωβρίου 2001</w:t>
      </w:r>
    </w:p>
    <w:p w14:paraId="12829765" w14:textId="77777777" w:rsidR="00703EB5" w:rsidRPr="00F80B37" w:rsidRDefault="008E16B5" w:rsidP="00703EB5">
      <w:pPr>
        <w:numPr>
          <w:ilvl w:val="0"/>
          <w:numId w:val="40"/>
        </w:numPr>
        <w:spacing w:after="0" w:line="360" w:lineRule="auto"/>
        <w:ind w:left="284" w:hanging="284"/>
        <w:jc w:val="both"/>
        <w:rPr>
          <w:rFonts w:ascii="Calibri" w:hAnsi="Calibri" w:cs="Calibri"/>
        </w:rPr>
      </w:pPr>
      <w:hyperlink r:id="rId51" w:history="1">
        <w:r w:rsidR="00703EB5" w:rsidRPr="00F80B37">
          <w:rPr>
            <w:rFonts w:ascii="Calibri" w:hAnsi="Calibri" w:cs="Calibri"/>
            <w:b/>
            <w:bCs/>
          </w:rPr>
          <w:t>Ν. 3335/2005</w:t>
        </w:r>
      </w:hyperlink>
      <w:r w:rsidR="00703EB5" w:rsidRPr="00F80B37">
        <w:rPr>
          <w:rFonts w:ascii="Calibri" w:hAnsi="Calibri" w:cs="Calibri"/>
        </w:rPr>
        <w:t> (ΦΕΚ 95/Α`/20.4.2005) Έλεγχος της διακίνησης και αποθήκευσης πετρελαιοειδών προϊόντων. Ρύθμιση θεμάτων Υπουργείου Ανάπτυξης</w:t>
      </w:r>
    </w:p>
    <w:p w14:paraId="36F6B6DD" w14:textId="77777777" w:rsidR="00703EB5" w:rsidRPr="00F80B37" w:rsidRDefault="008E16B5" w:rsidP="00703EB5">
      <w:pPr>
        <w:numPr>
          <w:ilvl w:val="0"/>
          <w:numId w:val="40"/>
        </w:numPr>
        <w:spacing w:after="0" w:line="360" w:lineRule="auto"/>
        <w:ind w:left="284" w:hanging="284"/>
        <w:jc w:val="both"/>
        <w:rPr>
          <w:rFonts w:ascii="Calibri" w:hAnsi="Calibri" w:cs="Calibri"/>
        </w:rPr>
      </w:pPr>
      <w:hyperlink r:id="rId52" w:history="1">
        <w:r w:rsidR="00703EB5" w:rsidRPr="00F80B37">
          <w:rPr>
            <w:rFonts w:ascii="Calibri" w:hAnsi="Calibri" w:cs="Calibri"/>
            <w:b/>
            <w:bCs/>
          </w:rPr>
          <w:t>Υ.Α. 351/2003</w:t>
        </w:r>
      </w:hyperlink>
      <w:r w:rsidR="00703EB5" w:rsidRPr="00F80B37">
        <w:rPr>
          <w:rFonts w:ascii="Calibri" w:hAnsi="Calibri" w:cs="Calibri"/>
        </w:rPr>
        <w:t xml:space="preserve"> (ΦΕΚ 1383/Β`/9.9.2004) Τροποποίηση της ΑΧΣ 340/00 απόφασης (ΦΕΚ 222/Β/6-3-01) «Εναρμόνιση της Ελληνικής νομοθεσίας προς την οδηγία 99/32/ΕΚ του Συμβουλίου της 26ης Απριλίου </w:t>
      </w:r>
      <w:r w:rsidR="00703EB5" w:rsidRPr="00F80B37">
        <w:rPr>
          <w:rFonts w:ascii="Calibri" w:hAnsi="Calibri" w:cs="Calibri"/>
        </w:rPr>
        <w:lastRenderedPageBreak/>
        <w:t>1999, σχετικά με τη μείωση της περιεκτικότητας ορισμένων υγρών καυσίμων σε θείο και για την τροποποίηση της οδηγίας 93/12/ΕΟΚ»</w:t>
      </w:r>
    </w:p>
    <w:p w14:paraId="31D20677" w14:textId="77777777" w:rsidR="00703EB5" w:rsidRPr="00F80B37" w:rsidRDefault="008E16B5" w:rsidP="00703EB5">
      <w:pPr>
        <w:numPr>
          <w:ilvl w:val="0"/>
          <w:numId w:val="40"/>
        </w:numPr>
        <w:spacing w:after="0" w:line="360" w:lineRule="auto"/>
        <w:ind w:left="284" w:hanging="284"/>
        <w:jc w:val="both"/>
        <w:rPr>
          <w:rFonts w:ascii="Calibri" w:hAnsi="Calibri" w:cs="Calibri"/>
        </w:rPr>
      </w:pPr>
      <w:hyperlink r:id="rId53" w:history="1">
        <w:r w:rsidR="00703EB5" w:rsidRPr="00F80B37">
          <w:rPr>
            <w:rFonts w:ascii="Calibri" w:hAnsi="Calibri" w:cs="Calibri"/>
            <w:b/>
            <w:bCs/>
          </w:rPr>
          <w:t>Υ.Α. 291/2003/2004</w:t>
        </w:r>
      </w:hyperlink>
      <w:r w:rsidR="00703EB5" w:rsidRPr="00F80B37">
        <w:rPr>
          <w:rFonts w:ascii="Calibri" w:hAnsi="Calibri" w:cs="Calibri"/>
        </w:rPr>
        <w:t> (ΦΕΚ 332/Β`/11.2.2004) Εναρμόνιση της Ελληνικής Νομοθεσίας προς την Οδηγία 98/70/ΕΚ του Ευρωπαϊκού Κοινοβουλίου και του Συμβουλίου της 13ης Οκτωβρίου 1998 όσον αφορά την ποιότητα των καυσίμων βενζίνης και ντίζελ, όπως έχει τροποποιηθεί και ισχύει</w:t>
      </w:r>
    </w:p>
    <w:p w14:paraId="614ED653" w14:textId="77777777" w:rsidR="00703EB5" w:rsidRPr="00F80B37" w:rsidRDefault="008E16B5" w:rsidP="00703EB5">
      <w:pPr>
        <w:numPr>
          <w:ilvl w:val="0"/>
          <w:numId w:val="40"/>
        </w:numPr>
        <w:spacing w:after="0" w:line="360" w:lineRule="auto"/>
        <w:ind w:left="284" w:hanging="284"/>
        <w:jc w:val="both"/>
        <w:rPr>
          <w:rFonts w:ascii="Calibri" w:hAnsi="Calibri" w:cs="Calibri"/>
        </w:rPr>
      </w:pPr>
      <w:hyperlink r:id="rId54" w:history="1">
        <w:r w:rsidR="00703EB5" w:rsidRPr="00F80B37">
          <w:rPr>
            <w:rFonts w:ascii="Calibri" w:hAnsi="Calibri" w:cs="Calibri"/>
            <w:b/>
            <w:bCs/>
          </w:rPr>
          <w:t>Υ.Α. 467/2002/2003</w:t>
        </w:r>
      </w:hyperlink>
      <w:r w:rsidR="00703EB5" w:rsidRPr="00F80B37">
        <w:rPr>
          <w:rFonts w:ascii="Calibri" w:hAnsi="Calibri" w:cs="Calibri"/>
        </w:rPr>
        <w:t> (ΦΕΚ 1531/Β`/16.10.2003) Προδιαγραφές και μέθοδοι ελέγχου του πετρελαίου θέρμανσης</w:t>
      </w:r>
    </w:p>
    <w:p w14:paraId="288118DA" w14:textId="77777777" w:rsidR="00703EB5" w:rsidRPr="00F80B37" w:rsidRDefault="008E16B5" w:rsidP="00703EB5">
      <w:pPr>
        <w:numPr>
          <w:ilvl w:val="0"/>
          <w:numId w:val="40"/>
        </w:numPr>
        <w:spacing w:after="0" w:line="360" w:lineRule="auto"/>
        <w:ind w:left="284" w:hanging="284"/>
        <w:jc w:val="both"/>
        <w:rPr>
          <w:rFonts w:ascii="Calibri" w:hAnsi="Calibri" w:cs="Calibri"/>
        </w:rPr>
      </w:pPr>
      <w:hyperlink r:id="rId55" w:history="1">
        <w:r w:rsidR="00703EB5" w:rsidRPr="00F80B37">
          <w:rPr>
            <w:rFonts w:ascii="Calibri" w:hAnsi="Calibri" w:cs="Calibri"/>
            <w:b/>
            <w:bCs/>
          </w:rPr>
          <w:t>Υ.Α. 468/2002/2003</w:t>
        </w:r>
      </w:hyperlink>
      <w:r w:rsidR="00703EB5" w:rsidRPr="00F80B37">
        <w:rPr>
          <w:rFonts w:ascii="Calibri" w:hAnsi="Calibri" w:cs="Calibri"/>
        </w:rPr>
        <w:t> (ΦΕΚ 1273/Β`/5.9.2003) Διαδικασίες χρωματισμού και ιχνηθέτησης πετρελαίου θέρμανσης</w:t>
      </w:r>
    </w:p>
    <w:p w14:paraId="7BA32FD8" w14:textId="77777777" w:rsidR="00703EB5" w:rsidRPr="00F80B37" w:rsidRDefault="008E16B5" w:rsidP="00703EB5">
      <w:pPr>
        <w:numPr>
          <w:ilvl w:val="0"/>
          <w:numId w:val="40"/>
        </w:numPr>
        <w:spacing w:after="0" w:line="360" w:lineRule="auto"/>
        <w:ind w:left="284" w:hanging="284"/>
        <w:jc w:val="both"/>
        <w:rPr>
          <w:rFonts w:ascii="Calibri" w:hAnsi="Calibri" w:cs="Calibri"/>
        </w:rPr>
      </w:pPr>
      <w:hyperlink r:id="rId56" w:history="1">
        <w:r w:rsidR="00703EB5" w:rsidRPr="00F80B37">
          <w:rPr>
            <w:rFonts w:ascii="Calibri" w:hAnsi="Calibri" w:cs="Calibri"/>
            <w:b/>
            <w:bCs/>
          </w:rPr>
          <w:t>Υ.Α. 469/2002/2003</w:t>
        </w:r>
      </w:hyperlink>
      <w:r w:rsidR="00703EB5" w:rsidRPr="00F80B37">
        <w:rPr>
          <w:rFonts w:ascii="Calibri" w:hAnsi="Calibri" w:cs="Calibri"/>
        </w:rPr>
        <w:t> (ΦΕΚ 1273/Β`/5.9.2003) Προδιαγραφές και μέθοδοι ελέγχου κηροζίνης θέρμανσης</w:t>
      </w:r>
    </w:p>
    <w:p w14:paraId="3E6F6AB4" w14:textId="77777777" w:rsidR="00703EB5" w:rsidRPr="00F80B37" w:rsidRDefault="008E16B5" w:rsidP="00703EB5">
      <w:pPr>
        <w:numPr>
          <w:ilvl w:val="0"/>
          <w:numId w:val="40"/>
        </w:numPr>
        <w:spacing w:after="0" w:line="360" w:lineRule="auto"/>
        <w:ind w:left="284" w:hanging="284"/>
        <w:jc w:val="both"/>
        <w:rPr>
          <w:rFonts w:ascii="Calibri" w:hAnsi="Calibri" w:cs="Calibri"/>
        </w:rPr>
      </w:pPr>
      <w:hyperlink r:id="rId57" w:history="1">
        <w:r w:rsidR="00703EB5" w:rsidRPr="00F80B37">
          <w:rPr>
            <w:rFonts w:ascii="Calibri" w:hAnsi="Calibri" w:cs="Calibri"/>
            <w:b/>
            <w:bCs/>
          </w:rPr>
          <w:t>Υ.Α. 237/2001/2001</w:t>
        </w:r>
      </w:hyperlink>
      <w:r w:rsidR="00703EB5" w:rsidRPr="00F80B37">
        <w:rPr>
          <w:rFonts w:ascii="Calibri" w:hAnsi="Calibri" w:cs="Calibri"/>
        </w:rPr>
        <w:t> (ΦΕΚ 1284/Β`/5.10.2001) Τροποποίηση της απόφασης 2/2000 του ΑΧΣ (426/Β/00) σε εναρμόνιση προς την οδηγία 2000/71/ΕΚ (L287/46/14-11-2000) της Επιτροπής «για την προσαρμογή στην Τεχνική Πρόοδο των μεθόδων μέτρησης που καθορίζονται στα Παραρτήματα Ι, ΙΙ, ΙΙΙ, και ΙV της οδηγίας 98/70/ΕΚ του Ευρωπαϊκού Κοινοβουλίου και του Συμβουλίου όπως προβλέπεται στο άρθρο 10 της οδηγίας</w:t>
      </w:r>
    </w:p>
    <w:p w14:paraId="535D5155" w14:textId="77777777" w:rsidR="00703EB5" w:rsidRPr="00F80B37" w:rsidRDefault="008E16B5" w:rsidP="00703EB5">
      <w:pPr>
        <w:numPr>
          <w:ilvl w:val="0"/>
          <w:numId w:val="40"/>
        </w:numPr>
        <w:spacing w:after="0" w:line="360" w:lineRule="auto"/>
        <w:ind w:left="284" w:hanging="284"/>
        <w:jc w:val="both"/>
        <w:rPr>
          <w:rFonts w:ascii="Calibri" w:hAnsi="Calibri" w:cs="Calibri"/>
        </w:rPr>
      </w:pPr>
      <w:hyperlink r:id="rId58" w:history="1">
        <w:r w:rsidR="00703EB5" w:rsidRPr="00F80B37">
          <w:rPr>
            <w:rFonts w:ascii="Calibri" w:hAnsi="Calibri" w:cs="Calibri"/>
            <w:b/>
            <w:bCs/>
          </w:rPr>
          <w:t>Υ.Α. 507/2000/2001</w:t>
        </w:r>
      </w:hyperlink>
      <w:r w:rsidR="00703EB5" w:rsidRPr="00F80B37">
        <w:rPr>
          <w:rFonts w:ascii="Calibri" w:hAnsi="Calibri" w:cs="Calibri"/>
        </w:rPr>
        <w:t> (ΦΕΚ 484/Β`/27.4.2001) Προδιαγραφές και διαδικασίες χρωματισμού και ιχνηθέτησης του πετρελαίου Ναυτιλίας</w:t>
      </w:r>
    </w:p>
    <w:p w14:paraId="3E0610D5" w14:textId="77777777" w:rsidR="00703EB5" w:rsidRPr="00F80B37" w:rsidRDefault="008E16B5" w:rsidP="00703EB5">
      <w:pPr>
        <w:numPr>
          <w:ilvl w:val="0"/>
          <w:numId w:val="40"/>
        </w:numPr>
        <w:spacing w:after="0" w:line="360" w:lineRule="auto"/>
        <w:ind w:left="284" w:hanging="284"/>
        <w:jc w:val="both"/>
        <w:rPr>
          <w:rFonts w:ascii="Calibri" w:hAnsi="Calibri" w:cs="Calibri"/>
        </w:rPr>
      </w:pPr>
      <w:hyperlink r:id="rId59" w:history="1">
        <w:r w:rsidR="00703EB5" w:rsidRPr="00F80B37">
          <w:rPr>
            <w:rFonts w:ascii="Calibri" w:hAnsi="Calibri" w:cs="Calibri"/>
            <w:b/>
            <w:bCs/>
          </w:rPr>
          <w:t>Υ.Α. 355/2000/2001</w:t>
        </w:r>
      </w:hyperlink>
      <w:r w:rsidR="00703EB5" w:rsidRPr="00F80B37">
        <w:rPr>
          <w:rFonts w:ascii="Calibri" w:hAnsi="Calibri" w:cs="Calibri"/>
        </w:rPr>
        <w:t> (ΦΕΚ 410/Β`/11.4.2001) Πετρέλαιο κίνησης, προδιαγραφές και μέθοδοι ελέγχου</w:t>
      </w:r>
    </w:p>
    <w:p w14:paraId="09C084E3" w14:textId="77777777" w:rsidR="00703EB5" w:rsidRPr="00F80B37" w:rsidRDefault="008E16B5" w:rsidP="00703EB5">
      <w:pPr>
        <w:numPr>
          <w:ilvl w:val="0"/>
          <w:numId w:val="40"/>
        </w:numPr>
        <w:spacing w:after="0" w:line="360" w:lineRule="auto"/>
        <w:ind w:left="284" w:hanging="284"/>
        <w:jc w:val="both"/>
        <w:rPr>
          <w:rFonts w:ascii="Calibri" w:hAnsi="Calibri" w:cs="Calibri"/>
        </w:rPr>
      </w:pPr>
      <w:hyperlink r:id="rId60" w:history="1">
        <w:r w:rsidR="00703EB5" w:rsidRPr="00F80B37">
          <w:rPr>
            <w:rFonts w:ascii="Calibri" w:hAnsi="Calibri" w:cs="Calibri"/>
            <w:b/>
            <w:bCs/>
          </w:rPr>
          <w:t>Υ.Α. 354/2000/2001</w:t>
        </w:r>
      </w:hyperlink>
      <w:r w:rsidR="00703EB5" w:rsidRPr="00F80B37">
        <w:rPr>
          <w:rFonts w:ascii="Calibri" w:hAnsi="Calibri" w:cs="Calibri"/>
        </w:rPr>
        <w:t> (ΦΕΚ 410/Β`/11.4.2001) Αμόλυβδη βενζίνη, προδιαγραφές και μέθοδοι ελέγχου</w:t>
      </w:r>
    </w:p>
    <w:p w14:paraId="39B6B336" w14:textId="77777777" w:rsidR="00703EB5" w:rsidRPr="00F80B37" w:rsidRDefault="008E16B5" w:rsidP="00703EB5">
      <w:pPr>
        <w:numPr>
          <w:ilvl w:val="0"/>
          <w:numId w:val="40"/>
        </w:numPr>
        <w:spacing w:after="0" w:line="360" w:lineRule="auto"/>
        <w:ind w:left="284" w:hanging="284"/>
        <w:jc w:val="both"/>
        <w:rPr>
          <w:rFonts w:ascii="Calibri" w:hAnsi="Calibri" w:cs="Calibri"/>
        </w:rPr>
      </w:pPr>
      <w:hyperlink r:id="rId61" w:history="1">
        <w:r w:rsidR="00703EB5" w:rsidRPr="00F80B37">
          <w:rPr>
            <w:rFonts w:ascii="Calibri" w:hAnsi="Calibri" w:cs="Calibri"/>
            <w:b/>
            <w:bCs/>
          </w:rPr>
          <w:t>Υ.Α. 356/2000/2001</w:t>
        </w:r>
      </w:hyperlink>
      <w:r w:rsidR="00703EB5" w:rsidRPr="00F80B37">
        <w:rPr>
          <w:rFonts w:ascii="Calibri" w:hAnsi="Calibri" w:cs="Calibri"/>
        </w:rPr>
        <w:t> (ΦΕΚ 410/Β`/11.4.2001) Τροποποίηση της 985/96 απόφασης ΑΧΣ «Προδιαγραφές και μέθοδοι ελέγχου αμόλυβδης βενζίνης 98 RON»</w:t>
      </w:r>
    </w:p>
    <w:p w14:paraId="3105E1AE" w14:textId="77777777" w:rsidR="00703EB5" w:rsidRPr="00F80B37" w:rsidRDefault="008E16B5" w:rsidP="00703EB5">
      <w:pPr>
        <w:numPr>
          <w:ilvl w:val="0"/>
          <w:numId w:val="40"/>
        </w:numPr>
        <w:spacing w:after="0" w:line="360" w:lineRule="auto"/>
        <w:ind w:left="284" w:hanging="284"/>
        <w:jc w:val="both"/>
        <w:rPr>
          <w:rFonts w:ascii="Calibri" w:hAnsi="Calibri" w:cs="Calibri"/>
        </w:rPr>
      </w:pPr>
      <w:hyperlink r:id="rId62" w:history="1">
        <w:r w:rsidR="00703EB5" w:rsidRPr="00F80B37">
          <w:rPr>
            <w:rFonts w:ascii="Calibri" w:hAnsi="Calibri" w:cs="Calibri"/>
            <w:b/>
            <w:bCs/>
          </w:rPr>
          <w:t>Αποφ. 340/2000/2001</w:t>
        </w:r>
      </w:hyperlink>
      <w:r w:rsidR="00703EB5" w:rsidRPr="00F80B37">
        <w:rPr>
          <w:rFonts w:ascii="Calibri" w:hAnsi="Calibri" w:cs="Calibri"/>
        </w:rPr>
        <w:t> (ΦΕΚ 222/Β`/6.3.2001) Εναρμόνιση της Ελληνικής νομοθεσίας προς την οδηγία 1999/32/ΕΚ του Συμβουλίου, της 26ης Απριλίου 1999, σχετικά με τη μείωση της περιεκτικότητας ορισμένων υγρών καυσίμων σε θείο και για την τροποποίηση της οδηγίας 93/12/ΕΟΚ</w:t>
      </w:r>
    </w:p>
    <w:p w14:paraId="49AF997E" w14:textId="77777777" w:rsidR="00703EB5" w:rsidRPr="00F80B37" w:rsidRDefault="008E16B5" w:rsidP="00703EB5">
      <w:pPr>
        <w:numPr>
          <w:ilvl w:val="0"/>
          <w:numId w:val="40"/>
        </w:numPr>
        <w:spacing w:after="0" w:line="360" w:lineRule="auto"/>
        <w:ind w:left="284" w:hanging="284"/>
        <w:jc w:val="both"/>
        <w:rPr>
          <w:rFonts w:ascii="Calibri" w:hAnsi="Calibri" w:cs="Calibri"/>
          <w:color w:val="333333"/>
        </w:rPr>
      </w:pPr>
      <w:hyperlink r:id="rId63" w:history="1">
        <w:r w:rsidR="00703EB5" w:rsidRPr="00F80B37">
          <w:rPr>
            <w:rFonts w:ascii="Calibri" w:hAnsi="Calibri" w:cs="Calibri"/>
            <w:b/>
            <w:bCs/>
          </w:rPr>
          <w:t>Υ.Α. 59555/2459/2000</w:t>
        </w:r>
      </w:hyperlink>
      <w:r w:rsidR="00703EB5" w:rsidRPr="00F80B37">
        <w:rPr>
          <w:rFonts w:ascii="Calibri" w:hAnsi="Calibri" w:cs="Calibri"/>
        </w:rPr>
        <w:t> (ΦΕΚ 1261/Β`/18.10.2000) Καθορισμός της διαδικασίας και του τρόπου σφράγισης των εγκ</w:t>
      </w:r>
      <w:r w:rsidR="00703EB5" w:rsidRPr="00F80B37">
        <w:rPr>
          <w:rFonts w:ascii="Calibri" w:hAnsi="Calibri" w:cs="Calibri"/>
          <w:color w:val="333333"/>
        </w:rPr>
        <w:t>αταστάσεων παροχής υγρών καυσίμων</w:t>
      </w:r>
    </w:p>
    <w:p w14:paraId="70A042F9" w14:textId="77777777" w:rsidR="00703EB5" w:rsidRPr="00F80B37" w:rsidRDefault="008E16B5" w:rsidP="00703EB5">
      <w:pPr>
        <w:numPr>
          <w:ilvl w:val="0"/>
          <w:numId w:val="40"/>
        </w:numPr>
        <w:spacing w:after="0" w:line="360" w:lineRule="auto"/>
        <w:ind w:left="284" w:hanging="284"/>
        <w:jc w:val="both"/>
        <w:rPr>
          <w:rFonts w:ascii="Calibri" w:hAnsi="Calibri" w:cs="Calibri"/>
        </w:rPr>
      </w:pPr>
      <w:hyperlink r:id="rId64" w:history="1">
        <w:r w:rsidR="00703EB5" w:rsidRPr="00F80B37">
          <w:rPr>
            <w:rFonts w:ascii="Calibri" w:hAnsi="Calibri" w:cs="Calibri"/>
            <w:b/>
            <w:bCs/>
          </w:rPr>
          <w:t>Υ.Α. Φ.258/162/2000</w:t>
        </w:r>
      </w:hyperlink>
      <w:r w:rsidR="00703EB5" w:rsidRPr="00F80B37">
        <w:rPr>
          <w:rFonts w:ascii="Calibri" w:hAnsi="Calibri" w:cs="Calibri"/>
        </w:rPr>
        <w:t> (ΦΕΚ 439/Β`/3.4.2000) Τροποποίηση και συμπλήρωση της Φ.429/252/97, (684/Β) απόφασης Υπουργού Οικονομικών «καθιέρωση διαδικασίας ελέγχου και παρακολούθησης της νόμιμης χρησιμοποίησης των υγραερίων και του μεθανίου, που τίθενται σε ανάλωση ως καύσιμα κινητήρων»</w:t>
      </w:r>
    </w:p>
    <w:p w14:paraId="4F36403E" w14:textId="77777777" w:rsidR="00703EB5" w:rsidRPr="00F80B37" w:rsidRDefault="008E16B5" w:rsidP="00703EB5">
      <w:pPr>
        <w:numPr>
          <w:ilvl w:val="0"/>
          <w:numId w:val="40"/>
        </w:numPr>
        <w:spacing w:after="0" w:line="360" w:lineRule="auto"/>
        <w:ind w:left="284" w:hanging="284"/>
        <w:jc w:val="both"/>
        <w:rPr>
          <w:rFonts w:ascii="Calibri" w:hAnsi="Calibri" w:cs="Calibri"/>
        </w:rPr>
      </w:pPr>
      <w:hyperlink r:id="rId65" w:history="1">
        <w:r w:rsidR="00703EB5" w:rsidRPr="00F80B37">
          <w:rPr>
            <w:rFonts w:ascii="Calibri" w:hAnsi="Calibri" w:cs="Calibri"/>
            <w:b/>
            <w:bCs/>
          </w:rPr>
          <w:t>Υ.Α. 2/2000/2000</w:t>
        </w:r>
      </w:hyperlink>
      <w:r w:rsidR="00703EB5" w:rsidRPr="00F80B37">
        <w:rPr>
          <w:rFonts w:ascii="Calibri" w:hAnsi="Calibri" w:cs="Calibri"/>
        </w:rPr>
        <w:t> (ΦΕΚ 426/Β`/31.3.2000) Εναρμόνιση της Ελληνικής Νομοθεσίας προς την Οδηγία 98/70/Ε.Κ. του Ευρωπαϊκού Κοινοβουλίου και του Συμβουλίου της 13ης Οκτωβρίου 1998, σχετικά με την ποιότητα των καυσίμων βενζίνης και ντίζελ και την τροποποίηση της Οδηγίας 93/12/ΕΟΚ του Συμβουλίου</w:t>
      </w:r>
    </w:p>
    <w:p w14:paraId="6F4B790A" w14:textId="77777777" w:rsidR="00703EB5" w:rsidRPr="00F80B37" w:rsidRDefault="008E16B5" w:rsidP="00703EB5">
      <w:pPr>
        <w:numPr>
          <w:ilvl w:val="0"/>
          <w:numId w:val="40"/>
        </w:numPr>
        <w:spacing w:after="0" w:line="360" w:lineRule="auto"/>
        <w:ind w:left="284" w:hanging="284"/>
        <w:jc w:val="both"/>
        <w:rPr>
          <w:rFonts w:ascii="Calibri" w:hAnsi="Calibri" w:cs="Calibri"/>
        </w:rPr>
      </w:pPr>
      <w:hyperlink r:id="rId66" w:history="1">
        <w:r w:rsidR="00703EB5" w:rsidRPr="00F80B37">
          <w:rPr>
            <w:rFonts w:ascii="Calibri" w:hAnsi="Calibri" w:cs="Calibri"/>
            <w:b/>
            <w:bCs/>
          </w:rPr>
          <w:t>Υ.Α. 4241/769/2000</w:t>
        </w:r>
      </w:hyperlink>
      <w:r w:rsidR="00703EB5" w:rsidRPr="00F80B37">
        <w:rPr>
          <w:rFonts w:ascii="Calibri" w:hAnsi="Calibri" w:cs="Calibri"/>
        </w:rPr>
        <w:t> (ΦΕΚ 239/Β`/1.3.2000) Επιβολή περιορισμών στο είδος των χρησιμοποιούμενων καυσίμων στην περιοχή του Ιστορικού Κέντρου της Αθήνα</w:t>
      </w:r>
    </w:p>
    <w:p w14:paraId="3D6F71C3" w14:textId="77777777" w:rsidR="00703EB5" w:rsidRPr="00F80B37" w:rsidRDefault="008E16B5" w:rsidP="00703EB5">
      <w:pPr>
        <w:numPr>
          <w:ilvl w:val="0"/>
          <w:numId w:val="40"/>
        </w:numPr>
        <w:spacing w:after="0" w:line="360" w:lineRule="auto"/>
        <w:ind w:left="284" w:hanging="284"/>
        <w:jc w:val="both"/>
        <w:rPr>
          <w:rFonts w:ascii="Calibri" w:hAnsi="Calibri" w:cs="Calibri"/>
        </w:rPr>
      </w:pPr>
      <w:hyperlink r:id="rId67" w:history="1">
        <w:r w:rsidR="00703EB5" w:rsidRPr="00F80B37">
          <w:rPr>
            <w:rFonts w:ascii="Calibri" w:hAnsi="Calibri" w:cs="Calibri"/>
            <w:b/>
            <w:bCs/>
          </w:rPr>
          <w:t>Ν. 2824/2000</w:t>
        </w:r>
      </w:hyperlink>
      <w:r w:rsidR="00703EB5" w:rsidRPr="00F80B37">
        <w:rPr>
          <w:rFonts w:ascii="Calibri" w:hAnsi="Calibri" w:cs="Calibri"/>
        </w:rPr>
        <w:t> (ΦΕΚ 90/Α`/16.3.2000) Κύρωση της Κοινής Σύμβασης για την ασφάλεια της διαχείρισης αναλωθέντων καυσίμων και την ασφάλεια της διαχείρισης ραδιενεργών αποβλήτων</w:t>
      </w:r>
    </w:p>
    <w:p w14:paraId="776C2CDD" w14:textId="77777777" w:rsidR="00703EB5" w:rsidRPr="00F80B37" w:rsidRDefault="008E16B5" w:rsidP="00703EB5">
      <w:pPr>
        <w:numPr>
          <w:ilvl w:val="0"/>
          <w:numId w:val="40"/>
        </w:numPr>
        <w:spacing w:after="0" w:line="360" w:lineRule="auto"/>
        <w:ind w:left="284" w:hanging="284"/>
        <w:jc w:val="both"/>
        <w:rPr>
          <w:rFonts w:ascii="Calibri" w:hAnsi="Calibri" w:cs="Calibri"/>
        </w:rPr>
      </w:pPr>
      <w:hyperlink r:id="rId68" w:history="1">
        <w:r w:rsidR="00703EB5" w:rsidRPr="00F80B37">
          <w:rPr>
            <w:rFonts w:ascii="Calibri" w:hAnsi="Calibri" w:cs="Calibri"/>
            <w:b/>
            <w:bCs/>
          </w:rPr>
          <w:t>Υ.Α. 572/1999/1999</w:t>
        </w:r>
      </w:hyperlink>
      <w:r w:rsidR="00703EB5" w:rsidRPr="00F80B37">
        <w:rPr>
          <w:rFonts w:ascii="Calibri" w:hAnsi="Calibri" w:cs="Calibri"/>
        </w:rPr>
        <w:t> (ΦΕΚ 2181/Β`/17.12.1999) Χρωματισμός και ιχνηθέτηση κηροζίνης θέρμανσης</w:t>
      </w:r>
    </w:p>
    <w:p w14:paraId="0C021120" w14:textId="77777777" w:rsidR="00703EB5" w:rsidRPr="00F80B37" w:rsidRDefault="00703EB5" w:rsidP="00703EB5">
      <w:pPr>
        <w:shd w:val="clear" w:color="auto" w:fill="FFFFFF"/>
        <w:jc w:val="both"/>
        <w:rPr>
          <w:rFonts w:ascii="Calibri" w:hAnsi="Calibri" w:cs="Calibri"/>
          <w:u w:val="single"/>
        </w:rPr>
      </w:pPr>
      <w:r w:rsidRPr="00F80B37">
        <w:rPr>
          <w:rFonts w:ascii="Calibri" w:hAnsi="Calibri" w:cs="Calibri"/>
          <w:b/>
          <w:bCs/>
          <w:u w:val="single"/>
        </w:rPr>
        <w:t>Κωδικοποιημένη Νομοθεσία</w:t>
      </w:r>
    </w:p>
    <w:tbl>
      <w:tblPr>
        <w:tblW w:w="8931"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6"/>
        <w:gridCol w:w="1130"/>
        <w:gridCol w:w="4079"/>
        <w:gridCol w:w="1276"/>
      </w:tblGrid>
      <w:tr w:rsidR="00703EB5" w:rsidRPr="00F80B37" w14:paraId="780B4A28" w14:textId="77777777" w:rsidTr="00256139">
        <w:trPr>
          <w:tblCellSpacing w:w="0" w:type="dxa"/>
          <w:jc w:val="center"/>
        </w:trPr>
        <w:tc>
          <w:tcPr>
            <w:tcW w:w="2446" w:type="dxa"/>
            <w:tcBorders>
              <w:top w:val="outset" w:sz="6" w:space="0" w:color="auto"/>
              <w:left w:val="outset" w:sz="6" w:space="0" w:color="auto"/>
              <w:bottom w:val="outset" w:sz="6" w:space="0" w:color="auto"/>
              <w:right w:val="outset" w:sz="6" w:space="0" w:color="auto"/>
            </w:tcBorders>
            <w:hideMark/>
          </w:tcPr>
          <w:p w14:paraId="4657AF66"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b/>
                <w:bCs/>
                <w:lang w:eastAsia="el-GR"/>
              </w:rPr>
              <w:t>Αντικείμενο</w:t>
            </w:r>
          </w:p>
        </w:tc>
        <w:tc>
          <w:tcPr>
            <w:tcW w:w="1130" w:type="dxa"/>
            <w:tcBorders>
              <w:top w:val="outset" w:sz="6" w:space="0" w:color="auto"/>
              <w:left w:val="outset" w:sz="6" w:space="0" w:color="auto"/>
              <w:bottom w:val="outset" w:sz="6" w:space="0" w:color="auto"/>
              <w:right w:val="outset" w:sz="6" w:space="0" w:color="auto"/>
            </w:tcBorders>
            <w:hideMark/>
          </w:tcPr>
          <w:p w14:paraId="2CF0AD6E"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b/>
                <w:bCs/>
                <w:lang w:eastAsia="el-GR"/>
              </w:rPr>
              <w:t>Αριθμός ΚΥΑ (Απόφασης ΑΧΣ)</w:t>
            </w:r>
          </w:p>
        </w:tc>
        <w:tc>
          <w:tcPr>
            <w:tcW w:w="4079" w:type="dxa"/>
            <w:tcBorders>
              <w:top w:val="outset" w:sz="6" w:space="0" w:color="auto"/>
              <w:left w:val="outset" w:sz="6" w:space="0" w:color="auto"/>
              <w:bottom w:val="outset" w:sz="6" w:space="0" w:color="auto"/>
              <w:right w:val="outset" w:sz="6" w:space="0" w:color="auto"/>
            </w:tcBorders>
            <w:hideMark/>
          </w:tcPr>
          <w:p w14:paraId="283A127B"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b/>
                <w:bCs/>
                <w:lang w:eastAsia="el-GR"/>
              </w:rPr>
              <w:t>Τίτλος ΚΥΑ</w:t>
            </w:r>
          </w:p>
        </w:tc>
        <w:tc>
          <w:tcPr>
            <w:tcW w:w="1276" w:type="dxa"/>
            <w:tcBorders>
              <w:top w:val="outset" w:sz="6" w:space="0" w:color="auto"/>
              <w:left w:val="outset" w:sz="6" w:space="0" w:color="auto"/>
              <w:bottom w:val="outset" w:sz="6" w:space="0" w:color="auto"/>
              <w:right w:val="outset" w:sz="6" w:space="0" w:color="auto"/>
            </w:tcBorders>
            <w:hideMark/>
          </w:tcPr>
          <w:p w14:paraId="56E3B107"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b/>
                <w:bCs/>
                <w:lang w:eastAsia="el-GR"/>
              </w:rPr>
              <w:t>ΦΕΚ ΚΥΑ</w:t>
            </w:r>
          </w:p>
        </w:tc>
      </w:tr>
      <w:tr w:rsidR="00703EB5" w:rsidRPr="00F80B37" w14:paraId="7E7A8A81" w14:textId="77777777" w:rsidTr="00256139">
        <w:trPr>
          <w:tblCellSpacing w:w="0" w:type="dxa"/>
          <w:jc w:val="center"/>
        </w:trPr>
        <w:tc>
          <w:tcPr>
            <w:tcW w:w="2446" w:type="dxa"/>
            <w:vMerge w:val="restart"/>
            <w:tcBorders>
              <w:top w:val="outset" w:sz="6" w:space="0" w:color="auto"/>
              <w:left w:val="outset" w:sz="6" w:space="0" w:color="auto"/>
              <w:bottom w:val="outset" w:sz="6" w:space="0" w:color="auto"/>
              <w:right w:val="outset" w:sz="6" w:space="0" w:color="auto"/>
            </w:tcBorders>
            <w:hideMark/>
          </w:tcPr>
          <w:p w14:paraId="6428E0F5" w14:textId="77777777" w:rsidR="00703EB5" w:rsidRPr="00F80B37" w:rsidRDefault="008E16B5" w:rsidP="00B1160C">
            <w:pPr>
              <w:spacing w:before="100" w:beforeAutospacing="1" w:after="100" w:afterAutospacing="1"/>
              <w:jc w:val="both"/>
              <w:rPr>
                <w:rFonts w:ascii="Calibri" w:hAnsi="Calibri" w:cs="Calibri"/>
                <w:lang w:eastAsia="el-GR"/>
              </w:rPr>
            </w:pPr>
            <w:hyperlink r:id="rId69" w:history="1">
              <w:r w:rsidR="00703EB5" w:rsidRPr="00F80B37">
                <w:rPr>
                  <w:rFonts w:ascii="Calibri" w:hAnsi="Calibri" w:cs="Calibri"/>
                  <w:u w:val="single"/>
                  <w:lang w:eastAsia="el-GR"/>
                </w:rPr>
                <w:t>Ποιότητα των καυσίμων βενζίνης και ντίζελ κίνησης</w:t>
              </w:r>
            </w:hyperlink>
          </w:p>
          <w:p w14:paraId="0F4AFDBC"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b/>
                <w:bCs/>
                <w:lang w:eastAsia="el-GR"/>
              </w:rPr>
              <w:t> </w:t>
            </w:r>
          </w:p>
        </w:tc>
        <w:tc>
          <w:tcPr>
            <w:tcW w:w="1130" w:type="dxa"/>
            <w:tcBorders>
              <w:top w:val="outset" w:sz="6" w:space="0" w:color="auto"/>
              <w:left w:val="outset" w:sz="6" w:space="0" w:color="auto"/>
              <w:bottom w:val="outset" w:sz="6" w:space="0" w:color="auto"/>
              <w:right w:val="outset" w:sz="6" w:space="0" w:color="auto"/>
            </w:tcBorders>
            <w:hideMark/>
          </w:tcPr>
          <w:p w14:paraId="4AF4C9E5"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316/2010</w:t>
            </w:r>
          </w:p>
        </w:tc>
        <w:tc>
          <w:tcPr>
            <w:tcW w:w="4079" w:type="dxa"/>
            <w:tcBorders>
              <w:top w:val="outset" w:sz="6" w:space="0" w:color="auto"/>
              <w:left w:val="outset" w:sz="6" w:space="0" w:color="auto"/>
              <w:bottom w:val="outset" w:sz="6" w:space="0" w:color="auto"/>
              <w:right w:val="outset" w:sz="6" w:space="0" w:color="auto"/>
            </w:tcBorders>
            <w:hideMark/>
          </w:tcPr>
          <w:p w14:paraId="2BF243AA"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 «Προσαρμογή της ελληνικής νομοθεσίας στον τομέα της ποιότητας καυσίμων προς την οδηγία 2009/30/ΕΚ»˙ με σκοπό τη μεταφορά στο εθνικό δίκαιο των διατάξεων της οδηγίας (ΕΕ) 2015/1513που αφορούν την τροποποίηση των άρθρων της οδηγίας 98/70/ΕΚ σχετικά με την ποιότητα των καυσίμων βενζίνης και ντίζελ, εκτός των άρθρων 7α έως 7ε αυτής "</w:t>
            </w:r>
          </w:p>
        </w:tc>
        <w:tc>
          <w:tcPr>
            <w:tcW w:w="1276" w:type="dxa"/>
            <w:tcBorders>
              <w:top w:val="outset" w:sz="6" w:space="0" w:color="auto"/>
              <w:left w:val="outset" w:sz="6" w:space="0" w:color="auto"/>
              <w:bottom w:val="outset" w:sz="6" w:space="0" w:color="auto"/>
              <w:right w:val="outset" w:sz="6" w:space="0" w:color="auto"/>
            </w:tcBorders>
            <w:hideMark/>
          </w:tcPr>
          <w:p w14:paraId="081A92B3"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501/Β/2012</w:t>
            </w:r>
          </w:p>
        </w:tc>
      </w:tr>
      <w:tr w:rsidR="00703EB5" w:rsidRPr="00F80B37" w14:paraId="5649F010" w14:textId="77777777" w:rsidTr="00256139">
        <w:trPr>
          <w:tblCellSpacing w:w="0" w:type="dxa"/>
          <w:jc w:val="center"/>
        </w:trPr>
        <w:tc>
          <w:tcPr>
            <w:tcW w:w="2446" w:type="dxa"/>
            <w:vMerge/>
            <w:tcBorders>
              <w:top w:val="outset" w:sz="6" w:space="0" w:color="auto"/>
              <w:left w:val="outset" w:sz="6" w:space="0" w:color="auto"/>
              <w:bottom w:val="outset" w:sz="6" w:space="0" w:color="auto"/>
              <w:right w:val="outset" w:sz="6" w:space="0" w:color="auto"/>
            </w:tcBorders>
            <w:vAlign w:val="center"/>
            <w:hideMark/>
          </w:tcPr>
          <w:p w14:paraId="3E2080E2" w14:textId="77777777" w:rsidR="00703EB5" w:rsidRPr="00F80B37" w:rsidRDefault="00703EB5" w:rsidP="00B1160C">
            <w:pPr>
              <w:jc w:val="both"/>
              <w:rPr>
                <w:rFonts w:ascii="Calibri" w:hAnsi="Calibri" w:cs="Calibri"/>
              </w:rPr>
            </w:pPr>
          </w:p>
        </w:tc>
        <w:tc>
          <w:tcPr>
            <w:tcW w:w="1130" w:type="dxa"/>
            <w:tcBorders>
              <w:top w:val="outset" w:sz="6" w:space="0" w:color="auto"/>
              <w:left w:val="outset" w:sz="6" w:space="0" w:color="auto"/>
              <w:bottom w:val="outset" w:sz="6" w:space="0" w:color="auto"/>
              <w:right w:val="outset" w:sz="6" w:space="0" w:color="auto"/>
            </w:tcBorders>
            <w:hideMark/>
          </w:tcPr>
          <w:p w14:paraId="7FFD280D"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77/2016</w:t>
            </w:r>
          </w:p>
        </w:tc>
        <w:tc>
          <w:tcPr>
            <w:tcW w:w="4079" w:type="dxa"/>
            <w:tcBorders>
              <w:top w:val="outset" w:sz="6" w:space="0" w:color="auto"/>
              <w:left w:val="outset" w:sz="6" w:space="0" w:color="auto"/>
              <w:bottom w:val="outset" w:sz="6" w:space="0" w:color="auto"/>
              <w:right w:val="outset" w:sz="6" w:space="0" w:color="auto"/>
            </w:tcBorders>
            <w:hideMark/>
          </w:tcPr>
          <w:p w14:paraId="2DF685A4"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Τροποποίηση της απόφασης ΑΧΣ 316/2010, (ΦΕΚ 501/Β/2012)</w:t>
            </w:r>
          </w:p>
        </w:tc>
        <w:tc>
          <w:tcPr>
            <w:tcW w:w="1276" w:type="dxa"/>
            <w:tcBorders>
              <w:top w:val="outset" w:sz="6" w:space="0" w:color="auto"/>
              <w:left w:val="outset" w:sz="6" w:space="0" w:color="auto"/>
              <w:bottom w:val="outset" w:sz="6" w:space="0" w:color="auto"/>
              <w:right w:val="outset" w:sz="6" w:space="0" w:color="auto"/>
            </w:tcBorders>
            <w:hideMark/>
          </w:tcPr>
          <w:p w14:paraId="6571B56C"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4217/Β/2016</w:t>
            </w:r>
          </w:p>
        </w:tc>
      </w:tr>
      <w:tr w:rsidR="00703EB5" w:rsidRPr="00F80B37" w14:paraId="6F2EC27C" w14:textId="77777777" w:rsidTr="00256139">
        <w:trPr>
          <w:tblCellSpacing w:w="0" w:type="dxa"/>
          <w:jc w:val="center"/>
        </w:trPr>
        <w:tc>
          <w:tcPr>
            <w:tcW w:w="2446" w:type="dxa"/>
            <w:tcBorders>
              <w:top w:val="outset" w:sz="6" w:space="0" w:color="auto"/>
              <w:left w:val="outset" w:sz="6" w:space="0" w:color="auto"/>
              <w:bottom w:val="outset" w:sz="6" w:space="0" w:color="auto"/>
              <w:right w:val="outset" w:sz="6" w:space="0" w:color="auto"/>
            </w:tcBorders>
            <w:hideMark/>
          </w:tcPr>
          <w:p w14:paraId="6D8B6B01" w14:textId="77777777" w:rsidR="00703EB5" w:rsidRPr="00F80B37" w:rsidRDefault="008E16B5" w:rsidP="00B1160C">
            <w:pPr>
              <w:spacing w:before="100" w:beforeAutospacing="1" w:after="100" w:afterAutospacing="1"/>
              <w:jc w:val="both"/>
              <w:rPr>
                <w:rFonts w:ascii="Calibri" w:hAnsi="Calibri" w:cs="Calibri"/>
                <w:lang w:eastAsia="el-GR"/>
              </w:rPr>
            </w:pPr>
            <w:hyperlink r:id="rId70" w:history="1">
              <w:r w:rsidR="00703EB5" w:rsidRPr="00F80B37">
                <w:rPr>
                  <w:rFonts w:ascii="Calibri" w:hAnsi="Calibri" w:cs="Calibri"/>
                  <w:u w:val="single"/>
                  <w:lang w:eastAsia="el-GR"/>
                </w:rPr>
                <w:t>Περιεκτικότητα ορισμένων υγρών καυσίμων σε θείο</w:t>
              </w:r>
            </w:hyperlink>
          </w:p>
          <w:p w14:paraId="1894F35C"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 </w:t>
            </w:r>
          </w:p>
        </w:tc>
        <w:tc>
          <w:tcPr>
            <w:tcW w:w="1130" w:type="dxa"/>
            <w:tcBorders>
              <w:top w:val="outset" w:sz="6" w:space="0" w:color="auto"/>
              <w:left w:val="outset" w:sz="6" w:space="0" w:color="auto"/>
              <w:bottom w:val="outset" w:sz="6" w:space="0" w:color="auto"/>
              <w:right w:val="outset" w:sz="6" w:space="0" w:color="auto"/>
            </w:tcBorders>
            <w:hideMark/>
          </w:tcPr>
          <w:p w14:paraId="2548DCC7"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128/2016</w:t>
            </w:r>
          </w:p>
        </w:tc>
        <w:tc>
          <w:tcPr>
            <w:tcW w:w="4079" w:type="dxa"/>
            <w:tcBorders>
              <w:top w:val="outset" w:sz="6" w:space="0" w:color="auto"/>
              <w:left w:val="outset" w:sz="6" w:space="0" w:color="auto"/>
              <w:bottom w:val="outset" w:sz="6" w:space="0" w:color="auto"/>
              <w:right w:val="outset" w:sz="6" w:space="0" w:color="auto"/>
            </w:tcBorders>
            <w:hideMark/>
          </w:tcPr>
          <w:p w14:paraId="774A754A"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 «Εναρμόνιση της Ελληνικής Νομοθεσίας προς την Οδηγία (ΕΕ) 2016/802 του Ευρωπαϊκού Κοινοβουλίου και του Συμβουλίου της 11ης Μαΐου 2016 «σχετικά με τη μείωση της περιεκτικότητας ορισμένων υγρών καυσίμων σε θείο».</w:t>
            </w:r>
          </w:p>
        </w:tc>
        <w:tc>
          <w:tcPr>
            <w:tcW w:w="1276" w:type="dxa"/>
            <w:tcBorders>
              <w:top w:val="outset" w:sz="6" w:space="0" w:color="auto"/>
              <w:left w:val="outset" w:sz="6" w:space="0" w:color="auto"/>
              <w:bottom w:val="outset" w:sz="6" w:space="0" w:color="auto"/>
              <w:right w:val="outset" w:sz="6" w:space="0" w:color="auto"/>
            </w:tcBorders>
            <w:hideMark/>
          </w:tcPr>
          <w:p w14:paraId="7E827E28"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3958/Β/2016</w:t>
            </w:r>
          </w:p>
        </w:tc>
      </w:tr>
      <w:tr w:rsidR="00703EB5" w:rsidRPr="00F80B37" w14:paraId="1421E153" w14:textId="77777777" w:rsidTr="00256139">
        <w:trPr>
          <w:tblCellSpacing w:w="0" w:type="dxa"/>
          <w:jc w:val="center"/>
        </w:trPr>
        <w:tc>
          <w:tcPr>
            <w:tcW w:w="2446" w:type="dxa"/>
            <w:tcBorders>
              <w:top w:val="outset" w:sz="6" w:space="0" w:color="auto"/>
              <w:left w:val="outset" w:sz="6" w:space="0" w:color="auto"/>
              <w:bottom w:val="outset" w:sz="6" w:space="0" w:color="auto"/>
              <w:right w:val="outset" w:sz="6" w:space="0" w:color="auto"/>
            </w:tcBorders>
            <w:hideMark/>
          </w:tcPr>
          <w:p w14:paraId="6FE7F5EC" w14:textId="77777777" w:rsidR="00703EB5" w:rsidRPr="00F80B37" w:rsidRDefault="008E16B5" w:rsidP="00B1160C">
            <w:pPr>
              <w:spacing w:before="100" w:beforeAutospacing="1" w:after="100" w:afterAutospacing="1"/>
              <w:jc w:val="both"/>
              <w:rPr>
                <w:rFonts w:ascii="Calibri" w:hAnsi="Calibri" w:cs="Calibri"/>
                <w:lang w:eastAsia="el-GR"/>
              </w:rPr>
            </w:pPr>
            <w:hyperlink r:id="rId71" w:history="1">
              <w:r w:rsidR="00703EB5" w:rsidRPr="00F80B37">
                <w:rPr>
                  <w:rFonts w:ascii="Calibri" w:hAnsi="Calibri" w:cs="Calibri"/>
                  <w:u w:val="single"/>
                  <w:lang w:eastAsia="el-GR"/>
                </w:rPr>
                <w:t>Αμόλυβδη βενζίνη</w:t>
              </w:r>
            </w:hyperlink>
          </w:p>
        </w:tc>
        <w:tc>
          <w:tcPr>
            <w:tcW w:w="1130" w:type="dxa"/>
            <w:tcBorders>
              <w:top w:val="outset" w:sz="6" w:space="0" w:color="auto"/>
              <w:left w:val="outset" w:sz="6" w:space="0" w:color="auto"/>
              <w:bottom w:val="outset" w:sz="6" w:space="0" w:color="auto"/>
              <w:right w:val="outset" w:sz="6" w:space="0" w:color="auto"/>
            </w:tcBorders>
            <w:hideMark/>
          </w:tcPr>
          <w:p w14:paraId="30D247B6"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147/2015</w:t>
            </w:r>
          </w:p>
        </w:tc>
        <w:tc>
          <w:tcPr>
            <w:tcW w:w="4079" w:type="dxa"/>
            <w:tcBorders>
              <w:top w:val="outset" w:sz="6" w:space="0" w:color="auto"/>
              <w:left w:val="outset" w:sz="6" w:space="0" w:color="auto"/>
              <w:bottom w:val="outset" w:sz="6" w:space="0" w:color="auto"/>
              <w:right w:val="outset" w:sz="6" w:space="0" w:color="auto"/>
            </w:tcBorders>
            <w:hideMark/>
          </w:tcPr>
          <w:p w14:paraId="0E15D707"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«Καύσιμα Αυτοκινήτων - Αμόλυβδη Βενζίνη- Απαιτήσεις και Μέθοδοι Δοκιμών»</w:t>
            </w:r>
          </w:p>
        </w:tc>
        <w:tc>
          <w:tcPr>
            <w:tcW w:w="1276" w:type="dxa"/>
            <w:tcBorders>
              <w:top w:val="outset" w:sz="6" w:space="0" w:color="auto"/>
              <w:left w:val="outset" w:sz="6" w:space="0" w:color="auto"/>
              <w:bottom w:val="outset" w:sz="6" w:space="0" w:color="auto"/>
              <w:right w:val="outset" w:sz="6" w:space="0" w:color="auto"/>
            </w:tcBorders>
            <w:hideMark/>
          </w:tcPr>
          <w:p w14:paraId="76E6ED13"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293/Β/2016</w:t>
            </w:r>
          </w:p>
        </w:tc>
      </w:tr>
      <w:tr w:rsidR="00703EB5" w:rsidRPr="00F80B37" w14:paraId="61A20C1B" w14:textId="77777777" w:rsidTr="00256139">
        <w:trPr>
          <w:tblCellSpacing w:w="0" w:type="dxa"/>
          <w:jc w:val="center"/>
        </w:trPr>
        <w:tc>
          <w:tcPr>
            <w:tcW w:w="2446" w:type="dxa"/>
            <w:vMerge w:val="restart"/>
            <w:tcBorders>
              <w:top w:val="outset" w:sz="6" w:space="0" w:color="auto"/>
              <w:left w:val="outset" w:sz="6" w:space="0" w:color="auto"/>
              <w:bottom w:val="outset" w:sz="6" w:space="0" w:color="auto"/>
              <w:right w:val="outset" w:sz="6" w:space="0" w:color="auto"/>
            </w:tcBorders>
            <w:hideMark/>
          </w:tcPr>
          <w:p w14:paraId="72CDE486" w14:textId="77777777" w:rsidR="00703EB5" w:rsidRPr="00F80B37" w:rsidRDefault="008E16B5" w:rsidP="00B1160C">
            <w:pPr>
              <w:spacing w:before="100" w:beforeAutospacing="1" w:after="100" w:afterAutospacing="1"/>
              <w:jc w:val="both"/>
              <w:rPr>
                <w:rFonts w:ascii="Calibri" w:hAnsi="Calibri" w:cs="Calibri"/>
                <w:lang w:eastAsia="el-GR"/>
              </w:rPr>
            </w:pPr>
            <w:hyperlink r:id="rId72" w:history="1">
              <w:r w:rsidR="00703EB5" w:rsidRPr="00F80B37">
                <w:rPr>
                  <w:rFonts w:ascii="Calibri" w:hAnsi="Calibri" w:cs="Calibri"/>
                  <w:u w:val="single"/>
                  <w:lang w:eastAsia="el-GR"/>
                </w:rPr>
                <w:t>Βενζίνη με υποκατάστατο μολύβδου</w:t>
              </w:r>
            </w:hyperlink>
          </w:p>
        </w:tc>
        <w:tc>
          <w:tcPr>
            <w:tcW w:w="1130" w:type="dxa"/>
            <w:tcBorders>
              <w:top w:val="outset" w:sz="6" w:space="0" w:color="auto"/>
              <w:left w:val="outset" w:sz="6" w:space="0" w:color="auto"/>
              <w:bottom w:val="outset" w:sz="6" w:space="0" w:color="auto"/>
              <w:right w:val="outset" w:sz="6" w:space="0" w:color="auto"/>
            </w:tcBorders>
            <w:hideMark/>
          </w:tcPr>
          <w:p w14:paraId="5FC4CB6F"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626/2001</w:t>
            </w:r>
          </w:p>
        </w:tc>
        <w:tc>
          <w:tcPr>
            <w:tcW w:w="4079" w:type="dxa"/>
            <w:tcBorders>
              <w:top w:val="outset" w:sz="6" w:space="0" w:color="auto"/>
              <w:left w:val="outset" w:sz="6" w:space="0" w:color="auto"/>
              <w:bottom w:val="outset" w:sz="6" w:space="0" w:color="auto"/>
              <w:right w:val="outset" w:sz="6" w:space="0" w:color="auto"/>
            </w:tcBorders>
            <w:hideMark/>
          </w:tcPr>
          <w:p w14:paraId="1BBD4AC0"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«Προδιαγραφές και μέθοδοι ελέγχου βενζίνης με υποκατάστατο μολύβδου»</w:t>
            </w:r>
          </w:p>
        </w:tc>
        <w:tc>
          <w:tcPr>
            <w:tcW w:w="1276" w:type="dxa"/>
            <w:tcBorders>
              <w:top w:val="outset" w:sz="6" w:space="0" w:color="auto"/>
              <w:left w:val="outset" w:sz="6" w:space="0" w:color="auto"/>
              <w:bottom w:val="outset" w:sz="6" w:space="0" w:color="auto"/>
              <w:right w:val="outset" w:sz="6" w:space="0" w:color="auto"/>
            </w:tcBorders>
            <w:hideMark/>
          </w:tcPr>
          <w:p w14:paraId="47E97108"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1173/Β/2001</w:t>
            </w:r>
          </w:p>
        </w:tc>
      </w:tr>
      <w:tr w:rsidR="00703EB5" w:rsidRPr="00F80B37" w14:paraId="51747DDB" w14:textId="77777777" w:rsidTr="00256139">
        <w:trPr>
          <w:tblCellSpacing w:w="0" w:type="dxa"/>
          <w:jc w:val="center"/>
        </w:trPr>
        <w:tc>
          <w:tcPr>
            <w:tcW w:w="2446" w:type="dxa"/>
            <w:vMerge/>
            <w:tcBorders>
              <w:top w:val="outset" w:sz="6" w:space="0" w:color="auto"/>
              <w:left w:val="outset" w:sz="6" w:space="0" w:color="auto"/>
              <w:bottom w:val="outset" w:sz="6" w:space="0" w:color="auto"/>
              <w:right w:val="outset" w:sz="6" w:space="0" w:color="auto"/>
            </w:tcBorders>
            <w:vAlign w:val="center"/>
            <w:hideMark/>
          </w:tcPr>
          <w:p w14:paraId="20B75D99" w14:textId="77777777" w:rsidR="00703EB5" w:rsidRPr="00F80B37" w:rsidRDefault="00703EB5" w:rsidP="00B1160C">
            <w:pPr>
              <w:jc w:val="both"/>
              <w:rPr>
                <w:rFonts w:ascii="Calibri" w:hAnsi="Calibri" w:cs="Calibri"/>
              </w:rPr>
            </w:pPr>
          </w:p>
        </w:tc>
        <w:tc>
          <w:tcPr>
            <w:tcW w:w="1130" w:type="dxa"/>
            <w:tcBorders>
              <w:top w:val="outset" w:sz="6" w:space="0" w:color="auto"/>
              <w:left w:val="outset" w:sz="6" w:space="0" w:color="auto"/>
              <w:bottom w:val="outset" w:sz="6" w:space="0" w:color="auto"/>
              <w:right w:val="outset" w:sz="6" w:space="0" w:color="auto"/>
            </w:tcBorders>
            <w:hideMark/>
          </w:tcPr>
          <w:p w14:paraId="358E7EBD"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30/2005</w:t>
            </w:r>
          </w:p>
        </w:tc>
        <w:tc>
          <w:tcPr>
            <w:tcW w:w="4079" w:type="dxa"/>
            <w:tcBorders>
              <w:top w:val="outset" w:sz="6" w:space="0" w:color="auto"/>
              <w:left w:val="outset" w:sz="6" w:space="0" w:color="auto"/>
              <w:bottom w:val="outset" w:sz="6" w:space="0" w:color="auto"/>
              <w:right w:val="outset" w:sz="6" w:space="0" w:color="auto"/>
            </w:tcBorders>
            <w:hideMark/>
          </w:tcPr>
          <w:p w14:paraId="36A0EF6E"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Τροποποίηση της υπ. αριθμ. 626/2001 απόφασης-βενζίνη με υποκατάστατο μολύβδου</w:t>
            </w:r>
          </w:p>
        </w:tc>
        <w:tc>
          <w:tcPr>
            <w:tcW w:w="1276" w:type="dxa"/>
            <w:tcBorders>
              <w:top w:val="outset" w:sz="6" w:space="0" w:color="auto"/>
              <w:left w:val="outset" w:sz="6" w:space="0" w:color="auto"/>
              <w:bottom w:val="outset" w:sz="6" w:space="0" w:color="auto"/>
              <w:right w:val="outset" w:sz="6" w:space="0" w:color="auto"/>
            </w:tcBorders>
            <w:hideMark/>
          </w:tcPr>
          <w:p w14:paraId="570E0F79"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1415/Β/2006</w:t>
            </w:r>
          </w:p>
        </w:tc>
      </w:tr>
      <w:tr w:rsidR="00703EB5" w:rsidRPr="00F80B37" w14:paraId="088AFCA1" w14:textId="77777777" w:rsidTr="00256139">
        <w:trPr>
          <w:tblCellSpacing w:w="0" w:type="dxa"/>
          <w:jc w:val="center"/>
        </w:trPr>
        <w:tc>
          <w:tcPr>
            <w:tcW w:w="2446" w:type="dxa"/>
            <w:vMerge w:val="restart"/>
            <w:tcBorders>
              <w:top w:val="outset" w:sz="6" w:space="0" w:color="auto"/>
              <w:left w:val="outset" w:sz="6" w:space="0" w:color="auto"/>
              <w:bottom w:val="outset" w:sz="6" w:space="0" w:color="auto"/>
              <w:right w:val="outset" w:sz="6" w:space="0" w:color="auto"/>
            </w:tcBorders>
            <w:hideMark/>
          </w:tcPr>
          <w:p w14:paraId="7D0D1FC9" w14:textId="77777777" w:rsidR="00703EB5" w:rsidRPr="00F80B37" w:rsidRDefault="008E16B5" w:rsidP="00B1160C">
            <w:pPr>
              <w:spacing w:before="100" w:beforeAutospacing="1" w:after="100" w:afterAutospacing="1"/>
              <w:jc w:val="both"/>
              <w:rPr>
                <w:rFonts w:ascii="Calibri" w:hAnsi="Calibri" w:cs="Calibri"/>
                <w:lang w:eastAsia="el-GR"/>
              </w:rPr>
            </w:pPr>
            <w:hyperlink r:id="rId73" w:history="1">
              <w:r w:rsidR="00703EB5" w:rsidRPr="00F80B37">
                <w:rPr>
                  <w:rFonts w:ascii="Calibri" w:hAnsi="Calibri" w:cs="Calibri"/>
                  <w:u w:val="single"/>
                  <w:lang w:eastAsia="el-GR"/>
                </w:rPr>
                <w:t>Πετρέλαιο κίνησης</w:t>
              </w:r>
            </w:hyperlink>
          </w:p>
          <w:p w14:paraId="7B894B11"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 </w:t>
            </w:r>
          </w:p>
        </w:tc>
        <w:tc>
          <w:tcPr>
            <w:tcW w:w="1130" w:type="dxa"/>
            <w:tcBorders>
              <w:top w:val="outset" w:sz="6" w:space="0" w:color="auto"/>
              <w:left w:val="outset" w:sz="6" w:space="0" w:color="auto"/>
              <w:bottom w:val="outset" w:sz="6" w:space="0" w:color="auto"/>
              <w:right w:val="outset" w:sz="6" w:space="0" w:color="auto"/>
            </w:tcBorders>
            <w:hideMark/>
          </w:tcPr>
          <w:p w14:paraId="5D11BE7D"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76/2016</w:t>
            </w:r>
          </w:p>
        </w:tc>
        <w:tc>
          <w:tcPr>
            <w:tcW w:w="4079" w:type="dxa"/>
            <w:tcBorders>
              <w:top w:val="outset" w:sz="6" w:space="0" w:color="auto"/>
              <w:left w:val="outset" w:sz="6" w:space="0" w:color="auto"/>
              <w:bottom w:val="outset" w:sz="6" w:space="0" w:color="auto"/>
              <w:right w:val="outset" w:sz="6" w:space="0" w:color="auto"/>
            </w:tcBorders>
            <w:hideMark/>
          </w:tcPr>
          <w:p w14:paraId="0CC5B03C"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 «Πετρέλαιο εσωτερικής καύσης (DIESEL) που χρησιμοποιείται ως καύσιμο κινητήρων-Απαιτήσεις και  μέθοδοι δοκιμών»</w:t>
            </w:r>
          </w:p>
        </w:tc>
        <w:tc>
          <w:tcPr>
            <w:tcW w:w="1276" w:type="dxa"/>
            <w:tcBorders>
              <w:top w:val="outset" w:sz="6" w:space="0" w:color="auto"/>
              <w:left w:val="outset" w:sz="6" w:space="0" w:color="auto"/>
              <w:bottom w:val="outset" w:sz="6" w:space="0" w:color="auto"/>
              <w:right w:val="outset" w:sz="6" w:space="0" w:color="auto"/>
            </w:tcBorders>
            <w:hideMark/>
          </w:tcPr>
          <w:p w14:paraId="170693B7"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4217/Β/2016</w:t>
            </w:r>
          </w:p>
          <w:p w14:paraId="725D8382"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241/Β/2017</w:t>
            </w:r>
          </w:p>
        </w:tc>
      </w:tr>
      <w:tr w:rsidR="00703EB5" w:rsidRPr="00F80B37" w14:paraId="342DA11A" w14:textId="77777777" w:rsidTr="00256139">
        <w:trPr>
          <w:tblCellSpacing w:w="0" w:type="dxa"/>
          <w:jc w:val="center"/>
        </w:trPr>
        <w:tc>
          <w:tcPr>
            <w:tcW w:w="2446" w:type="dxa"/>
            <w:vMerge/>
            <w:tcBorders>
              <w:top w:val="outset" w:sz="6" w:space="0" w:color="auto"/>
              <w:left w:val="outset" w:sz="6" w:space="0" w:color="auto"/>
              <w:bottom w:val="outset" w:sz="6" w:space="0" w:color="auto"/>
              <w:right w:val="outset" w:sz="6" w:space="0" w:color="auto"/>
            </w:tcBorders>
            <w:vAlign w:val="center"/>
            <w:hideMark/>
          </w:tcPr>
          <w:p w14:paraId="570A5D44" w14:textId="77777777" w:rsidR="00703EB5" w:rsidRPr="00F80B37" w:rsidRDefault="00703EB5" w:rsidP="00B1160C">
            <w:pPr>
              <w:jc w:val="both"/>
              <w:rPr>
                <w:rFonts w:ascii="Calibri" w:hAnsi="Calibri" w:cs="Calibri"/>
              </w:rPr>
            </w:pPr>
          </w:p>
        </w:tc>
        <w:tc>
          <w:tcPr>
            <w:tcW w:w="1130" w:type="dxa"/>
            <w:tcBorders>
              <w:top w:val="outset" w:sz="6" w:space="0" w:color="auto"/>
              <w:left w:val="outset" w:sz="6" w:space="0" w:color="auto"/>
              <w:bottom w:val="outset" w:sz="6" w:space="0" w:color="auto"/>
              <w:right w:val="outset" w:sz="6" w:space="0" w:color="auto"/>
            </w:tcBorders>
            <w:hideMark/>
          </w:tcPr>
          <w:p w14:paraId="43A8DD0F"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460/2009</w:t>
            </w:r>
          </w:p>
          <w:p w14:paraId="40355CBE"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 </w:t>
            </w:r>
          </w:p>
          <w:p w14:paraId="5A33CC20"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 </w:t>
            </w:r>
          </w:p>
          <w:p w14:paraId="102ABF12"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 </w:t>
            </w:r>
          </w:p>
          <w:p w14:paraId="52F0C80A"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lastRenderedPageBreak/>
              <w:t> </w:t>
            </w:r>
          </w:p>
          <w:p w14:paraId="7A3711CE"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 </w:t>
            </w:r>
          </w:p>
          <w:p w14:paraId="2DB2F470"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 </w:t>
            </w:r>
          </w:p>
          <w:p w14:paraId="4558360B"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 </w:t>
            </w:r>
          </w:p>
          <w:p w14:paraId="641E172A"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 </w:t>
            </w:r>
          </w:p>
          <w:p w14:paraId="716B97EC"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 </w:t>
            </w:r>
          </w:p>
          <w:p w14:paraId="47B027A1"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 </w:t>
            </w:r>
          </w:p>
          <w:p w14:paraId="4BED1EBC"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 </w:t>
            </w:r>
          </w:p>
          <w:p w14:paraId="62C0E491"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77/2016</w:t>
            </w:r>
          </w:p>
        </w:tc>
        <w:tc>
          <w:tcPr>
            <w:tcW w:w="4079" w:type="dxa"/>
            <w:tcBorders>
              <w:top w:val="outset" w:sz="6" w:space="0" w:color="auto"/>
              <w:left w:val="outset" w:sz="6" w:space="0" w:color="auto"/>
              <w:bottom w:val="outset" w:sz="6" w:space="0" w:color="auto"/>
              <w:right w:val="outset" w:sz="6" w:space="0" w:color="auto"/>
            </w:tcBorders>
            <w:hideMark/>
          </w:tcPr>
          <w:p w14:paraId="1D0D7973"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lastRenderedPageBreak/>
              <w:t xml:space="preserve">Τροποποίηση της απόφασης ΑΧΣ 92/2009 "Προσαρμογή στην τεχνική πρόοδο της αποφ. ΑΧΣ αριθ. 514/2004 "Καύσιμα αυτοκινήτων - Πετρέλαιο κίνησης - Απαιτήσεις και μέθοδοι Δοκιμών", (ΦΕΚ 1490/Β/9.10.2006), καθώς και της απόφασης ΑΧΣ αριθ. 513/2004 "Προσαρμογή στην τεχνική πρόοδο της απόφασης Α.Χ.Σ. </w:t>
            </w:r>
            <w:r w:rsidRPr="00F80B37">
              <w:rPr>
                <w:rFonts w:ascii="Calibri" w:hAnsi="Calibri" w:cs="Calibri"/>
                <w:lang w:eastAsia="el-GR"/>
              </w:rPr>
              <w:lastRenderedPageBreak/>
              <w:t>291/2003 "Εναρμόνιση της Ελληνικής Νομοθεσίας προς την Οδηγία 98/70/ΕΚ του Ευρωπαϊκού Κοινοβουλίου και του Συμβουλίου της 13.10.1998, όσον  αφορά την ποιότητα των καυσίμων βενζίνης και ντίζελ, όπως έχει τροποποιηθεί και ισχύει"</w:t>
            </w:r>
          </w:p>
          <w:p w14:paraId="28F90466"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 Τροποποίηση της απόφασης ΑΧΣ 316/2010, (ΦΕΚ 501/Β/2012), «Προσαρμογή της ελληνικής νομοθεσίας στον τομέα της ποιότητας καυσίμων προς την οδηγία 2009/30/ΕΚ»˙ με σκοπό τη μεταφορά στο εθνικό δίκαιο των διατάξεων της οδηγίας (ΕΕ) 2015/1513που αφορούν την τροποποίηση των άρθρων της οδηγίας 98/70/ΕΚ σχετικά με την ποιότητα των καυσίμων βενζίνης και ντίζελ, εκτός των άρθρων 7α έως 7ε αυτής "</w:t>
            </w:r>
          </w:p>
        </w:tc>
        <w:tc>
          <w:tcPr>
            <w:tcW w:w="1276" w:type="dxa"/>
            <w:tcBorders>
              <w:top w:val="outset" w:sz="6" w:space="0" w:color="auto"/>
              <w:left w:val="outset" w:sz="6" w:space="0" w:color="auto"/>
              <w:bottom w:val="outset" w:sz="6" w:space="0" w:color="auto"/>
              <w:right w:val="outset" w:sz="6" w:space="0" w:color="auto"/>
            </w:tcBorders>
            <w:hideMark/>
          </w:tcPr>
          <w:p w14:paraId="742A8BCD"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lastRenderedPageBreak/>
              <w:t>67/Β/2010</w:t>
            </w:r>
          </w:p>
          <w:p w14:paraId="1F423401"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 </w:t>
            </w:r>
          </w:p>
          <w:p w14:paraId="49D1E002"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 </w:t>
            </w:r>
          </w:p>
          <w:p w14:paraId="138B77CF"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 </w:t>
            </w:r>
          </w:p>
          <w:p w14:paraId="687FF3D3"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lastRenderedPageBreak/>
              <w:t> </w:t>
            </w:r>
          </w:p>
          <w:p w14:paraId="0FB9C544"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 </w:t>
            </w:r>
          </w:p>
          <w:p w14:paraId="64D16C7C"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 </w:t>
            </w:r>
          </w:p>
          <w:p w14:paraId="513BC662"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 </w:t>
            </w:r>
          </w:p>
          <w:p w14:paraId="7D3688AC"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 </w:t>
            </w:r>
          </w:p>
          <w:p w14:paraId="30261DFB"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 </w:t>
            </w:r>
          </w:p>
          <w:p w14:paraId="4158E473"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 </w:t>
            </w:r>
          </w:p>
          <w:p w14:paraId="0A40E772"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 </w:t>
            </w:r>
          </w:p>
          <w:p w14:paraId="76FBC7D1"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4217/Β/2016</w:t>
            </w:r>
          </w:p>
        </w:tc>
      </w:tr>
      <w:tr w:rsidR="00703EB5" w:rsidRPr="00F80B37" w14:paraId="55948299" w14:textId="77777777" w:rsidTr="00256139">
        <w:trPr>
          <w:tblCellSpacing w:w="0" w:type="dxa"/>
          <w:jc w:val="center"/>
        </w:trPr>
        <w:tc>
          <w:tcPr>
            <w:tcW w:w="2446" w:type="dxa"/>
            <w:vMerge w:val="restart"/>
            <w:tcBorders>
              <w:top w:val="outset" w:sz="6" w:space="0" w:color="auto"/>
              <w:left w:val="outset" w:sz="6" w:space="0" w:color="auto"/>
              <w:bottom w:val="outset" w:sz="6" w:space="0" w:color="auto"/>
              <w:right w:val="outset" w:sz="6" w:space="0" w:color="auto"/>
            </w:tcBorders>
            <w:hideMark/>
          </w:tcPr>
          <w:p w14:paraId="558A25CE" w14:textId="77777777" w:rsidR="00703EB5" w:rsidRPr="00F80B37" w:rsidRDefault="008E16B5" w:rsidP="00B1160C">
            <w:pPr>
              <w:spacing w:before="100" w:beforeAutospacing="1" w:after="100" w:afterAutospacing="1"/>
              <w:jc w:val="both"/>
              <w:rPr>
                <w:rFonts w:ascii="Calibri" w:hAnsi="Calibri" w:cs="Calibri"/>
                <w:lang w:eastAsia="el-GR"/>
              </w:rPr>
            </w:pPr>
            <w:hyperlink r:id="rId74" w:history="1">
              <w:r w:rsidR="00703EB5" w:rsidRPr="00F80B37">
                <w:rPr>
                  <w:rFonts w:ascii="Calibri" w:hAnsi="Calibri" w:cs="Calibri"/>
                  <w:u w:val="single"/>
                  <w:lang w:eastAsia="el-GR"/>
                </w:rPr>
                <w:t>Πετρέλαιο θέρμανσης</w:t>
              </w:r>
            </w:hyperlink>
          </w:p>
        </w:tc>
        <w:tc>
          <w:tcPr>
            <w:tcW w:w="1130" w:type="dxa"/>
            <w:tcBorders>
              <w:top w:val="outset" w:sz="6" w:space="0" w:color="auto"/>
              <w:left w:val="outset" w:sz="6" w:space="0" w:color="auto"/>
              <w:bottom w:val="outset" w:sz="6" w:space="0" w:color="auto"/>
              <w:right w:val="outset" w:sz="6" w:space="0" w:color="auto"/>
            </w:tcBorders>
            <w:hideMark/>
          </w:tcPr>
          <w:p w14:paraId="2FD934FE"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467/2002</w:t>
            </w:r>
          </w:p>
        </w:tc>
        <w:tc>
          <w:tcPr>
            <w:tcW w:w="4079" w:type="dxa"/>
            <w:tcBorders>
              <w:top w:val="outset" w:sz="6" w:space="0" w:color="auto"/>
              <w:left w:val="outset" w:sz="6" w:space="0" w:color="auto"/>
              <w:bottom w:val="outset" w:sz="6" w:space="0" w:color="auto"/>
              <w:right w:val="outset" w:sz="6" w:space="0" w:color="auto"/>
            </w:tcBorders>
            <w:hideMark/>
          </w:tcPr>
          <w:p w14:paraId="3AD2AFFE"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«Προδιαγραφές και μέθοδοι ελέγχου του πετρελαίου θέρμανσης»</w:t>
            </w:r>
          </w:p>
        </w:tc>
        <w:tc>
          <w:tcPr>
            <w:tcW w:w="1276" w:type="dxa"/>
            <w:tcBorders>
              <w:top w:val="outset" w:sz="6" w:space="0" w:color="auto"/>
              <w:left w:val="outset" w:sz="6" w:space="0" w:color="auto"/>
              <w:bottom w:val="outset" w:sz="6" w:space="0" w:color="auto"/>
              <w:right w:val="outset" w:sz="6" w:space="0" w:color="auto"/>
            </w:tcBorders>
            <w:hideMark/>
          </w:tcPr>
          <w:p w14:paraId="3FB67432"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1531/Β`/2003</w:t>
            </w:r>
          </w:p>
        </w:tc>
      </w:tr>
      <w:tr w:rsidR="00703EB5" w:rsidRPr="00F80B37" w14:paraId="0FB87DB3" w14:textId="77777777" w:rsidTr="00256139">
        <w:trPr>
          <w:tblCellSpacing w:w="0" w:type="dxa"/>
          <w:jc w:val="center"/>
        </w:trPr>
        <w:tc>
          <w:tcPr>
            <w:tcW w:w="2446" w:type="dxa"/>
            <w:vMerge/>
            <w:tcBorders>
              <w:top w:val="outset" w:sz="6" w:space="0" w:color="auto"/>
              <w:left w:val="outset" w:sz="6" w:space="0" w:color="auto"/>
              <w:bottom w:val="outset" w:sz="6" w:space="0" w:color="auto"/>
              <w:right w:val="outset" w:sz="6" w:space="0" w:color="auto"/>
            </w:tcBorders>
            <w:vAlign w:val="center"/>
            <w:hideMark/>
          </w:tcPr>
          <w:p w14:paraId="3D62F8A8" w14:textId="77777777" w:rsidR="00703EB5" w:rsidRPr="00F80B37" w:rsidRDefault="00703EB5" w:rsidP="00B1160C">
            <w:pPr>
              <w:jc w:val="both"/>
              <w:rPr>
                <w:rFonts w:ascii="Calibri" w:hAnsi="Calibri" w:cs="Calibri"/>
              </w:rPr>
            </w:pPr>
          </w:p>
        </w:tc>
        <w:tc>
          <w:tcPr>
            <w:tcW w:w="1130" w:type="dxa"/>
            <w:tcBorders>
              <w:top w:val="outset" w:sz="6" w:space="0" w:color="auto"/>
              <w:left w:val="outset" w:sz="6" w:space="0" w:color="auto"/>
              <w:bottom w:val="outset" w:sz="6" w:space="0" w:color="auto"/>
              <w:right w:val="outset" w:sz="6" w:space="0" w:color="auto"/>
            </w:tcBorders>
            <w:hideMark/>
          </w:tcPr>
          <w:p w14:paraId="18EA0D0A"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468/2003</w:t>
            </w:r>
          </w:p>
        </w:tc>
        <w:tc>
          <w:tcPr>
            <w:tcW w:w="4079" w:type="dxa"/>
            <w:tcBorders>
              <w:top w:val="outset" w:sz="6" w:space="0" w:color="auto"/>
              <w:left w:val="outset" w:sz="6" w:space="0" w:color="auto"/>
              <w:bottom w:val="outset" w:sz="6" w:space="0" w:color="auto"/>
              <w:right w:val="outset" w:sz="6" w:space="0" w:color="auto"/>
            </w:tcBorders>
            <w:hideMark/>
          </w:tcPr>
          <w:p w14:paraId="66030176"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«Διαδικασίες χρωματισμού και ιχνηθέτησης πετρελαίου θέρμανσης»</w:t>
            </w:r>
          </w:p>
        </w:tc>
        <w:tc>
          <w:tcPr>
            <w:tcW w:w="1276" w:type="dxa"/>
            <w:tcBorders>
              <w:top w:val="outset" w:sz="6" w:space="0" w:color="auto"/>
              <w:left w:val="outset" w:sz="6" w:space="0" w:color="auto"/>
              <w:bottom w:val="outset" w:sz="6" w:space="0" w:color="auto"/>
              <w:right w:val="outset" w:sz="6" w:space="0" w:color="auto"/>
            </w:tcBorders>
            <w:hideMark/>
          </w:tcPr>
          <w:p w14:paraId="1C5BFAFD"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1273/Β`/2003</w:t>
            </w:r>
          </w:p>
        </w:tc>
      </w:tr>
      <w:tr w:rsidR="00703EB5" w:rsidRPr="00F80B37" w14:paraId="5631455E" w14:textId="77777777" w:rsidTr="00256139">
        <w:trPr>
          <w:tblCellSpacing w:w="0" w:type="dxa"/>
          <w:jc w:val="center"/>
        </w:trPr>
        <w:tc>
          <w:tcPr>
            <w:tcW w:w="2446" w:type="dxa"/>
            <w:vMerge/>
            <w:tcBorders>
              <w:top w:val="outset" w:sz="6" w:space="0" w:color="auto"/>
              <w:left w:val="outset" w:sz="6" w:space="0" w:color="auto"/>
              <w:bottom w:val="outset" w:sz="6" w:space="0" w:color="auto"/>
              <w:right w:val="outset" w:sz="6" w:space="0" w:color="auto"/>
            </w:tcBorders>
            <w:vAlign w:val="center"/>
            <w:hideMark/>
          </w:tcPr>
          <w:p w14:paraId="33BB01F0" w14:textId="77777777" w:rsidR="00703EB5" w:rsidRPr="00F80B37" w:rsidRDefault="00703EB5" w:rsidP="00B1160C">
            <w:pPr>
              <w:jc w:val="both"/>
              <w:rPr>
                <w:rFonts w:ascii="Calibri" w:hAnsi="Calibri" w:cs="Calibri"/>
              </w:rPr>
            </w:pPr>
          </w:p>
        </w:tc>
        <w:tc>
          <w:tcPr>
            <w:tcW w:w="1130" w:type="dxa"/>
            <w:tcBorders>
              <w:top w:val="outset" w:sz="6" w:space="0" w:color="auto"/>
              <w:left w:val="outset" w:sz="6" w:space="0" w:color="auto"/>
              <w:bottom w:val="outset" w:sz="6" w:space="0" w:color="auto"/>
              <w:right w:val="outset" w:sz="6" w:space="0" w:color="auto"/>
            </w:tcBorders>
            <w:hideMark/>
          </w:tcPr>
          <w:p w14:paraId="284619B9"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128/2016</w:t>
            </w:r>
          </w:p>
        </w:tc>
        <w:tc>
          <w:tcPr>
            <w:tcW w:w="4079" w:type="dxa"/>
            <w:tcBorders>
              <w:top w:val="outset" w:sz="6" w:space="0" w:color="auto"/>
              <w:left w:val="outset" w:sz="6" w:space="0" w:color="auto"/>
              <w:bottom w:val="outset" w:sz="6" w:space="0" w:color="auto"/>
              <w:right w:val="outset" w:sz="6" w:space="0" w:color="auto"/>
            </w:tcBorders>
            <w:hideMark/>
          </w:tcPr>
          <w:p w14:paraId="24559744"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 «Εναρμόνιση της Ελληνικής Νομοθεσίας προς</w:t>
            </w:r>
          </w:p>
          <w:p w14:paraId="0298C301"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την Οδηγία (ΕΕ) 2016/802 του Ευρωπαϊκού Κοινοβουλίου και του Συμβουλίου της 11ης Μαΐου</w:t>
            </w:r>
          </w:p>
          <w:p w14:paraId="397DB2CA"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2016 «σχετικά με τη μείωση της περιεκτικότητας</w:t>
            </w:r>
          </w:p>
          <w:p w14:paraId="2640B66B"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ορισμένων υγρών καυσίμων σε θείο».</w:t>
            </w:r>
          </w:p>
        </w:tc>
        <w:tc>
          <w:tcPr>
            <w:tcW w:w="1276" w:type="dxa"/>
            <w:tcBorders>
              <w:top w:val="outset" w:sz="6" w:space="0" w:color="auto"/>
              <w:left w:val="outset" w:sz="6" w:space="0" w:color="auto"/>
              <w:bottom w:val="outset" w:sz="6" w:space="0" w:color="auto"/>
              <w:right w:val="outset" w:sz="6" w:space="0" w:color="auto"/>
            </w:tcBorders>
            <w:hideMark/>
          </w:tcPr>
          <w:p w14:paraId="1BA2F8D8"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3958/Β/2016</w:t>
            </w:r>
          </w:p>
        </w:tc>
      </w:tr>
      <w:tr w:rsidR="00703EB5" w:rsidRPr="00F80B37" w14:paraId="29EC2685" w14:textId="77777777" w:rsidTr="00256139">
        <w:trPr>
          <w:tblCellSpacing w:w="0" w:type="dxa"/>
          <w:jc w:val="center"/>
        </w:trPr>
        <w:tc>
          <w:tcPr>
            <w:tcW w:w="2446" w:type="dxa"/>
            <w:vMerge w:val="restart"/>
            <w:tcBorders>
              <w:top w:val="outset" w:sz="6" w:space="0" w:color="auto"/>
              <w:left w:val="outset" w:sz="6" w:space="0" w:color="auto"/>
              <w:bottom w:val="outset" w:sz="6" w:space="0" w:color="auto"/>
              <w:right w:val="outset" w:sz="6" w:space="0" w:color="auto"/>
            </w:tcBorders>
            <w:hideMark/>
          </w:tcPr>
          <w:p w14:paraId="3B3F0B41" w14:textId="77777777" w:rsidR="00703EB5" w:rsidRPr="00F80B37" w:rsidRDefault="008E16B5" w:rsidP="00B1160C">
            <w:pPr>
              <w:spacing w:before="100" w:beforeAutospacing="1" w:after="100" w:afterAutospacing="1"/>
              <w:jc w:val="both"/>
              <w:rPr>
                <w:rFonts w:ascii="Calibri" w:hAnsi="Calibri" w:cs="Calibri"/>
                <w:lang w:eastAsia="el-GR"/>
              </w:rPr>
            </w:pPr>
            <w:hyperlink r:id="rId75" w:history="1">
              <w:r w:rsidR="00703EB5" w:rsidRPr="00F80B37">
                <w:rPr>
                  <w:rFonts w:ascii="Calibri" w:hAnsi="Calibri" w:cs="Calibri"/>
                  <w:u w:val="single"/>
                  <w:lang w:eastAsia="el-GR"/>
                </w:rPr>
                <w:t>Πετρέλαιο ναυτιλίας</w:t>
              </w:r>
            </w:hyperlink>
          </w:p>
        </w:tc>
        <w:tc>
          <w:tcPr>
            <w:tcW w:w="1130" w:type="dxa"/>
            <w:tcBorders>
              <w:top w:val="outset" w:sz="6" w:space="0" w:color="auto"/>
              <w:left w:val="outset" w:sz="6" w:space="0" w:color="auto"/>
              <w:bottom w:val="outset" w:sz="6" w:space="0" w:color="auto"/>
              <w:right w:val="outset" w:sz="6" w:space="0" w:color="auto"/>
            </w:tcBorders>
            <w:hideMark/>
          </w:tcPr>
          <w:p w14:paraId="7C9F89DC"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53/2015</w:t>
            </w:r>
          </w:p>
        </w:tc>
        <w:tc>
          <w:tcPr>
            <w:tcW w:w="4079" w:type="dxa"/>
            <w:tcBorders>
              <w:top w:val="outset" w:sz="6" w:space="0" w:color="auto"/>
              <w:left w:val="outset" w:sz="6" w:space="0" w:color="auto"/>
              <w:bottom w:val="outset" w:sz="6" w:space="0" w:color="auto"/>
              <w:right w:val="outset" w:sz="6" w:space="0" w:color="auto"/>
            </w:tcBorders>
            <w:hideMark/>
          </w:tcPr>
          <w:p w14:paraId="0F78C78B"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strike/>
                <w:lang w:eastAsia="el-GR"/>
              </w:rPr>
              <w:t> </w:t>
            </w:r>
          </w:p>
          <w:p w14:paraId="278BD479"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«Καύσιμα εφοδιασμού πλοίων - Απαιτήσεις, μέθοδοι δοκιμών και διαδικασίες χρωματισμού και ιχνηθέτησης</w:t>
            </w:r>
          </w:p>
          <w:p w14:paraId="3A62E98B"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του πετρελαίου εσωτερικής καύσης πλοίων.»</w:t>
            </w:r>
          </w:p>
        </w:tc>
        <w:tc>
          <w:tcPr>
            <w:tcW w:w="1276" w:type="dxa"/>
            <w:tcBorders>
              <w:top w:val="outset" w:sz="6" w:space="0" w:color="auto"/>
              <w:left w:val="outset" w:sz="6" w:space="0" w:color="auto"/>
              <w:bottom w:val="outset" w:sz="6" w:space="0" w:color="auto"/>
              <w:right w:val="outset" w:sz="6" w:space="0" w:color="auto"/>
            </w:tcBorders>
            <w:hideMark/>
          </w:tcPr>
          <w:p w14:paraId="7FA64D30"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987/Β/2016</w:t>
            </w:r>
          </w:p>
        </w:tc>
      </w:tr>
      <w:tr w:rsidR="00703EB5" w:rsidRPr="00F80B37" w14:paraId="093B6E35" w14:textId="77777777" w:rsidTr="00256139">
        <w:trPr>
          <w:tblCellSpacing w:w="0" w:type="dxa"/>
          <w:jc w:val="center"/>
        </w:trPr>
        <w:tc>
          <w:tcPr>
            <w:tcW w:w="2446" w:type="dxa"/>
            <w:vMerge/>
            <w:tcBorders>
              <w:top w:val="outset" w:sz="6" w:space="0" w:color="auto"/>
              <w:left w:val="outset" w:sz="6" w:space="0" w:color="auto"/>
              <w:bottom w:val="outset" w:sz="6" w:space="0" w:color="auto"/>
              <w:right w:val="outset" w:sz="6" w:space="0" w:color="auto"/>
            </w:tcBorders>
            <w:vAlign w:val="center"/>
            <w:hideMark/>
          </w:tcPr>
          <w:p w14:paraId="638E8E5C" w14:textId="77777777" w:rsidR="00703EB5" w:rsidRPr="00F80B37" w:rsidRDefault="00703EB5" w:rsidP="00B1160C">
            <w:pPr>
              <w:jc w:val="both"/>
              <w:rPr>
                <w:rFonts w:ascii="Calibri" w:hAnsi="Calibri" w:cs="Calibri"/>
              </w:rPr>
            </w:pPr>
          </w:p>
        </w:tc>
        <w:tc>
          <w:tcPr>
            <w:tcW w:w="1130" w:type="dxa"/>
            <w:tcBorders>
              <w:top w:val="outset" w:sz="6" w:space="0" w:color="auto"/>
              <w:left w:val="outset" w:sz="6" w:space="0" w:color="auto"/>
              <w:bottom w:val="outset" w:sz="6" w:space="0" w:color="auto"/>
              <w:right w:val="outset" w:sz="6" w:space="0" w:color="auto"/>
            </w:tcBorders>
            <w:hideMark/>
          </w:tcPr>
          <w:p w14:paraId="6EF85BA7"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128/2016</w:t>
            </w:r>
          </w:p>
        </w:tc>
        <w:tc>
          <w:tcPr>
            <w:tcW w:w="4079" w:type="dxa"/>
            <w:tcBorders>
              <w:top w:val="outset" w:sz="6" w:space="0" w:color="auto"/>
              <w:left w:val="outset" w:sz="6" w:space="0" w:color="auto"/>
              <w:bottom w:val="outset" w:sz="6" w:space="0" w:color="auto"/>
              <w:right w:val="outset" w:sz="6" w:space="0" w:color="auto"/>
            </w:tcBorders>
            <w:hideMark/>
          </w:tcPr>
          <w:p w14:paraId="48E0F5A7"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 «Εναρμόνιση της Ελληνικής Νομοθεσίας προς</w:t>
            </w:r>
          </w:p>
          <w:p w14:paraId="793CD55E"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την Οδηγία (ΕΕ) 2016/802 του Ευρωπαϊκού Κοινοβουλίου και του Συμβουλίου της 11ης Μαΐου</w:t>
            </w:r>
          </w:p>
          <w:p w14:paraId="2DD25EDA"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lastRenderedPageBreak/>
              <w:t>2016 «σχετικά με τη μείωση της περιεκτικότητας</w:t>
            </w:r>
          </w:p>
          <w:p w14:paraId="7A8D93A7"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ορισμένων υγρών καυσίμων σε θείο».</w:t>
            </w:r>
          </w:p>
        </w:tc>
        <w:tc>
          <w:tcPr>
            <w:tcW w:w="1276" w:type="dxa"/>
            <w:tcBorders>
              <w:top w:val="outset" w:sz="6" w:space="0" w:color="auto"/>
              <w:left w:val="outset" w:sz="6" w:space="0" w:color="auto"/>
              <w:bottom w:val="outset" w:sz="6" w:space="0" w:color="auto"/>
              <w:right w:val="outset" w:sz="6" w:space="0" w:color="auto"/>
            </w:tcBorders>
            <w:hideMark/>
          </w:tcPr>
          <w:p w14:paraId="2466724B"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lastRenderedPageBreak/>
              <w:t>3958/Β/2016</w:t>
            </w:r>
          </w:p>
        </w:tc>
      </w:tr>
      <w:tr w:rsidR="00703EB5" w:rsidRPr="00F80B37" w14:paraId="78AFA2AF" w14:textId="77777777" w:rsidTr="00256139">
        <w:trPr>
          <w:tblCellSpacing w:w="0" w:type="dxa"/>
          <w:jc w:val="center"/>
        </w:trPr>
        <w:tc>
          <w:tcPr>
            <w:tcW w:w="2446" w:type="dxa"/>
            <w:tcBorders>
              <w:top w:val="outset" w:sz="6" w:space="0" w:color="auto"/>
              <w:left w:val="outset" w:sz="6" w:space="0" w:color="auto"/>
              <w:bottom w:val="outset" w:sz="6" w:space="0" w:color="auto"/>
              <w:right w:val="outset" w:sz="6" w:space="0" w:color="auto"/>
            </w:tcBorders>
            <w:hideMark/>
          </w:tcPr>
          <w:p w14:paraId="47FF9B41" w14:textId="77777777" w:rsidR="00703EB5" w:rsidRPr="00F80B37" w:rsidRDefault="008E16B5" w:rsidP="00B1160C">
            <w:pPr>
              <w:spacing w:before="100" w:beforeAutospacing="1" w:after="100" w:afterAutospacing="1"/>
              <w:jc w:val="both"/>
              <w:rPr>
                <w:rFonts w:ascii="Calibri" w:hAnsi="Calibri" w:cs="Calibri"/>
                <w:lang w:eastAsia="el-GR"/>
              </w:rPr>
            </w:pPr>
            <w:hyperlink r:id="rId76" w:history="1">
              <w:r w:rsidR="00703EB5" w:rsidRPr="00F80B37">
                <w:rPr>
                  <w:rFonts w:ascii="Calibri" w:hAnsi="Calibri" w:cs="Calibri"/>
                  <w:u w:val="single"/>
                  <w:lang w:eastAsia="el-GR"/>
                </w:rPr>
                <w:t>Κηροζίνη θέρμανσης</w:t>
              </w:r>
            </w:hyperlink>
          </w:p>
        </w:tc>
        <w:tc>
          <w:tcPr>
            <w:tcW w:w="1130" w:type="dxa"/>
            <w:tcBorders>
              <w:top w:val="outset" w:sz="6" w:space="0" w:color="auto"/>
              <w:left w:val="outset" w:sz="6" w:space="0" w:color="auto"/>
              <w:bottom w:val="outset" w:sz="6" w:space="0" w:color="auto"/>
              <w:right w:val="outset" w:sz="6" w:space="0" w:color="auto"/>
            </w:tcBorders>
            <w:hideMark/>
          </w:tcPr>
          <w:p w14:paraId="33F3E8B4"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469/2003</w:t>
            </w:r>
          </w:p>
          <w:p w14:paraId="2F32FDEF"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 </w:t>
            </w:r>
          </w:p>
          <w:p w14:paraId="52448AAC"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128/2016</w:t>
            </w:r>
          </w:p>
        </w:tc>
        <w:tc>
          <w:tcPr>
            <w:tcW w:w="4079" w:type="dxa"/>
            <w:tcBorders>
              <w:top w:val="outset" w:sz="6" w:space="0" w:color="auto"/>
              <w:left w:val="outset" w:sz="6" w:space="0" w:color="auto"/>
              <w:bottom w:val="outset" w:sz="6" w:space="0" w:color="auto"/>
              <w:right w:val="outset" w:sz="6" w:space="0" w:color="auto"/>
            </w:tcBorders>
            <w:hideMark/>
          </w:tcPr>
          <w:p w14:paraId="2A88C1F3"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«Προδιαγραφές και μέθοδοι ελέγχου κηροζίνης θέρμανσης»</w:t>
            </w:r>
          </w:p>
          <w:p w14:paraId="5B855C78"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 «Εναρμόνιση της Ελληνικής Νομοθεσίας προς</w:t>
            </w:r>
          </w:p>
          <w:p w14:paraId="26395597"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την Οδηγία (ΕΕ) 2016/802 του Ευρωπαϊκού Κοινοβουλίου και του Συμβουλίου της 11ης Μαΐου</w:t>
            </w:r>
          </w:p>
          <w:p w14:paraId="00954E36"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2016 «σχετικά με τη μείωση της περιεκτικότητας</w:t>
            </w:r>
          </w:p>
          <w:p w14:paraId="7AE6249C"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ορισμένων υγρών καυσίμων σε θείο».</w:t>
            </w:r>
          </w:p>
        </w:tc>
        <w:tc>
          <w:tcPr>
            <w:tcW w:w="1276" w:type="dxa"/>
            <w:tcBorders>
              <w:top w:val="outset" w:sz="6" w:space="0" w:color="auto"/>
              <w:left w:val="outset" w:sz="6" w:space="0" w:color="auto"/>
              <w:bottom w:val="outset" w:sz="6" w:space="0" w:color="auto"/>
              <w:right w:val="outset" w:sz="6" w:space="0" w:color="auto"/>
            </w:tcBorders>
            <w:hideMark/>
          </w:tcPr>
          <w:p w14:paraId="6A178150"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1273/Β`/2003</w:t>
            </w:r>
          </w:p>
          <w:p w14:paraId="22C8BD32"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 </w:t>
            </w:r>
          </w:p>
          <w:p w14:paraId="0A0EE68F"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3958/Β/2016</w:t>
            </w:r>
          </w:p>
        </w:tc>
      </w:tr>
      <w:tr w:rsidR="00703EB5" w:rsidRPr="00F80B37" w14:paraId="08C36CBB" w14:textId="77777777" w:rsidTr="00256139">
        <w:trPr>
          <w:tblCellSpacing w:w="0" w:type="dxa"/>
          <w:jc w:val="center"/>
        </w:trPr>
        <w:tc>
          <w:tcPr>
            <w:tcW w:w="2446" w:type="dxa"/>
            <w:tcBorders>
              <w:top w:val="outset" w:sz="6" w:space="0" w:color="auto"/>
              <w:left w:val="outset" w:sz="6" w:space="0" w:color="auto"/>
              <w:bottom w:val="outset" w:sz="6" w:space="0" w:color="auto"/>
              <w:right w:val="outset" w:sz="6" w:space="0" w:color="auto"/>
            </w:tcBorders>
            <w:vAlign w:val="center"/>
            <w:hideMark/>
          </w:tcPr>
          <w:p w14:paraId="05011042" w14:textId="77777777" w:rsidR="00703EB5" w:rsidRPr="00F80B37" w:rsidRDefault="008E16B5" w:rsidP="00B1160C">
            <w:pPr>
              <w:spacing w:before="100" w:beforeAutospacing="1" w:after="100" w:afterAutospacing="1"/>
              <w:jc w:val="both"/>
              <w:rPr>
                <w:rFonts w:ascii="Calibri" w:hAnsi="Calibri" w:cs="Calibri"/>
                <w:lang w:eastAsia="el-GR"/>
              </w:rPr>
            </w:pPr>
            <w:hyperlink r:id="rId77" w:history="1">
              <w:r w:rsidR="00703EB5" w:rsidRPr="00F80B37">
                <w:rPr>
                  <w:rFonts w:ascii="Calibri" w:hAnsi="Calibri" w:cs="Calibri"/>
                  <w:u w:val="single"/>
                  <w:lang w:eastAsia="el-GR"/>
                </w:rPr>
                <w:t>Βιοντίζελ</w:t>
              </w:r>
            </w:hyperlink>
          </w:p>
        </w:tc>
        <w:tc>
          <w:tcPr>
            <w:tcW w:w="1130" w:type="dxa"/>
            <w:tcBorders>
              <w:top w:val="outset" w:sz="6" w:space="0" w:color="auto"/>
              <w:left w:val="outset" w:sz="6" w:space="0" w:color="auto"/>
              <w:bottom w:val="outset" w:sz="6" w:space="0" w:color="auto"/>
              <w:right w:val="outset" w:sz="6" w:space="0" w:color="auto"/>
            </w:tcBorders>
            <w:hideMark/>
          </w:tcPr>
          <w:p w14:paraId="14D9710C"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 </w:t>
            </w:r>
          </w:p>
          <w:p w14:paraId="74D28E41"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 </w:t>
            </w:r>
          </w:p>
          <w:p w14:paraId="4CA85CF5"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 </w:t>
            </w:r>
          </w:p>
          <w:p w14:paraId="7202FAE4"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52/2016</w:t>
            </w:r>
          </w:p>
        </w:tc>
        <w:tc>
          <w:tcPr>
            <w:tcW w:w="4079" w:type="dxa"/>
            <w:tcBorders>
              <w:top w:val="outset" w:sz="6" w:space="0" w:color="auto"/>
              <w:left w:val="outset" w:sz="6" w:space="0" w:color="auto"/>
              <w:bottom w:val="outset" w:sz="6" w:space="0" w:color="auto"/>
              <w:right w:val="outset" w:sz="6" w:space="0" w:color="auto"/>
            </w:tcBorders>
            <w:hideMark/>
          </w:tcPr>
          <w:p w14:paraId="775FFF80"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 </w:t>
            </w:r>
          </w:p>
          <w:p w14:paraId="38D9C950"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«Υγρά προϊόντα πετρελαίου - Μεθυλεστέρες λιπαρών οξέων ως βιοκαύσιμα και ως βιορευστά -</w:t>
            </w:r>
          </w:p>
          <w:p w14:paraId="160CC6A0"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Απαιτήσεις και μέθοδοι δοκιμής.»</w:t>
            </w:r>
          </w:p>
        </w:tc>
        <w:tc>
          <w:tcPr>
            <w:tcW w:w="1276" w:type="dxa"/>
            <w:tcBorders>
              <w:top w:val="outset" w:sz="6" w:space="0" w:color="auto"/>
              <w:left w:val="outset" w:sz="6" w:space="0" w:color="auto"/>
              <w:bottom w:val="outset" w:sz="6" w:space="0" w:color="auto"/>
              <w:right w:val="outset" w:sz="6" w:space="0" w:color="auto"/>
            </w:tcBorders>
            <w:hideMark/>
          </w:tcPr>
          <w:p w14:paraId="032CA353"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 </w:t>
            </w:r>
          </w:p>
          <w:p w14:paraId="6282474B"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 </w:t>
            </w:r>
          </w:p>
          <w:p w14:paraId="3AF60587"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 </w:t>
            </w:r>
          </w:p>
          <w:p w14:paraId="0B3EF180"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3953/Β/2016</w:t>
            </w:r>
          </w:p>
        </w:tc>
      </w:tr>
      <w:tr w:rsidR="00703EB5" w:rsidRPr="00F80B37" w14:paraId="6BB97354" w14:textId="77777777" w:rsidTr="00256139">
        <w:trPr>
          <w:tblCellSpacing w:w="0" w:type="dxa"/>
          <w:jc w:val="center"/>
        </w:trPr>
        <w:tc>
          <w:tcPr>
            <w:tcW w:w="2446" w:type="dxa"/>
            <w:tcBorders>
              <w:top w:val="outset" w:sz="6" w:space="0" w:color="auto"/>
              <w:left w:val="outset" w:sz="6" w:space="0" w:color="auto"/>
              <w:bottom w:val="outset" w:sz="6" w:space="0" w:color="auto"/>
              <w:right w:val="outset" w:sz="6" w:space="0" w:color="auto"/>
            </w:tcBorders>
            <w:hideMark/>
          </w:tcPr>
          <w:p w14:paraId="4C2F025F" w14:textId="77777777" w:rsidR="00703EB5" w:rsidRPr="00F80B37" w:rsidRDefault="008E16B5" w:rsidP="00B1160C">
            <w:pPr>
              <w:spacing w:before="100" w:beforeAutospacing="1" w:after="100" w:afterAutospacing="1"/>
              <w:jc w:val="both"/>
              <w:rPr>
                <w:rFonts w:ascii="Calibri" w:hAnsi="Calibri" w:cs="Calibri"/>
                <w:lang w:eastAsia="el-GR"/>
              </w:rPr>
            </w:pPr>
            <w:hyperlink r:id="rId78" w:history="1">
              <w:r w:rsidR="00703EB5" w:rsidRPr="00F80B37">
                <w:rPr>
                  <w:rFonts w:ascii="Calibri" w:hAnsi="Calibri" w:cs="Calibri"/>
                  <w:u w:val="single"/>
                  <w:lang w:eastAsia="el-GR"/>
                </w:rPr>
                <w:t>Bιοαιθανόλη</w:t>
              </w:r>
            </w:hyperlink>
          </w:p>
        </w:tc>
        <w:tc>
          <w:tcPr>
            <w:tcW w:w="1130" w:type="dxa"/>
            <w:tcBorders>
              <w:top w:val="outset" w:sz="6" w:space="0" w:color="auto"/>
              <w:left w:val="outset" w:sz="6" w:space="0" w:color="auto"/>
              <w:bottom w:val="outset" w:sz="6" w:space="0" w:color="auto"/>
              <w:right w:val="outset" w:sz="6" w:space="0" w:color="auto"/>
            </w:tcBorders>
            <w:hideMark/>
          </w:tcPr>
          <w:p w14:paraId="427AD871"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314/2010</w:t>
            </w:r>
          </w:p>
        </w:tc>
        <w:tc>
          <w:tcPr>
            <w:tcW w:w="4079" w:type="dxa"/>
            <w:tcBorders>
              <w:top w:val="outset" w:sz="6" w:space="0" w:color="auto"/>
              <w:left w:val="outset" w:sz="6" w:space="0" w:color="auto"/>
              <w:bottom w:val="outset" w:sz="6" w:space="0" w:color="auto"/>
              <w:right w:val="outset" w:sz="6" w:space="0" w:color="auto"/>
            </w:tcBorders>
            <w:hideMark/>
          </w:tcPr>
          <w:p w14:paraId="7DCE5066"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«Καύσιμα Αυτοκινήτων - Αιθανόλη βιολογικής προέλευσης (βιοαιθανόλη) ως συστατικό ανάμειξης σε βενζίνη - Απαιτήσεις και Μέθοδοι Δοκιμών»</w:t>
            </w:r>
          </w:p>
        </w:tc>
        <w:tc>
          <w:tcPr>
            <w:tcW w:w="1276" w:type="dxa"/>
            <w:tcBorders>
              <w:top w:val="outset" w:sz="6" w:space="0" w:color="auto"/>
              <w:left w:val="outset" w:sz="6" w:space="0" w:color="auto"/>
              <w:bottom w:val="outset" w:sz="6" w:space="0" w:color="auto"/>
              <w:right w:val="outset" w:sz="6" w:space="0" w:color="auto"/>
            </w:tcBorders>
            <w:hideMark/>
          </w:tcPr>
          <w:p w14:paraId="6EEF41BA"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 69/Β/2012</w:t>
            </w:r>
          </w:p>
        </w:tc>
      </w:tr>
      <w:tr w:rsidR="00703EB5" w:rsidRPr="00F80B37" w14:paraId="4BE219AB" w14:textId="77777777" w:rsidTr="00256139">
        <w:trPr>
          <w:tblCellSpacing w:w="0" w:type="dxa"/>
          <w:jc w:val="center"/>
        </w:trPr>
        <w:tc>
          <w:tcPr>
            <w:tcW w:w="2446" w:type="dxa"/>
            <w:vMerge w:val="restart"/>
            <w:tcBorders>
              <w:top w:val="outset" w:sz="6" w:space="0" w:color="auto"/>
              <w:left w:val="outset" w:sz="6" w:space="0" w:color="auto"/>
              <w:bottom w:val="outset" w:sz="6" w:space="0" w:color="auto"/>
              <w:right w:val="outset" w:sz="6" w:space="0" w:color="auto"/>
            </w:tcBorders>
            <w:hideMark/>
          </w:tcPr>
          <w:p w14:paraId="448A59F9" w14:textId="77777777" w:rsidR="00703EB5" w:rsidRPr="00F80B37" w:rsidRDefault="008E16B5" w:rsidP="00B1160C">
            <w:pPr>
              <w:spacing w:before="100" w:beforeAutospacing="1" w:after="100" w:afterAutospacing="1"/>
              <w:jc w:val="both"/>
              <w:rPr>
                <w:rFonts w:ascii="Calibri" w:hAnsi="Calibri" w:cs="Calibri"/>
                <w:lang w:eastAsia="el-GR"/>
              </w:rPr>
            </w:pPr>
            <w:hyperlink r:id="rId79" w:history="1">
              <w:r w:rsidR="00703EB5" w:rsidRPr="00F80B37">
                <w:rPr>
                  <w:rFonts w:ascii="Calibri" w:hAnsi="Calibri" w:cs="Calibri"/>
                  <w:u w:val="single"/>
                  <w:lang w:eastAsia="el-GR"/>
                </w:rPr>
                <w:t>Μαζούτ</w:t>
              </w:r>
            </w:hyperlink>
          </w:p>
        </w:tc>
        <w:tc>
          <w:tcPr>
            <w:tcW w:w="1130" w:type="dxa"/>
            <w:tcBorders>
              <w:top w:val="outset" w:sz="6" w:space="0" w:color="auto"/>
              <w:left w:val="outset" w:sz="6" w:space="0" w:color="auto"/>
              <w:bottom w:val="outset" w:sz="6" w:space="0" w:color="auto"/>
              <w:right w:val="outset" w:sz="6" w:space="0" w:color="auto"/>
            </w:tcBorders>
            <w:hideMark/>
          </w:tcPr>
          <w:p w14:paraId="0AAA740F"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42/1994</w:t>
            </w:r>
          </w:p>
        </w:tc>
        <w:tc>
          <w:tcPr>
            <w:tcW w:w="4079" w:type="dxa"/>
            <w:tcBorders>
              <w:top w:val="outset" w:sz="6" w:space="0" w:color="auto"/>
              <w:left w:val="outset" w:sz="6" w:space="0" w:color="auto"/>
              <w:bottom w:val="outset" w:sz="6" w:space="0" w:color="auto"/>
              <w:right w:val="outset" w:sz="6" w:space="0" w:color="auto"/>
            </w:tcBorders>
            <w:hideMark/>
          </w:tcPr>
          <w:p w14:paraId="48332BAE"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«Προδιαγραφές και μέθοδοι ελέγχου Μαζούτ»</w:t>
            </w:r>
          </w:p>
        </w:tc>
        <w:tc>
          <w:tcPr>
            <w:tcW w:w="1276" w:type="dxa"/>
            <w:tcBorders>
              <w:top w:val="outset" w:sz="6" w:space="0" w:color="auto"/>
              <w:left w:val="outset" w:sz="6" w:space="0" w:color="auto"/>
              <w:bottom w:val="outset" w:sz="6" w:space="0" w:color="auto"/>
              <w:right w:val="outset" w:sz="6" w:space="0" w:color="auto"/>
            </w:tcBorders>
            <w:hideMark/>
          </w:tcPr>
          <w:p w14:paraId="6E1F8FF2"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320/Β`/1994</w:t>
            </w:r>
          </w:p>
        </w:tc>
      </w:tr>
      <w:tr w:rsidR="00703EB5" w:rsidRPr="00F80B37" w14:paraId="3AEBFC49" w14:textId="77777777" w:rsidTr="00256139">
        <w:trPr>
          <w:tblCellSpacing w:w="0" w:type="dxa"/>
          <w:jc w:val="center"/>
        </w:trPr>
        <w:tc>
          <w:tcPr>
            <w:tcW w:w="2446" w:type="dxa"/>
            <w:vMerge/>
            <w:tcBorders>
              <w:top w:val="outset" w:sz="6" w:space="0" w:color="auto"/>
              <w:left w:val="outset" w:sz="6" w:space="0" w:color="auto"/>
              <w:bottom w:val="outset" w:sz="6" w:space="0" w:color="auto"/>
              <w:right w:val="outset" w:sz="6" w:space="0" w:color="auto"/>
            </w:tcBorders>
            <w:vAlign w:val="center"/>
            <w:hideMark/>
          </w:tcPr>
          <w:p w14:paraId="3BFF9E8C" w14:textId="77777777" w:rsidR="00703EB5" w:rsidRPr="00F80B37" w:rsidRDefault="00703EB5" w:rsidP="00B1160C">
            <w:pPr>
              <w:jc w:val="both"/>
              <w:rPr>
                <w:rFonts w:ascii="Calibri" w:hAnsi="Calibri" w:cs="Calibri"/>
              </w:rPr>
            </w:pPr>
          </w:p>
        </w:tc>
        <w:tc>
          <w:tcPr>
            <w:tcW w:w="1130" w:type="dxa"/>
            <w:tcBorders>
              <w:top w:val="outset" w:sz="6" w:space="0" w:color="auto"/>
              <w:left w:val="outset" w:sz="6" w:space="0" w:color="auto"/>
              <w:bottom w:val="outset" w:sz="6" w:space="0" w:color="auto"/>
              <w:right w:val="outset" w:sz="6" w:space="0" w:color="auto"/>
            </w:tcBorders>
            <w:hideMark/>
          </w:tcPr>
          <w:p w14:paraId="58722A23"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51/2008</w:t>
            </w:r>
          </w:p>
        </w:tc>
        <w:tc>
          <w:tcPr>
            <w:tcW w:w="4079" w:type="dxa"/>
            <w:tcBorders>
              <w:top w:val="outset" w:sz="6" w:space="0" w:color="auto"/>
              <w:left w:val="outset" w:sz="6" w:space="0" w:color="auto"/>
              <w:bottom w:val="outset" w:sz="6" w:space="0" w:color="auto"/>
              <w:right w:val="outset" w:sz="6" w:space="0" w:color="auto"/>
            </w:tcBorders>
            <w:hideMark/>
          </w:tcPr>
          <w:p w14:paraId="2EC77348"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Κατάργηση Αποφ. ΑΧΣ 2608/82 και τροποποίηση της Αποφ. ΑΧΣ 42/94.</w:t>
            </w:r>
          </w:p>
        </w:tc>
        <w:tc>
          <w:tcPr>
            <w:tcW w:w="1276" w:type="dxa"/>
            <w:tcBorders>
              <w:top w:val="outset" w:sz="6" w:space="0" w:color="auto"/>
              <w:left w:val="outset" w:sz="6" w:space="0" w:color="auto"/>
              <w:bottom w:val="outset" w:sz="6" w:space="0" w:color="auto"/>
              <w:right w:val="outset" w:sz="6" w:space="0" w:color="auto"/>
            </w:tcBorders>
            <w:hideMark/>
          </w:tcPr>
          <w:p w14:paraId="349E6095"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1260/Β/2008</w:t>
            </w:r>
          </w:p>
        </w:tc>
      </w:tr>
      <w:tr w:rsidR="00703EB5" w:rsidRPr="00F80B37" w14:paraId="385F9C89" w14:textId="77777777" w:rsidTr="00256139">
        <w:trPr>
          <w:tblCellSpacing w:w="0" w:type="dxa"/>
          <w:jc w:val="center"/>
        </w:trPr>
        <w:tc>
          <w:tcPr>
            <w:tcW w:w="2446" w:type="dxa"/>
            <w:vMerge/>
            <w:tcBorders>
              <w:top w:val="outset" w:sz="6" w:space="0" w:color="auto"/>
              <w:left w:val="outset" w:sz="6" w:space="0" w:color="auto"/>
              <w:bottom w:val="outset" w:sz="6" w:space="0" w:color="auto"/>
              <w:right w:val="outset" w:sz="6" w:space="0" w:color="auto"/>
            </w:tcBorders>
            <w:vAlign w:val="center"/>
            <w:hideMark/>
          </w:tcPr>
          <w:p w14:paraId="0A3A534A" w14:textId="77777777" w:rsidR="00703EB5" w:rsidRPr="00F80B37" w:rsidRDefault="00703EB5" w:rsidP="00B1160C">
            <w:pPr>
              <w:jc w:val="both"/>
              <w:rPr>
                <w:rFonts w:ascii="Calibri" w:hAnsi="Calibri" w:cs="Calibri"/>
              </w:rPr>
            </w:pPr>
          </w:p>
        </w:tc>
        <w:tc>
          <w:tcPr>
            <w:tcW w:w="1130" w:type="dxa"/>
            <w:tcBorders>
              <w:top w:val="outset" w:sz="6" w:space="0" w:color="auto"/>
              <w:left w:val="outset" w:sz="6" w:space="0" w:color="auto"/>
              <w:bottom w:val="outset" w:sz="6" w:space="0" w:color="auto"/>
              <w:right w:val="outset" w:sz="6" w:space="0" w:color="auto"/>
            </w:tcBorders>
            <w:hideMark/>
          </w:tcPr>
          <w:p w14:paraId="7A99FE65"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128/2016</w:t>
            </w:r>
          </w:p>
          <w:p w14:paraId="00C15198"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 </w:t>
            </w:r>
          </w:p>
        </w:tc>
        <w:tc>
          <w:tcPr>
            <w:tcW w:w="4079" w:type="dxa"/>
            <w:tcBorders>
              <w:top w:val="outset" w:sz="6" w:space="0" w:color="auto"/>
              <w:left w:val="outset" w:sz="6" w:space="0" w:color="auto"/>
              <w:bottom w:val="outset" w:sz="6" w:space="0" w:color="auto"/>
              <w:right w:val="outset" w:sz="6" w:space="0" w:color="auto"/>
            </w:tcBorders>
            <w:hideMark/>
          </w:tcPr>
          <w:p w14:paraId="1363F316"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 «Εναρμόνιση της Ελληνικής Νομοθεσίας προς</w:t>
            </w:r>
          </w:p>
          <w:p w14:paraId="7C7155AD"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την Οδηγία (ΕΕ) 2016/802 του Ευρωπαϊκού Κοινοβουλίου και του Συμβουλίου της 11ης Μαΐου</w:t>
            </w:r>
          </w:p>
          <w:p w14:paraId="22F0CC84"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2016 «σχετικά με τη μείωση της περιεκτικότητας</w:t>
            </w:r>
          </w:p>
          <w:p w14:paraId="0AE2AD29"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ορισμένων υγρών καυσίμων σε θείο».</w:t>
            </w:r>
          </w:p>
        </w:tc>
        <w:tc>
          <w:tcPr>
            <w:tcW w:w="1276" w:type="dxa"/>
            <w:tcBorders>
              <w:top w:val="outset" w:sz="6" w:space="0" w:color="auto"/>
              <w:left w:val="outset" w:sz="6" w:space="0" w:color="auto"/>
              <w:bottom w:val="outset" w:sz="6" w:space="0" w:color="auto"/>
              <w:right w:val="outset" w:sz="6" w:space="0" w:color="auto"/>
            </w:tcBorders>
            <w:hideMark/>
          </w:tcPr>
          <w:p w14:paraId="3519C321"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3958/Β/2016</w:t>
            </w:r>
          </w:p>
        </w:tc>
      </w:tr>
      <w:tr w:rsidR="00703EB5" w:rsidRPr="00F80B37" w14:paraId="08036F22" w14:textId="77777777" w:rsidTr="00256139">
        <w:trPr>
          <w:tblCellSpacing w:w="0" w:type="dxa"/>
          <w:jc w:val="center"/>
        </w:trPr>
        <w:tc>
          <w:tcPr>
            <w:tcW w:w="2446" w:type="dxa"/>
            <w:tcBorders>
              <w:top w:val="outset" w:sz="6" w:space="0" w:color="auto"/>
              <w:left w:val="outset" w:sz="6" w:space="0" w:color="auto"/>
              <w:bottom w:val="outset" w:sz="6" w:space="0" w:color="auto"/>
              <w:right w:val="outset" w:sz="6" w:space="0" w:color="auto"/>
            </w:tcBorders>
            <w:hideMark/>
          </w:tcPr>
          <w:p w14:paraId="4704FB8D" w14:textId="77777777" w:rsidR="00703EB5" w:rsidRPr="00F80B37" w:rsidRDefault="008E16B5" w:rsidP="00B1160C">
            <w:pPr>
              <w:spacing w:before="100" w:beforeAutospacing="1" w:after="100" w:afterAutospacing="1"/>
              <w:jc w:val="both"/>
              <w:rPr>
                <w:rFonts w:ascii="Calibri" w:hAnsi="Calibri" w:cs="Calibri"/>
                <w:lang w:eastAsia="el-GR"/>
              </w:rPr>
            </w:pPr>
            <w:hyperlink r:id="rId80" w:history="1">
              <w:r w:rsidR="00703EB5" w:rsidRPr="00F80B37">
                <w:rPr>
                  <w:rFonts w:ascii="Calibri" w:hAnsi="Calibri" w:cs="Calibri"/>
                  <w:u w:val="single"/>
                  <w:lang w:eastAsia="el-GR"/>
                </w:rPr>
                <w:t>Υγραέριο εμπορίου</w:t>
              </w:r>
            </w:hyperlink>
          </w:p>
        </w:tc>
        <w:tc>
          <w:tcPr>
            <w:tcW w:w="1130" w:type="dxa"/>
            <w:tcBorders>
              <w:top w:val="outset" w:sz="6" w:space="0" w:color="auto"/>
              <w:left w:val="outset" w:sz="6" w:space="0" w:color="auto"/>
              <w:bottom w:val="outset" w:sz="6" w:space="0" w:color="auto"/>
              <w:right w:val="outset" w:sz="6" w:space="0" w:color="auto"/>
            </w:tcBorders>
            <w:hideMark/>
          </w:tcPr>
          <w:p w14:paraId="25332A83"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300/2005</w:t>
            </w:r>
          </w:p>
        </w:tc>
        <w:tc>
          <w:tcPr>
            <w:tcW w:w="4079" w:type="dxa"/>
            <w:tcBorders>
              <w:top w:val="outset" w:sz="6" w:space="0" w:color="auto"/>
              <w:left w:val="outset" w:sz="6" w:space="0" w:color="auto"/>
              <w:bottom w:val="outset" w:sz="6" w:space="0" w:color="auto"/>
              <w:right w:val="outset" w:sz="6" w:space="0" w:color="auto"/>
            </w:tcBorders>
            <w:hideMark/>
          </w:tcPr>
          <w:p w14:paraId="36F2B8B6"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Προδιαγραφές υγραερίου</w:t>
            </w:r>
          </w:p>
        </w:tc>
        <w:tc>
          <w:tcPr>
            <w:tcW w:w="1276" w:type="dxa"/>
            <w:tcBorders>
              <w:top w:val="outset" w:sz="6" w:space="0" w:color="auto"/>
              <w:left w:val="outset" w:sz="6" w:space="0" w:color="auto"/>
              <w:bottom w:val="outset" w:sz="6" w:space="0" w:color="auto"/>
              <w:right w:val="outset" w:sz="6" w:space="0" w:color="auto"/>
            </w:tcBorders>
            <w:hideMark/>
          </w:tcPr>
          <w:p w14:paraId="18A4DEC8"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1483/Β/2006</w:t>
            </w:r>
          </w:p>
        </w:tc>
      </w:tr>
      <w:tr w:rsidR="00703EB5" w:rsidRPr="00F80B37" w14:paraId="7AEA2956" w14:textId="77777777" w:rsidTr="00256139">
        <w:trPr>
          <w:tblCellSpacing w:w="0" w:type="dxa"/>
          <w:jc w:val="center"/>
        </w:trPr>
        <w:tc>
          <w:tcPr>
            <w:tcW w:w="2446" w:type="dxa"/>
            <w:tcBorders>
              <w:top w:val="outset" w:sz="6" w:space="0" w:color="auto"/>
              <w:left w:val="outset" w:sz="6" w:space="0" w:color="auto"/>
              <w:bottom w:val="outset" w:sz="6" w:space="0" w:color="auto"/>
              <w:right w:val="outset" w:sz="6" w:space="0" w:color="auto"/>
            </w:tcBorders>
            <w:hideMark/>
          </w:tcPr>
          <w:p w14:paraId="06CB21FA" w14:textId="77777777" w:rsidR="00703EB5" w:rsidRPr="00F80B37" w:rsidRDefault="008E16B5" w:rsidP="00B1160C">
            <w:pPr>
              <w:spacing w:before="100" w:beforeAutospacing="1" w:after="100" w:afterAutospacing="1"/>
              <w:jc w:val="both"/>
              <w:rPr>
                <w:rFonts w:ascii="Calibri" w:hAnsi="Calibri" w:cs="Calibri"/>
                <w:lang w:eastAsia="el-GR"/>
              </w:rPr>
            </w:pPr>
            <w:hyperlink r:id="rId81" w:history="1">
              <w:r w:rsidR="00703EB5" w:rsidRPr="00F80B37">
                <w:rPr>
                  <w:rFonts w:ascii="Calibri" w:hAnsi="Calibri" w:cs="Calibri"/>
                  <w:u w:val="single"/>
                  <w:lang w:eastAsia="el-GR"/>
                </w:rPr>
                <w:t>Υγραέριο κίνησης</w:t>
              </w:r>
            </w:hyperlink>
          </w:p>
        </w:tc>
        <w:tc>
          <w:tcPr>
            <w:tcW w:w="1130" w:type="dxa"/>
            <w:tcBorders>
              <w:top w:val="outset" w:sz="6" w:space="0" w:color="auto"/>
              <w:left w:val="outset" w:sz="6" w:space="0" w:color="auto"/>
              <w:bottom w:val="outset" w:sz="6" w:space="0" w:color="auto"/>
              <w:right w:val="outset" w:sz="6" w:space="0" w:color="auto"/>
            </w:tcBorders>
            <w:hideMark/>
          </w:tcPr>
          <w:p w14:paraId="39E33742"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335/2012</w:t>
            </w:r>
          </w:p>
        </w:tc>
        <w:tc>
          <w:tcPr>
            <w:tcW w:w="4079" w:type="dxa"/>
            <w:tcBorders>
              <w:top w:val="outset" w:sz="6" w:space="0" w:color="auto"/>
              <w:left w:val="outset" w:sz="6" w:space="0" w:color="auto"/>
              <w:bottom w:val="outset" w:sz="6" w:space="0" w:color="auto"/>
              <w:right w:val="outset" w:sz="6" w:space="0" w:color="auto"/>
            </w:tcBorders>
            <w:hideMark/>
          </w:tcPr>
          <w:p w14:paraId="5CCBA4BC"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 «Καύσιμα αυτοκινήτων -Υγραέρια (LPG)-Απαιτήσεις</w:t>
            </w:r>
          </w:p>
          <w:p w14:paraId="0B7B9E43"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και Μέθοδοι Δοκιμών»</w:t>
            </w:r>
          </w:p>
        </w:tc>
        <w:tc>
          <w:tcPr>
            <w:tcW w:w="1276" w:type="dxa"/>
            <w:tcBorders>
              <w:top w:val="outset" w:sz="6" w:space="0" w:color="auto"/>
              <w:left w:val="outset" w:sz="6" w:space="0" w:color="auto"/>
              <w:bottom w:val="outset" w:sz="6" w:space="0" w:color="auto"/>
              <w:right w:val="outset" w:sz="6" w:space="0" w:color="auto"/>
            </w:tcBorders>
            <w:hideMark/>
          </w:tcPr>
          <w:p w14:paraId="20731B47"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69/Β/2013</w:t>
            </w:r>
          </w:p>
        </w:tc>
      </w:tr>
      <w:tr w:rsidR="00703EB5" w:rsidRPr="00F80B37" w14:paraId="3FCF1653" w14:textId="77777777" w:rsidTr="00256139">
        <w:trPr>
          <w:tblCellSpacing w:w="0" w:type="dxa"/>
          <w:jc w:val="center"/>
        </w:trPr>
        <w:tc>
          <w:tcPr>
            <w:tcW w:w="2446" w:type="dxa"/>
            <w:tcBorders>
              <w:top w:val="outset" w:sz="6" w:space="0" w:color="auto"/>
              <w:left w:val="outset" w:sz="6" w:space="0" w:color="auto"/>
              <w:bottom w:val="outset" w:sz="6" w:space="0" w:color="auto"/>
              <w:right w:val="outset" w:sz="6" w:space="0" w:color="auto"/>
            </w:tcBorders>
            <w:hideMark/>
          </w:tcPr>
          <w:p w14:paraId="0440D171" w14:textId="77777777" w:rsidR="00703EB5" w:rsidRPr="00F80B37" w:rsidRDefault="008E16B5" w:rsidP="00B1160C">
            <w:pPr>
              <w:spacing w:before="100" w:beforeAutospacing="1" w:after="100" w:afterAutospacing="1"/>
              <w:jc w:val="both"/>
              <w:rPr>
                <w:rFonts w:ascii="Calibri" w:hAnsi="Calibri" w:cs="Calibri"/>
                <w:lang w:eastAsia="el-GR"/>
              </w:rPr>
            </w:pPr>
            <w:hyperlink r:id="rId82" w:history="1">
              <w:r w:rsidR="00703EB5" w:rsidRPr="00F80B37">
                <w:rPr>
                  <w:rFonts w:ascii="Calibri" w:hAnsi="Calibri" w:cs="Calibri"/>
                  <w:u w:val="single"/>
                  <w:lang w:eastAsia="el-GR"/>
                </w:rPr>
                <w:t>Υγραέριο</w:t>
              </w:r>
            </w:hyperlink>
          </w:p>
        </w:tc>
        <w:tc>
          <w:tcPr>
            <w:tcW w:w="1130" w:type="dxa"/>
            <w:tcBorders>
              <w:top w:val="outset" w:sz="6" w:space="0" w:color="auto"/>
              <w:left w:val="outset" w:sz="6" w:space="0" w:color="auto"/>
              <w:bottom w:val="outset" w:sz="6" w:space="0" w:color="auto"/>
              <w:right w:val="outset" w:sz="6" w:space="0" w:color="auto"/>
            </w:tcBorders>
            <w:hideMark/>
          </w:tcPr>
          <w:p w14:paraId="45AF7FA4"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78/2016</w:t>
            </w:r>
          </w:p>
        </w:tc>
        <w:tc>
          <w:tcPr>
            <w:tcW w:w="4079" w:type="dxa"/>
            <w:tcBorders>
              <w:top w:val="outset" w:sz="6" w:space="0" w:color="auto"/>
              <w:left w:val="outset" w:sz="6" w:space="0" w:color="auto"/>
              <w:bottom w:val="outset" w:sz="6" w:space="0" w:color="auto"/>
              <w:right w:val="outset" w:sz="6" w:space="0" w:color="auto"/>
            </w:tcBorders>
            <w:hideMark/>
          </w:tcPr>
          <w:p w14:paraId="78C09B21"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Διαδικασίες δειγματοληψίας, εξέτασης και γνωμοδότησης περί της κανονικότητας ή μη δειγμάτων υγραερίου»</w:t>
            </w:r>
          </w:p>
        </w:tc>
        <w:tc>
          <w:tcPr>
            <w:tcW w:w="1276" w:type="dxa"/>
            <w:tcBorders>
              <w:top w:val="outset" w:sz="6" w:space="0" w:color="auto"/>
              <w:left w:val="outset" w:sz="6" w:space="0" w:color="auto"/>
              <w:bottom w:val="outset" w:sz="6" w:space="0" w:color="auto"/>
              <w:right w:val="outset" w:sz="6" w:space="0" w:color="auto"/>
            </w:tcBorders>
            <w:hideMark/>
          </w:tcPr>
          <w:p w14:paraId="100C380D"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3957/Β/2016</w:t>
            </w:r>
          </w:p>
        </w:tc>
      </w:tr>
      <w:tr w:rsidR="00703EB5" w:rsidRPr="00F80B37" w14:paraId="1A2BFCF7" w14:textId="77777777" w:rsidTr="00256139">
        <w:trPr>
          <w:tblCellSpacing w:w="0" w:type="dxa"/>
          <w:jc w:val="center"/>
        </w:trPr>
        <w:tc>
          <w:tcPr>
            <w:tcW w:w="2446" w:type="dxa"/>
            <w:tcBorders>
              <w:top w:val="outset" w:sz="6" w:space="0" w:color="auto"/>
              <w:left w:val="outset" w:sz="6" w:space="0" w:color="auto"/>
              <w:bottom w:val="outset" w:sz="6" w:space="0" w:color="auto"/>
              <w:right w:val="outset" w:sz="6" w:space="0" w:color="auto"/>
            </w:tcBorders>
            <w:hideMark/>
          </w:tcPr>
          <w:p w14:paraId="0698528F" w14:textId="77777777" w:rsidR="00703EB5" w:rsidRPr="00F80B37" w:rsidRDefault="008E16B5" w:rsidP="00B1160C">
            <w:pPr>
              <w:spacing w:before="100" w:beforeAutospacing="1" w:after="100" w:afterAutospacing="1"/>
              <w:jc w:val="both"/>
              <w:rPr>
                <w:rFonts w:ascii="Calibri" w:hAnsi="Calibri" w:cs="Calibri"/>
                <w:lang w:eastAsia="el-GR"/>
              </w:rPr>
            </w:pPr>
            <w:hyperlink r:id="rId83" w:history="1">
              <w:r w:rsidR="00703EB5" w:rsidRPr="00F80B37">
                <w:rPr>
                  <w:rFonts w:ascii="Calibri" w:hAnsi="Calibri" w:cs="Calibri"/>
                  <w:u w:val="single"/>
                  <w:lang w:eastAsia="el-GR"/>
                </w:rPr>
                <w:t>Υγρά καύσιμα</w:t>
              </w:r>
            </w:hyperlink>
          </w:p>
          <w:p w14:paraId="1CA3FAB6"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 </w:t>
            </w:r>
          </w:p>
        </w:tc>
        <w:tc>
          <w:tcPr>
            <w:tcW w:w="1130" w:type="dxa"/>
            <w:tcBorders>
              <w:top w:val="outset" w:sz="6" w:space="0" w:color="auto"/>
              <w:left w:val="outset" w:sz="6" w:space="0" w:color="auto"/>
              <w:bottom w:val="outset" w:sz="6" w:space="0" w:color="auto"/>
              <w:right w:val="outset" w:sz="6" w:space="0" w:color="auto"/>
            </w:tcBorders>
            <w:hideMark/>
          </w:tcPr>
          <w:p w14:paraId="59D5EBE3"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54/2015</w:t>
            </w:r>
          </w:p>
        </w:tc>
        <w:tc>
          <w:tcPr>
            <w:tcW w:w="4079" w:type="dxa"/>
            <w:tcBorders>
              <w:top w:val="outset" w:sz="6" w:space="0" w:color="auto"/>
              <w:left w:val="outset" w:sz="6" w:space="0" w:color="auto"/>
              <w:bottom w:val="outset" w:sz="6" w:space="0" w:color="auto"/>
              <w:right w:val="outset" w:sz="6" w:space="0" w:color="auto"/>
            </w:tcBorders>
            <w:hideMark/>
          </w:tcPr>
          <w:p w14:paraId="7EC74026"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«Διαδικασίες δειγματοληψίας, εξέτασης και γνωμοδότησης περί της κανονικότητας ή μη δειγμάτων υγρών καυσίμων»</w:t>
            </w:r>
          </w:p>
        </w:tc>
        <w:tc>
          <w:tcPr>
            <w:tcW w:w="1276" w:type="dxa"/>
            <w:tcBorders>
              <w:top w:val="outset" w:sz="6" w:space="0" w:color="auto"/>
              <w:left w:val="outset" w:sz="6" w:space="0" w:color="auto"/>
              <w:bottom w:val="outset" w:sz="6" w:space="0" w:color="auto"/>
              <w:right w:val="outset" w:sz="6" w:space="0" w:color="auto"/>
            </w:tcBorders>
            <w:hideMark/>
          </w:tcPr>
          <w:p w14:paraId="3CF4E618" w14:textId="77777777" w:rsidR="00703EB5" w:rsidRPr="00F80B37" w:rsidRDefault="00703EB5" w:rsidP="00B1160C">
            <w:pPr>
              <w:spacing w:before="100" w:beforeAutospacing="1" w:after="100" w:afterAutospacing="1"/>
              <w:jc w:val="both"/>
              <w:rPr>
                <w:rFonts w:ascii="Calibri" w:hAnsi="Calibri" w:cs="Calibri"/>
                <w:lang w:eastAsia="el-GR"/>
              </w:rPr>
            </w:pPr>
            <w:r w:rsidRPr="00F80B37">
              <w:rPr>
                <w:rFonts w:ascii="Calibri" w:hAnsi="Calibri" w:cs="Calibri"/>
                <w:lang w:eastAsia="el-GR"/>
              </w:rPr>
              <w:t>462/Β/2016</w:t>
            </w:r>
          </w:p>
        </w:tc>
      </w:tr>
    </w:tbl>
    <w:p w14:paraId="6747B566" w14:textId="77777777" w:rsidR="00703EB5" w:rsidRPr="0097305C" w:rsidRDefault="00703EB5" w:rsidP="00703EB5">
      <w:pPr>
        <w:rPr>
          <w:rFonts w:ascii="Calibri" w:eastAsia="Calibri" w:hAnsi="Calibri" w:cs="Calibri"/>
          <w:b/>
          <w:lang w:eastAsia="ar-SA"/>
        </w:rPr>
      </w:pPr>
      <w:r w:rsidRPr="0097305C">
        <w:rPr>
          <w:rFonts w:ascii="Calibri" w:eastAsia="Calibri" w:hAnsi="Calibri" w:cs="Calibri"/>
          <w:b/>
          <w:lang w:eastAsia="ar-SA"/>
        </w:rPr>
        <w:t>Β. ΥΠΟΧΡΕΩΣΕΙΣ ΑΝΑΔΟΧΟΥ</w:t>
      </w:r>
    </w:p>
    <w:p w14:paraId="4506ECA9" w14:textId="77777777" w:rsidR="00703EB5" w:rsidRDefault="00703EB5" w:rsidP="00703EB5">
      <w:pPr>
        <w:rPr>
          <w:rFonts w:eastAsia="Calibri"/>
          <w:lang w:eastAsia="ar-SA"/>
        </w:rPr>
      </w:pPr>
      <w:r w:rsidRPr="0097305C">
        <w:rPr>
          <w:rFonts w:ascii="Calibri" w:eastAsia="Calibri" w:hAnsi="Calibri" w:cs="Calibri"/>
          <w:b/>
          <w:lang w:eastAsia="ar-SA"/>
        </w:rPr>
        <w:t>Β.1. ΕΙΔΙΚΑ</w:t>
      </w:r>
    </w:p>
    <w:p w14:paraId="35B1EABC" w14:textId="77777777" w:rsidR="00703EB5" w:rsidRDefault="00703EB5" w:rsidP="00703EB5">
      <w:pPr>
        <w:numPr>
          <w:ilvl w:val="0"/>
          <w:numId w:val="43"/>
        </w:numPr>
        <w:spacing w:after="0" w:line="240" w:lineRule="auto"/>
        <w:ind w:left="284" w:hanging="284"/>
        <w:jc w:val="both"/>
        <w:rPr>
          <w:rFonts w:ascii="Calibri" w:hAnsi="Calibri" w:cs="Arial"/>
          <w:color w:val="000000"/>
          <w:lang w:eastAsia="el-GR"/>
        </w:rPr>
      </w:pPr>
      <w:r>
        <w:rPr>
          <w:rFonts w:ascii="Calibri" w:hAnsi="Calibri" w:cs="Arial"/>
          <w:color w:val="000000"/>
          <w:lang w:eastAsia="el-GR"/>
        </w:rPr>
        <w:t xml:space="preserve">Το </w:t>
      </w:r>
      <w:r w:rsidRPr="00A54EB1">
        <w:rPr>
          <w:rFonts w:ascii="Calibri" w:hAnsi="Calibri" w:cs="Arial"/>
          <w:color w:val="000000"/>
          <w:lang w:eastAsia="el-GR"/>
        </w:rPr>
        <w:t xml:space="preserve">ποσοστό έκπτωσης, που </w:t>
      </w:r>
      <w:r>
        <w:rPr>
          <w:rFonts w:ascii="Calibri" w:hAnsi="Calibri" w:cs="Arial"/>
          <w:color w:val="000000"/>
          <w:lang w:eastAsia="el-GR"/>
        </w:rPr>
        <w:t>θα προσφέρεται από τον ανάδοχο θα είναι</w:t>
      </w:r>
      <w:r w:rsidRPr="00A54EB1">
        <w:rPr>
          <w:rFonts w:ascii="Calibri" w:hAnsi="Calibri" w:cs="Arial"/>
          <w:color w:val="000000"/>
          <w:lang w:eastAsia="el-GR"/>
        </w:rPr>
        <w:t xml:space="preserve">, επί της εκάστοτε διαμορφούμενης ΜΕΣΗΣ ΤΙΜΗΣ ΠΕΡΙΟΧΗΣ κατά την ημέρα παράδοσης του είδους, όπως ορίζεται στο Παρατηρητήριο Τιμών Υγρών Καυσίμων του Υπουργείου Ανάπτυξης &amp; Ανταγωνιστικότητας, στην ηλεκτρονική διεύθυνση </w:t>
      </w:r>
      <w:hyperlink r:id="rId84" w:history="1">
        <w:r w:rsidRPr="00A54EB1">
          <w:rPr>
            <w:rStyle w:val="-"/>
            <w:rFonts w:ascii="Calibri" w:hAnsi="Calibri" w:cs="Arial"/>
          </w:rPr>
          <w:t>http://www.fuelprices.gr</w:t>
        </w:r>
      </w:hyperlink>
      <w:r w:rsidRPr="00A54EB1">
        <w:rPr>
          <w:rFonts w:ascii="Calibri" w:hAnsi="Calibri" w:cs="Arial"/>
          <w:color w:val="000000"/>
          <w:lang w:eastAsia="el-GR"/>
        </w:rPr>
        <w:t xml:space="preserve">. </w:t>
      </w:r>
    </w:p>
    <w:p w14:paraId="0586F1E3" w14:textId="77777777" w:rsidR="00703EB5" w:rsidRDefault="00703EB5" w:rsidP="00703EB5">
      <w:pPr>
        <w:numPr>
          <w:ilvl w:val="0"/>
          <w:numId w:val="43"/>
        </w:numPr>
        <w:spacing w:after="0" w:line="240" w:lineRule="auto"/>
        <w:ind w:left="284" w:hanging="284"/>
        <w:jc w:val="both"/>
        <w:rPr>
          <w:rFonts w:ascii="Calibri" w:hAnsi="Calibri" w:cs="Arial"/>
          <w:color w:val="000000"/>
          <w:lang w:eastAsia="el-GR"/>
        </w:rPr>
      </w:pPr>
      <w:r w:rsidRPr="00A54EB1">
        <w:rPr>
          <w:rFonts w:ascii="Calibri" w:hAnsi="Calibri" w:cs="Arial"/>
          <w:color w:val="000000"/>
          <w:lang w:eastAsia="el-GR"/>
        </w:rPr>
        <w:t>Πέραν της τιμής που θα προκύ</w:t>
      </w:r>
      <w:r>
        <w:rPr>
          <w:rFonts w:ascii="Calibri" w:hAnsi="Calibri" w:cs="Arial"/>
          <w:color w:val="000000"/>
          <w:lang w:eastAsia="el-GR"/>
        </w:rPr>
        <w:t>πτει</w:t>
      </w:r>
      <w:r w:rsidRPr="00A54EB1">
        <w:rPr>
          <w:rFonts w:ascii="Calibri" w:hAnsi="Calibri" w:cs="Arial"/>
          <w:color w:val="000000"/>
          <w:lang w:eastAsia="el-GR"/>
        </w:rPr>
        <w:t xml:space="preserve"> μετά την αφαίρεση του προσφερόμενου ποσοστού έκπτωσης καμία απαίτηση, οικονομική ή άλλη </w:t>
      </w:r>
      <w:r>
        <w:rPr>
          <w:rFonts w:ascii="Calibri" w:hAnsi="Calibri" w:cs="Arial"/>
          <w:color w:val="000000"/>
          <w:lang w:eastAsia="el-GR"/>
        </w:rPr>
        <w:t>ο ανάδοχος δεν θα έχει</w:t>
      </w:r>
      <w:r w:rsidRPr="00A54EB1">
        <w:rPr>
          <w:rFonts w:ascii="Calibri" w:hAnsi="Calibri" w:cs="Arial"/>
          <w:color w:val="000000"/>
          <w:lang w:eastAsia="el-GR"/>
        </w:rPr>
        <w:t xml:space="preserve">, από οποιαδήποτε αιτία (αύξηση τιμής, αύξηση φορολογίας ή εισφορών, μεταφορικές δαπάνες κ.λπ.), από το ΠΑΝΕΠΙΣΤΗΜΙΟ ΘΕΣΣΑΛΙΑΣ  μέχρι την ολοκλήρωση της σύμβασης. </w:t>
      </w:r>
    </w:p>
    <w:p w14:paraId="24FA3ECC" w14:textId="77777777" w:rsidR="00703EB5" w:rsidRPr="00D02332" w:rsidRDefault="00703EB5" w:rsidP="00703EB5">
      <w:pPr>
        <w:numPr>
          <w:ilvl w:val="0"/>
          <w:numId w:val="43"/>
        </w:numPr>
        <w:spacing w:after="0" w:line="240" w:lineRule="auto"/>
        <w:ind w:left="284" w:hanging="284"/>
        <w:jc w:val="both"/>
        <w:rPr>
          <w:rFonts w:ascii="Calibri" w:hAnsi="Calibri" w:cs="Arial"/>
          <w:color w:val="000000"/>
          <w:lang w:eastAsia="el-GR"/>
        </w:rPr>
      </w:pPr>
      <w:r w:rsidRPr="00D02332">
        <w:rPr>
          <w:rFonts w:ascii="Calibri" w:hAnsi="Calibri" w:cs="Arial"/>
          <w:color w:val="000000"/>
          <w:lang w:eastAsia="el-GR"/>
        </w:rPr>
        <w:t>Η παράδοση των υγρών καυσίμων θα γίνεται τμηματικά, από την υπογραφή της σχετικής σύμβασης</w:t>
      </w:r>
      <w:r>
        <w:rPr>
          <w:rFonts w:ascii="Calibri" w:hAnsi="Calibri" w:cs="Arial"/>
          <w:color w:val="000000"/>
          <w:lang w:eastAsia="el-GR"/>
        </w:rPr>
        <w:t xml:space="preserve"> έως και τη λήξη της</w:t>
      </w:r>
      <w:r w:rsidRPr="00D02332">
        <w:rPr>
          <w:rFonts w:ascii="Calibri" w:hAnsi="Calibri" w:cs="Arial"/>
          <w:color w:val="000000"/>
          <w:lang w:eastAsia="el-GR"/>
        </w:rPr>
        <w:t xml:space="preserve">, ανάλογα με τις προκύπτουσες ανάγκες, και μέχρι εξαντλήσεως του συμβατικού ποσού, με ευθύνη, μέριμνα και δαπάνη του προμηθευτή, στις αποθήκες/δεξαμενές των κτιρίων, του Πανεπιστημίου Θεσσαλίας </w:t>
      </w:r>
      <w:r>
        <w:rPr>
          <w:rFonts w:ascii="Calibri" w:hAnsi="Calibri" w:cs="Arial"/>
          <w:color w:val="000000"/>
          <w:lang w:eastAsia="el-GR"/>
        </w:rPr>
        <w:t xml:space="preserve">στο Βόλο, </w:t>
      </w:r>
      <w:r w:rsidRPr="00D02332">
        <w:rPr>
          <w:rFonts w:ascii="Calibri" w:hAnsi="Calibri" w:cs="Arial"/>
          <w:color w:val="000000"/>
          <w:lang w:eastAsia="el-GR"/>
        </w:rPr>
        <w:t xml:space="preserve">τη Λάρισα, </w:t>
      </w:r>
      <w:r>
        <w:rPr>
          <w:rFonts w:ascii="Calibri" w:hAnsi="Calibri" w:cs="Arial"/>
          <w:color w:val="000000"/>
          <w:lang w:eastAsia="el-GR"/>
        </w:rPr>
        <w:t xml:space="preserve">την Καρδίτσα, </w:t>
      </w:r>
      <w:r w:rsidRPr="00D02332">
        <w:rPr>
          <w:rFonts w:ascii="Calibri" w:hAnsi="Calibri" w:cs="Arial"/>
          <w:color w:val="000000"/>
          <w:lang w:eastAsia="el-GR"/>
        </w:rPr>
        <w:t>τ</w:t>
      </w:r>
      <w:r>
        <w:rPr>
          <w:rFonts w:ascii="Calibri" w:hAnsi="Calibri" w:cs="Arial"/>
          <w:color w:val="000000"/>
          <w:lang w:eastAsia="el-GR"/>
        </w:rPr>
        <w:t>η Λαμία</w:t>
      </w:r>
      <w:r w:rsidRPr="00D02332">
        <w:rPr>
          <w:rFonts w:ascii="Calibri" w:hAnsi="Calibri" w:cs="Arial"/>
          <w:color w:val="000000"/>
          <w:lang w:eastAsia="el-GR"/>
        </w:rPr>
        <w:t xml:space="preserve"> και</w:t>
      </w:r>
      <w:r>
        <w:rPr>
          <w:rFonts w:ascii="Calibri" w:hAnsi="Calibri" w:cs="Arial"/>
          <w:color w:val="000000"/>
          <w:lang w:eastAsia="el-GR"/>
        </w:rPr>
        <w:t xml:space="preserve"> τα Τρίκαλα</w:t>
      </w:r>
      <w:r w:rsidRPr="00D02332">
        <w:rPr>
          <w:rFonts w:ascii="Calibri" w:hAnsi="Calibri" w:cs="Arial"/>
          <w:color w:val="000000"/>
          <w:lang w:eastAsia="el-GR"/>
        </w:rPr>
        <w:t xml:space="preserve"> μέσα σε χρονικό διάστημα 48 ωρών μετά από σχετική ειδοποίηση από την Υπηρεσία. </w:t>
      </w:r>
    </w:p>
    <w:p w14:paraId="2F47EDD4" w14:textId="77777777" w:rsidR="00703EB5" w:rsidRPr="00D02332" w:rsidRDefault="00703EB5" w:rsidP="00703EB5">
      <w:pPr>
        <w:numPr>
          <w:ilvl w:val="0"/>
          <w:numId w:val="43"/>
        </w:numPr>
        <w:spacing w:after="0" w:line="240" w:lineRule="auto"/>
        <w:ind w:left="284" w:hanging="284"/>
        <w:jc w:val="both"/>
        <w:rPr>
          <w:rFonts w:ascii="Calibri" w:hAnsi="Calibri" w:cs="Arial"/>
          <w:color w:val="000000"/>
          <w:lang w:eastAsia="el-GR"/>
        </w:rPr>
      </w:pPr>
      <w:r w:rsidRPr="00D02332">
        <w:rPr>
          <w:rFonts w:ascii="Calibri" w:hAnsi="Calibri" w:cs="Arial"/>
          <w:color w:val="000000"/>
          <w:lang w:eastAsia="el-GR"/>
        </w:rPr>
        <w:t xml:space="preserve">Οι παραδόσεις των υγρών καυσίμων για τα υπηρεσιακά οχήματα θα γίνονται απευθείας από τις αντλίες στα κατά τόπους πρατήρια, είτε του προμηθευτή, είτε των τυχόν συνεργατών του σε ημέρες και ώρες λειτουργίας τους και ανάλογα με τις ανάγκες αυτών. </w:t>
      </w:r>
    </w:p>
    <w:p w14:paraId="757BB00F" w14:textId="77777777" w:rsidR="00703EB5" w:rsidRPr="00D02332" w:rsidRDefault="00703EB5" w:rsidP="00703EB5">
      <w:pPr>
        <w:numPr>
          <w:ilvl w:val="0"/>
          <w:numId w:val="43"/>
        </w:numPr>
        <w:spacing w:after="0" w:line="240" w:lineRule="auto"/>
        <w:ind w:left="284" w:hanging="284"/>
        <w:jc w:val="both"/>
        <w:rPr>
          <w:rFonts w:ascii="Calibri" w:hAnsi="Calibri" w:cs="Arial"/>
          <w:color w:val="000000"/>
          <w:lang w:eastAsia="el-GR"/>
        </w:rPr>
      </w:pPr>
      <w:r w:rsidRPr="00D02332">
        <w:rPr>
          <w:rFonts w:ascii="Calibri" w:hAnsi="Calibri" w:cs="Arial"/>
          <w:color w:val="000000"/>
          <w:lang w:eastAsia="el-GR"/>
        </w:rPr>
        <w:t xml:space="preserve">Ο προμηθευτής είναι υποχρεωμένος να τροφοδοτεί τα υπό προμήθεια είδη και τα Σαββατοκύριακα, καθώς και τις αργίες για κάλυψη εκτάκτων αναγκών. </w:t>
      </w:r>
    </w:p>
    <w:p w14:paraId="251E2BAF" w14:textId="77777777" w:rsidR="00703EB5" w:rsidRPr="00D02332" w:rsidRDefault="00703EB5" w:rsidP="00703EB5">
      <w:pPr>
        <w:numPr>
          <w:ilvl w:val="0"/>
          <w:numId w:val="43"/>
        </w:numPr>
        <w:spacing w:after="0" w:line="240" w:lineRule="auto"/>
        <w:ind w:left="284" w:hanging="284"/>
        <w:jc w:val="both"/>
        <w:rPr>
          <w:rFonts w:ascii="Calibri" w:hAnsi="Calibri" w:cs="Arial"/>
          <w:color w:val="000000"/>
          <w:lang w:eastAsia="el-GR"/>
        </w:rPr>
      </w:pPr>
      <w:r w:rsidRPr="00D02332">
        <w:rPr>
          <w:rFonts w:ascii="Calibri" w:hAnsi="Calibri" w:cs="Arial"/>
          <w:color w:val="000000"/>
          <w:lang w:eastAsia="el-GR"/>
        </w:rPr>
        <w:t xml:space="preserve">Ο προμηθευτής αναλαμβάνει την υποχρέωση να προμηθεύει ανελλιπώς και κανονικά τις ζητούμενες, ποσότητες καυσίμων. </w:t>
      </w:r>
    </w:p>
    <w:p w14:paraId="117E9259" w14:textId="77777777" w:rsidR="00703EB5" w:rsidRPr="00D02332" w:rsidRDefault="00703EB5" w:rsidP="00703EB5">
      <w:pPr>
        <w:numPr>
          <w:ilvl w:val="0"/>
          <w:numId w:val="43"/>
        </w:numPr>
        <w:spacing w:after="0" w:line="240" w:lineRule="auto"/>
        <w:ind w:left="284" w:hanging="284"/>
        <w:jc w:val="both"/>
        <w:rPr>
          <w:rFonts w:ascii="Calibri" w:hAnsi="Calibri" w:cs="Arial"/>
          <w:color w:val="000000"/>
          <w:lang w:eastAsia="el-GR"/>
        </w:rPr>
      </w:pPr>
      <w:r w:rsidRPr="00D02332">
        <w:rPr>
          <w:rFonts w:ascii="Calibri" w:hAnsi="Calibri" w:cs="Arial"/>
          <w:color w:val="000000"/>
          <w:lang w:eastAsia="el-GR"/>
        </w:rPr>
        <w:t>Περιορισμός των ζητούμενων για παράδοση ποσοτήτων καυσίμων μπορεί να εφαρμοστεί μόνον σε αδυναμία που οφείλεται σε ανάλογο περιορισμό των παραδιδόμενων από τα διυλιστήρια ποσοτήτων πετρελαίου προς τον προμηθευτή. Σε κάθε άλλη περίπτωση, υποχρεούται ο προμηθευτής στην κανονική παράδοση των ζητούμενων κάθε φορά ποσοτήτων πετρελαίου.</w:t>
      </w:r>
    </w:p>
    <w:p w14:paraId="3FC11588" w14:textId="77777777" w:rsidR="00703EB5" w:rsidRDefault="00703EB5" w:rsidP="00703EB5">
      <w:pPr>
        <w:pStyle w:val="1"/>
        <w:jc w:val="left"/>
        <w:rPr>
          <w:rFonts w:ascii="Calibri" w:eastAsia="Calibri" w:hAnsi="Calibri" w:cs="Calibri"/>
          <w:sz w:val="24"/>
          <w:szCs w:val="24"/>
          <w:lang w:val="el-GR" w:eastAsia="ar-SA"/>
        </w:rPr>
      </w:pPr>
    </w:p>
    <w:p w14:paraId="6D63DAE5" w14:textId="77777777" w:rsidR="00703EB5" w:rsidRPr="0097305C" w:rsidRDefault="00703EB5" w:rsidP="00703EB5">
      <w:pPr>
        <w:rPr>
          <w:rFonts w:ascii="Calibri" w:eastAsia="Calibri" w:hAnsi="Calibri" w:cs="Calibri"/>
          <w:b/>
          <w:lang w:eastAsia="ar-SA"/>
        </w:rPr>
      </w:pPr>
      <w:r w:rsidRPr="0097305C">
        <w:rPr>
          <w:rFonts w:ascii="Calibri" w:eastAsia="Calibri" w:hAnsi="Calibri" w:cs="Calibri"/>
          <w:b/>
          <w:lang w:eastAsia="ar-SA"/>
        </w:rPr>
        <w:t>Β.2. ΓΕΝΙΚΑ</w:t>
      </w:r>
    </w:p>
    <w:p w14:paraId="2AD170E3" w14:textId="77777777" w:rsidR="00703EB5" w:rsidRPr="00147202" w:rsidRDefault="00703EB5" w:rsidP="00703EB5">
      <w:pPr>
        <w:numPr>
          <w:ilvl w:val="0"/>
          <w:numId w:val="41"/>
        </w:numPr>
        <w:spacing w:before="120" w:after="0" w:line="240" w:lineRule="auto"/>
        <w:contextualSpacing/>
        <w:jc w:val="both"/>
        <w:rPr>
          <w:rFonts w:ascii="Calibri" w:hAnsi="Calibri" w:cs="Calibri"/>
        </w:rPr>
      </w:pPr>
      <w:r w:rsidRPr="00147202">
        <w:rPr>
          <w:rFonts w:ascii="Calibri" w:hAnsi="Calibri" w:cs="Calibri"/>
        </w:rPr>
        <w:t>Ο Ανάδοχος δηλώνει ρητά ότι αναλαμβάνει (από κοινού και εξ ολοκλήρου) όλες τις υποχρεώσεις που απορρέουν από τη σύμβαση. Φέρει δε (εις ολόκληρον αλληλεγγύως) και απεριορίστως την ευθύνη για την επίτευξη του συμβατικού σκοπού μετά των παρεπομένων αυτού υποχρεώσεων. Κατά τον αυτό τρόπο εγγυάται την εκτέλεση των υπό ανάθεση προμηθειών, σύμφωνα με τους όρους της σύμβασης και επιβαρύνεται με τις ενδεχόμενες κυρώσεις ή εκπτώσεις.</w:t>
      </w:r>
    </w:p>
    <w:p w14:paraId="3FE48B4F" w14:textId="77777777" w:rsidR="00703EB5" w:rsidRPr="001D0DA3" w:rsidRDefault="00703EB5" w:rsidP="00703EB5">
      <w:pPr>
        <w:pStyle w:val="afc"/>
        <w:numPr>
          <w:ilvl w:val="0"/>
          <w:numId w:val="41"/>
        </w:numPr>
        <w:suppressAutoHyphens w:val="0"/>
        <w:autoSpaceDE w:val="0"/>
        <w:autoSpaceDN w:val="0"/>
        <w:adjustRightInd w:val="0"/>
        <w:spacing w:after="0"/>
        <w:ind w:left="357" w:hanging="357"/>
        <w:rPr>
          <w:sz w:val="24"/>
          <w:lang w:val="el-GR" w:eastAsia="el-GR"/>
        </w:rPr>
      </w:pPr>
      <w:r w:rsidRPr="001D0DA3">
        <w:rPr>
          <w:sz w:val="24"/>
          <w:lang w:val="el-GR" w:eastAsia="el-GR"/>
        </w:rPr>
        <w:t>Ο ανάδοχος θα είναι αποκλειστικά υπεύθυνος για την ασφάλεια των εκτελουμένων εργασιών καθώς και των δικών του ή των από αυτόν χρησιμοποιουμένων μηχανημάτων και κατά συνέπεια για κάθε δυστύχημα, φθορά ή ζημιά σε βάρος οποιουδήποτε, από υπαιτιότητα ή αμέλεια ή απειρία του ίδιου ή μελών του προσωπικού του κατά την εκτέλεση των παραπάνω εργασιών και έχει σε κάθε περίπτωση την ευθύνη του κυρίου του έργου κατά το άρθρο 925 του Αστικού Κώδικα ΑΚ. Σε περίπτωση που αποδοθεί στο Πανεπιστήμιο ευθύνη οποιασδήποτε φύσεως για κάποια από τις παραπάνω αιτίες, ο ανάδοχος ευθύνεται απέναντι στο Πανεπιστήμιο στο ακέραιο για κάθε ζημιά του θετική ή αποθετική.</w:t>
      </w:r>
    </w:p>
    <w:p w14:paraId="3DC11D2E" w14:textId="77777777" w:rsidR="00703EB5" w:rsidRPr="00147202" w:rsidRDefault="00703EB5" w:rsidP="00703EB5">
      <w:pPr>
        <w:numPr>
          <w:ilvl w:val="0"/>
          <w:numId w:val="41"/>
        </w:numPr>
        <w:spacing w:before="120" w:after="0" w:line="240" w:lineRule="auto"/>
        <w:ind w:left="357" w:hanging="357"/>
        <w:contextualSpacing/>
        <w:jc w:val="both"/>
        <w:rPr>
          <w:rFonts w:ascii="Calibri" w:eastAsia="Calibri" w:hAnsi="Calibri" w:cs="Calibri"/>
        </w:rPr>
      </w:pPr>
      <w:r w:rsidRPr="00147202">
        <w:rPr>
          <w:rFonts w:ascii="Calibri" w:eastAsia="Calibri" w:hAnsi="Calibri" w:cs="Calibri"/>
        </w:rPr>
        <w:t xml:space="preserve">Καθ` όλη τη διάρκεια εκτέλεσης του Έργου ο Ανάδοχος θα πρέπει να συνεργάζεται στενά με το Πανεπιστήμιο, υποχρεούται δε να λαμβάνει υπόψη του οποιεσδήποτε παρατηρήσεις τους σχετικά με την εκτέλεση του Έργου. </w:t>
      </w:r>
    </w:p>
    <w:p w14:paraId="3489527E" w14:textId="77777777" w:rsidR="00703EB5" w:rsidRPr="001D0DA3" w:rsidRDefault="00703EB5" w:rsidP="00703EB5">
      <w:pPr>
        <w:pStyle w:val="afc"/>
        <w:numPr>
          <w:ilvl w:val="0"/>
          <w:numId w:val="41"/>
        </w:numPr>
        <w:suppressAutoHyphens w:val="0"/>
        <w:spacing w:after="0"/>
        <w:rPr>
          <w:sz w:val="24"/>
          <w:lang w:val="el-GR"/>
        </w:rPr>
      </w:pPr>
      <w:r w:rsidRPr="001D0DA3">
        <w:rPr>
          <w:sz w:val="24"/>
          <w:lang w:val="el-GR"/>
        </w:rPr>
        <w:t xml:space="preserve">Καθ’ όλη τη διάρκεια ισχύος της Σύμβασης, αλλά και μετά τη λήξη ή λύση αυτής ο Ανάδοχος αναλαμβάνει την υποχρέωση να τηρήσει εμπιστευτικά και να μη γνωστοποιήσει σε τρίτους (συμπεριλαμβανομένων των εκπροσώπων του Ελληνικού και διεθνούς Τύπου), χωρίς την προηγούμενη έγγραφη συναίνεση του Πανεπιστημίου, οποιαδήποτε έγγραφα ή πληροφορίες που θα περιέλθουν, κατά την εκτέλεση των υπηρεσιών και την εκπλήρωση των υποχρεώσεών του, σε γνώση αυτού, του προσωπικού του και οποιουδήποτε τρίτου συνδέεται με αυτόν. </w:t>
      </w:r>
    </w:p>
    <w:p w14:paraId="132E6B04" w14:textId="77777777" w:rsidR="00703EB5" w:rsidRPr="001D0DA3" w:rsidRDefault="00703EB5" w:rsidP="00703EB5">
      <w:pPr>
        <w:pStyle w:val="afc"/>
        <w:numPr>
          <w:ilvl w:val="0"/>
          <w:numId w:val="41"/>
        </w:numPr>
        <w:suppressAutoHyphens w:val="0"/>
        <w:spacing w:after="0"/>
        <w:rPr>
          <w:sz w:val="24"/>
          <w:lang w:val="el-GR"/>
        </w:rPr>
      </w:pPr>
      <w:r w:rsidRPr="001D0DA3">
        <w:rPr>
          <w:sz w:val="24"/>
          <w:lang w:val="el-GR"/>
        </w:rPr>
        <w:t xml:space="preserve">Ο Ανάδοχος δεν δύναται να προβαίνει σε δημόσιες δηλώσεις σχετικά με την παρούσα σύμβαση, χωρίς την προηγούμενη έγγραφη συναίνεση του Πανεπιστημίου, ούτε να συμμετέχει σε δραστηριότητες ασυμβίβαστες με τις υποχρεώσεις του έναντι αυτής ,δε δεσμεύει δε αυτή με οποιονδήποτε τρόπο το Πανεπιστήμιο, χωρίς την προηγούμενη γραπτή της συναίνεση. </w:t>
      </w:r>
    </w:p>
    <w:p w14:paraId="76CC379D" w14:textId="77777777" w:rsidR="00703EB5" w:rsidRPr="001D0DA3" w:rsidRDefault="00703EB5" w:rsidP="00703EB5">
      <w:pPr>
        <w:pStyle w:val="afc"/>
        <w:numPr>
          <w:ilvl w:val="0"/>
          <w:numId w:val="41"/>
        </w:numPr>
        <w:suppressAutoHyphens w:val="0"/>
        <w:spacing w:after="0"/>
        <w:rPr>
          <w:sz w:val="24"/>
          <w:lang w:val="el-GR"/>
        </w:rPr>
      </w:pPr>
      <w:r w:rsidRPr="001D0DA3">
        <w:rPr>
          <w:sz w:val="24"/>
          <w:lang w:val="el-GR"/>
        </w:rPr>
        <w:t xml:space="preserve">Ο Ανάδοχος και το προσωπικό του έχουν υποχρέωση εχεμύθειας αναφορικά με κάθε πληροφορία που περιήλθε σ’ αυτούς, στο πλαίσιο υλοποίησης του αντικειμένου της παρούσας («Εμπιστευτική Πληροφορία») και δεσμεύεται να μην αποκαλύψει ή χρησιμοποιήσει οποιαδήποτε Εμπιστευτική Πληροφορία. </w:t>
      </w:r>
    </w:p>
    <w:p w14:paraId="137E86F6" w14:textId="77777777" w:rsidR="00703EB5" w:rsidRPr="001D0DA3" w:rsidRDefault="00703EB5" w:rsidP="00703EB5">
      <w:pPr>
        <w:pStyle w:val="afc"/>
        <w:numPr>
          <w:ilvl w:val="0"/>
          <w:numId w:val="41"/>
        </w:numPr>
        <w:suppressAutoHyphens w:val="0"/>
        <w:spacing w:after="0"/>
        <w:rPr>
          <w:sz w:val="24"/>
          <w:lang w:val="el-GR"/>
        </w:rPr>
      </w:pPr>
      <w:r w:rsidRPr="001D0DA3">
        <w:rPr>
          <w:sz w:val="24"/>
          <w:lang w:val="el-GR"/>
        </w:rPr>
        <w:t xml:space="preserve">Ο Ανάδοχος και το προσωπικό του οφείλουν να απέχουν, από κάθε χρήση, μερική ή ολική, είτε για λογαριασμό τους, είτε, για λογαριασμό τρίτων, των στοιχείων και γενικά των προσωπικών δεδομένων των υπαλλήλων και των εξυπηρετούμενων του Πανεπιστημίου Θεσσαλίας, που τα αποκτούν, με οποιοδήποτε τρόπο κατά την υλοποίησης του παρόντος έργου (Ενδεικτικώς: Ν. 2472/97 περί προστασίας του ατόμου από την επεξεργασία δεδομένων προσωπικού χαρακτήρα), τηρούν δε τον Κανονισμό ΕΕ 2016/679. Ο Ανάδοχος δηλώνει και αποδέχεται ανεπιφύλακτα ότι θα συμμορφωθεί με οποιαδήποτε, σχετική με το ανωτέρω εδάφιο, επιμέρους υπόδειξη/διαδικασία κλπ. του Πανεπιστημίου Θεσσαλίας. </w:t>
      </w:r>
    </w:p>
    <w:p w14:paraId="780C47D5" w14:textId="77777777" w:rsidR="00703EB5" w:rsidRPr="001D0DA3" w:rsidRDefault="00703EB5" w:rsidP="00703EB5">
      <w:pPr>
        <w:pStyle w:val="afc"/>
        <w:numPr>
          <w:ilvl w:val="0"/>
          <w:numId w:val="41"/>
        </w:numPr>
        <w:suppressAutoHyphens w:val="0"/>
        <w:spacing w:after="0"/>
        <w:ind w:left="357" w:hanging="357"/>
        <w:rPr>
          <w:sz w:val="24"/>
          <w:lang w:val="el-GR"/>
        </w:rPr>
      </w:pPr>
      <w:r w:rsidRPr="001D0DA3">
        <w:rPr>
          <w:sz w:val="24"/>
          <w:lang w:val="el-GR"/>
        </w:rPr>
        <w:t>Ο Ανάδοχος έχει την υποχρέωση να ενημερώνει το προσωπικό του για το περιεχόμενο της υποχρέωσης εχεμύθειας, όπως αυτή προβλέπεται στην παρούσα διακήρυξη και να ενημερώνει αμέσως το Πανεπιστήμιο για κάθε απώλεια ή μη εξουσιοδοτημένη αποκάλυψη ή και χρήση στοιχείων που θα υποπέσει στην αντίληψή του.</w:t>
      </w:r>
    </w:p>
    <w:p w14:paraId="0A2CA6A0" w14:textId="77777777" w:rsidR="00703EB5" w:rsidRPr="00147202" w:rsidRDefault="00703EB5" w:rsidP="00AA67AD">
      <w:pPr>
        <w:numPr>
          <w:ilvl w:val="0"/>
          <w:numId w:val="41"/>
        </w:numPr>
        <w:spacing w:before="120" w:after="0" w:line="240" w:lineRule="auto"/>
        <w:ind w:left="357" w:firstLine="69"/>
        <w:contextualSpacing/>
        <w:jc w:val="both"/>
        <w:rPr>
          <w:rFonts w:ascii="Calibri" w:eastAsia="Calibri" w:hAnsi="Calibri" w:cs="Calibri"/>
        </w:rPr>
      </w:pPr>
      <w:r w:rsidRPr="00147202">
        <w:rPr>
          <w:rFonts w:ascii="Calibri" w:eastAsia="Calibri" w:hAnsi="Calibri" w:cs="Calibri"/>
        </w:rPr>
        <w:t xml:space="preserve">Ο Ανάδοχος οφείλει να ενεργεί με επιμέλεια και φροντίδα ώστε να εμποδίζει πράξεις ή παραλείψεις που θα μπορούσαν να έχουν αποτέλεσμα αντίθετο με το συμφέρον της Αναθέτουσας Αρχής. </w:t>
      </w:r>
    </w:p>
    <w:p w14:paraId="6E00FF7F" w14:textId="77777777" w:rsidR="00703EB5" w:rsidRPr="00053CF3" w:rsidRDefault="00703EB5" w:rsidP="00703EB5">
      <w:pPr>
        <w:pStyle w:val="afc"/>
        <w:numPr>
          <w:ilvl w:val="0"/>
          <w:numId w:val="41"/>
        </w:numPr>
        <w:suppressAutoHyphens w:val="0"/>
        <w:spacing w:after="0"/>
        <w:rPr>
          <w:sz w:val="24"/>
          <w:lang w:val="el-GR"/>
        </w:rPr>
      </w:pPr>
      <w:r w:rsidRPr="001D0DA3">
        <w:rPr>
          <w:sz w:val="24"/>
          <w:lang w:val="el-GR"/>
        </w:rPr>
        <w:lastRenderedPageBreak/>
        <w:t xml:space="preserve">Συμφωνείται ρητά ότι από την εκτέλεση της σύμβασης καμία έννομη σχέση δεν δημιουργείται μεταξύ του Πανεπιστημίου και του προσωπικού του αναδόχου, η οποία ευθύνεται αποκλειστικά έναντι των υπαλλήλων της σύμφωνα με τις διατάξεις της εργατικής, ασφαλιστικής και λοιπής ειδικής νομοθεσίας. </w:t>
      </w:r>
      <w:r w:rsidRPr="00053CF3">
        <w:rPr>
          <w:sz w:val="24"/>
          <w:lang w:val="el-GR"/>
        </w:rPr>
        <w:t>Ο ανάδοχος είναι και παραμένει εργοδότης του προσωπικού του.</w:t>
      </w:r>
    </w:p>
    <w:p w14:paraId="37568DE5" w14:textId="77777777" w:rsidR="00703EB5" w:rsidRPr="00147202" w:rsidRDefault="00703EB5" w:rsidP="00703EB5">
      <w:pPr>
        <w:numPr>
          <w:ilvl w:val="0"/>
          <w:numId w:val="41"/>
        </w:numPr>
        <w:spacing w:before="120" w:after="0" w:line="240" w:lineRule="auto"/>
        <w:ind w:left="357" w:hanging="357"/>
        <w:contextualSpacing/>
        <w:jc w:val="both"/>
        <w:rPr>
          <w:rFonts w:ascii="Calibri" w:eastAsia="Calibri" w:hAnsi="Calibri" w:cs="Calibri"/>
        </w:rPr>
      </w:pPr>
      <w:r w:rsidRPr="00147202">
        <w:rPr>
          <w:rFonts w:ascii="Calibri" w:eastAsia="Calibri" w:hAnsi="Calibri" w:cs="Calibri"/>
        </w:rPr>
        <w:t xml:space="preserve">Σε περίπτωση που ο Ανάδοχος είναι Ένωση/Κοινοπραξία, τα Μέλη που αποτελούν την Ένωση/Κοινοπραξία, θα είναι από κοινού και εις ολόκληρον υπεύθυνα έναντι του Πανεπιστημίου για την εκπλήρωση όλων των απορρεουσών από τη διακήρυξη /σύμβαση υποχρεώσεών τους. Τυχόν υφιστάμενες μεταξύ τους συμφωνίες περί κατανομής των ευθυνών τους έχουν ισχύ μόνον στις εσωτερικές τους σχέσεις και σε καμία περίπτωση δεν δύνανται να προβληθούν έναντι του Πανεπιστημίου ως λόγος απαλλαγής του ενός Μέλους από τις ευθύνες και τις υποχρεώσεις του άλλου ή των άλλων Μελών για την ολοκλήρωση του Έργου. </w:t>
      </w:r>
    </w:p>
    <w:p w14:paraId="0E8E4D41" w14:textId="77777777" w:rsidR="00703EB5" w:rsidRPr="00147202" w:rsidRDefault="00703EB5" w:rsidP="00703EB5">
      <w:pPr>
        <w:numPr>
          <w:ilvl w:val="0"/>
          <w:numId w:val="41"/>
        </w:numPr>
        <w:spacing w:before="120" w:after="0" w:line="240" w:lineRule="auto"/>
        <w:contextualSpacing/>
        <w:jc w:val="both"/>
        <w:rPr>
          <w:rFonts w:ascii="Calibri" w:eastAsia="Calibri" w:hAnsi="Calibri" w:cs="Calibri"/>
        </w:rPr>
      </w:pPr>
      <w:r w:rsidRPr="00147202">
        <w:rPr>
          <w:rFonts w:ascii="Calibri" w:eastAsia="Calibri" w:hAnsi="Calibri" w:cs="Calibri"/>
        </w:rPr>
        <w:t xml:space="preserve">Σε περίπτωση που ο Ανάδοχος είναι Ένωση/Κοινοπραξία και κατά τη διάρκεια της εκτέλεσης της Σύμβασης οποιαδήποτε από τα Μέλη της Ένωσης/Κοινοπραξίας εξαιτίας ανικανότητας για οποιοδήποτε λόγο ή λόγω ανωτέρας βίας δεν μπορεί να ανταποκριθεί στις υποχρεώσεις του, τα υπόλοιπα Μέλη συνεχίζουν να φέρουν την ευθύνη ολοκλήρωσης της σύμβασης με τους ίδιους όρους. </w:t>
      </w:r>
    </w:p>
    <w:p w14:paraId="04367FE6" w14:textId="77777777" w:rsidR="00703EB5" w:rsidRPr="00147202" w:rsidRDefault="00703EB5" w:rsidP="00703EB5">
      <w:pPr>
        <w:numPr>
          <w:ilvl w:val="0"/>
          <w:numId w:val="41"/>
        </w:numPr>
        <w:spacing w:before="120" w:after="0" w:line="240" w:lineRule="auto"/>
        <w:contextualSpacing/>
        <w:jc w:val="both"/>
        <w:rPr>
          <w:rFonts w:ascii="Calibri" w:eastAsia="Calibri" w:hAnsi="Calibri" w:cs="Calibri"/>
        </w:rPr>
      </w:pPr>
      <w:r w:rsidRPr="00147202">
        <w:rPr>
          <w:rFonts w:ascii="Calibri" w:eastAsia="Calibri" w:hAnsi="Calibri" w:cs="Calibri"/>
        </w:rPr>
        <w:t xml:space="preserve">Σε περίπτωση λύσης, πτώχευσης, ή θέσης σε καθεστώς αναγκαστικής διαχείρισης ή ειδικής εκκαθάρισης του Αναδόχου ή έκδοσης αμετάκλητης καταδικαστικής απόφασης εις βάρος του νομίμου εκπροσώπου του ή του αναδόχου-φυσικού προσώπου για ένα εκ των ανωτέρω αναφερόμενων λόγων αποκλεισμού της οικείας διακήρυξης, με απόφαση του Πανεπιστημίου ο Ανάδοχος κηρύσσεται υποχρεωτικά έκπτωτος από τη σύμβαση και καταπίπτουν υπέρ της η εγγυητική επιστολή καλής εκτέλεσης, η δε σύμβαση λύεται από την ημέρα επέλευσης των ανωτέρω γεγονότων. </w:t>
      </w:r>
    </w:p>
    <w:p w14:paraId="39D54065" w14:textId="77777777" w:rsidR="00703EB5" w:rsidRPr="00147202" w:rsidRDefault="00703EB5" w:rsidP="00703EB5">
      <w:pPr>
        <w:numPr>
          <w:ilvl w:val="0"/>
          <w:numId w:val="41"/>
        </w:numPr>
        <w:spacing w:before="120" w:after="0" w:line="240" w:lineRule="auto"/>
        <w:contextualSpacing/>
        <w:jc w:val="both"/>
        <w:rPr>
          <w:rFonts w:ascii="Calibri" w:eastAsia="Calibri" w:hAnsi="Calibri" w:cs="Calibri"/>
        </w:rPr>
      </w:pPr>
      <w:r w:rsidRPr="00147202">
        <w:rPr>
          <w:rFonts w:ascii="Calibri" w:eastAsia="Calibri" w:hAnsi="Calibri" w:cs="Calibri"/>
        </w:rPr>
        <w:t xml:space="preserve">Σε περίπτωση λύσης, πτώχευσης, ή θέσης σε καθεστώς αναγκαστικής διαχείρισης ή ειδικής εκκαθάρισης ενός εκ των μελών της ένωσης που απαρτίζουν τον Ανάδοχο, η σύμβαση εξακολουθεί να υφίσταται και οι απορρέουσες από τη Σύμβαση υποχρεώσεις βαρύνουν τα εναπομείναντα μέλη του Αναδόχου, μόνο εφόσον αυτά είναι σε θέση να τις εκπληρώσουν. Η κρίση για τη δυνατότητα εκπλήρωσης ή μη των όρων της Σύμβασης εναπόκειται στη διακριτική ευχέρεια του αρμοδίου οργάνου του Πανεπιστημίου. Σε αντίθετη περίπτωση, το Πανεπιστήμιο δύναται να καταγγείλει τη Σύμβαση. Επίσης, σε περίπτωση συγχώνευσης, εξαγοράς, μεταβίβασης της επιχείρησης κλπ. κάποιου εκ των μελών που απαρτίζουν τον Ανάδοχο, η συνέχιση ή όχι της Σύμβασης εναπόκειται στη διακριτική ευχέρεια του Πανεπιστημίου. </w:t>
      </w:r>
    </w:p>
    <w:p w14:paraId="4514321E" w14:textId="77777777" w:rsidR="00703EB5" w:rsidRPr="001D0DA3" w:rsidRDefault="00703EB5" w:rsidP="00703EB5">
      <w:pPr>
        <w:pStyle w:val="afc"/>
        <w:numPr>
          <w:ilvl w:val="0"/>
          <w:numId w:val="41"/>
        </w:numPr>
        <w:suppressAutoHyphens w:val="0"/>
        <w:autoSpaceDE w:val="0"/>
        <w:autoSpaceDN w:val="0"/>
        <w:adjustRightInd w:val="0"/>
        <w:spacing w:after="0"/>
        <w:rPr>
          <w:color w:val="00000A"/>
          <w:sz w:val="24"/>
          <w:lang w:val="el-GR"/>
        </w:rPr>
      </w:pPr>
      <w:r w:rsidRPr="001D0DA3">
        <w:rPr>
          <w:color w:val="00000A"/>
          <w:sz w:val="24"/>
          <w:lang w:val="el-GR"/>
        </w:rPr>
        <w:t>Οποιαδήποτε μεταβολή στην ισχύουσα νομοθεσία που διέπει την παρούσα διακήρυξη/σύμβαση αφενός είναι δεσμευτική για τον ανάδοχο ο οποίος και οφείλει να εφαρμόσει τις τυχόν αλλαγές άμεσα αφετέρου δεν δύναται σε καμία περίπτωση η μεταβολή αυτή να προκαλέσει οποιαδήποτε πρόσθετη οικονομική επιβάρυνση για το Πανεπιστήμιο</w:t>
      </w:r>
    </w:p>
    <w:p w14:paraId="32D3710E" w14:textId="77777777" w:rsidR="00703EB5" w:rsidRPr="00147202" w:rsidRDefault="00703EB5" w:rsidP="00703EB5">
      <w:pPr>
        <w:pStyle w:val="afc"/>
        <w:numPr>
          <w:ilvl w:val="0"/>
          <w:numId w:val="41"/>
        </w:numPr>
        <w:suppressAutoHyphens w:val="0"/>
        <w:autoSpaceDE w:val="0"/>
        <w:autoSpaceDN w:val="0"/>
        <w:adjustRightInd w:val="0"/>
        <w:spacing w:after="0"/>
        <w:rPr>
          <w:color w:val="00000A"/>
          <w:sz w:val="24"/>
        </w:rPr>
      </w:pPr>
      <w:r w:rsidRPr="00147202">
        <w:rPr>
          <w:sz w:val="24"/>
          <w:lang w:eastAsia="ar-SA"/>
        </w:rPr>
        <w:t>Ο Ανάδοχος δεσμεύεται ότι:</w:t>
      </w:r>
    </w:p>
    <w:p w14:paraId="74A4FCDA" w14:textId="77777777" w:rsidR="00703EB5" w:rsidRPr="00147202" w:rsidRDefault="00703EB5" w:rsidP="00703EB5">
      <w:pPr>
        <w:numPr>
          <w:ilvl w:val="0"/>
          <w:numId w:val="42"/>
        </w:numPr>
        <w:tabs>
          <w:tab w:val="left" w:pos="284"/>
        </w:tabs>
        <w:spacing w:after="0" w:line="240" w:lineRule="auto"/>
        <w:ind w:left="284" w:hanging="142"/>
        <w:jc w:val="both"/>
        <w:rPr>
          <w:rFonts w:ascii="Calibri" w:hAnsi="Calibri"/>
          <w:lang w:eastAsia="ar-SA"/>
        </w:rPr>
      </w:pPr>
      <w:r w:rsidRPr="00147202">
        <w:rPr>
          <w:rFonts w:ascii="Calibri" w:hAnsi="Calibri"/>
          <w:lang w:eastAsia="ar-SA"/>
        </w:rPr>
        <w:t>τηρεί κατά την εκτέλεση της σύμβασης τις υποχρεώσεις του που απορρέουν από τις διατάξεις της περιβαλλοντικής, κοινωνικοασφαλιστικής, κοινωνικού και εργατικού δικαίου και εργατικής νομοθεσίας, που έχουν θεσπιστεί με το δίκαιο της Ένωσης, το εθνικό δίκαιο, συλλογικές συμβάσεις ή διεθνείς διατάξεις περιβαλλοντικού,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14:paraId="78851E12" w14:textId="77777777" w:rsidR="00703EB5" w:rsidRPr="00147202" w:rsidRDefault="00703EB5" w:rsidP="00703EB5">
      <w:pPr>
        <w:numPr>
          <w:ilvl w:val="0"/>
          <w:numId w:val="42"/>
        </w:numPr>
        <w:tabs>
          <w:tab w:val="left" w:pos="284"/>
        </w:tabs>
        <w:spacing w:after="0" w:line="240" w:lineRule="auto"/>
        <w:ind w:left="284" w:hanging="142"/>
        <w:jc w:val="both"/>
        <w:rPr>
          <w:rFonts w:ascii="Calibri" w:hAnsi="Calibri"/>
          <w:lang w:eastAsia="ar-SA"/>
        </w:rPr>
      </w:pPr>
      <w:r w:rsidRPr="00147202">
        <w:rPr>
          <w:rFonts w:ascii="Calibri" w:hAnsi="Calibri"/>
          <w:lang w:eastAsia="ar-SA"/>
        </w:rPr>
        <w:t>δεν θα ενεργήσει αθέμιτα, παράνομα ή καταχρηστικά καθ΄</w:t>
      </w:r>
      <w:r>
        <w:rPr>
          <w:rFonts w:ascii="Calibri" w:hAnsi="Calibri"/>
          <w:lang w:eastAsia="ar-SA"/>
        </w:rPr>
        <w:t xml:space="preserve"> </w:t>
      </w:r>
      <w:r w:rsidRPr="00147202">
        <w:rPr>
          <w:rFonts w:ascii="Calibri" w:hAnsi="Calibri"/>
          <w:lang w:eastAsia="ar-SA"/>
        </w:rPr>
        <w:t>όλη τη διάρκεια εκτέλεσης της σύμβασης</w:t>
      </w:r>
    </w:p>
    <w:p w14:paraId="25DF8184" w14:textId="77777777" w:rsidR="00703EB5" w:rsidRPr="00147202" w:rsidRDefault="00703EB5" w:rsidP="00703EB5">
      <w:pPr>
        <w:widowControl w:val="0"/>
        <w:numPr>
          <w:ilvl w:val="0"/>
          <w:numId w:val="41"/>
        </w:numPr>
        <w:autoSpaceDE w:val="0"/>
        <w:autoSpaceDN w:val="0"/>
        <w:adjustRightInd w:val="0"/>
        <w:spacing w:after="0" w:line="240" w:lineRule="auto"/>
        <w:jc w:val="both"/>
        <w:rPr>
          <w:rFonts w:ascii="Calibri" w:hAnsi="Calibri" w:cs="Arial"/>
        </w:rPr>
      </w:pPr>
      <w:r w:rsidRPr="00147202">
        <w:rPr>
          <w:rFonts w:ascii="Calibri" w:hAnsi="Calibri" w:cs="Arial"/>
        </w:rPr>
        <w:t>Η σύμβαση που θα υπογραφεί κατισχύει κάθε άλλου κειμένου στο οποίο στηρίζεται, όπως προσφορά, απόφαση κατακύρωσης, εκτός καταδήλων σφαλμάτων ή παραδρομών.</w:t>
      </w:r>
    </w:p>
    <w:p w14:paraId="0A786ADD" w14:textId="77777777" w:rsidR="00703EB5" w:rsidRPr="00147202" w:rsidRDefault="00703EB5" w:rsidP="00703EB5">
      <w:pPr>
        <w:widowControl w:val="0"/>
        <w:numPr>
          <w:ilvl w:val="0"/>
          <w:numId w:val="41"/>
        </w:numPr>
        <w:autoSpaceDE w:val="0"/>
        <w:autoSpaceDN w:val="0"/>
        <w:adjustRightInd w:val="0"/>
        <w:spacing w:after="0" w:line="240" w:lineRule="auto"/>
        <w:jc w:val="both"/>
        <w:rPr>
          <w:rFonts w:ascii="Calibri" w:hAnsi="Calibri" w:cs="Arial"/>
        </w:rPr>
      </w:pPr>
      <w:r w:rsidRPr="00147202">
        <w:rPr>
          <w:rFonts w:ascii="Calibri" w:hAnsi="Calibri" w:cs="Arial"/>
        </w:rPr>
        <w:t xml:space="preserve">Σε περίπτωση που η σύμβαση που θα υπογραφεί καταλείπει κενά, επειδή τα αντισυμβαλλόμενα μέρη δεν προέβλεψαν κάποιο ή κάποια συγκεκριμένα θέματα, τότε αυτά θα συμπληρωθούν με συμπληρωματική ερμηνεία, σύμφωνα με την ισχύουσα εθνική και ευρωπαϊκή νομοθεσία, τις κανονιστικές πράξεις που έχουν εκδοθεί από τα αρμόδια όργανα και νομολογία τις αποφάσεις της Ενιαίας Ανεξάρτητης Αρχής Δημοσίων Συμβάσεων, και εν συνεχεία σύμφωνα με την καλή πίστη και τα συναλλακτικά ήθη και ύστερα από γνωμοδότηση του αρμόδιου συλλογικού οργάνου. </w:t>
      </w:r>
    </w:p>
    <w:p w14:paraId="48A865D2" w14:textId="77777777" w:rsidR="00703EB5" w:rsidRPr="00147202" w:rsidRDefault="00703EB5" w:rsidP="00703EB5">
      <w:pPr>
        <w:widowControl w:val="0"/>
        <w:numPr>
          <w:ilvl w:val="0"/>
          <w:numId w:val="41"/>
        </w:numPr>
        <w:autoSpaceDE w:val="0"/>
        <w:autoSpaceDN w:val="0"/>
        <w:adjustRightInd w:val="0"/>
        <w:spacing w:after="0" w:line="240" w:lineRule="auto"/>
        <w:jc w:val="both"/>
        <w:rPr>
          <w:rFonts w:ascii="Calibri" w:hAnsi="Calibri" w:cs="Arial"/>
        </w:rPr>
      </w:pPr>
      <w:r w:rsidRPr="00147202">
        <w:rPr>
          <w:rFonts w:ascii="Calibri" w:hAnsi="Calibri" w:cs="Arial"/>
        </w:rPr>
        <w:lastRenderedPageBreak/>
        <w:t>Οποιοδήποτε ζήτημα αναφύεται κατά την υλοποίηση της σύμβασης, θα επιλύεται στο πλαίσιο της καλής πίστης και των συναλλακτικών ηθών. Οι διαφορές που αφορούν ζητήματα ερμηνείας και εκτέλεσης των συμβατικών όρων, υπάγονται στη δικαιοδοσία του Διοικητικού Εφετείου.</w:t>
      </w:r>
    </w:p>
    <w:p w14:paraId="7F56F257" w14:textId="77777777" w:rsidR="00703EB5" w:rsidRPr="00147202" w:rsidRDefault="00703EB5" w:rsidP="00703EB5">
      <w:pPr>
        <w:keepNext/>
        <w:widowControl w:val="0"/>
        <w:numPr>
          <w:ilvl w:val="0"/>
          <w:numId w:val="41"/>
        </w:numPr>
        <w:autoSpaceDE w:val="0"/>
        <w:autoSpaceDN w:val="0"/>
        <w:adjustRightInd w:val="0"/>
        <w:spacing w:after="0" w:line="240" w:lineRule="auto"/>
        <w:jc w:val="both"/>
        <w:rPr>
          <w:rFonts w:ascii="Calibri" w:hAnsi="Calibri" w:cs="Arial"/>
        </w:rPr>
      </w:pPr>
      <w:r w:rsidRPr="00147202">
        <w:rPr>
          <w:rFonts w:ascii="Calibri" w:hAnsi="Calibri" w:cs="Arial"/>
        </w:rPr>
        <w:t>Ότι δεν αναγράφεται στην παρούσα σύμβαση ρυθμίζεται σύμφωνα με τις διατάξεις του Ν. 4412/2016 και της λοιπής κείμενης νομοθεσίας, έστω και αν δεν αναφέρεται ρητώς στην παρούσα.</w:t>
      </w:r>
    </w:p>
    <w:p w14:paraId="459BF7A1" w14:textId="77777777" w:rsidR="003E154A" w:rsidRDefault="00703EB5" w:rsidP="00703EB5">
      <w:pPr>
        <w:autoSpaceDE w:val="0"/>
        <w:autoSpaceDN w:val="0"/>
        <w:adjustRightInd w:val="0"/>
        <w:spacing w:before="77" w:after="0" w:line="240" w:lineRule="auto"/>
        <w:jc w:val="center"/>
        <w:rPr>
          <w:rFonts w:ascii="Tahoma" w:eastAsia="Times New Roman" w:hAnsi="Tahoma" w:cs="Tahoma"/>
          <w:b/>
          <w:bCs/>
          <w:color w:val="000000"/>
          <w:sz w:val="20"/>
          <w:szCs w:val="20"/>
          <w:lang w:eastAsia="el-GR"/>
        </w:rPr>
      </w:pPr>
      <w:r w:rsidRPr="00F80B37">
        <w:rPr>
          <w:rFonts w:ascii="Calibri" w:hAnsi="Calibri" w:cs="Calibri"/>
          <w:lang w:eastAsia="zh-CN"/>
        </w:rPr>
        <w:br w:type="page"/>
      </w:r>
    </w:p>
    <w:p w14:paraId="0B77B76E" w14:textId="77777777" w:rsidR="00470431" w:rsidRDefault="00470431" w:rsidP="004D777C">
      <w:pPr>
        <w:suppressAutoHyphens/>
        <w:spacing w:before="57" w:after="57" w:line="240" w:lineRule="auto"/>
        <w:jc w:val="both"/>
        <w:rPr>
          <w:rFonts w:ascii="Calibri" w:eastAsia="Times New Roman" w:hAnsi="Calibri" w:cs="Calibri"/>
          <w:szCs w:val="24"/>
          <w:lang w:eastAsia="zh-CN"/>
        </w:rPr>
      </w:pPr>
    </w:p>
    <w:p w14:paraId="0AC4A592" w14:textId="77777777" w:rsidR="004D777C" w:rsidRPr="004D777C" w:rsidRDefault="004D777C" w:rsidP="004D777C">
      <w:pPr>
        <w:keepNext/>
        <w:pBdr>
          <w:top w:val="none" w:sz="0" w:space="0" w:color="000000"/>
          <w:left w:val="none" w:sz="0" w:space="0" w:color="000000"/>
          <w:bottom w:val="single" w:sz="12" w:space="1" w:color="000080"/>
          <w:right w:val="none" w:sz="0" w:space="0" w:color="000000"/>
        </w:pBdr>
        <w:tabs>
          <w:tab w:val="left" w:pos="0"/>
        </w:tabs>
        <w:suppressAutoHyphens/>
        <w:spacing w:before="57" w:after="57" w:line="240" w:lineRule="auto"/>
        <w:jc w:val="both"/>
        <w:outlineLvl w:val="1"/>
        <w:rPr>
          <w:rFonts w:ascii="Arial" w:eastAsia="Times New Roman" w:hAnsi="Arial" w:cs="Arial"/>
          <w:b/>
          <w:color w:val="002060"/>
          <w:sz w:val="24"/>
          <w:lang w:eastAsia="zh-CN"/>
        </w:rPr>
      </w:pPr>
      <w:bookmarkStart w:id="120" w:name="_Toc28347453"/>
      <w:bookmarkStart w:id="121" w:name="_Toc54269278"/>
      <w:r w:rsidRPr="004D777C">
        <w:rPr>
          <w:rFonts w:ascii="Arial" w:eastAsia="Times New Roman" w:hAnsi="Arial" w:cs="Arial"/>
          <w:b/>
          <w:color w:val="002060"/>
          <w:sz w:val="24"/>
          <w:lang w:eastAsia="zh-CN"/>
        </w:rPr>
        <w:t xml:space="preserve">ΠΑΡΑΡΤΗΜΑ </w:t>
      </w:r>
      <w:r w:rsidR="00435340">
        <w:rPr>
          <w:rFonts w:ascii="Arial" w:eastAsia="Times New Roman" w:hAnsi="Arial" w:cs="Arial"/>
          <w:b/>
          <w:color w:val="002060"/>
          <w:sz w:val="24"/>
          <w:lang w:eastAsia="zh-CN"/>
        </w:rPr>
        <w:t>Ι</w:t>
      </w:r>
      <w:r w:rsidRPr="004D777C">
        <w:rPr>
          <w:rFonts w:ascii="Arial" w:eastAsia="Times New Roman" w:hAnsi="Arial" w:cs="Arial"/>
          <w:b/>
          <w:color w:val="002060"/>
          <w:sz w:val="24"/>
          <w:lang w:eastAsia="zh-CN"/>
        </w:rPr>
        <w:t>IΙ – Υπόδειγμα Οικονομικής Προσφοράς</w:t>
      </w:r>
      <w:bookmarkEnd w:id="120"/>
      <w:bookmarkEnd w:id="121"/>
      <w:r w:rsidRPr="004D777C">
        <w:rPr>
          <w:rFonts w:ascii="Arial" w:eastAsia="Times New Roman" w:hAnsi="Arial" w:cs="Arial"/>
          <w:b/>
          <w:color w:val="002060"/>
          <w:sz w:val="24"/>
          <w:lang w:eastAsia="zh-CN"/>
        </w:rPr>
        <w:t xml:space="preserve"> </w:t>
      </w:r>
    </w:p>
    <w:p w14:paraId="351084C4" w14:textId="77777777" w:rsidR="00917413" w:rsidRPr="00A54EB1" w:rsidRDefault="00917413" w:rsidP="00D81F0D">
      <w:pPr>
        <w:spacing w:after="0" w:line="240" w:lineRule="auto"/>
        <w:jc w:val="center"/>
        <w:rPr>
          <w:rFonts w:ascii="Calibri" w:hAnsi="Calibri" w:cs="Calibri"/>
          <w:b/>
          <w:lang w:eastAsia="zh-CN"/>
        </w:rPr>
      </w:pPr>
      <w:r w:rsidRPr="00A54EB1">
        <w:rPr>
          <w:rFonts w:ascii="Calibri" w:hAnsi="Calibri" w:cs="Calibri"/>
          <w:b/>
          <w:lang w:eastAsia="zh-CN"/>
        </w:rPr>
        <w:t>ΟΙΚΟΝΟΜΙΚΗ ΠΡΟΣΦΟΡΑ</w:t>
      </w:r>
    </w:p>
    <w:p w14:paraId="55C22BEB" w14:textId="77777777" w:rsidR="00917413" w:rsidRPr="00A54EB1" w:rsidRDefault="00917413" w:rsidP="00D81F0D">
      <w:pPr>
        <w:spacing w:after="0" w:line="240" w:lineRule="auto"/>
        <w:jc w:val="center"/>
        <w:rPr>
          <w:rFonts w:ascii="Calibri" w:hAnsi="Calibri" w:cs="Calibri"/>
          <w:b/>
          <w:lang w:eastAsia="zh-CN"/>
        </w:rPr>
      </w:pPr>
      <w:r w:rsidRPr="00A54EB1">
        <w:rPr>
          <w:rFonts w:ascii="Calibri" w:hAnsi="Calibri" w:cs="Calibri"/>
          <w:b/>
          <w:lang w:val="en-US" w:eastAsia="zh-CN"/>
        </w:rPr>
        <w:t>TOY</w:t>
      </w:r>
      <w:r w:rsidRPr="00A54EB1">
        <w:rPr>
          <w:rFonts w:ascii="Calibri" w:hAnsi="Calibri" w:cs="Calibri"/>
          <w:b/>
          <w:lang w:eastAsia="zh-CN"/>
        </w:rPr>
        <w:t xml:space="preserve"> ……………………………………………..………….</w:t>
      </w:r>
    </w:p>
    <w:p w14:paraId="151BB29C" w14:textId="77777777" w:rsidR="00917413" w:rsidRPr="00A54EB1" w:rsidRDefault="00917413" w:rsidP="00D81F0D">
      <w:pPr>
        <w:spacing w:after="0" w:line="240" w:lineRule="auto"/>
        <w:jc w:val="center"/>
        <w:rPr>
          <w:rFonts w:ascii="Calibri" w:hAnsi="Calibri" w:cs="Calibri"/>
          <w:lang w:eastAsia="zh-CN"/>
        </w:rPr>
      </w:pPr>
      <w:r w:rsidRPr="00A54EB1">
        <w:rPr>
          <w:rFonts w:ascii="Calibri" w:hAnsi="Calibri" w:cs="Calibri"/>
          <w:lang w:eastAsia="zh-CN"/>
        </w:rPr>
        <w:t>(</w:t>
      </w:r>
      <w:r w:rsidRPr="00A54EB1">
        <w:rPr>
          <w:rFonts w:ascii="Calibri" w:hAnsi="Calibri" w:cs="Calibri"/>
          <w:i/>
          <w:lang w:eastAsia="zh-CN"/>
        </w:rPr>
        <w:t>επωνυμία οικονομικού φορέα</w:t>
      </w:r>
      <w:r w:rsidRPr="00A54EB1">
        <w:rPr>
          <w:rFonts w:ascii="Calibri" w:hAnsi="Calibri" w:cs="Calibri"/>
          <w:lang w:eastAsia="zh-CN"/>
        </w:rPr>
        <w:t>)</w:t>
      </w:r>
    </w:p>
    <w:p w14:paraId="175F1241" w14:textId="77777777" w:rsidR="005050DB" w:rsidRDefault="00917413" w:rsidP="00D81F0D">
      <w:pPr>
        <w:spacing w:after="0" w:line="240" w:lineRule="auto"/>
        <w:jc w:val="center"/>
        <w:rPr>
          <w:rFonts w:ascii="Calibri" w:hAnsi="Calibri" w:cs="Calibri"/>
          <w:b/>
          <w:lang w:eastAsia="zh-CN"/>
        </w:rPr>
      </w:pPr>
      <w:r w:rsidRPr="00A54EB1">
        <w:rPr>
          <w:rFonts w:ascii="Calibri" w:hAnsi="Calibri" w:cs="Calibri"/>
          <w:b/>
          <w:lang w:eastAsia="zh-CN"/>
        </w:rPr>
        <w:t>ΓΙΑ TΟN ΔΙΑΓΩΝΙΣΜΟ ΤΟΥ ΠΑΝΕΠΙΣΤΗΜΙΟΥ ΘΕΣΣΑΛΙΑΣ ΜΕ ΑΡΙΘ. ΠΡΩΤ</w:t>
      </w:r>
      <w:r w:rsidR="005050DB">
        <w:rPr>
          <w:rFonts w:ascii="Calibri" w:hAnsi="Calibri" w:cs="Calibri"/>
          <w:b/>
          <w:lang w:eastAsia="zh-CN"/>
        </w:rPr>
        <w:t xml:space="preserve">.: </w:t>
      </w:r>
      <w:r w:rsidR="005050DB" w:rsidRPr="005050DB">
        <w:rPr>
          <w:rFonts w:ascii="Calibri" w:hAnsi="Calibri" w:cs="Calibri"/>
          <w:b/>
          <w:lang w:eastAsia="zh-CN"/>
        </w:rPr>
        <w:t>22375/20/ΓΠ</w:t>
      </w:r>
      <w:r w:rsidR="005050DB">
        <w:rPr>
          <w:rFonts w:ascii="Calibri" w:hAnsi="Calibri" w:cs="Calibri"/>
          <w:b/>
          <w:lang w:eastAsia="zh-CN"/>
        </w:rPr>
        <w:t xml:space="preserve"> /13-11-2020 </w:t>
      </w:r>
    </w:p>
    <w:p w14:paraId="629FD526" w14:textId="0EE236DA" w:rsidR="00917413" w:rsidRDefault="002317D6" w:rsidP="00D81F0D">
      <w:pPr>
        <w:spacing w:after="0" w:line="240" w:lineRule="auto"/>
        <w:jc w:val="center"/>
        <w:rPr>
          <w:rFonts w:ascii="Calibri" w:hAnsi="Calibri" w:cs="Calibri"/>
          <w:b/>
          <w:lang w:eastAsia="zh-CN"/>
        </w:rPr>
      </w:pPr>
      <w:r>
        <w:rPr>
          <w:rFonts w:ascii="Calibri" w:hAnsi="Calibri" w:cs="Calibri"/>
          <w:b/>
          <w:lang w:eastAsia="zh-CN"/>
        </w:rPr>
        <w:t>&amp;</w:t>
      </w:r>
      <w:r w:rsidR="00917413" w:rsidRPr="00A54EB1">
        <w:rPr>
          <w:rFonts w:ascii="Calibri" w:hAnsi="Calibri" w:cs="Arial"/>
          <w:b/>
          <w:bCs/>
          <w:color w:val="000000"/>
          <w:lang w:eastAsia="el-GR"/>
        </w:rPr>
        <w:t xml:space="preserve"> Α/Α ΣΥΣΤΗΜΑΤΟΣ:</w:t>
      </w:r>
      <w:r w:rsidR="00917413" w:rsidRPr="002317D6">
        <w:rPr>
          <w:rFonts w:ascii="Calibri" w:hAnsi="Calibri" w:cs="Arial"/>
          <w:b/>
          <w:bCs/>
          <w:color w:val="000000"/>
          <w:lang w:eastAsia="el-GR"/>
        </w:rPr>
        <w:t xml:space="preserve"> </w:t>
      </w:r>
      <w:r w:rsidRPr="002317D6">
        <w:rPr>
          <w:rFonts w:ascii="Calibri" w:hAnsi="Calibri" w:cs="Arial"/>
          <w:b/>
          <w:bCs/>
          <w:color w:val="000000"/>
          <w:lang w:eastAsia="el-GR"/>
        </w:rPr>
        <w:t>…</w:t>
      </w:r>
      <w:r>
        <w:rPr>
          <w:rFonts w:ascii="Calibri" w:hAnsi="Calibri" w:cs="Arial"/>
          <w:b/>
          <w:bCs/>
          <w:color w:val="000000"/>
          <w:lang w:eastAsia="el-GR"/>
        </w:rPr>
        <w:t>…</w:t>
      </w:r>
      <w:r w:rsidRPr="002317D6">
        <w:rPr>
          <w:rFonts w:ascii="Calibri" w:hAnsi="Calibri" w:cs="Arial"/>
          <w:b/>
          <w:bCs/>
          <w:color w:val="000000"/>
          <w:lang w:eastAsia="el-GR"/>
        </w:rPr>
        <w:t>.</w:t>
      </w:r>
      <w:r w:rsidR="00917413" w:rsidRPr="00A54EB1">
        <w:rPr>
          <w:rFonts w:ascii="Calibri" w:hAnsi="Calibri" w:cs="Arial"/>
          <w:b/>
          <w:bCs/>
          <w:color w:val="000000"/>
          <w:lang w:eastAsia="el-GR"/>
        </w:rPr>
        <w:t xml:space="preserve"> ΣΤΟ ΕΣΗΔΗΣ</w:t>
      </w:r>
      <w:r w:rsidR="00917413" w:rsidRPr="00A54EB1">
        <w:rPr>
          <w:rFonts w:ascii="Calibri" w:hAnsi="Calibri" w:cs="Calibri"/>
          <w:b/>
          <w:lang w:eastAsia="zh-CN"/>
        </w:rPr>
        <w:t xml:space="preserve"> </w:t>
      </w:r>
    </w:p>
    <w:p w14:paraId="28C101C6" w14:textId="77777777" w:rsidR="00D81F0D" w:rsidRDefault="00D81F0D" w:rsidP="00D81F0D">
      <w:pPr>
        <w:spacing w:after="0" w:line="240" w:lineRule="auto"/>
        <w:rPr>
          <w:rFonts w:cs="Calibri"/>
          <w:color w:val="000000"/>
          <w:sz w:val="24"/>
          <w:szCs w:val="24"/>
        </w:rPr>
      </w:pPr>
    </w:p>
    <w:p w14:paraId="0F6DE326" w14:textId="77777777" w:rsidR="00D81F0D" w:rsidRDefault="00D81F0D" w:rsidP="00D81F0D">
      <w:pPr>
        <w:spacing w:after="0" w:line="240" w:lineRule="auto"/>
        <w:rPr>
          <w:rFonts w:cs="Calibri"/>
          <w:color w:val="000000"/>
          <w:sz w:val="24"/>
          <w:szCs w:val="24"/>
        </w:rPr>
      </w:pPr>
      <w:r w:rsidRPr="00D81F0D">
        <w:rPr>
          <w:rFonts w:cs="Calibri"/>
          <w:color w:val="000000"/>
          <w:sz w:val="24"/>
          <w:szCs w:val="24"/>
        </w:rPr>
        <w:t>Για την προμήθεια υγρών καυσίμων στις Περιφερειακές Ενότητες:</w:t>
      </w:r>
    </w:p>
    <w:p w14:paraId="05AFD098" w14:textId="77777777" w:rsidR="00D81F0D" w:rsidRPr="00D81F0D" w:rsidRDefault="00D81F0D" w:rsidP="00D81F0D">
      <w:pPr>
        <w:spacing w:after="0" w:line="240" w:lineRule="auto"/>
        <w:rPr>
          <w:rFonts w:ascii="Calibri" w:hAnsi="Calibri" w:cs="Calibri"/>
          <w:b/>
          <w:sz w:val="24"/>
          <w:szCs w:val="24"/>
          <w:lang w:eastAsia="zh-CN"/>
        </w:rPr>
      </w:pPr>
    </w:p>
    <w:tbl>
      <w:tblPr>
        <w:tblW w:w="10768" w:type="dxa"/>
        <w:jc w:val="center"/>
        <w:tblLayout w:type="fixed"/>
        <w:tblLook w:val="04A0" w:firstRow="1" w:lastRow="0" w:firstColumn="1" w:lastColumn="0" w:noHBand="0" w:noVBand="1"/>
      </w:tblPr>
      <w:tblGrid>
        <w:gridCol w:w="704"/>
        <w:gridCol w:w="1519"/>
        <w:gridCol w:w="1174"/>
        <w:gridCol w:w="1086"/>
        <w:gridCol w:w="1182"/>
        <w:gridCol w:w="1276"/>
        <w:gridCol w:w="1134"/>
        <w:gridCol w:w="1418"/>
        <w:gridCol w:w="1275"/>
      </w:tblGrid>
      <w:tr w:rsidR="00DD5EA5" w:rsidRPr="00CE26F8" w14:paraId="31592276" w14:textId="77777777" w:rsidTr="00D81F0D">
        <w:trPr>
          <w:trHeight w:val="223"/>
          <w:jc w:val="center"/>
        </w:trPr>
        <w:tc>
          <w:tcPr>
            <w:tcW w:w="1076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4E21C01" w14:textId="77777777" w:rsidR="00CE26F8" w:rsidRPr="00CE26F8" w:rsidRDefault="00CE26F8" w:rsidP="00CE26F8">
            <w:pPr>
              <w:spacing w:after="0" w:line="240" w:lineRule="auto"/>
              <w:jc w:val="center"/>
              <w:rPr>
                <w:rFonts w:ascii="Times New Roman" w:eastAsia="Times New Roman" w:hAnsi="Times New Roman" w:cs="Times New Roman"/>
                <w:b/>
                <w:bCs/>
                <w:color w:val="000000"/>
                <w:sz w:val="18"/>
                <w:szCs w:val="18"/>
                <w:lang w:eastAsia="el-GR"/>
              </w:rPr>
            </w:pPr>
            <w:r w:rsidRPr="00CE26F8">
              <w:rPr>
                <w:rFonts w:ascii="Times New Roman" w:eastAsia="Times New Roman" w:hAnsi="Times New Roman" w:cs="Times New Roman"/>
                <w:b/>
                <w:bCs/>
                <w:color w:val="000000"/>
                <w:sz w:val="18"/>
                <w:szCs w:val="18"/>
                <w:lang w:eastAsia="el-GR"/>
              </w:rPr>
              <w:t>ΤΜΗΜΑ 1: ΠΕΡΙΦΕΡΕΙΑΚΗ ΕΝΟΤΗΤΑ ΜΑΓΝΗΣΙΑΣ ΚΑΙ ΒΟΡΕΙΩΝ ΣΠΟΡΑΔΩΝ</w:t>
            </w:r>
          </w:p>
        </w:tc>
      </w:tr>
      <w:tr w:rsidR="00DD5EA5" w:rsidRPr="00CE26F8" w14:paraId="41F8955E" w14:textId="77777777" w:rsidTr="00D81F0D">
        <w:trPr>
          <w:trHeight w:val="763"/>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38BE960" w14:textId="77777777" w:rsidR="00CE26F8" w:rsidRPr="00CE26F8" w:rsidRDefault="00CE26F8" w:rsidP="00CE26F8">
            <w:pPr>
              <w:spacing w:after="0" w:line="240" w:lineRule="auto"/>
              <w:jc w:val="both"/>
              <w:rPr>
                <w:rFonts w:ascii="Times New Roman" w:eastAsia="Times New Roman" w:hAnsi="Times New Roman" w:cs="Times New Roman"/>
                <w:b/>
                <w:bCs/>
                <w:color w:val="000000"/>
                <w:sz w:val="18"/>
                <w:szCs w:val="18"/>
                <w:lang w:eastAsia="el-GR"/>
              </w:rPr>
            </w:pPr>
            <w:r w:rsidRPr="00CE26F8">
              <w:rPr>
                <w:rFonts w:ascii="Times New Roman" w:eastAsia="Times New Roman" w:hAnsi="Times New Roman" w:cs="Times New Roman"/>
                <w:b/>
                <w:bCs/>
                <w:color w:val="000000"/>
                <w:sz w:val="18"/>
                <w:szCs w:val="18"/>
                <w:lang w:eastAsia="el-GR"/>
              </w:rPr>
              <w:t>ΚΩΔ. ΕΙΔΟΥΣ</w:t>
            </w:r>
          </w:p>
        </w:tc>
        <w:tc>
          <w:tcPr>
            <w:tcW w:w="1519" w:type="dxa"/>
            <w:tcBorders>
              <w:top w:val="nil"/>
              <w:left w:val="nil"/>
              <w:bottom w:val="single" w:sz="4" w:space="0" w:color="auto"/>
              <w:right w:val="single" w:sz="4" w:space="0" w:color="auto"/>
            </w:tcBorders>
            <w:shd w:val="clear" w:color="auto" w:fill="auto"/>
            <w:noWrap/>
            <w:vAlign w:val="center"/>
            <w:hideMark/>
          </w:tcPr>
          <w:p w14:paraId="6984DFEA" w14:textId="77777777" w:rsidR="00CE26F8" w:rsidRPr="00CE26F8" w:rsidRDefault="00CE26F8" w:rsidP="00CE26F8">
            <w:pPr>
              <w:spacing w:after="0" w:line="240" w:lineRule="auto"/>
              <w:jc w:val="both"/>
              <w:rPr>
                <w:rFonts w:ascii="Times New Roman" w:eastAsia="Times New Roman" w:hAnsi="Times New Roman" w:cs="Times New Roman"/>
                <w:b/>
                <w:bCs/>
                <w:color w:val="000000"/>
                <w:sz w:val="18"/>
                <w:szCs w:val="18"/>
                <w:lang w:eastAsia="el-GR"/>
              </w:rPr>
            </w:pPr>
            <w:r w:rsidRPr="00CE26F8">
              <w:rPr>
                <w:rFonts w:ascii="Times New Roman" w:eastAsia="Times New Roman" w:hAnsi="Times New Roman" w:cs="Times New Roman"/>
                <w:b/>
                <w:bCs/>
                <w:color w:val="000000"/>
                <w:sz w:val="18"/>
                <w:szCs w:val="18"/>
                <w:lang w:eastAsia="el-GR"/>
              </w:rPr>
              <w:t>ΚΑΥΣΙΜΟ</w:t>
            </w:r>
          </w:p>
        </w:tc>
        <w:tc>
          <w:tcPr>
            <w:tcW w:w="1174" w:type="dxa"/>
            <w:tcBorders>
              <w:top w:val="nil"/>
              <w:left w:val="nil"/>
              <w:bottom w:val="single" w:sz="4" w:space="0" w:color="auto"/>
              <w:right w:val="single" w:sz="4" w:space="0" w:color="auto"/>
            </w:tcBorders>
            <w:shd w:val="clear" w:color="auto" w:fill="auto"/>
            <w:noWrap/>
            <w:vAlign w:val="center"/>
            <w:hideMark/>
          </w:tcPr>
          <w:p w14:paraId="298EFE42" w14:textId="77777777" w:rsidR="00CE26F8" w:rsidRPr="00CE26F8" w:rsidRDefault="00CE26F8" w:rsidP="00CE26F8">
            <w:pPr>
              <w:spacing w:after="0" w:line="240" w:lineRule="auto"/>
              <w:jc w:val="both"/>
              <w:rPr>
                <w:rFonts w:ascii="Times New Roman" w:eastAsia="Times New Roman" w:hAnsi="Times New Roman" w:cs="Times New Roman"/>
                <w:b/>
                <w:bCs/>
                <w:color w:val="000000"/>
                <w:sz w:val="18"/>
                <w:szCs w:val="18"/>
                <w:lang w:eastAsia="el-GR"/>
              </w:rPr>
            </w:pPr>
            <w:r w:rsidRPr="00CE26F8">
              <w:rPr>
                <w:rFonts w:ascii="Times New Roman" w:eastAsia="Times New Roman" w:hAnsi="Times New Roman" w:cs="Times New Roman"/>
                <w:b/>
                <w:bCs/>
                <w:color w:val="000000"/>
                <w:sz w:val="18"/>
                <w:szCs w:val="18"/>
                <w:lang w:eastAsia="el-GR"/>
              </w:rPr>
              <w:t>CPV</w:t>
            </w:r>
          </w:p>
        </w:tc>
        <w:tc>
          <w:tcPr>
            <w:tcW w:w="1086" w:type="dxa"/>
            <w:tcBorders>
              <w:top w:val="nil"/>
              <w:left w:val="nil"/>
              <w:bottom w:val="single" w:sz="4" w:space="0" w:color="auto"/>
              <w:right w:val="single" w:sz="4" w:space="0" w:color="auto"/>
            </w:tcBorders>
            <w:shd w:val="clear" w:color="auto" w:fill="auto"/>
            <w:vAlign w:val="center"/>
            <w:hideMark/>
          </w:tcPr>
          <w:p w14:paraId="6DBCF32E" w14:textId="77777777" w:rsidR="00CE26F8" w:rsidRPr="00CE26F8" w:rsidRDefault="00CE26F8" w:rsidP="00CE26F8">
            <w:pPr>
              <w:spacing w:after="0" w:line="240" w:lineRule="auto"/>
              <w:jc w:val="both"/>
              <w:rPr>
                <w:rFonts w:ascii="Times New Roman" w:eastAsia="Times New Roman" w:hAnsi="Times New Roman" w:cs="Times New Roman"/>
                <w:b/>
                <w:bCs/>
                <w:color w:val="000000"/>
                <w:sz w:val="18"/>
                <w:szCs w:val="18"/>
                <w:lang w:eastAsia="el-GR"/>
              </w:rPr>
            </w:pPr>
            <w:r w:rsidRPr="00CE26F8">
              <w:rPr>
                <w:rFonts w:ascii="Times New Roman" w:eastAsia="Times New Roman" w:hAnsi="Times New Roman" w:cs="Times New Roman"/>
                <w:b/>
                <w:bCs/>
                <w:color w:val="000000"/>
                <w:sz w:val="18"/>
                <w:szCs w:val="18"/>
                <w:lang w:eastAsia="el-GR"/>
              </w:rPr>
              <w:t>ΠΟΣΟΤΗΤΑ (lt)</w:t>
            </w:r>
          </w:p>
        </w:tc>
        <w:tc>
          <w:tcPr>
            <w:tcW w:w="1182" w:type="dxa"/>
            <w:tcBorders>
              <w:top w:val="nil"/>
              <w:left w:val="nil"/>
              <w:bottom w:val="single" w:sz="4" w:space="0" w:color="auto"/>
              <w:right w:val="single" w:sz="4" w:space="0" w:color="auto"/>
            </w:tcBorders>
            <w:shd w:val="clear" w:color="auto" w:fill="auto"/>
            <w:vAlign w:val="center"/>
            <w:hideMark/>
          </w:tcPr>
          <w:p w14:paraId="04CA1750" w14:textId="77777777" w:rsidR="00CE26F8" w:rsidRPr="00CE26F8" w:rsidRDefault="00CE26F8" w:rsidP="00CE26F8">
            <w:pPr>
              <w:spacing w:after="0" w:line="240" w:lineRule="auto"/>
              <w:jc w:val="both"/>
              <w:rPr>
                <w:rFonts w:ascii="Times New Roman" w:eastAsia="Times New Roman" w:hAnsi="Times New Roman" w:cs="Times New Roman"/>
                <w:b/>
                <w:bCs/>
                <w:color w:val="000000"/>
                <w:sz w:val="18"/>
                <w:szCs w:val="18"/>
                <w:lang w:eastAsia="el-GR"/>
              </w:rPr>
            </w:pPr>
            <w:r w:rsidRPr="00CE26F8">
              <w:rPr>
                <w:rFonts w:ascii="Times New Roman" w:eastAsia="Times New Roman" w:hAnsi="Times New Roman" w:cs="Times New Roman"/>
                <w:b/>
                <w:bCs/>
                <w:color w:val="000000"/>
                <w:sz w:val="18"/>
                <w:szCs w:val="18"/>
                <w:lang w:eastAsia="el-GR"/>
              </w:rPr>
              <w:t>ΠΡΟΫΠΟΛΟΓΙΣΜΟΣ ΧΩΡΙΣ Φ.Π.Α. (€)</w:t>
            </w:r>
          </w:p>
        </w:tc>
        <w:tc>
          <w:tcPr>
            <w:tcW w:w="1276" w:type="dxa"/>
            <w:tcBorders>
              <w:top w:val="nil"/>
              <w:left w:val="nil"/>
              <w:bottom w:val="single" w:sz="4" w:space="0" w:color="auto"/>
              <w:right w:val="single" w:sz="4" w:space="0" w:color="auto"/>
            </w:tcBorders>
            <w:shd w:val="clear" w:color="auto" w:fill="auto"/>
            <w:vAlign w:val="center"/>
            <w:hideMark/>
          </w:tcPr>
          <w:p w14:paraId="57ED053E" w14:textId="77777777" w:rsidR="00CE26F8" w:rsidRPr="00CE26F8" w:rsidRDefault="00CE26F8" w:rsidP="00CE26F8">
            <w:pPr>
              <w:spacing w:after="0" w:line="240" w:lineRule="auto"/>
              <w:jc w:val="both"/>
              <w:rPr>
                <w:rFonts w:ascii="Times New Roman" w:eastAsia="Times New Roman" w:hAnsi="Times New Roman" w:cs="Times New Roman"/>
                <w:b/>
                <w:bCs/>
                <w:color w:val="000000"/>
                <w:sz w:val="18"/>
                <w:szCs w:val="18"/>
                <w:lang w:eastAsia="el-GR"/>
              </w:rPr>
            </w:pPr>
            <w:r w:rsidRPr="00CE26F8">
              <w:rPr>
                <w:rFonts w:ascii="Times New Roman" w:eastAsia="Times New Roman" w:hAnsi="Times New Roman" w:cs="Times New Roman"/>
                <w:b/>
                <w:bCs/>
                <w:color w:val="000000"/>
                <w:sz w:val="18"/>
                <w:szCs w:val="18"/>
                <w:lang w:eastAsia="el-GR"/>
              </w:rPr>
              <w:t>ΠΡΟΫΠΟΛΟΓΙΣΜΟΣ ΜΕ Φ.Π.Α. 24% (€)</w:t>
            </w:r>
          </w:p>
        </w:tc>
        <w:tc>
          <w:tcPr>
            <w:tcW w:w="1134" w:type="dxa"/>
            <w:tcBorders>
              <w:top w:val="nil"/>
              <w:left w:val="nil"/>
              <w:bottom w:val="single" w:sz="4" w:space="0" w:color="auto"/>
              <w:right w:val="single" w:sz="4" w:space="0" w:color="auto"/>
            </w:tcBorders>
            <w:shd w:val="clear" w:color="auto" w:fill="auto"/>
            <w:vAlign w:val="center"/>
            <w:hideMark/>
          </w:tcPr>
          <w:p w14:paraId="3AEF09AB" w14:textId="77777777" w:rsidR="00CE26F8" w:rsidRPr="00CE26F8" w:rsidRDefault="00CE26F8" w:rsidP="00CE26F8">
            <w:pPr>
              <w:spacing w:after="0" w:line="240" w:lineRule="auto"/>
              <w:jc w:val="both"/>
              <w:rPr>
                <w:rFonts w:ascii="Times New Roman" w:eastAsia="Times New Roman" w:hAnsi="Times New Roman" w:cs="Times New Roman"/>
                <w:b/>
                <w:bCs/>
                <w:color w:val="000000"/>
                <w:sz w:val="18"/>
                <w:szCs w:val="18"/>
                <w:lang w:eastAsia="el-GR"/>
              </w:rPr>
            </w:pPr>
            <w:r w:rsidRPr="00CE26F8">
              <w:rPr>
                <w:rFonts w:ascii="Times New Roman" w:eastAsia="Times New Roman" w:hAnsi="Times New Roman" w:cs="Times New Roman"/>
                <w:b/>
                <w:bCs/>
                <w:color w:val="000000"/>
                <w:sz w:val="18"/>
                <w:szCs w:val="18"/>
                <w:lang w:eastAsia="el-GR"/>
              </w:rPr>
              <w:t>ΠΡΟΣΦΕΡΟΜΕΝΗ ΤΙΜΗ ΧΩΡΙΣ Φ.Π.Α. (€)</w:t>
            </w:r>
          </w:p>
        </w:tc>
        <w:tc>
          <w:tcPr>
            <w:tcW w:w="1418" w:type="dxa"/>
            <w:tcBorders>
              <w:top w:val="nil"/>
              <w:left w:val="nil"/>
              <w:bottom w:val="single" w:sz="4" w:space="0" w:color="auto"/>
              <w:right w:val="single" w:sz="4" w:space="0" w:color="auto"/>
            </w:tcBorders>
            <w:shd w:val="clear" w:color="auto" w:fill="auto"/>
            <w:vAlign w:val="center"/>
            <w:hideMark/>
          </w:tcPr>
          <w:p w14:paraId="7F52BF68" w14:textId="77777777" w:rsidR="00CE26F8" w:rsidRPr="00CE26F8" w:rsidRDefault="00CE26F8" w:rsidP="00CE26F8">
            <w:pPr>
              <w:spacing w:after="0" w:line="240" w:lineRule="auto"/>
              <w:jc w:val="both"/>
              <w:rPr>
                <w:rFonts w:ascii="Times New Roman" w:eastAsia="Times New Roman" w:hAnsi="Times New Roman" w:cs="Times New Roman"/>
                <w:b/>
                <w:bCs/>
                <w:color w:val="000000"/>
                <w:sz w:val="18"/>
                <w:szCs w:val="18"/>
                <w:lang w:eastAsia="el-GR"/>
              </w:rPr>
            </w:pPr>
            <w:r w:rsidRPr="00CE26F8">
              <w:rPr>
                <w:rFonts w:ascii="Times New Roman" w:eastAsia="Times New Roman" w:hAnsi="Times New Roman" w:cs="Times New Roman"/>
                <w:b/>
                <w:bCs/>
                <w:color w:val="000000"/>
                <w:sz w:val="18"/>
                <w:szCs w:val="18"/>
                <w:lang w:eastAsia="el-GR"/>
              </w:rPr>
              <w:t>ΕΚΠΤΩΣΗ ΑΡΙΘ/ΚΩΣ (%)</w:t>
            </w:r>
          </w:p>
        </w:tc>
        <w:tc>
          <w:tcPr>
            <w:tcW w:w="1275" w:type="dxa"/>
            <w:tcBorders>
              <w:top w:val="nil"/>
              <w:left w:val="nil"/>
              <w:bottom w:val="single" w:sz="4" w:space="0" w:color="auto"/>
              <w:right w:val="single" w:sz="4" w:space="0" w:color="auto"/>
            </w:tcBorders>
            <w:shd w:val="clear" w:color="auto" w:fill="auto"/>
            <w:vAlign w:val="center"/>
            <w:hideMark/>
          </w:tcPr>
          <w:p w14:paraId="2485F444" w14:textId="77777777" w:rsidR="00CE26F8" w:rsidRPr="00CE26F8" w:rsidRDefault="00CE26F8" w:rsidP="00CE26F8">
            <w:pPr>
              <w:spacing w:after="0" w:line="240" w:lineRule="auto"/>
              <w:jc w:val="both"/>
              <w:rPr>
                <w:rFonts w:ascii="Times New Roman" w:eastAsia="Times New Roman" w:hAnsi="Times New Roman" w:cs="Times New Roman"/>
                <w:b/>
                <w:bCs/>
                <w:color w:val="000000"/>
                <w:sz w:val="18"/>
                <w:szCs w:val="18"/>
                <w:lang w:eastAsia="el-GR"/>
              </w:rPr>
            </w:pPr>
            <w:r w:rsidRPr="00CE26F8">
              <w:rPr>
                <w:rFonts w:ascii="Times New Roman" w:eastAsia="Times New Roman" w:hAnsi="Times New Roman" w:cs="Times New Roman"/>
                <w:b/>
                <w:bCs/>
                <w:color w:val="000000"/>
                <w:sz w:val="18"/>
                <w:szCs w:val="18"/>
                <w:lang w:eastAsia="el-GR"/>
              </w:rPr>
              <w:t>ΕΚΠΤΩΣΗ ΟΛ/ΦΩΣ (%)</w:t>
            </w:r>
          </w:p>
        </w:tc>
      </w:tr>
      <w:tr w:rsidR="00CE26F8" w:rsidRPr="00CE26F8" w14:paraId="1AA26803" w14:textId="77777777" w:rsidTr="00D81F0D">
        <w:trPr>
          <w:trHeight w:val="381"/>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887079E" w14:textId="77777777" w:rsidR="00CE26F8" w:rsidRPr="00CE26F8" w:rsidRDefault="00CE26F8" w:rsidP="00CE26F8">
            <w:pPr>
              <w:spacing w:after="0" w:line="240" w:lineRule="auto"/>
              <w:rPr>
                <w:rFonts w:ascii="Calibri" w:eastAsia="Times New Roman" w:hAnsi="Calibri" w:cs="Times New Roman"/>
                <w:color w:val="000000"/>
                <w:sz w:val="18"/>
                <w:szCs w:val="18"/>
                <w:lang w:eastAsia="el-GR"/>
              </w:rPr>
            </w:pPr>
            <w:r w:rsidRPr="00CE26F8">
              <w:rPr>
                <w:rFonts w:ascii="Calibri" w:eastAsia="Times New Roman" w:hAnsi="Calibri" w:cs="Times New Roman"/>
                <w:color w:val="000000"/>
                <w:sz w:val="18"/>
                <w:szCs w:val="18"/>
                <w:lang w:eastAsia="el-GR"/>
              </w:rPr>
              <w:t>1.Α</w:t>
            </w:r>
          </w:p>
        </w:tc>
        <w:tc>
          <w:tcPr>
            <w:tcW w:w="1519" w:type="dxa"/>
            <w:tcBorders>
              <w:top w:val="nil"/>
              <w:left w:val="nil"/>
              <w:bottom w:val="single" w:sz="4" w:space="0" w:color="auto"/>
              <w:right w:val="single" w:sz="4" w:space="0" w:color="auto"/>
            </w:tcBorders>
            <w:shd w:val="clear" w:color="auto" w:fill="auto"/>
            <w:noWrap/>
            <w:vAlign w:val="center"/>
            <w:hideMark/>
          </w:tcPr>
          <w:p w14:paraId="6F3C3BBF" w14:textId="77777777" w:rsidR="00CE26F8" w:rsidRPr="00CE26F8" w:rsidRDefault="00CE26F8" w:rsidP="00CE26F8">
            <w:pPr>
              <w:spacing w:after="0" w:line="240" w:lineRule="auto"/>
              <w:jc w:val="both"/>
              <w:rPr>
                <w:rFonts w:ascii="Times New Roman" w:eastAsia="Times New Roman" w:hAnsi="Times New Roman" w:cs="Times New Roman"/>
                <w:color w:val="000000"/>
                <w:sz w:val="18"/>
                <w:szCs w:val="18"/>
                <w:lang w:eastAsia="el-GR"/>
              </w:rPr>
            </w:pPr>
            <w:r w:rsidRPr="00CE26F8">
              <w:rPr>
                <w:rFonts w:ascii="Times New Roman" w:eastAsia="Times New Roman" w:hAnsi="Times New Roman" w:cs="Times New Roman"/>
                <w:color w:val="000000"/>
                <w:sz w:val="18"/>
                <w:szCs w:val="18"/>
                <w:lang w:eastAsia="el-GR"/>
              </w:rPr>
              <w:t>ΠΕΤΡΕΛΑΙΟ ΘΕΡΜΑΝΣΗΣ</w:t>
            </w:r>
          </w:p>
        </w:tc>
        <w:tc>
          <w:tcPr>
            <w:tcW w:w="1174" w:type="dxa"/>
            <w:tcBorders>
              <w:top w:val="nil"/>
              <w:left w:val="nil"/>
              <w:bottom w:val="single" w:sz="4" w:space="0" w:color="auto"/>
              <w:right w:val="single" w:sz="4" w:space="0" w:color="auto"/>
            </w:tcBorders>
            <w:shd w:val="clear" w:color="auto" w:fill="auto"/>
            <w:noWrap/>
            <w:vAlign w:val="center"/>
            <w:hideMark/>
          </w:tcPr>
          <w:p w14:paraId="74CCF842" w14:textId="77777777" w:rsidR="00CE26F8" w:rsidRPr="00CE26F8" w:rsidRDefault="00CE26F8" w:rsidP="00CE26F8">
            <w:pPr>
              <w:spacing w:after="0" w:line="240" w:lineRule="auto"/>
              <w:jc w:val="both"/>
              <w:rPr>
                <w:rFonts w:ascii="Times New Roman" w:eastAsia="Times New Roman" w:hAnsi="Times New Roman" w:cs="Times New Roman"/>
                <w:color w:val="000000"/>
                <w:sz w:val="18"/>
                <w:szCs w:val="18"/>
                <w:lang w:eastAsia="el-GR"/>
              </w:rPr>
            </w:pPr>
            <w:r w:rsidRPr="00CE26F8">
              <w:rPr>
                <w:rFonts w:ascii="Times New Roman" w:eastAsia="Times New Roman" w:hAnsi="Times New Roman" w:cs="Times New Roman"/>
                <w:color w:val="000000"/>
                <w:sz w:val="18"/>
                <w:szCs w:val="18"/>
                <w:lang w:eastAsia="el-GR"/>
              </w:rPr>
              <w:t>09135100-5</w:t>
            </w:r>
          </w:p>
        </w:tc>
        <w:tc>
          <w:tcPr>
            <w:tcW w:w="1086" w:type="dxa"/>
            <w:tcBorders>
              <w:top w:val="nil"/>
              <w:left w:val="nil"/>
              <w:bottom w:val="single" w:sz="4" w:space="0" w:color="auto"/>
              <w:right w:val="single" w:sz="4" w:space="0" w:color="auto"/>
            </w:tcBorders>
            <w:shd w:val="clear" w:color="auto" w:fill="auto"/>
            <w:noWrap/>
            <w:vAlign w:val="center"/>
            <w:hideMark/>
          </w:tcPr>
          <w:p w14:paraId="765CEF23" w14:textId="77777777" w:rsidR="00CE26F8" w:rsidRPr="00CE26F8" w:rsidRDefault="00DD5EA5" w:rsidP="00CE26F8">
            <w:pPr>
              <w:spacing w:after="0" w:line="240" w:lineRule="auto"/>
              <w:jc w:val="both"/>
              <w:rPr>
                <w:rFonts w:ascii="Times New Roman" w:eastAsia="Times New Roman" w:hAnsi="Times New Roman" w:cs="Times New Roman"/>
                <w:color w:val="000000"/>
                <w:sz w:val="18"/>
                <w:szCs w:val="18"/>
                <w:lang w:eastAsia="el-GR"/>
              </w:rPr>
            </w:pPr>
            <w:r>
              <w:rPr>
                <w:rFonts w:ascii="Times New Roman" w:eastAsia="Times New Roman" w:hAnsi="Times New Roman" w:cs="Times New Roman"/>
                <w:color w:val="000000"/>
                <w:sz w:val="18"/>
                <w:szCs w:val="18"/>
                <w:lang w:eastAsia="el-GR"/>
              </w:rPr>
              <w:t>12.500</w:t>
            </w:r>
          </w:p>
        </w:tc>
        <w:tc>
          <w:tcPr>
            <w:tcW w:w="1182" w:type="dxa"/>
            <w:tcBorders>
              <w:top w:val="nil"/>
              <w:left w:val="nil"/>
              <w:bottom w:val="single" w:sz="4" w:space="0" w:color="auto"/>
              <w:right w:val="single" w:sz="4" w:space="0" w:color="auto"/>
            </w:tcBorders>
            <w:shd w:val="clear" w:color="auto" w:fill="auto"/>
            <w:noWrap/>
            <w:vAlign w:val="center"/>
            <w:hideMark/>
          </w:tcPr>
          <w:p w14:paraId="664F18F5" w14:textId="77777777" w:rsidR="00CE26F8" w:rsidRPr="00CE26F8" w:rsidRDefault="00CE26F8" w:rsidP="00CE26F8">
            <w:pPr>
              <w:spacing w:after="0" w:line="240" w:lineRule="auto"/>
              <w:jc w:val="both"/>
              <w:rPr>
                <w:rFonts w:ascii="Times New Roman" w:eastAsia="Times New Roman" w:hAnsi="Times New Roman" w:cs="Times New Roman"/>
                <w:color w:val="000000"/>
                <w:sz w:val="18"/>
                <w:szCs w:val="18"/>
                <w:lang w:eastAsia="el-GR"/>
              </w:rPr>
            </w:pPr>
            <w:r w:rsidRPr="00CE26F8">
              <w:rPr>
                <w:rFonts w:ascii="Times New Roman" w:eastAsia="Times New Roman" w:hAnsi="Times New Roman" w:cs="Times New Roman"/>
                <w:color w:val="000000"/>
                <w:sz w:val="18"/>
                <w:szCs w:val="18"/>
                <w:lang w:eastAsia="el-GR"/>
              </w:rPr>
              <w:t>11.137,50</w:t>
            </w:r>
          </w:p>
        </w:tc>
        <w:tc>
          <w:tcPr>
            <w:tcW w:w="1276" w:type="dxa"/>
            <w:tcBorders>
              <w:top w:val="nil"/>
              <w:left w:val="nil"/>
              <w:bottom w:val="single" w:sz="4" w:space="0" w:color="auto"/>
              <w:right w:val="single" w:sz="4" w:space="0" w:color="auto"/>
            </w:tcBorders>
            <w:shd w:val="clear" w:color="auto" w:fill="auto"/>
            <w:noWrap/>
            <w:vAlign w:val="center"/>
            <w:hideMark/>
          </w:tcPr>
          <w:p w14:paraId="037D69F7" w14:textId="77777777" w:rsidR="00CE26F8" w:rsidRPr="00CE26F8" w:rsidRDefault="00CE26F8" w:rsidP="00CE26F8">
            <w:pPr>
              <w:spacing w:after="0" w:line="240" w:lineRule="auto"/>
              <w:jc w:val="both"/>
              <w:rPr>
                <w:rFonts w:ascii="Times New Roman" w:eastAsia="Times New Roman" w:hAnsi="Times New Roman" w:cs="Times New Roman"/>
                <w:color w:val="000000"/>
                <w:sz w:val="18"/>
                <w:szCs w:val="18"/>
                <w:lang w:eastAsia="el-GR"/>
              </w:rPr>
            </w:pPr>
            <w:r w:rsidRPr="00CE26F8">
              <w:rPr>
                <w:rFonts w:ascii="Times New Roman" w:eastAsia="Times New Roman" w:hAnsi="Times New Roman" w:cs="Times New Roman"/>
                <w:color w:val="000000"/>
                <w:sz w:val="18"/>
                <w:szCs w:val="18"/>
                <w:lang w:eastAsia="el-GR"/>
              </w:rPr>
              <w:t>13.810,50</w:t>
            </w:r>
          </w:p>
        </w:tc>
        <w:tc>
          <w:tcPr>
            <w:tcW w:w="1134" w:type="dxa"/>
            <w:tcBorders>
              <w:top w:val="nil"/>
              <w:left w:val="nil"/>
              <w:bottom w:val="single" w:sz="4" w:space="0" w:color="auto"/>
              <w:right w:val="single" w:sz="4" w:space="0" w:color="auto"/>
            </w:tcBorders>
            <w:shd w:val="clear" w:color="auto" w:fill="auto"/>
            <w:noWrap/>
            <w:vAlign w:val="center"/>
            <w:hideMark/>
          </w:tcPr>
          <w:p w14:paraId="7D56DEFA" w14:textId="77777777" w:rsidR="00CE26F8" w:rsidRPr="00CE26F8" w:rsidRDefault="00CE26F8" w:rsidP="00CE26F8">
            <w:pPr>
              <w:spacing w:after="0" w:line="240" w:lineRule="auto"/>
              <w:rPr>
                <w:rFonts w:ascii="Times New Roman" w:eastAsia="Times New Roman" w:hAnsi="Times New Roman" w:cs="Times New Roman"/>
                <w:color w:val="000000"/>
                <w:sz w:val="18"/>
                <w:szCs w:val="18"/>
                <w:lang w:eastAsia="el-GR"/>
              </w:rPr>
            </w:pPr>
            <w:r w:rsidRPr="00CE26F8">
              <w:rPr>
                <w:rFonts w:ascii="Times New Roman" w:eastAsia="Times New Roman" w:hAnsi="Times New Roman" w:cs="Times New Roman"/>
                <w:color w:val="000000"/>
                <w:sz w:val="18"/>
                <w:szCs w:val="18"/>
                <w:lang w:eastAsia="el-GR"/>
              </w:rPr>
              <w:t> </w:t>
            </w:r>
          </w:p>
        </w:tc>
        <w:tc>
          <w:tcPr>
            <w:tcW w:w="1418" w:type="dxa"/>
            <w:tcBorders>
              <w:top w:val="nil"/>
              <w:left w:val="nil"/>
              <w:bottom w:val="single" w:sz="4" w:space="0" w:color="auto"/>
              <w:right w:val="single" w:sz="4" w:space="0" w:color="auto"/>
            </w:tcBorders>
            <w:shd w:val="clear" w:color="auto" w:fill="auto"/>
            <w:noWrap/>
            <w:vAlign w:val="bottom"/>
            <w:hideMark/>
          </w:tcPr>
          <w:p w14:paraId="08B50A25" w14:textId="77777777" w:rsidR="00CE26F8" w:rsidRPr="00CE26F8" w:rsidRDefault="00CE26F8" w:rsidP="00CE26F8">
            <w:pPr>
              <w:spacing w:after="0" w:line="240" w:lineRule="auto"/>
              <w:rPr>
                <w:rFonts w:ascii="Calibri" w:eastAsia="Times New Roman" w:hAnsi="Calibri" w:cs="Times New Roman"/>
                <w:color w:val="000000"/>
                <w:sz w:val="18"/>
                <w:szCs w:val="18"/>
                <w:lang w:eastAsia="el-GR"/>
              </w:rPr>
            </w:pPr>
            <w:r w:rsidRPr="00CE26F8">
              <w:rPr>
                <w:rFonts w:ascii="Calibri" w:eastAsia="Times New Roman" w:hAnsi="Calibri" w:cs="Times New Roman"/>
                <w:color w:val="000000"/>
                <w:sz w:val="18"/>
                <w:szCs w:val="18"/>
                <w:lang w:eastAsia="el-GR"/>
              </w:rPr>
              <w:t> </w:t>
            </w:r>
          </w:p>
        </w:tc>
        <w:tc>
          <w:tcPr>
            <w:tcW w:w="1275" w:type="dxa"/>
            <w:tcBorders>
              <w:top w:val="nil"/>
              <w:left w:val="nil"/>
              <w:bottom w:val="single" w:sz="4" w:space="0" w:color="auto"/>
              <w:right w:val="single" w:sz="4" w:space="0" w:color="auto"/>
            </w:tcBorders>
            <w:shd w:val="clear" w:color="auto" w:fill="auto"/>
            <w:noWrap/>
            <w:vAlign w:val="bottom"/>
            <w:hideMark/>
          </w:tcPr>
          <w:p w14:paraId="2452E185" w14:textId="77777777" w:rsidR="00CE26F8" w:rsidRPr="00CE26F8" w:rsidRDefault="00CE26F8" w:rsidP="00CE26F8">
            <w:pPr>
              <w:spacing w:after="0" w:line="240" w:lineRule="auto"/>
              <w:rPr>
                <w:rFonts w:ascii="Calibri" w:eastAsia="Times New Roman" w:hAnsi="Calibri" w:cs="Times New Roman"/>
                <w:color w:val="000000"/>
                <w:sz w:val="18"/>
                <w:szCs w:val="18"/>
                <w:lang w:eastAsia="el-GR"/>
              </w:rPr>
            </w:pPr>
            <w:r w:rsidRPr="00CE26F8">
              <w:rPr>
                <w:rFonts w:ascii="Calibri" w:eastAsia="Times New Roman" w:hAnsi="Calibri" w:cs="Times New Roman"/>
                <w:color w:val="000000"/>
                <w:sz w:val="18"/>
                <w:szCs w:val="18"/>
                <w:lang w:eastAsia="el-GR"/>
              </w:rPr>
              <w:t> </w:t>
            </w:r>
          </w:p>
        </w:tc>
      </w:tr>
      <w:tr w:rsidR="00CE26F8" w:rsidRPr="00CE26F8" w14:paraId="353726BE" w14:textId="77777777" w:rsidTr="00D81F0D">
        <w:trPr>
          <w:trHeight w:val="381"/>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37CF382" w14:textId="77777777" w:rsidR="00CE26F8" w:rsidRPr="00CE26F8" w:rsidRDefault="00CE26F8" w:rsidP="00CE26F8">
            <w:pPr>
              <w:spacing w:after="0" w:line="240" w:lineRule="auto"/>
              <w:rPr>
                <w:rFonts w:ascii="Calibri" w:eastAsia="Times New Roman" w:hAnsi="Calibri" w:cs="Times New Roman"/>
                <w:color w:val="000000"/>
                <w:sz w:val="18"/>
                <w:szCs w:val="18"/>
                <w:lang w:eastAsia="el-GR"/>
              </w:rPr>
            </w:pPr>
            <w:r w:rsidRPr="00CE26F8">
              <w:rPr>
                <w:rFonts w:ascii="Calibri" w:eastAsia="Times New Roman" w:hAnsi="Calibri" w:cs="Times New Roman"/>
                <w:color w:val="000000"/>
                <w:sz w:val="18"/>
                <w:szCs w:val="18"/>
                <w:lang w:eastAsia="el-GR"/>
              </w:rPr>
              <w:t>1.Β</w:t>
            </w:r>
          </w:p>
        </w:tc>
        <w:tc>
          <w:tcPr>
            <w:tcW w:w="1519" w:type="dxa"/>
            <w:tcBorders>
              <w:top w:val="nil"/>
              <w:left w:val="nil"/>
              <w:bottom w:val="single" w:sz="4" w:space="0" w:color="auto"/>
              <w:right w:val="single" w:sz="4" w:space="0" w:color="auto"/>
            </w:tcBorders>
            <w:shd w:val="clear" w:color="auto" w:fill="auto"/>
            <w:noWrap/>
            <w:vAlign w:val="center"/>
            <w:hideMark/>
          </w:tcPr>
          <w:p w14:paraId="4B96B9D0" w14:textId="77777777" w:rsidR="00CE26F8" w:rsidRPr="00CE26F8" w:rsidRDefault="00CE26F8" w:rsidP="00CE26F8">
            <w:pPr>
              <w:spacing w:after="0" w:line="240" w:lineRule="auto"/>
              <w:jc w:val="both"/>
              <w:rPr>
                <w:rFonts w:ascii="Times New Roman" w:eastAsia="Times New Roman" w:hAnsi="Times New Roman" w:cs="Times New Roman"/>
                <w:color w:val="000000"/>
                <w:sz w:val="18"/>
                <w:szCs w:val="18"/>
                <w:lang w:eastAsia="el-GR"/>
              </w:rPr>
            </w:pPr>
            <w:r w:rsidRPr="00CE26F8">
              <w:rPr>
                <w:rFonts w:ascii="Times New Roman" w:eastAsia="Times New Roman" w:hAnsi="Times New Roman" w:cs="Times New Roman"/>
                <w:color w:val="000000"/>
                <w:sz w:val="18"/>
                <w:szCs w:val="18"/>
                <w:lang w:eastAsia="el-GR"/>
              </w:rPr>
              <w:t>ΠΕΤΡΕΛΑΙΟ ΚΙΝΗΣΗΣ</w:t>
            </w:r>
          </w:p>
        </w:tc>
        <w:tc>
          <w:tcPr>
            <w:tcW w:w="1174" w:type="dxa"/>
            <w:tcBorders>
              <w:top w:val="nil"/>
              <w:left w:val="nil"/>
              <w:bottom w:val="single" w:sz="4" w:space="0" w:color="auto"/>
              <w:right w:val="single" w:sz="4" w:space="0" w:color="auto"/>
            </w:tcBorders>
            <w:shd w:val="clear" w:color="auto" w:fill="auto"/>
            <w:noWrap/>
            <w:vAlign w:val="center"/>
            <w:hideMark/>
          </w:tcPr>
          <w:p w14:paraId="70633681" w14:textId="77777777" w:rsidR="00CE26F8" w:rsidRPr="00CE26F8" w:rsidRDefault="00CE26F8" w:rsidP="00CE26F8">
            <w:pPr>
              <w:spacing w:after="0" w:line="240" w:lineRule="auto"/>
              <w:jc w:val="both"/>
              <w:rPr>
                <w:rFonts w:ascii="Times New Roman" w:eastAsia="Times New Roman" w:hAnsi="Times New Roman" w:cs="Times New Roman"/>
                <w:color w:val="000000"/>
                <w:sz w:val="18"/>
                <w:szCs w:val="18"/>
                <w:lang w:eastAsia="el-GR"/>
              </w:rPr>
            </w:pPr>
            <w:r w:rsidRPr="00CE26F8">
              <w:rPr>
                <w:rFonts w:ascii="Times New Roman" w:eastAsia="Times New Roman" w:hAnsi="Times New Roman" w:cs="Times New Roman"/>
                <w:color w:val="000000"/>
                <w:sz w:val="18"/>
                <w:szCs w:val="18"/>
                <w:lang w:eastAsia="el-GR"/>
              </w:rPr>
              <w:t>09134100-8</w:t>
            </w:r>
          </w:p>
        </w:tc>
        <w:tc>
          <w:tcPr>
            <w:tcW w:w="1086" w:type="dxa"/>
            <w:tcBorders>
              <w:top w:val="nil"/>
              <w:left w:val="nil"/>
              <w:bottom w:val="single" w:sz="4" w:space="0" w:color="auto"/>
              <w:right w:val="single" w:sz="4" w:space="0" w:color="auto"/>
            </w:tcBorders>
            <w:shd w:val="clear" w:color="auto" w:fill="auto"/>
            <w:noWrap/>
            <w:vAlign w:val="center"/>
            <w:hideMark/>
          </w:tcPr>
          <w:p w14:paraId="292ED9D1" w14:textId="77777777" w:rsidR="00CE26F8" w:rsidRPr="00CE26F8" w:rsidRDefault="00CE26F8" w:rsidP="00DD5EA5">
            <w:pPr>
              <w:spacing w:after="0" w:line="240" w:lineRule="auto"/>
              <w:jc w:val="both"/>
              <w:rPr>
                <w:rFonts w:ascii="Times New Roman" w:eastAsia="Times New Roman" w:hAnsi="Times New Roman" w:cs="Times New Roman"/>
                <w:color w:val="000000"/>
                <w:sz w:val="18"/>
                <w:szCs w:val="18"/>
                <w:lang w:eastAsia="el-GR"/>
              </w:rPr>
            </w:pPr>
            <w:r w:rsidRPr="00CE26F8">
              <w:rPr>
                <w:rFonts w:ascii="Times New Roman" w:eastAsia="Times New Roman" w:hAnsi="Times New Roman" w:cs="Times New Roman"/>
                <w:color w:val="000000"/>
                <w:sz w:val="18"/>
                <w:szCs w:val="18"/>
                <w:lang w:eastAsia="el-GR"/>
              </w:rPr>
              <w:t>31.000</w:t>
            </w:r>
          </w:p>
        </w:tc>
        <w:tc>
          <w:tcPr>
            <w:tcW w:w="1182" w:type="dxa"/>
            <w:tcBorders>
              <w:top w:val="nil"/>
              <w:left w:val="nil"/>
              <w:bottom w:val="single" w:sz="4" w:space="0" w:color="auto"/>
              <w:right w:val="single" w:sz="4" w:space="0" w:color="auto"/>
            </w:tcBorders>
            <w:shd w:val="clear" w:color="auto" w:fill="auto"/>
            <w:noWrap/>
            <w:vAlign w:val="center"/>
            <w:hideMark/>
          </w:tcPr>
          <w:p w14:paraId="0566F096" w14:textId="77777777" w:rsidR="00CE26F8" w:rsidRPr="00CE26F8" w:rsidRDefault="00CE26F8" w:rsidP="00CE26F8">
            <w:pPr>
              <w:spacing w:after="0" w:line="240" w:lineRule="auto"/>
              <w:jc w:val="both"/>
              <w:rPr>
                <w:rFonts w:ascii="Times New Roman" w:eastAsia="Times New Roman" w:hAnsi="Times New Roman" w:cs="Times New Roman"/>
                <w:color w:val="000000"/>
                <w:sz w:val="18"/>
                <w:szCs w:val="18"/>
                <w:lang w:eastAsia="el-GR"/>
              </w:rPr>
            </w:pPr>
            <w:r w:rsidRPr="00CE26F8">
              <w:rPr>
                <w:rFonts w:ascii="Times New Roman" w:eastAsia="Times New Roman" w:hAnsi="Times New Roman" w:cs="Times New Roman"/>
                <w:color w:val="000000"/>
                <w:sz w:val="18"/>
                <w:szCs w:val="18"/>
                <w:lang w:eastAsia="el-GR"/>
              </w:rPr>
              <w:t>34.627,00</w:t>
            </w:r>
          </w:p>
        </w:tc>
        <w:tc>
          <w:tcPr>
            <w:tcW w:w="1276" w:type="dxa"/>
            <w:tcBorders>
              <w:top w:val="nil"/>
              <w:left w:val="nil"/>
              <w:bottom w:val="single" w:sz="4" w:space="0" w:color="auto"/>
              <w:right w:val="single" w:sz="4" w:space="0" w:color="auto"/>
            </w:tcBorders>
            <w:shd w:val="clear" w:color="auto" w:fill="auto"/>
            <w:noWrap/>
            <w:vAlign w:val="center"/>
            <w:hideMark/>
          </w:tcPr>
          <w:p w14:paraId="59284CCF" w14:textId="77777777" w:rsidR="00CE26F8" w:rsidRPr="00CE26F8" w:rsidRDefault="00CE26F8" w:rsidP="00CE26F8">
            <w:pPr>
              <w:spacing w:after="0" w:line="240" w:lineRule="auto"/>
              <w:jc w:val="both"/>
              <w:rPr>
                <w:rFonts w:ascii="Times New Roman" w:eastAsia="Times New Roman" w:hAnsi="Times New Roman" w:cs="Times New Roman"/>
                <w:color w:val="000000"/>
                <w:sz w:val="18"/>
                <w:szCs w:val="18"/>
                <w:lang w:eastAsia="el-GR"/>
              </w:rPr>
            </w:pPr>
            <w:r w:rsidRPr="00CE26F8">
              <w:rPr>
                <w:rFonts w:ascii="Times New Roman" w:eastAsia="Times New Roman" w:hAnsi="Times New Roman" w:cs="Times New Roman"/>
                <w:color w:val="000000"/>
                <w:sz w:val="18"/>
                <w:szCs w:val="18"/>
                <w:lang w:eastAsia="el-GR"/>
              </w:rPr>
              <w:t>42.937,48</w:t>
            </w:r>
          </w:p>
        </w:tc>
        <w:tc>
          <w:tcPr>
            <w:tcW w:w="1134" w:type="dxa"/>
            <w:tcBorders>
              <w:top w:val="nil"/>
              <w:left w:val="nil"/>
              <w:bottom w:val="single" w:sz="4" w:space="0" w:color="auto"/>
              <w:right w:val="single" w:sz="4" w:space="0" w:color="auto"/>
            </w:tcBorders>
            <w:shd w:val="clear" w:color="auto" w:fill="auto"/>
            <w:noWrap/>
            <w:vAlign w:val="center"/>
            <w:hideMark/>
          </w:tcPr>
          <w:p w14:paraId="7A178261" w14:textId="77777777" w:rsidR="00CE26F8" w:rsidRPr="00CE26F8" w:rsidRDefault="00CE26F8" w:rsidP="00CE26F8">
            <w:pPr>
              <w:spacing w:after="0" w:line="240" w:lineRule="auto"/>
              <w:rPr>
                <w:rFonts w:ascii="Times New Roman" w:eastAsia="Times New Roman" w:hAnsi="Times New Roman" w:cs="Times New Roman"/>
                <w:color w:val="000000"/>
                <w:sz w:val="18"/>
                <w:szCs w:val="18"/>
                <w:lang w:eastAsia="el-GR"/>
              </w:rPr>
            </w:pPr>
            <w:r w:rsidRPr="00CE26F8">
              <w:rPr>
                <w:rFonts w:ascii="Times New Roman" w:eastAsia="Times New Roman" w:hAnsi="Times New Roman" w:cs="Times New Roman"/>
                <w:color w:val="000000"/>
                <w:sz w:val="18"/>
                <w:szCs w:val="18"/>
                <w:lang w:eastAsia="el-GR"/>
              </w:rPr>
              <w:t> </w:t>
            </w:r>
          </w:p>
        </w:tc>
        <w:tc>
          <w:tcPr>
            <w:tcW w:w="1418" w:type="dxa"/>
            <w:tcBorders>
              <w:top w:val="nil"/>
              <w:left w:val="nil"/>
              <w:bottom w:val="single" w:sz="4" w:space="0" w:color="auto"/>
              <w:right w:val="single" w:sz="4" w:space="0" w:color="auto"/>
            </w:tcBorders>
            <w:shd w:val="clear" w:color="auto" w:fill="auto"/>
            <w:noWrap/>
            <w:vAlign w:val="bottom"/>
            <w:hideMark/>
          </w:tcPr>
          <w:p w14:paraId="72F1B3A1" w14:textId="77777777" w:rsidR="00CE26F8" w:rsidRPr="00CE26F8" w:rsidRDefault="00CE26F8" w:rsidP="00CE26F8">
            <w:pPr>
              <w:spacing w:after="0" w:line="240" w:lineRule="auto"/>
              <w:rPr>
                <w:rFonts w:ascii="Calibri" w:eastAsia="Times New Roman" w:hAnsi="Calibri" w:cs="Times New Roman"/>
                <w:color w:val="000000"/>
                <w:sz w:val="18"/>
                <w:szCs w:val="18"/>
                <w:lang w:eastAsia="el-GR"/>
              </w:rPr>
            </w:pPr>
            <w:r w:rsidRPr="00CE26F8">
              <w:rPr>
                <w:rFonts w:ascii="Calibri" w:eastAsia="Times New Roman" w:hAnsi="Calibri" w:cs="Times New Roman"/>
                <w:color w:val="000000"/>
                <w:sz w:val="18"/>
                <w:szCs w:val="18"/>
                <w:lang w:eastAsia="el-GR"/>
              </w:rPr>
              <w:t> </w:t>
            </w:r>
          </w:p>
        </w:tc>
        <w:tc>
          <w:tcPr>
            <w:tcW w:w="1275" w:type="dxa"/>
            <w:tcBorders>
              <w:top w:val="nil"/>
              <w:left w:val="nil"/>
              <w:bottom w:val="single" w:sz="4" w:space="0" w:color="auto"/>
              <w:right w:val="single" w:sz="4" w:space="0" w:color="auto"/>
            </w:tcBorders>
            <w:shd w:val="clear" w:color="auto" w:fill="auto"/>
            <w:noWrap/>
            <w:vAlign w:val="bottom"/>
            <w:hideMark/>
          </w:tcPr>
          <w:p w14:paraId="3D851303" w14:textId="77777777" w:rsidR="00CE26F8" w:rsidRPr="00CE26F8" w:rsidRDefault="00CE26F8" w:rsidP="00CE26F8">
            <w:pPr>
              <w:spacing w:after="0" w:line="240" w:lineRule="auto"/>
              <w:rPr>
                <w:rFonts w:ascii="Calibri" w:eastAsia="Times New Roman" w:hAnsi="Calibri" w:cs="Times New Roman"/>
                <w:color w:val="000000"/>
                <w:sz w:val="18"/>
                <w:szCs w:val="18"/>
                <w:lang w:eastAsia="el-GR"/>
              </w:rPr>
            </w:pPr>
            <w:r w:rsidRPr="00CE26F8">
              <w:rPr>
                <w:rFonts w:ascii="Calibri" w:eastAsia="Times New Roman" w:hAnsi="Calibri" w:cs="Times New Roman"/>
                <w:color w:val="000000"/>
                <w:sz w:val="18"/>
                <w:szCs w:val="18"/>
                <w:lang w:eastAsia="el-GR"/>
              </w:rPr>
              <w:t> </w:t>
            </w:r>
          </w:p>
        </w:tc>
      </w:tr>
      <w:tr w:rsidR="00CE26F8" w:rsidRPr="00CE26F8" w14:paraId="27D6FF1D" w14:textId="77777777" w:rsidTr="00D81F0D">
        <w:trPr>
          <w:trHeight w:val="381"/>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FD619E5" w14:textId="77777777" w:rsidR="00CE26F8" w:rsidRPr="00CE26F8" w:rsidRDefault="00CE26F8" w:rsidP="00CE26F8">
            <w:pPr>
              <w:spacing w:after="0" w:line="240" w:lineRule="auto"/>
              <w:rPr>
                <w:rFonts w:ascii="Calibri" w:eastAsia="Times New Roman" w:hAnsi="Calibri" w:cs="Times New Roman"/>
                <w:color w:val="000000"/>
                <w:sz w:val="18"/>
                <w:szCs w:val="18"/>
                <w:lang w:eastAsia="el-GR"/>
              </w:rPr>
            </w:pPr>
            <w:r w:rsidRPr="00CE26F8">
              <w:rPr>
                <w:rFonts w:ascii="Calibri" w:eastAsia="Times New Roman" w:hAnsi="Calibri" w:cs="Times New Roman"/>
                <w:color w:val="000000"/>
                <w:sz w:val="18"/>
                <w:szCs w:val="18"/>
                <w:lang w:eastAsia="el-GR"/>
              </w:rPr>
              <w:t>1.Γ</w:t>
            </w:r>
          </w:p>
        </w:tc>
        <w:tc>
          <w:tcPr>
            <w:tcW w:w="1519" w:type="dxa"/>
            <w:tcBorders>
              <w:top w:val="nil"/>
              <w:left w:val="nil"/>
              <w:bottom w:val="single" w:sz="4" w:space="0" w:color="auto"/>
              <w:right w:val="single" w:sz="4" w:space="0" w:color="auto"/>
            </w:tcBorders>
            <w:shd w:val="clear" w:color="auto" w:fill="auto"/>
            <w:noWrap/>
            <w:vAlign w:val="center"/>
            <w:hideMark/>
          </w:tcPr>
          <w:p w14:paraId="73AC3BFB" w14:textId="77777777" w:rsidR="00CE26F8" w:rsidRPr="00CE26F8" w:rsidRDefault="00CE26F8" w:rsidP="00CE26F8">
            <w:pPr>
              <w:spacing w:after="0" w:line="240" w:lineRule="auto"/>
              <w:jc w:val="both"/>
              <w:rPr>
                <w:rFonts w:ascii="Times New Roman" w:eastAsia="Times New Roman" w:hAnsi="Times New Roman" w:cs="Times New Roman"/>
                <w:color w:val="000000"/>
                <w:sz w:val="18"/>
                <w:szCs w:val="18"/>
                <w:lang w:eastAsia="el-GR"/>
              </w:rPr>
            </w:pPr>
            <w:r w:rsidRPr="00CE26F8">
              <w:rPr>
                <w:rFonts w:ascii="Times New Roman" w:eastAsia="Times New Roman" w:hAnsi="Times New Roman" w:cs="Times New Roman"/>
                <w:color w:val="000000"/>
                <w:sz w:val="18"/>
                <w:szCs w:val="18"/>
                <w:lang w:eastAsia="el-GR"/>
              </w:rPr>
              <w:t>ΑΜΟΛΥΒΔΗ ΒΕΝΖΙΝΗ</w:t>
            </w:r>
          </w:p>
        </w:tc>
        <w:tc>
          <w:tcPr>
            <w:tcW w:w="1174" w:type="dxa"/>
            <w:tcBorders>
              <w:top w:val="nil"/>
              <w:left w:val="nil"/>
              <w:bottom w:val="single" w:sz="4" w:space="0" w:color="auto"/>
              <w:right w:val="single" w:sz="4" w:space="0" w:color="auto"/>
            </w:tcBorders>
            <w:shd w:val="clear" w:color="auto" w:fill="auto"/>
            <w:noWrap/>
            <w:vAlign w:val="center"/>
            <w:hideMark/>
          </w:tcPr>
          <w:p w14:paraId="31860B90" w14:textId="77777777" w:rsidR="00CE26F8" w:rsidRPr="00CE26F8" w:rsidRDefault="00CE26F8" w:rsidP="00CE26F8">
            <w:pPr>
              <w:spacing w:after="0" w:line="240" w:lineRule="auto"/>
              <w:jc w:val="both"/>
              <w:rPr>
                <w:rFonts w:ascii="Times New Roman" w:eastAsia="Times New Roman" w:hAnsi="Times New Roman" w:cs="Times New Roman"/>
                <w:color w:val="000000"/>
                <w:sz w:val="18"/>
                <w:szCs w:val="18"/>
                <w:lang w:eastAsia="el-GR"/>
              </w:rPr>
            </w:pPr>
            <w:r w:rsidRPr="00CE26F8">
              <w:rPr>
                <w:rFonts w:ascii="Times New Roman" w:eastAsia="Times New Roman" w:hAnsi="Times New Roman" w:cs="Times New Roman"/>
                <w:color w:val="000000"/>
                <w:sz w:val="18"/>
                <w:szCs w:val="18"/>
                <w:lang w:eastAsia="el-GR"/>
              </w:rPr>
              <w:t>09132100-4</w:t>
            </w:r>
          </w:p>
        </w:tc>
        <w:tc>
          <w:tcPr>
            <w:tcW w:w="1086" w:type="dxa"/>
            <w:tcBorders>
              <w:top w:val="nil"/>
              <w:left w:val="nil"/>
              <w:bottom w:val="single" w:sz="4" w:space="0" w:color="auto"/>
              <w:right w:val="single" w:sz="4" w:space="0" w:color="auto"/>
            </w:tcBorders>
            <w:shd w:val="clear" w:color="auto" w:fill="auto"/>
            <w:noWrap/>
            <w:vAlign w:val="center"/>
            <w:hideMark/>
          </w:tcPr>
          <w:p w14:paraId="7E76650E" w14:textId="77777777" w:rsidR="00CE26F8" w:rsidRPr="00CE26F8" w:rsidRDefault="00CE26F8" w:rsidP="00CE26F8">
            <w:pPr>
              <w:spacing w:after="0" w:line="240" w:lineRule="auto"/>
              <w:jc w:val="both"/>
              <w:rPr>
                <w:rFonts w:ascii="Times New Roman" w:eastAsia="Times New Roman" w:hAnsi="Times New Roman" w:cs="Times New Roman"/>
                <w:color w:val="000000"/>
                <w:sz w:val="18"/>
                <w:szCs w:val="18"/>
                <w:lang w:eastAsia="el-GR"/>
              </w:rPr>
            </w:pPr>
            <w:r w:rsidRPr="00CE26F8">
              <w:rPr>
                <w:rFonts w:ascii="Times New Roman" w:eastAsia="Times New Roman" w:hAnsi="Times New Roman" w:cs="Times New Roman"/>
                <w:color w:val="000000"/>
                <w:sz w:val="18"/>
                <w:szCs w:val="18"/>
                <w:lang w:eastAsia="el-GR"/>
              </w:rPr>
              <w:t>900</w:t>
            </w:r>
          </w:p>
        </w:tc>
        <w:tc>
          <w:tcPr>
            <w:tcW w:w="1182" w:type="dxa"/>
            <w:tcBorders>
              <w:top w:val="nil"/>
              <w:left w:val="nil"/>
              <w:bottom w:val="single" w:sz="4" w:space="0" w:color="auto"/>
              <w:right w:val="single" w:sz="4" w:space="0" w:color="auto"/>
            </w:tcBorders>
            <w:shd w:val="clear" w:color="auto" w:fill="auto"/>
            <w:noWrap/>
            <w:vAlign w:val="center"/>
            <w:hideMark/>
          </w:tcPr>
          <w:p w14:paraId="1F0FD0CF" w14:textId="77777777" w:rsidR="00CE26F8" w:rsidRPr="00CE26F8" w:rsidRDefault="00CE26F8" w:rsidP="00CE26F8">
            <w:pPr>
              <w:spacing w:after="0" w:line="240" w:lineRule="auto"/>
              <w:jc w:val="both"/>
              <w:rPr>
                <w:rFonts w:ascii="Times New Roman" w:eastAsia="Times New Roman" w:hAnsi="Times New Roman" w:cs="Times New Roman"/>
                <w:color w:val="000000"/>
                <w:sz w:val="18"/>
                <w:szCs w:val="18"/>
                <w:lang w:eastAsia="el-GR"/>
              </w:rPr>
            </w:pPr>
            <w:r w:rsidRPr="00CE26F8">
              <w:rPr>
                <w:rFonts w:ascii="Times New Roman" w:eastAsia="Times New Roman" w:hAnsi="Times New Roman" w:cs="Times New Roman"/>
                <w:color w:val="000000"/>
                <w:sz w:val="18"/>
                <w:szCs w:val="18"/>
                <w:lang w:eastAsia="el-GR"/>
              </w:rPr>
              <w:t>1.183,50</w:t>
            </w:r>
          </w:p>
        </w:tc>
        <w:tc>
          <w:tcPr>
            <w:tcW w:w="1276" w:type="dxa"/>
            <w:tcBorders>
              <w:top w:val="nil"/>
              <w:left w:val="nil"/>
              <w:bottom w:val="single" w:sz="4" w:space="0" w:color="auto"/>
              <w:right w:val="single" w:sz="4" w:space="0" w:color="auto"/>
            </w:tcBorders>
            <w:shd w:val="clear" w:color="auto" w:fill="auto"/>
            <w:noWrap/>
            <w:vAlign w:val="center"/>
            <w:hideMark/>
          </w:tcPr>
          <w:p w14:paraId="3CCA5F74" w14:textId="77777777" w:rsidR="00CE26F8" w:rsidRPr="00CE26F8" w:rsidRDefault="00CE26F8" w:rsidP="00CE26F8">
            <w:pPr>
              <w:spacing w:after="0" w:line="240" w:lineRule="auto"/>
              <w:jc w:val="both"/>
              <w:rPr>
                <w:rFonts w:ascii="Times New Roman" w:eastAsia="Times New Roman" w:hAnsi="Times New Roman" w:cs="Times New Roman"/>
                <w:color w:val="000000"/>
                <w:sz w:val="18"/>
                <w:szCs w:val="18"/>
                <w:lang w:eastAsia="el-GR"/>
              </w:rPr>
            </w:pPr>
            <w:r w:rsidRPr="00CE26F8">
              <w:rPr>
                <w:rFonts w:ascii="Times New Roman" w:eastAsia="Times New Roman" w:hAnsi="Times New Roman" w:cs="Times New Roman"/>
                <w:color w:val="000000"/>
                <w:sz w:val="18"/>
                <w:szCs w:val="18"/>
                <w:lang w:eastAsia="el-GR"/>
              </w:rPr>
              <w:t>1.467,54</w:t>
            </w:r>
          </w:p>
        </w:tc>
        <w:tc>
          <w:tcPr>
            <w:tcW w:w="1134" w:type="dxa"/>
            <w:tcBorders>
              <w:top w:val="nil"/>
              <w:left w:val="nil"/>
              <w:bottom w:val="single" w:sz="4" w:space="0" w:color="auto"/>
              <w:right w:val="single" w:sz="4" w:space="0" w:color="auto"/>
            </w:tcBorders>
            <w:shd w:val="clear" w:color="auto" w:fill="auto"/>
            <w:noWrap/>
            <w:vAlign w:val="center"/>
            <w:hideMark/>
          </w:tcPr>
          <w:p w14:paraId="3ABCBF35" w14:textId="77777777" w:rsidR="00CE26F8" w:rsidRPr="00CE26F8" w:rsidRDefault="00CE26F8" w:rsidP="00CE26F8">
            <w:pPr>
              <w:spacing w:after="0" w:line="240" w:lineRule="auto"/>
              <w:rPr>
                <w:rFonts w:ascii="Times New Roman" w:eastAsia="Times New Roman" w:hAnsi="Times New Roman" w:cs="Times New Roman"/>
                <w:color w:val="000000"/>
                <w:sz w:val="18"/>
                <w:szCs w:val="18"/>
                <w:lang w:eastAsia="el-GR"/>
              </w:rPr>
            </w:pPr>
            <w:r w:rsidRPr="00CE26F8">
              <w:rPr>
                <w:rFonts w:ascii="Times New Roman" w:eastAsia="Times New Roman" w:hAnsi="Times New Roman" w:cs="Times New Roman"/>
                <w:color w:val="000000"/>
                <w:sz w:val="18"/>
                <w:szCs w:val="18"/>
                <w:lang w:eastAsia="el-GR"/>
              </w:rPr>
              <w:t> </w:t>
            </w:r>
          </w:p>
        </w:tc>
        <w:tc>
          <w:tcPr>
            <w:tcW w:w="1418" w:type="dxa"/>
            <w:tcBorders>
              <w:top w:val="nil"/>
              <w:left w:val="nil"/>
              <w:bottom w:val="single" w:sz="4" w:space="0" w:color="auto"/>
              <w:right w:val="single" w:sz="4" w:space="0" w:color="auto"/>
            </w:tcBorders>
            <w:shd w:val="clear" w:color="auto" w:fill="auto"/>
            <w:noWrap/>
            <w:vAlign w:val="bottom"/>
            <w:hideMark/>
          </w:tcPr>
          <w:p w14:paraId="76001477" w14:textId="77777777" w:rsidR="00CE26F8" w:rsidRPr="00CE26F8" w:rsidRDefault="00CE26F8" w:rsidP="00CE26F8">
            <w:pPr>
              <w:spacing w:after="0" w:line="240" w:lineRule="auto"/>
              <w:rPr>
                <w:rFonts w:ascii="Calibri" w:eastAsia="Times New Roman" w:hAnsi="Calibri" w:cs="Times New Roman"/>
                <w:color w:val="000000"/>
                <w:sz w:val="18"/>
                <w:szCs w:val="18"/>
                <w:lang w:eastAsia="el-GR"/>
              </w:rPr>
            </w:pPr>
            <w:r w:rsidRPr="00CE26F8">
              <w:rPr>
                <w:rFonts w:ascii="Calibri" w:eastAsia="Times New Roman" w:hAnsi="Calibri" w:cs="Times New Roman"/>
                <w:color w:val="000000"/>
                <w:sz w:val="18"/>
                <w:szCs w:val="18"/>
                <w:lang w:eastAsia="el-GR"/>
              </w:rPr>
              <w:t> </w:t>
            </w:r>
          </w:p>
        </w:tc>
        <w:tc>
          <w:tcPr>
            <w:tcW w:w="1275" w:type="dxa"/>
            <w:tcBorders>
              <w:top w:val="nil"/>
              <w:left w:val="nil"/>
              <w:bottom w:val="single" w:sz="4" w:space="0" w:color="auto"/>
              <w:right w:val="single" w:sz="4" w:space="0" w:color="auto"/>
            </w:tcBorders>
            <w:shd w:val="clear" w:color="auto" w:fill="auto"/>
            <w:noWrap/>
            <w:vAlign w:val="bottom"/>
            <w:hideMark/>
          </w:tcPr>
          <w:p w14:paraId="7C1E0C9E" w14:textId="77777777" w:rsidR="00CE26F8" w:rsidRPr="00CE26F8" w:rsidRDefault="00CE26F8" w:rsidP="00CE26F8">
            <w:pPr>
              <w:spacing w:after="0" w:line="240" w:lineRule="auto"/>
              <w:rPr>
                <w:rFonts w:ascii="Calibri" w:eastAsia="Times New Roman" w:hAnsi="Calibri" w:cs="Times New Roman"/>
                <w:color w:val="000000"/>
                <w:sz w:val="18"/>
                <w:szCs w:val="18"/>
                <w:lang w:eastAsia="el-GR"/>
              </w:rPr>
            </w:pPr>
            <w:r w:rsidRPr="00CE26F8">
              <w:rPr>
                <w:rFonts w:ascii="Calibri" w:eastAsia="Times New Roman" w:hAnsi="Calibri" w:cs="Times New Roman"/>
                <w:color w:val="000000"/>
                <w:sz w:val="18"/>
                <w:szCs w:val="18"/>
                <w:lang w:eastAsia="el-GR"/>
              </w:rPr>
              <w:t> </w:t>
            </w:r>
          </w:p>
        </w:tc>
      </w:tr>
      <w:tr w:rsidR="00CE26F8" w:rsidRPr="00CE26F8" w14:paraId="6BED99B3" w14:textId="77777777" w:rsidTr="00D81F0D">
        <w:trPr>
          <w:trHeight w:val="381"/>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E05BCCB" w14:textId="77777777" w:rsidR="00CE26F8" w:rsidRPr="00CE26F8" w:rsidRDefault="00CE26F8" w:rsidP="00CE26F8">
            <w:pPr>
              <w:spacing w:after="0" w:line="240" w:lineRule="auto"/>
              <w:rPr>
                <w:rFonts w:ascii="Calibri" w:eastAsia="Times New Roman" w:hAnsi="Calibri" w:cs="Times New Roman"/>
                <w:color w:val="000000"/>
                <w:sz w:val="18"/>
                <w:szCs w:val="18"/>
                <w:lang w:eastAsia="el-GR"/>
              </w:rPr>
            </w:pPr>
            <w:r w:rsidRPr="00CE26F8">
              <w:rPr>
                <w:rFonts w:ascii="Calibri" w:eastAsia="Times New Roman" w:hAnsi="Calibri" w:cs="Times New Roman"/>
                <w:color w:val="000000"/>
                <w:sz w:val="18"/>
                <w:szCs w:val="18"/>
                <w:lang w:eastAsia="el-GR"/>
              </w:rPr>
              <w:t> </w:t>
            </w:r>
            <w:r w:rsidR="007E1E38">
              <w:rPr>
                <w:rFonts w:ascii="Calibri" w:eastAsia="Times New Roman" w:hAnsi="Calibri" w:cs="Times New Roman"/>
                <w:color w:val="000000"/>
                <w:sz w:val="18"/>
                <w:szCs w:val="18"/>
                <w:lang w:eastAsia="el-GR"/>
              </w:rPr>
              <w:t>1.Δ</w:t>
            </w:r>
          </w:p>
        </w:tc>
        <w:tc>
          <w:tcPr>
            <w:tcW w:w="1519" w:type="dxa"/>
            <w:tcBorders>
              <w:top w:val="nil"/>
              <w:left w:val="nil"/>
              <w:bottom w:val="single" w:sz="4" w:space="0" w:color="auto"/>
              <w:right w:val="single" w:sz="4" w:space="0" w:color="auto"/>
            </w:tcBorders>
            <w:shd w:val="clear" w:color="auto" w:fill="auto"/>
            <w:noWrap/>
            <w:vAlign w:val="center"/>
            <w:hideMark/>
          </w:tcPr>
          <w:p w14:paraId="3D28BFF7" w14:textId="77777777" w:rsidR="00CE26F8" w:rsidRPr="00CE26F8" w:rsidRDefault="00CE26F8" w:rsidP="00CE26F8">
            <w:pPr>
              <w:spacing w:after="0" w:line="240" w:lineRule="auto"/>
              <w:jc w:val="both"/>
              <w:rPr>
                <w:rFonts w:ascii="Times New Roman" w:eastAsia="Times New Roman" w:hAnsi="Times New Roman" w:cs="Times New Roman"/>
                <w:color w:val="000000"/>
                <w:sz w:val="18"/>
                <w:szCs w:val="18"/>
                <w:lang w:eastAsia="el-GR"/>
              </w:rPr>
            </w:pPr>
            <w:r w:rsidRPr="00CE26F8">
              <w:rPr>
                <w:rFonts w:ascii="Times New Roman" w:eastAsia="Times New Roman" w:hAnsi="Times New Roman" w:cs="Times New Roman"/>
                <w:color w:val="000000"/>
                <w:sz w:val="18"/>
                <w:szCs w:val="18"/>
                <w:lang w:eastAsia="el-GR"/>
              </w:rPr>
              <w:t>ADBLUE</w:t>
            </w:r>
          </w:p>
        </w:tc>
        <w:tc>
          <w:tcPr>
            <w:tcW w:w="1174" w:type="dxa"/>
            <w:tcBorders>
              <w:top w:val="nil"/>
              <w:left w:val="nil"/>
              <w:bottom w:val="single" w:sz="4" w:space="0" w:color="auto"/>
              <w:right w:val="single" w:sz="4" w:space="0" w:color="auto"/>
            </w:tcBorders>
            <w:shd w:val="clear" w:color="auto" w:fill="auto"/>
            <w:noWrap/>
            <w:vAlign w:val="center"/>
            <w:hideMark/>
          </w:tcPr>
          <w:p w14:paraId="5F594942" w14:textId="77777777" w:rsidR="00CE26F8" w:rsidRPr="00CE26F8" w:rsidRDefault="00CE26F8" w:rsidP="00CE26F8">
            <w:pPr>
              <w:spacing w:after="0" w:line="240" w:lineRule="auto"/>
              <w:jc w:val="both"/>
              <w:rPr>
                <w:rFonts w:ascii="Times New Roman" w:eastAsia="Times New Roman" w:hAnsi="Times New Roman" w:cs="Times New Roman"/>
                <w:color w:val="000000"/>
                <w:sz w:val="18"/>
                <w:szCs w:val="18"/>
                <w:lang w:eastAsia="el-GR"/>
              </w:rPr>
            </w:pPr>
            <w:r w:rsidRPr="00CE26F8">
              <w:rPr>
                <w:rFonts w:ascii="Times New Roman" w:eastAsia="Times New Roman" w:hAnsi="Times New Roman" w:cs="Times New Roman"/>
                <w:color w:val="000000"/>
                <w:sz w:val="18"/>
                <w:szCs w:val="18"/>
                <w:lang w:eastAsia="el-GR"/>
              </w:rPr>
              <w:t>09134200-9</w:t>
            </w:r>
          </w:p>
        </w:tc>
        <w:tc>
          <w:tcPr>
            <w:tcW w:w="1086" w:type="dxa"/>
            <w:tcBorders>
              <w:top w:val="nil"/>
              <w:left w:val="nil"/>
              <w:bottom w:val="single" w:sz="4" w:space="0" w:color="auto"/>
              <w:right w:val="single" w:sz="4" w:space="0" w:color="auto"/>
            </w:tcBorders>
            <w:shd w:val="clear" w:color="auto" w:fill="auto"/>
            <w:noWrap/>
            <w:vAlign w:val="center"/>
            <w:hideMark/>
          </w:tcPr>
          <w:p w14:paraId="7F5C63B5" w14:textId="77777777" w:rsidR="00CE26F8" w:rsidRPr="00CE26F8" w:rsidRDefault="00CE26F8" w:rsidP="00DD5EA5">
            <w:pPr>
              <w:spacing w:after="0" w:line="240" w:lineRule="auto"/>
              <w:jc w:val="both"/>
              <w:rPr>
                <w:rFonts w:ascii="Times New Roman" w:eastAsia="Times New Roman" w:hAnsi="Times New Roman" w:cs="Times New Roman"/>
                <w:color w:val="000000"/>
                <w:sz w:val="18"/>
                <w:szCs w:val="18"/>
                <w:lang w:eastAsia="el-GR"/>
              </w:rPr>
            </w:pPr>
            <w:r w:rsidRPr="00CE26F8">
              <w:rPr>
                <w:rFonts w:ascii="Times New Roman" w:eastAsia="Times New Roman" w:hAnsi="Times New Roman" w:cs="Times New Roman"/>
                <w:color w:val="000000"/>
                <w:sz w:val="18"/>
                <w:szCs w:val="18"/>
                <w:lang w:eastAsia="el-GR"/>
              </w:rPr>
              <w:t>1.630</w:t>
            </w:r>
          </w:p>
        </w:tc>
        <w:tc>
          <w:tcPr>
            <w:tcW w:w="1182" w:type="dxa"/>
            <w:tcBorders>
              <w:top w:val="nil"/>
              <w:left w:val="nil"/>
              <w:bottom w:val="single" w:sz="4" w:space="0" w:color="auto"/>
              <w:right w:val="single" w:sz="4" w:space="0" w:color="auto"/>
            </w:tcBorders>
            <w:shd w:val="clear" w:color="auto" w:fill="auto"/>
            <w:noWrap/>
            <w:vAlign w:val="center"/>
            <w:hideMark/>
          </w:tcPr>
          <w:p w14:paraId="166A04D4" w14:textId="77777777" w:rsidR="00CE26F8" w:rsidRPr="00CE26F8" w:rsidRDefault="00CE26F8" w:rsidP="00CE26F8">
            <w:pPr>
              <w:spacing w:after="0" w:line="240" w:lineRule="auto"/>
              <w:jc w:val="both"/>
              <w:rPr>
                <w:rFonts w:ascii="Times New Roman" w:eastAsia="Times New Roman" w:hAnsi="Times New Roman" w:cs="Times New Roman"/>
                <w:color w:val="000000"/>
                <w:sz w:val="18"/>
                <w:szCs w:val="18"/>
                <w:lang w:eastAsia="el-GR"/>
              </w:rPr>
            </w:pPr>
            <w:r w:rsidRPr="00CE26F8">
              <w:rPr>
                <w:rFonts w:ascii="Times New Roman" w:eastAsia="Times New Roman" w:hAnsi="Times New Roman" w:cs="Times New Roman"/>
                <w:color w:val="000000"/>
                <w:sz w:val="18"/>
                <w:szCs w:val="18"/>
                <w:lang w:eastAsia="el-GR"/>
              </w:rPr>
              <w:t>1.630,00</w:t>
            </w:r>
          </w:p>
        </w:tc>
        <w:tc>
          <w:tcPr>
            <w:tcW w:w="1276" w:type="dxa"/>
            <w:tcBorders>
              <w:top w:val="nil"/>
              <w:left w:val="nil"/>
              <w:bottom w:val="single" w:sz="4" w:space="0" w:color="auto"/>
              <w:right w:val="single" w:sz="4" w:space="0" w:color="auto"/>
            </w:tcBorders>
            <w:shd w:val="clear" w:color="auto" w:fill="auto"/>
            <w:noWrap/>
            <w:vAlign w:val="center"/>
            <w:hideMark/>
          </w:tcPr>
          <w:p w14:paraId="7C47E60B" w14:textId="77777777" w:rsidR="00CE26F8" w:rsidRPr="00CE26F8" w:rsidRDefault="00CE26F8" w:rsidP="00CE26F8">
            <w:pPr>
              <w:spacing w:after="0" w:line="240" w:lineRule="auto"/>
              <w:jc w:val="both"/>
              <w:rPr>
                <w:rFonts w:ascii="Times New Roman" w:eastAsia="Times New Roman" w:hAnsi="Times New Roman" w:cs="Times New Roman"/>
                <w:color w:val="000000"/>
                <w:sz w:val="18"/>
                <w:szCs w:val="18"/>
                <w:lang w:eastAsia="el-GR"/>
              </w:rPr>
            </w:pPr>
            <w:r w:rsidRPr="00CE26F8">
              <w:rPr>
                <w:rFonts w:ascii="Times New Roman" w:eastAsia="Times New Roman" w:hAnsi="Times New Roman" w:cs="Times New Roman"/>
                <w:color w:val="000000"/>
                <w:sz w:val="18"/>
                <w:szCs w:val="18"/>
                <w:lang w:eastAsia="el-GR"/>
              </w:rPr>
              <w:t>2.021,20</w:t>
            </w:r>
          </w:p>
        </w:tc>
        <w:tc>
          <w:tcPr>
            <w:tcW w:w="1134" w:type="dxa"/>
            <w:tcBorders>
              <w:top w:val="nil"/>
              <w:left w:val="nil"/>
              <w:bottom w:val="single" w:sz="4" w:space="0" w:color="auto"/>
              <w:right w:val="single" w:sz="4" w:space="0" w:color="auto"/>
            </w:tcBorders>
            <w:shd w:val="clear" w:color="auto" w:fill="auto"/>
            <w:noWrap/>
            <w:vAlign w:val="center"/>
            <w:hideMark/>
          </w:tcPr>
          <w:p w14:paraId="6D513A91" w14:textId="77777777" w:rsidR="00CE26F8" w:rsidRPr="00CE26F8" w:rsidRDefault="00CE26F8" w:rsidP="00CE26F8">
            <w:pPr>
              <w:spacing w:after="0" w:line="240" w:lineRule="auto"/>
              <w:rPr>
                <w:rFonts w:ascii="Times New Roman" w:eastAsia="Times New Roman" w:hAnsi="Times New Roman" w:cs="Times New Roman"/>
                <w:color w:val="000000"/>
                <w:sz w:val="18"/>
                <w:szCs w:val="18"/>
                <w:lang w:eastAsia="el-GR"/>
              </w:rPr>
            </w:pPr>
            <w:r w:rsidRPr="00CE26F8">
              <w:rPr>
                <w:rFonts w:ascii="Times New Roman" w:eastAsia="Times New Roman" w:hAnsi="Times New Roman" w:cs="Times New Roman"/>
                <w:color w:val="000000"/>
                <w:sz w:val="18"/>
                <w:szCs w:val="18"/>
                <w:lang w:eastAsia="el-GR"/>
              </w:rPr>
              <w:t> </w:t>
            </w:r>
          </w:p>
        </w:tc>
        <w:tc>
          <w:tcPr>
            <w:tcW w:w="1418" w:type="dxa"/>
            <w:tcBorders>
              <w:top w:val="nil"/>
              <w:left w:val="nil"/>
              <w:bottom w:val="single" w:sz="4" w:space="0" w:color="auto"/>
              <w:right w:val="single" w:sz="4" w:space="0" w:color="auto"/>
            </w:tcBorders>
            <w:shd w:val="clear" w:color="auto" w:fill="auto"/>
            <w:noWrap/>
            <w:vAlign w:val="bottom"/>
            <w:hideMark/>
          </w:tcPr>
          <w:p w14:paraId="6040AF34" w14:textId="77777777" w:rsidR="00CE26F8" w:rsidRPr="00CE26F8" w:rsidRDefault="00CE26F8" w:rsidP="00CE26F8">
            <w:pPr>
              <w:spacing w:after="0" w:line="240" w:lineRule="auto"/>
              <w:rPr>
                <w:rFonts w:ascii="Calibri" w:eastAsia="Times New Roman" w:hAnsi="Calibri" w:cs="Times New Roman"/>
                <w:color w:val="000000"/>
                <w:sz w:val="18"/>
                <w:szCs w:val="18"/>
                <w:lang w:eastAsia="el-GR"/>
              </w:rPr>
            </w:pPr>
            <w:r w:rsidRPr="00CE26F8">
              <w:rPr>
                <w:rFonts w:ascii="Calibri" w:eastAsia="Times New Roman" w:hAnsi="Calibri" w:cs="Times New Roman"/>
                <w:color w:val="000000"/>
                <w:sz w:val="18"/>
                <w:szCs w:val="18"/>
                <w:lang w:eastAsia="el-GR"/>
              </w:rPr>
              <w:t> </w:t>
            </w:r>
          </w:p>
        </w:tc>
        <w:tc>
          <w:tcPr>
            <w:tcW w:w="1275" w:type="dxa"/>
            <w:tcBorders>
              <w:top w:val="nil"/>
              <w:left w:val="nil"/>
              <w:bottom w:val="single" w:sz="4" w:space="0" w:color="auto"/>
              <w:right w:val="single" w:sz="4" w:space="0" w:color="auto"/>
            </w:tcBorders>
            <w:shd w:val="clear" w:color="auto" w:fill="auto"/>
            <w:noWrap/>
            <w:vAlign w:val="bottom"/>
            <w:hideMark/>
          </w:tcPr>
          <w:p w14:paraId="2C8E58B3" w14:textId="77777777" w:rsidR="00CE26F8" w:rsidRPr="00CE26F8" w:rsidRDefault="00CE26F8" w:rsidP="00CE26F8">
            <w:pPr>
              <w:spacing w:after="0" w:line="240" w:lineRule="auto"/>
              <w:rPr>
                <w:rFonts w:ascii="Calibri" w:eastAsia="Times New Roman" w:hAnsi="Calibri" w:cs="Times New Roman"/>
                <w:color w:val="000000"/>
                <w:sz w:val="18"/>
                <w:szCs w:val="18"/>
                <w:lang w:eastAsia="el-GR"/>
              </w:rPr>
            </w:pPr>
            <w:r w:rsidRPr="00CE26F8">
              <w:rPr>
                <w:rFonts w:ascii="Calibri" w:eastAsia="Times New Roman" w:hAnsi="Calibri" w:cs="Times New Roman"/>
                <w:color w:val="000000"/>
                <w:sz w:val="18"/>
                <w:szCs w:val="18"/>
                <w:lang w:eastAsia="el-GR"/>
              </w:rPr>
              <w:t> </w:t>
            </w:r>
          </w:p>
        </w:tc>
      </w:tr>
      <w:tr w:rsidR="00DD5EA5" w:rsidRPr="00CE26F8" w14:paraId="0DDC3CE0" w14:textId="77777777" w:rsidTr="00D81F0D">
        <w:trPr>
          <w:trHeight w:val="223"/>
          <w:jc w:val="center"/>
        </w:trPr>
        <w:tc>
          <w:tcPr>
            <w:tcW w:w="448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E5D98" w14:textId="77777777" w:rsidR="00CE26F8" w:rsidRPr="00CE26F8" w:rsidRDefault="00CE26F8" w:rsidP="00CE26F8">
            <w:pPr>
              <w:spacing w:after="0" w:line="240" w:lineRule="auto"/>
              <w:jc w:val="center"/>
              <w:rPr>
                <w:rFonts w:ascii="Times New Roman" w:eastAsia="Times New Roman" w:hAnsi="Times New Roman" w:cs="Times New Roman"/>
                <w:b/>
                <w:bCs/>
                <w:color w:val="000000"/>
                <w:sz w:val="18"/>
                <w:szCs w:val="18"/>
                <w:lang w:eastAsia="el-GR"/>
              </w:rPr>
            </w:pPr>
            <w:r w:rsidRPr="00CE26F8">
              <w:rPr>
                <w:rFonts w:ascii="Times New Roman" w:eastAsia="Times New Roman" w:hAnsi="Times New Roman" w:cs="Times New Roman"/>
                <w:b/>
                <w:bCs/>
                <w:color w:val="000000"/>
                <w:sz w:val="18"/>
                <w:szCs w:val="18"/>
                <w:lang w:eastAsia="el-GR"/>
              </w:rPr>
              <w:t>ΣΥΝΟΛΟ</w:t>
            </w:r>
          </w:p>
        </w:tc>
        <w:tc>
          <w:tcPr>
            <w:tcW w:w="1182" w:type="dxa"/>
            <w:tcBorders>
              <w:top w:val="nil"/>
              <w:left w:val="nil"/>
              <w:bottom w:val="single" w:sz="4" w:space="0" w:color="auto"/>
              <w:right w:val="single" w:sz="4" w:space="0" w:color="auto"/>
            </w:tcBorders>
            <w:shd w:val="clear" w:color="auto" w:fill="auto"/>
            <w:noWrap/>
            <w:vAlign w:val="center"/>
            <w:hideMark/>
          </w:tcPr>
          <w:p w14:paraId="2EC9438C" w14:textId="77777777" w:rsidR="00CE26F8" w:rsidRPr="00CE26F8" w:rsidRDefault="00CE26F8" w:rsidP="00CE26F8">
            <w:pPr>
              <w:spacing w:after="0" w:line="240" w:lineRule="auto"/>
              <w:jc w:val="center"/>
              <w:rPr>
                <w:rFonts w:ascii="Times New Roman" w:eastAsia="Times New Roman" w:hAnsi="Times New Roman" w:cs="Times New Roman"/>
                <w:b/>
                <w:bCs/>
                <w:color w:val="000000"/>
                <w:sz w:val="18"/>
                <w:szCs w:val="18"/>
                <w:lang w:eastAsia="el-GR"/>
              </w:rPr>
            </w:pPr>
            <w:r w:rsidRPr="00CE26F8">
              <w:rPr>
                <w:rFonts w:ascii="Times New Roman" w:eastAsia="Times New Roman" w:hAnsi="Times New Roman" w:cs="Times New Roman"/>
                <w:b/>
                <w:bCs/>
                <w:color w:val="000000"/>
                <w:sz w:val="18"/>
                <w:szCs w:val="18"/>
                <w:lang w:eastAsia="el-GR"/>
              </w:rPr>
              <w:t>48.578,00</w:t>
            </w:r>
          </w:p>
        </w:tc>
        <w:tc>
          <w:tcPr>
            <w:tcW w:w="1276" w:type="dxa"/>
            <w:tcBorders>
              <w:top w:val="nil"/>
              <w:left w:val="nil"/>
              <w:bottom w:val="single" w:sz="4" w:space="0" w:color="auto"/>
              <w:right w:val="single" w:sz="4" w:space="0" w:color="auto"/>
            </w:tcBorders>
            <w:shd w:val="clear" w:color="auto" w:fill="auto"/>
            <w:noWrap/>
            <w:vAlign w:val="center"/>
            <w:hideMark/>
          </w:tcPr>
          <w:p w14:paraId="7A311597" w14:textId="77777777" w:rsidR="00CE26F8" w:rsidRPr="00CE26F8" w:rsidRDefault="00CE26F8" w:rsidP="00CE26F8">
            <w:pPr>
              <w:spacing w:after="0" w:line="240" w:lineRule="auto"/>
              <w:jc w:val="center"/>
              <w:rPr>
                <w:rFonts w:ascii="Times New Roman" w:eastAsia="Times New Roman" w:hAnsi="Times New Roman" w:cs="Times New Roman"/>
                <w:b/>
                <w:bCs/>
                <w:color w:val="000000"/>
                <w:sz w:val="18"/>
                <w:szCs w:val="18"/>
                <w:lang w:eastAsia="el-GR"/>
              </w:rPr>
            </w:pPr>
            <w:r w:rsidRPr="00CE26F8">
              <w:rPr>
                <w:rFonts w:ascii="Times New Roman" w:eastAsia="Times New Roman" w:hAnsi="Times New Roman" w:cs="Times New Roman"/>
                <w:b/>
                <w:bCs/>
                <w:color w:val="000000"/>
                <w:sz w:val="18"/>
                <w:szCs w:val="18"/>
                <w:lang w:eastAsia="el-GR"/>
              </w:rPr>
              <w:t>60.236,72</w:t>
            </w:r>
          </w:p>
        </w:tc>
        <w:tc>
          <w:tcPr>
            <w:tcW w:w="1134" w:type="dxa"/>
            <w:tcBorders>
              <w:top w:val="nil"/>
              <w:left w:val="nil"/>
              <w:bottom w:val="single" w:sz="4" w:space="0" w:color="auto"/>
              <w:right w:val="single" w:sz="4" w:space="0" w:color="auto"/>
            </w:tcBorders>
            <w:shd w:val="clear" w:color="auto" w:fill="auto"/>
            <w:noWrap/>
            <w:vAlign w:val="center"/>
            <w:hideMark/>
          </w:tcPr>
          <w:p w14:paraId="481649DA" w14:textId="77777777" w:rsidR="00CE26F8" w:rsidRPr="00CE26F8" w:rsidRDefault="00CE26F8" w:rsidP="00CE26F8">
            <w:pPr>
              <w:spacing w:after="0" w:line="240" w:lineRule="auto"/>
              <w:rPr>
                <w:rFonts w:ascii="Times New Roman" w:eastAsia="Times New Roman" w:hAnsi="Times New Roman" w:cs="Times New Roman"/>
                <w:color w:val="000000"/>
                <w:sz w:val="18"/>
                <w:szCs w:val="18"/>
                <w:lang w:eastAsia="el-GR"/>
              </w:rPr>
            </w:pPr>
            <w:r w:rsidRPr="00CE26F8">
              <w:rPr>
                <w:rFonts w:ascii="Times New Roman" w:eastAsia="Times New Roman" w:hAnsi="Times New Roman" w:cs="Times New Roman"/>
                <w:color w:val="000000"/>
                <w:sz w:val="18"/>
                <w:szCs w:val="18"/>
                <w:lang w:eastAsia="el-GR"/>
              </w:rPr>
              <w:t> </w:t>
            </w:r>
          </w:p>
        </w:tc>
        <w:tc>
          <w:tcPr>
            <w:tcW w:w="1418" w:type="dxa"/>
            <w:tcBorders>
              <w:top w:val="nil"/>
              <w:left w:val="nil"/>
              <w:bottom w:val="single" w:sz="4" w:space="0" w:color="auto"/>
              <w:right w:val="single" w:sz="4" w:space="0" w:color="auto"/>
            </w:tcBorders>
            <w:shd w:val="clear" w:color="auto" w:fill="auto"/>
            <w:noWrap/>
            <w:vAlign w:val="bottom"/>
            <w:hideMark/>
          </w:tcPr>
          <w:p w14:paraId="1A1BFDC0" w14:textId="77777777" w:rsidR="00CE26F8" w:rsidRPr="00CE26F8" w:rsidRDefault="00CE26F8" w:rsidP="00CE26F8">
            <w:pPr>
              <w:spacing w:after="0" w:line="240" w:lineRule="auto"/>
              <w:rPr>
                <w:rFonts w:ascii="Calibri" w:eastAsia="Times New Roman" w:hAnsi="Calibri" w:cs="Times New Roman"/>
                <w:color w:val="000000"/>
                <w:sz w:val="18"/>
                <w:szCs w:val="18"/>
                <w:lang w:eastAsia="el-GR"/>
              </w:rPr>
            </w:pPr>
            <w:r w:rsidRPr="00CE26F8">
              <w:rPr>
                <w:rFonts w:ascii="Calibri" w:eastAsia="Times New Roman" w:hAnsi="Calibri" w:cs="Times New Roman"/>
                <w:color w:val="000000"/>
                <w:sz w:val="18"/>
                <w:szCs w:val="18"/>
                <w:lang w:eastAsia="el-GR"/>
              </w:rPr>
              <w:t> </w:t>
            </w:r>
          </w:p>
        </w:tc>
        <w:tc>
          <w:tcPr>
            <w:tcW w:w="1275" w:type="dxa"/>
            <w:tcBorders>
              <w:top w:val="nil"/>
              <w:left w:val="nil"/>
              <w:bottom w:val="single" w:sz="4" w:space="0" w:color="auto"/>
              <w:right w:val="single" w:sz="4" w:space="0" w:color="auto"/>
            </w:tcBorders>
            <w:shd w:val="clear" w:color="auto" w:fill="auto"/>
            <w:noWrap/>
            <w:vAlign w:val="bottom"/>
            <w:hideMark/>
          </w:tcPr>
          <w:p w14:paraId="3EE26227" w14:textId="77777777" w:rsidR="00CE26F8" w:rsidRPr="00CE26F8" w:rsidRDefault="00CE26F8" w:rsidP="00CE26F8">
            <w:pPr>
              <w:spacing w:after="0" w:line="240" w:lineRule="auto"/>
              <w:rPr>
                <w:rFonts w:ascii="Calibri" w:eastAsia="Times New Roman" w:hAnsi="Calibri" w:cs="Times New Roman"/>
                <w:color w:val="000000"/>
                <w:sz w:val="18"/>
                <w:szCs w:val="18"/>
                <w:lang w:eastAsia="el-GR"/>
              </w:rPr>
            </w:pPr>
            <w:r w:rsidRPr="00CE26F8">
              <w:rPr>
                <w:rFonts w:ascii="Calibri" w:eastAsia="Times New Roman" w:hAnsi="Calibri" w:cs="Times New Roman"/>
                <w:color w:val="000000"/>
                <w:sz w:val="18"/>
                <w:szCs w:val="18"/>
                <w:lang w:eastAsia="el-GR"/>
              </w:rPr>
              <w:t> </w:t>
            </w:r>
          </w:p>
        </w:tc>
      </w:tr>
    </w:tbl>
    <w:p w14:paraId="55181485" w14:textId="77777777" w:rsidR="00AA67AD" w:rsidRDefault="00AA67AD" w:rsidP="00DD5EA5">
      <w:pPr>
        <w:spacing w:after="120"/>
        <w:ind w:left="-709" w:right="-568"/>
        <w:jc w:val="both"/>
        <w:rPr>
          <w:rFonts w:ascii="Calibri" w:hAnsi="Calibri" w:cs="Calibri"/>
          <w:b/>
          <w:lang w:eastAsia="zh-CN"/>
        </w:rPr>
      </w:pPr>
    </w:p>
    <w:tbl>
      <w:tblPr>
        <w:tblW w:w="10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696"/>
        <w:gridCol w:w="1276"/>
        <w:gridCol w:w="992"/>
        <w:gridCol w:w="1287"/>
        <w:gridCol w:w="1276"/>
        <w:gridCol w:w="1123"/>
        <w:gridCol w:w="1275"/>
        <w:gridCol w:w="1287"/>
      </w:tblGrid>
      <w:tr w:rsidR="00DD5EA5" w:rsidRPr="00DD5EA5" w14:paraId="5A4AFEAE" w14:textId="77777777" w:rsidTr="00DD5EA5">
        <w:trPr>
          <w:trHeight w:val="237"/>
          <w:jc w:val="center"/>
        </w:trPr>
        <w:tc>
          <w:tcPr>
            <w:tcW w:w="10921" w:type="dxa"/>
            <w:gridSpan w:val="9"/>
            <w:shd w:val="clear" w:color="auto" w:fill="auto"/>
            <w:noWrap/>
            <w:vAlign w:val="center"/>
            <w:hideMark/>
          </w:tcPr>
          <w:p w14:paraId="17D82688" w14:textId="77777777" w:rsidR="00DD5EA5" w:rsidRPr="00901C38" w:rsidRDefault="00DD5EA5" w:rsidP="00DD5EA5">
            <w:pPr>
              <w:spacing w:after="0" w:line="240" w:lineRule="auto"/>
              <w:ind w:left="-113"/>
              <w:jc w:val="center"/>
              <w:rPr>
                <w:rFonts w:ascii="Times New Roman" w:eastAsia="Times New Roman" w:hAnsi="Times New Roman" w:cs="Times New Roman"/>
                <w:b/>
                <w:bCs/>
                <w:color w:val="000000"/>
                <w:sz w:val="18"/>
                <w:szCs w:val="18"/>
                <w:lang w:eastAsia="el-GR"/>
              </w:rPr>
            </w:pPr>
            <w:r w:rsidRPr="00901C38">
              <w:rPr>
                <w:rFonts w:ascii="Times New Roman" w:eastAsia="Times New Roman" w:hAnsi="Times New Roman" w:cs="Times New Roman"/>
                <w:b/>
                <w:bCs/>
                <w:color w:val="000000"/>
                <w:sz w:val="18"/>
                <w:szCs w:val="18"/>
                <w:lang w:eastAsia="el-GR"/>
              </w:rPr>
              <w:t>ΤΜΗΜΑ 2: ΠΕΡΙΦΕΡΕΙΑΚΗ ΕΝΟΤΗΤΑ ΛΑΡΙΣΑΣ</w:t>
            </w:r>
          </w:p>
        </w:tc>
      </w:tr>
      <w:tr w:rsidR="00DD5EA5" w:rsidRPr="00DD5EA5" w14:paraId="25B6031B" w14:textId="77777777" w:rsidTr="00DD5EA5">
        <w:trPr>
          <w:trHeight w:val="812"/>
          <w:jc w:val="center"/>
        </w:trPr>
        <w:tc>
          <w:tcPr>
            <w:tcW w:w="709" w:type="dxa"/>
            <w:shd w:val="clear" w:color="auto" w:fill="auto"/>
            <w:noWrap/>
            <w:vAlign w:val="center"/>
            <w:hideMark/>
          </w:tcPr>
          <w:p w14:paraId="0A1939CC" w14:textId="77777777" w:rsidR="00DD5EA5" w:rsidRPr="00901C38" w:rsidRDefault="00DD5EA5" w:rsidP="00DD5EA5">
            <w:pPr>
              <w:spacing w:after="0" w:line="240" w:lineRule="auto"/>
              <w:jc w:val="both"/>
              <w:rPr>
                <w:rFonts w:ascii="Times New Roman" w:eastAsia="Times New Roman" w:hAnsi="Times New Roman" w:cs="Times New Roman"/>
                <w:b/>
                <w:bCs/>
                <w:color w:val="000000"/>
                <w:sz w:val="18"/>
                <w:szCs w:val="18"/>
                <w:lang w:eastAsia="el-GR"/>
              </w:rPr>
            </w:pPr>
            <w:r w:rsidRPr="00901C38">
              <w:rPr>
                <w:rFonts w:ascii="Times New Roman" w:eastAsia="Times New Roman" w:hAnsi="Times New Roman" w:cs="Times New Roman"/>
                <w:b/>
                <w:bCs/>
                <w:color w:val="000000"/>
                <w:sz w:val="18"/>
                <w:szCs w:val="18"/>
                <w:lang w:eastAsia="el-GR"/>
              </w:rPr>
              <w:t>ΚΩΔ. ΕΙΔΟΥΣ</w:t>
            </w:r>
          </w:p>
        </w:tc>
        <w:tc>
          <w:tcPr>
            <w:tcW w:w="1696" w:type="dxa"/>
            <w:shd w:val="clear" w:color="auto" w:fill="auto"/>
            <w:noWrap/>
            <w:vAlign w:val="center"/>
            <w:hideMark/>
          </w:tcPr>
          <w:p w14:paraId="04CAFFC2" w14:textId="77777777" w:rsidR="00DD5EA5" w:rsidRPr="00901C38" w:rsidRDefault="00DD5EA5" w:rsidP="001D7212">
            <w:pPr>
              <w:spacing w:after="0" w:line="240" w:lineRule="auto"/>
              <w:jc w:val="center"/>
              <w:rPr>
                <w:rFonts w:ascii="Times New Roman" w:eastAsia="Times New Roman" w:hAnsi="Times New Roman" w:cs="Times New Roman"/>
                <w:b/>
                <w:bCs/>
                <w:color w:val="000000"/>
                <w:sz w:val="18"/>
                <w:szCs w:val="18"/>
                <w:lang w:eastAsia="el-GR"/>
              </w:rPr>
            </w:pPr>
            <w:r w:rsidRPr="00901C38">
              <w:rPr>
                <w:rFonts w:ascii="Times New Roman" w:eastAsia="Times New Roman" w:hAnsi="Times New Roman" w:cs="Times New Roman"/>
                <w:b/>
                <w:bCs/>
                <w:color w:val="000000"/>
                <w:sz w:val="18"/>
                <w:szCs w:val="18"/>
                <w:lang w:eastAsia="el-GR"/>
              </w:rPr>
              <w:t>ΚΑΥΣΙΜΟ</w:t>
            </w:r>
          </w:p>
        </w:tc>
        <w:tc>
          <w:tcPr>
            <w:tcW w:w="1276" w:type="dxa"/>
            <w:shd w:val="clear" w:color="auto" w:fill="auto"/>
            <w:noWrap/>
            <w:vAlign w:val="center"/>
            <w:hideMark/>
          </w:tcPr>
          <w:p w14:paraId="7AC2753D" w14:textId="77777777" w:rsidR="00DD5EA5" w:rsidRPr="00901C38" w:rsidRDefault="00DD5EA5" w:rsidP="001D7212">
            <w:pPr>
              <w:spacing w:after="0" w:line="240" w:lineRule="auto"/>
              <w:jc w:val="center"/>
              <w:rPr>
                <w:rFonts w:ascii="Times New Roman" w:eastAsia="Times New Roman" w:hAnsi="Times New Roman" w:cs="Times New Roman"/>
                <w:b/>
                <w:bCs/>
                <w:color w:val="000000"/>
                <w:sz w:val="18"/>
                <w:szCs w:val="18"/>
                <w:lang w:eastAsia="el-GR"/>
              </w:rPr>
            </w:pPr>
            <w:r w:rsidRPr="00901C38">
              <w:rPr>
                <w:rFonts w:ascii="Times New Roman" w:eastAsia="Times New Roman" w:hAnsi="Times New Roman" w:cs="Times New Roman"/>
                <w:b/>
                <w:bCs/>
                <w:color w:val="000000"/>
                <w:sz w:val="18"/>
                <w:szCs w:val="18"/>
                <w:lang w:eastAsia="el-GR"/>
              </w:rPr>
              <w:t>CPV</w:t>
            </w:r>
          </w:p>
        </w:tc>
        <w:tc>
          <w:tcPr>
            <w:tcW w:w="992" w:type="dxa"/>
            <w:shd w:val="clear" w:color="auto" w:fill="auto"/>
            <w:vAlign w:val="center"/>
            <w:hideMark/>
          </w:tcPr>
          <w:p w14:paraId="1118951B" w14:textId="77777777" w:rsidR="00DD5EA5" w:rsidRPr="00901C38" w:rsidRDefault="00DD5EA5" w:rsidP="001D7212">
            <w:pPr>
              <w:spacing w:after="0" w:line="240" w:lineRule="auto"/>
              <w:jc w:val="center"/>
              <w:rPr>
                <w:rFonts w:ascii="Times New Roman" w:eastAsia="Times New Roman" w:hAnsi="Times New Roman" w:cs="Times New Roman"/>
                <w:b/>
                <w:bCs/>
                <w:color w:val="000000"/>
                <w:sz w:val="18"/>
                <w:szCs w:val="18"/>
                <w:lang w:eastAsia="el-GR"/>
              </w:rPr>
            </w:pPr>
            <w:r w:rsidRPr="00901C38">
              <w:rPr>
                <w:rFonts w:ascii="Times New Roman" w:eastAsia="Times New Roman" w:hAnsi="Times New Roman" w:cs="Times New Roman"/>
                <w:b/>
                <w:bCs/>
                <w:color w:val="000000"/>
                <w:sz w:val="18"/>
                <w:szCs w:val="18"/>
                <w:lang w:eastAsia="el-GR"/>
              </w:rPr>
              <w:t>ΠΟΣΟΤΗΤΑ (lt)</w:t>
            </w:r>
          </w:p>
        </w:tc>
        <w:tc>
          <w:tcPr>
            <w:tcW w:w="1287" w:type="dxa"/>
            <w:shd w:val="clear" w:color="auto" w:fill="auto"/>
            <w:vAlign w:val="center"/>
            <w:hideMark/>
          </w:tcPr>
          <w:p w14:paraId="771CEEAB" w14:textId="77777777" w:rsidR="00DD5EA5" w:rsidRPr="00901C38" w:rsidRDefault="00DD5EA5" w:rsidP="001D7212">
            <w:pPr>
              <w:spacing w:after="0" w:line="240" w:lineRule="auto"/>
              <w:jc w:val="center"/>
              <w:rPr>
                <w:rFonts w:ascii="Times New Roman" w:eastAsia="Times New Roman" w:hAnsi="Times New Roman" w:cs="Times New Roman"/>
                <w:b/>
                <w:bCs/>
                <w:color w:val="000000"/>
                <w:sz w:val="18"/>
                <w:szCs w:val="18"/>
                <w:lang w:eastAsia="el-GR"/>
              </w:rPr>
            </w:pPr>
            <w:r w:rsidRPr="00901C38">
              <w:rPr>
                <w:rFonts w:ascii="Times New Roman" w:eastAsia="Times New Roman" w:hAnsi="Times New Roman" w:cs="Times New Roman"/>
                <w:b/>
                <w:bCs/>
                <w:color w:val="000000"/>
                <w:sz w:val="18"/>
                <w:szCs w:val="18"/>
                <w:lang w:eastAsia="el-GR"/>
              </w:rPr>
              <w:t>ΠΡΟΫΠΟΛΟΓΙΣΜΟΣ ΧΩΡΙΣ Φ.Π.Α. (€)</w:t>
            </w:r>
          </w:p>
        </w:tc>
        <w:tc>
          <w:tcPr>
            <w:tcW w:w="1276" w:type="dxa"/>
            <w:shd w:val="clear" w:color="auto" w:fill="auto"/>
            <w:vAlign w:val="center"/>
            <w:hideMark/>
          </w:tcPr>
          <w:p w14:paraId="2BFD095D" w14:textId="77777777" w:rsidR="00DD5EA5" w:rsidRPr="00901C38" w:rsidRDefault="00DD5EA5" w:rsidP="001D7212">
            <w:pPr>
              <w:spacing w:after="0" w:line="240" w:lineRule="auto"/>
              <w:jc w:val="center"/>
              <w:rPr>
                <w:rFonts w:ascii="Times New Roman" w:eastAsia="Times New Roman" w:hAnsi="Times New Roman" w:cs="Times New Roman"/>
                <w:b/>
                <w:bCs/>
                <w:color w:val="000000"/>
                <w:sz w:val="18"/>
                <w:szCs w:val="18"/>
                <w:lang w:eastAsia="el-GR"/>
              </w:rPr>
            </w:pPr>
            <w:r w:rsidRPr="00901C38">
              <w:rPr>
                <w:rFonts w:ascii="Times New Roman" w:eastAsia="Times New Roman" w:hAnsi="Times New Roman" w:cs="Times New Roman"/>
                <w:b/>
                <w:bCs/>
                <w:color w:val="000000"/>
                <w:sz w:val="18"/>
                <w:szCs w:val="18"/>
                <w:lang w:eastAsia="el-GR"/>
              </w:rPr>
              <w:t>ΠΡΟΫΠΟΛΟΓΙΣΜΟΣ ΜΕ Φ.Π.Α. 24% (€)</w:t>
            </w:r>
          </w:p>
        </w:tc>
        <w:tc>
          <w:tcPr>
            <w:tcW w:w="1123" w:type="dxa"/>
            <w:shd w:val="clear" w:color="auto" w:fill="auto"/>
            <w:vAlign w:val="center"/>
            <w:hideMark/>
          </w:tcPr>
          <w:p w14:paraId="255CF659" w14:textId="77777777" w:rsidR="00DD5EA5" w:rsidRPr="00901C38" w:rsidRDefault="00DD5EA5" w:rsidP="001D7212">
            <w:pPr>
              <w:spacing w:after="0" w:line="240" w:lineRule="auto"/>
              <w:jc w:val="center"/>
              <w:rPr>
                <w:rFonts w:ascii="Times New Roman" w:eastAsia="Times New Roman" w:hAnsi="Times New Roman" w:cs="Times New Roman"/>
                <w:b/>
                <w:bCs/>
                <w:color w:val="000000"/>
                <w:sz w:val="18"/>
                <w:szCs w:val="18"/>
                <w:lang w:eastAsia="el-GR"/>
              </w:rPr>
            </w:pPr>
            <w:r w:rsidRPr="00901C38">
              <w:rPr>
                <w:rFonts w:ascii="Times New Roman" w:eastAsia="Times New Roman" w:hAnsi="Times New Roman" w:cs="Times New Roman"/>
                <w:b/>
                <w:bCs/>
                <w:color w:val="000000"/>
                <w:sz w:val="18"/>
                <w:szCs w:val="18"/>
                <w:lang w:eastAsia="el-GR"/>
              </w:rPr>
              <w:t>ΠΡΟΣΦΕΡΟΜΕΝΗ ΤΙΜΗ ΧΩΡΙΣ Φ.Π.Α. (€)</w:t>
            </w:r>
          </w:p>
        </w:tc>
        <w:tc>
          <w:tcPr>
            <w:tcW w:w="1275" w:type="dxa"/>
            <w:shd w:val="clear" w:color="auto" w:fill="auto"/>
            <w:vAlign w:val="center"/>
            <w:hideMark/>
          </w:tcPr>
          <w:p w14:paraId="7A638BB2" w14:textId="77777777" w:rsidR="00DD5EA5" w:rsidRPr="00901C38" w:rsidRDefault="00DD5EA5" w:rsidP="001D7212">
            <w:pPr>
              <w:spacing w:after="0" w:line="240" w:lineRule="auto"/>
              <w:jc w:val="center"/>
              <w:rPr>
                <w:rFonts w:ascii="Times New Roman" w:eastAsia="Times New Roman" w:hAnsi="Times New Roman" w:cs="Times New Roman"/>
                <w:b/>
                <w:bCs/>
                <w:color w:val="000000"/>
                <w:sz w:val="18"/>
                <w:szCs w:val="18"/>
                <w:lang w:eastAsia="el-GR"/>
              </w:rPr>
            </w:pPr>
            <w:r w:rsidRPr="00901C38">
              <w:rPr>
                <w:rFonts w:ascii="Times New Roman" w:eastAsia="Times New Roman" w:hAnsi="Times New Roman" w:cs="Times New Roman"/>
                <w:b/>
                <w:bCs/>
                <w:color w:val="000000"/>
                <w:sz w:val="18"/>
                <w:szCs w:val="18"/>
                <w:lang w:eastAsia="el-GR"/>
              </w:rPr>
              <w:t>ΕΚΠΤΩΣΗ ΑΡΙΘ/ΚΩΣ (%)</w:t>
            </w:r>
          </w:p>
        </w:tc>
        <w:tc>
          <w:tcPr>
            <w:tcW w:w="1287" w:type="dxa"/>
            <w:shd w:val="clear" w:color="auto" w:fill="auto"/>
            <w:vAlign w:val="center"/>
            <w:hideMark/>
          </w:tcPr>
          <w:p w14:paraId="57F323EC" w14:textId="77777777" w:rsidR="00DD5EA5" w:rsidRPr="00901C38" w:rsidRDefault="00DD5EA5" w:rsidP="001D7212">
            <w:pPr>
              <w:spacing w:after="0" w:line="240" w:lineRule="auto"/>
              <w:jc w:val="center"/>
              <w:rPr>
                <w:rFonts w:ascii="Times New Roman" w:eastAsia="Times New Roman" w:hAnsi="Times New Roman" w:cs="Times New Roman"/>
                <w:b/>
                <w:bCs/>
                <w:color w:val="000000"/>
                <w:sz w:val="18"/>
                <w:szCs w:val="18"/>
                <w:lang w:eastAsia="el-GR"/>
              </w:rPr>
            </w:pPr>
            <w:r w:rsidRPr="00901C38">
              <w:rPr>
                <w:rFonts w:ascii="Times New Roman" w:eastAsia="Times New Roman" w:hAnsi="Times New Roman" w:cs="Times New Roman"/>
                <w:b/>
                <w:bCs/>
                <w:color w:val="000000"/>
                <w:sz w:val="18"/>
                <w:szCs w:val="18"/>
                <w:lang w:eastAsia="el-GR"/>
              </w:rPr>
              <w:t>ΕΚΠΤΩΣΗ ΟΛ/ΦΩΣ (%)</w:t>
            </w:r>
          </w:p>
        </w:tc>
      </w:tr>
      <w:tr w:rsidR="00DD5EA5" w:rsidRPr="00DD5EA5" w14:paraId="1381C5BF" w14:textId="77777777" w:rsidTr="00DD5EA5">
        <w:trPr>
          <w:trHeight w:val="405"/>
          <w:jc w:val="center"/>
        </w:trPr>
        <w:tc>
          <w:tcPr>
            <w:tcW w:w="709" w:type="dxa"/>
            <w:shd w:val="clear" w:color="auto" w:fill="auto"/>
            <w:noWrap/>
            <w:vAlign w:val="bottom"/>
            <w:hideMark/>
          </w:tcPr>
          <w:p w14:paraId="52A1EBA3" w14:textId="77777777" w:rsidR="00DD5EA5" w:rsidRPr="00901C38" w:rsidRDefault="00DD5EA5" w:rsidP="00DD5EA5">
            <w:pPr>
              <w:spacing w:after="0" w:line="240" w:lineRule="auto"/>
              <w:rPr>
                <w:rFonts w:ascii="Calibri" w:eastAsia="Times New Roman" w:hAnsi="Calibri" w:cs="Times New Roman"/>
                <w:color w:val="000000"/>
                <w:sz w:val="18"/>
                <w:szCs w:val="18"/>
                <w:lang w:eastAsia="el-GR"/>
              </w:rPr>
            </w:pPr>
            <w:r w:rsidRPr="00901C38">
              <w:rPr>
                <w:rFonts w:ascii="Calibri" w:eastAsia="Times New Roman" w:hAnsi="Calibri" w:cs="Times New Roman"/>
                <w:color w:val="000000"/>
                <w:sz w:val="18"/>
                <w:szCs w:val="18"/>
                <w:lang w:eastAsia="el-GR"/>
              </w:rPr>
              <w:t>2.Α</w:t>
            </w:r>
          </w:p>
        </w:tc>
        <w:tc>
          <w:tcPr>
            <w:tcW w:w="1696" w:type="dxa"/>
            <w:shd w:val="clear" w:color="auto" w:fill="auto"/>
            <w:noWrap/>
            <w:vAlign w:val="center"/>
            <w:hideMark/>
          </w:tcPr>
          <w:p w14:paraId="28D9BB56" w14:textId="77777777" w:rsidR="00DD5EA5" w:rsidRPr="00901C38" w:rsidRDefault="00DD5EA5" w:rsidP="00DD5EA5">
            <w:pPr>
              <w:spacing w:after="0" w:line="240" w:lineRule="auto"/>
              <w:jc w:val="both"/>
              <w:rPr>
                <w:rFonts w:ascii="Times New Roman" w:eastAsia="Times New Roman" w:hAnsi="Times New Roman" w:cs="Times New Roman"/>
                <w:color w:val="000000"/>
                <w:sz w:val="18"/>
                <w:szCs w:val="18"/>
                <w:lang w:eastAsia="el-GR"/>
              </w:rPr>
            </w:pPr>
            <w:r w:rsidRPr="00901C38">
              <w:rPr>
                <w:rFonts w:ascii="Times New Roman" w:eastAsia="Times New Roman" w:hAnsi="Times New Roman" w:cs="Times New Roman"/>
                <w:color w:val="000000"/>
                <w:sz w:val="18"/>
                <w:szCs w:val="18"/>
                <w:lang w:eastAsia="el-GR"/>
              </w:rPr>
              <w:t>ΠΕΤΡΕΛΑΙΟ ΚΙΝΗΣΗΣ</w:t>
            </w:r>
          </w:p>
        </w:tc>
        <w:tc>
          <w:tcPr>
            <w:tcW w:w="1276" w:type="dxa"/>
            <w:shd w:val="clear" w:color="auto" w:fill="auto"/>
            <w:noWrap/>
            <w:vAlign w:val="center"/>
            <w:hideMark/>
          </w:tcPr>
          <w:p w14:paraId="43F49408" w14:textId="77777777" w:rsidR="00DD5EA5" w:rsidRPr="00901C38" w:rsidRDefault="00DD5EA5" w:rsidP="001D7212">
            <w:pPr>
              <w:spacing w:after="0" w:line="240" w:lineRule="auto"/>
              <w:jc w:val="center"/>
              <w:rPr>
                <w:rFonts w:ascii="Times New Roman" w:eastAsia="Times New Roman" w:hAnsi="Times New Roman" w:cs="Times New Roman"/>
                <w:bCs/>
                <w:color w:val="000000"/>
                <w:sz w:val="18"/>
                <w:szCs w:val="18"/>
                <w:lang w:eastAsia="el-GR"/>
              </w:rPr>
            </w:pPr>
            <w:r w:rsidRPr="00901C38">
              <w:rPr>
                <w:rFonts w:ascii="Times New Roman" w:eastAsia="Times New Roman" w:hAnsi="Times New Roman" w:cs="Times New Roman"/>
                <w:bCs/>
                <w:color w:val="000000"/>
                <w:sz w:val="18"/>
                <w:szCs w:val="18"/>
                <w:lang w:eastAsia="el-GR"/>
              </w:rPr>
              <w:t>09134100-8</w:t>
            </w:r>
          </w:p>
        </w:tc>
        <w:tc>
          <w:tcPr>
            <w:tcW w:w="992" w:type="dxa"/>
            <w:shd w:val="clear" w:color="auto" w:fill="auto"/>
            <w:noWrap/>
            <w:vAlign w:val="center"/>
            <w:hideMark/>
          </w:tcPr>
          <w:p w14:paraId="18DFBCD1" w14:textId="77777777" w:rsidR="00DD5EA5" w:rsidRPr="00901C38" w:rsidRDefault="00DD5EA5" w:rsidP="00DD5EA5">
            <w:pPr>
              <w:spacing w:after="0" w:line="240" w:lineRule="auto"/>
              <w:jc w:val="center"/>
              <w:rPr>
                <w:rFonts w:ascii="Times New Roman" w:eastAsia="Times New Roman" w:hAnsi="Times New Roman" w:cs="Times New Roman"/>
                <w:bCs/>
                <w:color w:val="000000"/>
                <w:sz w:val="18"/>
                <w:szCs w:val="18"/>
                <w:lang w:eastAsia="el-GR"/>
              </w:rPr>
            </w:pPr>
            <w:r w:rsidRPr="00901C38">
              <w:rPr>
                <w:rFonts w:ascii="Times New Roman" w:eastAsia="Times New Roman" w:hAnsi="Times New Roman" w:cs="Times New Roman"/>
                <w:bCs/>
                <w:color w:val="000000"/>
                <w:sz w:val="18"/>
                <w:szCs w:val="18"/>
                <w:lang w:eastAsia="el-GR"/>
              </w:rPr>
              <w:t>20.000</w:t>
            </w:r>
          </w:p>
        </w:tc>
        <w:tc>
          <w:tcPr>
            <w:tcW w:w="1287" w:type="dxa"/>
            <w:shd w:val="clear" w:color="auto" w:fill="auto"/>
            <w:noWrap/>
            <w:vAlign w:val="center"/>
            <w:hideMark/>
          </w:tcPr>
          <w:p w14:paraId="5A5B6375" w14:textId="77777777" w:rsidR="00DD5EA5" w:rsidRPr="00901C38" w:rsidRDefault="00DD5EA5" w:rsidP="001D7212">
            <w:pPr>
              <w:spacing w:after="0" w:line="240" w:lineRule="auto"/>
              <w:jc w:val="center"/>
              <w:rPr>
                <w:rFonts w:ascii="Times New Roman" w:eastAsia="Times New Roman" w:hAnsi="Times New Roman" w:cs="Times New Roman"/>
                <w:bCs/>
                <w:color w:val="000000"/>
                <w:sz w:val="18"/>
                <w:szCs w:val="18"/>
                <w:lang w:eastAsia="el-GR"/>
              </w:rPr>
            </w:pPr>
            <w:r w:rsidRPr="00901C38">
              <w:rPr>
                <w:rFonts w:ascii="Times New Roman" w:eastAsia="Times New Roman" w:hAnsi="Times New Roman" w:cs="Times New Roman"/>
                <w:bCs/>
                <w:color w:val="000000"/>
                <w:sz w:val="18"/>
                <w:szCs w:val="18"/>
                <w:lang w:eastAsia="el-GR"/>
              </w:rPr>
              <w:t>21.960,00</w:t>
            </w:r>
          </w:p>
        </w:tc>
        <w:tc>
          <w:tcPr>
            <w:tcW w:w="1276" w:type="dxa"/>
            <w:shd w:val="clear" w:color="auto" w:fill="auto"/>
            <w:noWrap/>
            <w:vAlign w:val="center"/>
            <w:hideMark/>
          </w:tcPr>
          <w:p w14:paraId="7F036EEB" w14:textId="77777777" w:rsidR="00DD5EA5" w:rsidRPr="00901C38" w:rsidRDefault="00DD5EA5" w:rsidP="001D7212">
            <w:pPr>
              <w:spacing w:after="0" w:line="240" w:lineRule="auto"/>
              <w:jc w:val="center"/>
              <w:rPr>
                <w:rFonts w:ascii="Times New Roman" w:eastAsia="Times New Roman" w:hAnsi="Times New Roman" w:cs="Times New Roman"/>
                <w:bCs/>
                <w:color w:val="000000"/>
                <w:sz w:val="18"/>
                <w:szCs w:val="18"/>
                <w:lang w:eastAsia="el-GR"/>
              </w:rPr>
            </w:pPr>
            <w:r w:rsidRPr="00901C38">
              <w:rPr>
                <w:rFonts w:ascii="Times New Roman" w:eastAsia="Times New Roman" w:hAnsi="Times New Roman" w:cs="Times New Roman"/>
                <w:bCs/>
                <w:color w:val="000000"/>
                <w:sz w:val="18"/>
                <w:szCs w:val="18"/>
                <w:lang w:eastAsia="el-GR"/>
              </w:rPr>
              <w:t>27.230,40</w:t>
            </w:r>
          </w:p>
        </w:tc>
        <w:tc>
          <w:tcPr>
            <w:tcW w:w="1123" w:type="dxa"/>
            <w:shd w:val="clear" w:color="auto" w:fill="auto"/>
            <w:noWrap/>
            <w:vAlign w:val="center"/>
            <w:hideMark/>
          </w:tcPr>
          <w:p w14:paraId="41C33165" w14:textId="77777777" w:rsidR="00DD5EA5" w:rsidRPr="00901C38" w:rsidRDefault="00DD5EA5" w:rsidP="001D7212">
            <w:pPr>
              <w:spacing w:after="0" w:line="240" w:lineRule="auto"/>
              <w:jc w:val="center"/>
              <w:rPr>
                <w:rFonts w:ascii="Times New Roman" w:eastAsia="Times New Roman" w:hAnsi="Times New Roman" w:cs="Times New Roman"/>
                <w:bCs/>
                <w:color w:val="000000"/>
                <w:sz w:val="18"/>
                <w:szCs w:val="18"/>
                <w:lang w:eastAsia="el-GR"/>
              </w:rPr>
            </w:pPr>
            <w:r w:rsidRPr="00901C38">
              <w:rPr>
                <w:rFonts w:ascii="Times New Roman" w:eastAsia="Times New Roman" w:hAnsi="Times New Roman" w:cs="Times New Roman"/>
                <w:bCs/>
                <w:color w:val="000000"/>
                <w:sz w:val="18"/>
                <w:szCs w:val="18"/>
                <w:lang w:eastAsia="el-GR"/>
              </w:rPr>
              <w:t> </w:t>
            </w:r>
          </w:p>
        </w:tc>
        <w:tc>
          <w:tcPr>
            <w:tcW w:w="1275" w:type="dxa"/>
            <w:shd w:val="clear" w:color="auto" w:fill="auto"/>
            <w:noWrap/>
            <w:vAlign w:val="bottom"/>
            <w:hideMark/>
          </w:tcPr>
          <w:p w14:paraId="784ACBA0" w14:textId="77777777" w:rsidR="00DD5EA5" w:rsidRPr="00901C38" w:rsidRDefault="00DD5EA5" w:rsidP="001D7212">
            <w:pPr>
              <w:spacing w:after="0" w:line="240" w:lineRule="auto"/>
              <w:jc w:val="center"/>
              <w:rPr>
                <w:rFonts w:ascii="Times New Roman" w:eastAsia="Times New Roman" w:hAnsi="Times New Roman" w:cs="Times New Roman"/>
                <w:bCs/>
                <w:color w:val="000000"/>
                <w:sz w:val="18"/>
                <w:szCs w:val="18"/>
                <w:lang w:eastAsia="el-GR"/>
              </w:rPr>
            </w:pPr>
            <w:r w:rsidRPr="00901C38">
              <w:rPr>
                <w:rFonts w:ascii="Times New Roman" w:eastAsia="Times New Roman" w:hAnsi="Times New Roman" w:cs="Times New Roman"/>
                <w:bCs/>
                <w:color w:val="000000"/>
                <w:sz w:val="18"/>
                <w:szCs w:val="18"/>
                <w:lang w:eastAsia="el-GR"/>
              </w:rPr>
              <w:t> </w:t>
            </w:r>
          </w:p>
        </w:tc>
        <w:tc>
          <w:tcPr>
            <w:tcW w:w="1287" w:type="dxa"/>
            <w:shd w:val="clear" w:color="auto" w:fill="auto"/>
            <w:noWrap/>
            <w:vAlign w:val="bottom"/>
            <w:hideMark/>
          </w:tcPr>
          <w:p w14:paraId="6872B474" w14:textId="77777777" w:rsidR="00DD5EA5" w:rsidRPr="00901C38" w:rsidRDefault="00DD5EA5" w:rsidP="001D7212">
            <w:pPr>
              <w:spacing w:after="0" w:line="240" w:lineRule="auto"/>
              <w:jc w:val="center"/>
              <w:rPr>
                <w:rFonts w:ascii="Times New Roman" w:eastAsia="Times New Roman" w:hAnsi="Times New Roman" w:cs="Times New Roman"/>
                <w:bCs/>
                <w:color w:val="000000"/>
                <w:sz w:val="18"/>
                <w:szCs w:val="18"/>
                <w:lang w:eastAsia="el-GR"/>
              </w:rPr>
            </w:pPr>
            <w:r w:rsidRPr="00901C38">
              <w:rPr>
                <w:rFonts w:ascii="Times New Roman" w:eastAsia="Times New Roman" w:hAnsi="Times New Roman" w:cs="Times New Roman"/>
                <w:bCs/>
                <w:color w:val="000000"/>
                <w:sz w:val="18"/>
                <w:szCs w:val="18"/>
                <w:lang w:eastAsia="el-GR"/>
              </w:rPr>
              <w:t> </w:t>
            </w:r>
          </w:p>
        </w:tc>
      </w:tr>
      <w:tr w:rsidR="00DD5EA5" w:rsidRPr="00DD5EA5" w14:paraId="49D811CE" w14:textId="77777777" w:rsidTr="00DD5EA5">
        <w:trPr>
          <w:trHeight w:val="405"/>
          <w:jc w:val="center"/>
        </w:trPr>
        <w:tc>
          <w:tcPr>
            <w:tcW w:w="709" w:type="dxa"/>
            <w:shd w:val="clear" w:color="auto" w:fill="auto"/>
            <w:noWrap/>
            <w:vAlign w:val="bottom"/>
            <w:hideMark/>
          </w:tcPr>
          <w:p w14:paraId="748BF0AC" w14:textId="77777777" w:rsidR="00DD5EA5" w:rsidRPr="00901C38" w:rsidRDefault="00DD5EA5" w:rsidP="00DD5EA5">
            <w:pPr>
              <w:spacing w:after="0" w:line="240" w:lineRule="auto"/>
              <w:rPr>
                <w:rFonts w:ascii="Calibri" w:eastAsia="Times New Roman" w:hAnsi="Calibri" w:cs="Times New Roman"/>
                <w:color w:val="000000"/>
                <w:sz w:val="18"/>
                <w:szCs w:val="18"/>
                <w:lang w:eastAsia="el-GR"/>
              </w:rPr>
            </w:pPr>
            <w:r w:rsidRPr="00901C38">
              <w:rPr>
                <w:rFonts w:ascii="Calibri" w:eastAsia="Times New Roman" w:hAnsi="Calibri" w:cs="Times New Roman"/>
                <w:color w:val="000000"/>
                <w:sz w:val="18"/>
                <w:szCs w:val="18"/>
                <w:lang w:eastAsia="el-GR"/>
              </w:rPr>
              <w:t>2.Β</w:t>
            </w:r>
          </w:p>
        </w:tc>
        <w:tc>
          <w:tcPr>
            <w:tcW w:w="1696" w:type="dxa"/>
            <w:shd w:val="clear" w:color="auto" w:fill="auto"/>
            <w:noWrap/>
            <w:vAlign w:val="center"/>
            <w:hideMark/>
          </w:tcPr>
          <w:p w14:paraId="379CF0D8" w14:textId="77777777" w:rsidR="00DD5EA5" w:rsidRPr="00901C38" w:rsidRDefault="00DD5EA5" w:rsidP="00DD5EA5">
            <w:pPr>
              <w:spacing w:after="0" w:line="240" w:lineRule="auto"/>
              <w:jc w:val="both"/>
              <w:rPr>
                <w:rFonts w:ascii="Times New Roman" w:eastAsia="Times New Roman" w:hAnsi="Times New Roman" w:cs="Times New Roman"/>
                <w:color w:val="000000"/>
                <w:sz w:val="18"/>
                <w:szCs w:val="18"/>
                <w:lang w:eastAsia="el-GR"/>
              </w:rPr>
            </w:pPr>
            <w:r w:rsidRPr="00901C38">
              <w:rPr>
                <w:rFonts w:ascii="Times New Roman" w:eastAsia="Times New Roman" w:hAnsi="Times New Roman" w:cs="Times New Roman"/>
                <w:color w:val="000000"/>
                <w:sz w:val="18"/>
                <w:szCs w:val="18"/>
                <w:lang w:eastAsia="el-GR"/>
              </w:rPr>
              <w:t>ΑΜΟΛΥΒΔΗ ΒΕΝΖΙΝΗ</w:t>
            </w:r>
          </w:p>
        </w:tc>
        <w:tc>
          <w:tcPr>
            <w:tcW w:w="1276" w:type="dxa"/>
            <w:shd w:val="clear" w:color="auto" w:fill="auto"/>
            <w:noWrap/>
            <w:vAlign w:val="center"/>
            <w:hideMark/>
          </w:tcPr>
          <w:p w14:paraId="1AD059C6" w14:textId="77777777" w:rsidR="00DD5EA5" w:rsidRPr="00901C38" w:rsidRDefault="00DD5EA5" w:rsidP="001D7212">
            <w:pPr>
              <w:spacing w:after="0" w:line="240" w:lineRule="auto"/>
              <w:jc w:val="center"/>
              <w:rPr>
                <w:rFonts w:ascii="Times New Roman" w:eastAsia="Times New Roman" w:hAnsi="Times New Roman" w:cs="Times New Roman"/>
                <w:bCs/>
                <w:color w:val="000000"/>
                <w:sz w:val="18"/>
                <w:szCs w:val="18"/>
                <w:lang w:eastAsia="el-GR"/>
              </w:rPr>
            </w:pPr>
            <w:r w:rsidRPr="00901C38">
              <w:rPr>
                <w:rFonts w:ascii="Times New Roman" w:eastAsia="Times New Roman" w:hAnsi="Times New Roman" w:cs="Times New Roman"/>
                <w:bCs/>
                <w:color w:val="000000"/>
                <w:sz w:val="18"/>
                <w:szCs w:val="18"/>
                <w:lang w:eastAsia="el-GR"/>
              </w:rPr>
              <w:t>09132100-4</w:t>
            </w:r>
          </w:p>
        </w:tc>
        <w:tc>
          <w:tcPr>
            <w:tcW w:w="992" w:type="dxa"/>
            <w:shd w:val="clear" w:color="auto" w:fill="auto"/>
            <w:noWrap/>
            <w:vAlign w:val="center"/>
            <w:hideMark/>
          </w:tcPr>
          <w:p w14:paraId="4610C976" w14:textId="77777777" w:rsidR="00DD5EA5" w:rsidRPr="00901C38" w:rsidRDefault="00DD5EA5" w:rsidP="00DD5EA5">
            <w:pPr>
              <w:spacing w:after="0" w:line="240" w:lineRule="auto"/>
              <w:jc w:val="center"/>
              <w:rPr>
                <w:rFonts w:ascii="Times New Roman" w:eastAsia="Times New Roman" w:hAnsi="Times New Roman" w:cs="Times New Roman"/>
                <w:bCs/>
                <w:color w:val="000000"/>
                <w:sz w:val="18"/>
                <w:szCs w:val="18"/>
                <w:lang w:eastAsia="el-GR"/>
              </w:rPr>
            </w:pPr>
            <w:r w:rsidRPr="00901C38">
              <w:rPr>
                <w:rFonts w:ascii="Times New Roman" w:eastAsia="Times New Roman" w:hAnsi="Times New Roman" w:cs="Times New Roman"/>
                <w:bCs/>
                <w:color w:val="000000"/>
                <w:sz w:val="18"/>
                <w:szCs w:val="18"/>
                <w:lang w:eastAsia="el-GR"/>
              </w:rPr>
              <w:t>4.000</w:t>
            </w:r>
          </w:p>
        </w:tc>
        <w:tc>
          <w:tcPr>
            <w:tcW w:w="1287" w:type="dxa"/>
            <w:shd w:val="clear" w:color="auto" w:fill="auto"/>
            <w:noWrap/>
            <w:vAlign w:val="center"/>
            <w:hideMark/>
          </w:tcPr>
          <w:p w14:paraId="0D0D871E" w14:textId="77777777" w:rsidR="00DD5EA5" w:rsidRPr="00901C38" w:rsidRDefault="00DD5EA5" w:rsidP="001D7212">
            <w:pPr>
              <w:spacing w:after="0" w:line="240" w:lineRule="auto"/>
              <w:jc w:val="center"/>
              <w:rPr>
                <w:rFonts w:ascii="Times New Roman" w:eastAsia="Times New Roman" w:hAnsi="Times New Roman" w:cs="Times New Roman"/>
                <w:bCs/>
                <w:color w:val="000000"/>
                <w:sz w:val="18"/>
                <w:szCs w:val="18"/>
                <w:lang w:eastAsia="el-GR"/>
              </w:rPr>
            </w:pPr>
            <w:r w:rsidRPr="00901C38">
              <w:rPr>
                <w:rFonts w:ascii="Times New Roman" w:eastAsia="Times New Roman" w:hAnsi="Times New Roman" w:cs="Times New Roman"/>
                <w:bCs/>
                <w:color w:val="000000"/>
                <w:sz w:val="18"/>
                <w:szCs w:val="18"/>
                <w:lang w:eastAsia="el-GR"/>
              </w:rPr>
              <w:t>5.180,00</w:t>
            </w:r>
          </w:p>
        </w:tc>
        <w:tc>
          <w:tcPr>
            <w:tcW w:w="1276" w:type="dxa"/>
            <w:shd w:val="clear" w:color="auto" w:fill="auto"/>
            <w:noWrap/>
            <w:vAlign w:val="center"/>
            <w:hideMark/>
          </w:tcPr>
          <w:p w14:paraId="5B0535CE" w14:textId="77777777" w:rsidR="00DD5EA5" w:rsidRPr="00901C38" w:rsidRDefault="00DD5EA5" w:rsidP="001D7212">
            <w:pPr>
              <w:spacing w:after="0" w:line="240" w:lineRule="auto"/>
              <w:jc w:val="center"/>
              <w:rPr>
                <w:rFonts w:ascii="Times New Roman" w:eastAsia="Times New Roman" w:hAnsi="Times New Roman" w:cs="Times New Roman"/>
                <w:bCs/>
                <w:color w:val="000000"/>
                <w:sz w:val="18"/>
                <w:szCs w:val="18"/>
                <w:lang w:eastAsia="el-GR"/>
              </w:rPr>
            </w:pPr>
            <w:r w:rsidRPr="00901C38">
              <w:rPr>
                <w:rFonts w:ascii="Times New Roman" w:eastAsia="Times New Roman" w:hAnsi="Times New Roman" w:cs="Times New Roman"/>
                <w:bCs/>
                <w:color w:val="000000"/>
                <w:sz w:val="18"/>
                <w:szCs w:val="18"/>
                <w:lang w:eastAsia="el-GR"/>
              </w:rPr>
              <w:t>6.423,20</w:t>
            </w:r>
          </w:p>
        </w:tc>
        <w:tc>
          <w:tcPr>
            <w:tcW w:w="1123" w:type="dxa"/>
            <w:shd w:val="clear" w:color="auto" w:fill="auto"/>
            <w:noWrap/>
            <w:vAlign w:val="center"/>
            <w:hideMark/>
          </w:tcPr>
          <w:p w14:paraId="71EE0A9B" w14:textId="77777777" w:rsidR="00DD5EA5" w:rsidRPr="00901C38" w:rsidRDefault="00DD5EA5" w:rsidP="001D7212">
            <w:pPr>
              <w:spacing w:after="0" w:line="240" w:lineRule="auto"/>
              <w:jc w:val="center"/>
              <w:rPr>
                <w:rFonts w:ascii="Times New Roman" w:eastAsia="Times New Roman" w:hAnsi="Times New Roman" w:cs="Times New Roman"/>
                <w:bCs/>
                <w:color w:val="000000"/>
                <w:sz w:val="18"/>
                <w:szCs w:val="18"/>
                <w:lang w:eastAsia="el-GR"/>
              </w:rPr>
            </w:pPr>
            <w:r w:rsidRPr="00901C38">
              <w:rPr>
                <w:rFonts w:ascii="Times New Roman" w:eastAsia="Times New Roman" w:hAnsi="Times New Roman" w:cs="Times New Roman"/>
                <w:bCs/>
                <w:color w:val="000000"/>
                <w:sz w:val="18"/>
                <w:szCs w:val="18"/>
                <w:lang w:eastAsia="el-GR"/>
              </w:rPr>
              <w:t> </w:t>
            </w:r>
          </w:p>
        </w:tc>
        <w:tc>
          <w:tcPr>
            <w:tcW w:w="1275" w:type="dxa"/>
            <w:shd w:val="clear" w:color="auto" w:fill="auto"/>
            <w:noWrap/>
            <w:vAlign w:val="bottom"/>
            <w:hideMark/>
          </w:tcPr>
          <w:p w14:paraId="5419D64A" w14:textId="77777777" w:rsidR="00DD5EA5" w:rsidRPr="00901C38" w:rsidRDefault="00DD5EA5" w:rsidP="001D7212">
            <w:pPr>
              <w:spacing w:after="0" w:line="240" w:lineRule="auto"/>
              <w:jc w:val="center"/>
              <w:rPr>
                <w:rFonts w:ascii="Times New Roman" w:eastAsia="Times New Roman" w:hAnsi="Times New Roman" w:cs="Times New Roman"/>
                <w:bCs/>
                <w:color w:val="000000"/>
                <w:sz w:val="18"/>
                <w:szCs w:val="18"/>
                <w:lang w:eastAsia="el-GR"/>
              </w:rPr>
            </w:pPr>
            <w:r w:rsidRPr="00901C38">
              <w:rPr>
                <w:rFonts w:ascii="Times New Roman" w:eastAsia="Times New Roman" w:hAnsi="Times New Roman" w:cs="Times New Roman"/>
                <w:bCs/>
                <w:color w:val="000000"/>
                <w:sz w:val="18"/>
                <w:szCs w:val="18"/>
                <w:lang w:eastAsia="el-GR"/>
              </w:rPr>
              <w:t> </w:t>
            </w:r>
          </w:p>
        </w:tc>
        <w:tc>
          <w:tcPr>
            <w:tcW w:w="1287" w:type="dxa"/>
            <w:shd w:val="clear" w:color="auto" w:fill="auto"/>
            <w:noWrap/>
            <w:vAlign w:val="bottom"/>
            <w:hideMark/>
          </w:tcPr>
          <w:p w14:paraId="7E3EC9FE" w14:textId="77777777" w:rsidR="00DD5EA5" w:rsidRPr="00901C38" w:rsidRDefault="00DD5EA5" w:rsidP="001D7212">
            <w:pPr>
              <w:spacing w:after="0" w:line="240" w:lineRule="auto"/>
              <w:jc w:val="center"/>
              <w:rPr>
                <w:rFonts w:ascii="Times New Roman" w:eastAsia="Times New Roman" w:hAnsi="Times New Roman" w:cs="Times New Roman"/>
                <w:bCs/>
                <w:color w:val="000000"/>
                <w:sz w:val="18"/>
                <w:szCs w:val="18"/>
                <w:lang w:eastAsia="el-GR"/>
              </w:rPr>
            </w:pPr>
            <w:r w:rsidRPr="00901C38">
              <w:rPr>
                <w:rFonts w:ascii="Times New Roman" w:eastAsia="Times New Roman" w:hAnsi="Times New Roman" w:cs="Times New Roman"/>
                <w:bCs/>
                <w:color w:val="000000"/>
                <w:sz w:val="18"/>
                <w:szCs w:val="18"/>
                <w:lang w:eastAsia="el-GR"/>
              </w:rPr>
              <w:t> </w:t>
            </w:r>
          </w:p>
        </w:tc>
      </w:tr>
      <w:tr w:rsidR="00DD5EA5" w:rsidRPr="00DD5EA5" w14:paraId="79989F68" w14:textId="77777777" w:rsidTr="00DD5EA5">
        <w:trPr>
          <w:trHeight w:val="237"/>
          <w:jc w:val="center"/>
        </w:trPr>
        <w:tc>
          <w:tcPr>
            <w:tcW w:w="4673" w:type="dxa"/>
            <w:gridSpan w:val="4"/>
            <w:shd w:val="clear" w:color="auto" w:fill="auto"/>
            <w:noWrap/>
            <w:vAlign w:val="center"/>
            <w:hideMark/>
          </w:tcPr>
          <w:p w14:paraId="012FE17C" w14:textId="77777777" w:rsidR="00DD5EA5" w:rsidRPr="00901C38" w:rsidRDefault="00DD5EA5" w:rsidP="001D7212">
            <w:pPr>
              <w:spacing w:after="0" w:line="240" w:lineRule="auto"/>
              <w:jc w:val="center"/>
              <w:rPr>
                <w:rFonts w:ascii="Times New Roman" w:eastAsia="Times New Roman" w:hAnsi="Times New Roman" w:cs="Times New Roman"/>
                <w:b/>
                <w:bCs/>
                <w:color w:val="000000"/>
                <w:sz w:val="18"/>
                <w:szCs w:val="18"/>
                <w:lang w:eastAsia="el-GR"/>
              </w:rPr>
            </w:pPr>
            <w:r w:rsidRPr="00901C38">
              <w:rPr>
                <w:rFonts w:ascii="Times New Roman" w:eastAsia="Times New Roman" w:hAnsi="Times New Roman" w:cs="Times New Roman"/>
                <w:b/>
                <w:bCs/>
                <w:color w:val="000000"/>
                <w:sz w:val="18"/>
                <w:szCs w:val="18"/>
                <w:lang w:eastAsia="el-GR"/>
              </w:rPr>
              <w:t>ΣΥΝΟΛΟ</w:t>
            </w:r>
          </w:p>
        </w:tc>
        <w:tc>
          <w:tcPr>
            <w:tcW w:w="1287" w:type="dxa"/>
            <w:shd w:val="clear" w:color="auto" w:fill="auto"/>
            <w:noWrap/>
            <w:vAlign w:val="center"/>
            <w:hideMark/>
          </w:tcPr>
          <w:p w14:paraId="24E9F6C4" w14:textId="77777777" w:rsidR="00DD5EA5" w:rsidRPr="00901C38" w:rsidRDefault="00DD5EA5" w:rsidP="001D7212">
            <w:pPr>
              <w:spacing w:after="0" w:line="240" w:lineRule="auto"/>
              <w:jc w:val="center"/>
              <w:rPr>
                <w:rFonts w:ascii="Times New Roman" w:eastAsia="Times New Roman" w:hAnsi="Times New Roman" w:cs="Times New Roman"/>
                <w:b/>
                <w:bCs/>
                <w:color w:val="000000"/>
                <w:sz w:val="18"/>
                <w:szCs w:val="18"/>
                <w:lang w:eastAsia="el-GR"/>
              </w:rPr>
            </w:pPr>
            <w:r w:rsidRPr="00901C38">
              <w:rPr>
                <w:rFonts w:ascii="Times New Roman" w:eastAsia="Times New Roman" w:hAnsi="Times New Roman" w:cs="Times New Roman"/>
                <w:b/>
                <w:bCs/>
                <w:color w:val="000000"/>
                <w:sz w:val="18"/>
                <w:szCs w:val="18"/>
                <w:lang w:eastAsia="el-GR"/>
              </w:rPr>
              <w:t>27.140,00</w:t>
            </w:r>
          </w:p>
        </w:tc>
        <w:tc>
          <w:tcPr>
            <w:tcW w:w="1276" w:type="dxa"/>
            <w:shd w:val="clear" w:color="auto" w:fill="auto"/>
            <w:noWrap/>
            <w:vAlign w:val="center"/>
            <w:hideMark/>
          </w:tcPr>
          <w:p w14:paraId="3EAC70D5" w14:textId="77777777" w:rsidR="00DD5EA5" w:rsidRPr="00901C38" w:rsidRDefault="00DD5EA5" w:rsidP="001D7212">
            <w:pPr>
              <w:spacing w:after="0" w:line="240" w:lineRule="auto"/>
              <w:jc w:val="center"/>
              <w:rPr>
                <w:rFonts w:ascii="Times New Roman" w:eastAsia="Times New Roman" w:hAnsi="Times New Roman" w:cs="Times New Roman"/>
                <w:b/>
                <w:bCs/>
                <w:color w:val="000000"/>
                <w:sz w:val="18"/>
                <w:szCs w:val="18"/>
                <w:lang w:eastAsia="el-GR"/>
              </w:rPr>
            </w:pPr>
            <w:r w:rsidRPr="00901C38">
              <w:rPr>
                <w:rFonts w:ascii="Times New Roman" w:eastAsia="Times New Roman" w:hAnsi="Times New Roman" w:cs="Times New Roman"/>
                <w:b/>
                <w:bCs/>
                <w:color w:val="000000"/>
                <w:sz w:val="18"/>
                <w:szCs w:val="18"/>
                <w:lang w:eastAsia="el-GR"/>
              </w:rPr>
              <w:t>33.653,60</w:t>
            </w:r>
          </w:p>
        </w:tc>
        <w:tc>
          <w:tcPr>
            <w:tcW w:w="1123" w:type="dxa"/>
            <w:shd w:val="clear" w:color="auto" w:fill="auto"/>
            <w:noWrap/>
            <w:vAlign w:val="center"/>
            <w:hideMark/>
          </w:tcPr>
          <w:p w14:paraId="7871601F" w14:textId="77777777" w:rsidR="00DD5EA5" w:rsidRPr="00901C38" w:rsidRDefault="00DD5EA5" w:rsidP="001D7212">
            <w:pPr>
              <w:spacing w:after="0" w:line="240" w:lineRule="auto"/>
              <w:jc w:val="center"/>
              <w:rPr>
                <w:rFonts w:ascii="Times New Roman" w:eastAsia="Times New Roman" w:hAnsi="Times New Roman" w:cs="Times New Roman"/>
                <w:b/>
                <w:bCs/>
                <w:color w:val="000000"/>
                <w:sz w:val="18"/>
                <w:szCs w:val="18"/>
                <w:lang w:eastAsia="el-GR"/>
              </w:rPr>
            </w:pPr>
            <w:r w:rsidRPr="00901C38">
              <w:rPr>
                <w:rFonts w:ascii="Times New Roman" w:eastAsia="Times New Roman" w:hAnsi="Times New Roman" w:cs="Times New Roman"/>
                <w:b/>
                <w:bCs/>
                <w:color w:val="000000"/>
                <w:sz w:val="18"/>
                <w:szCs w:val="18"/>
                <w:lang w:eastAsia="el-GR"/>
              </w:rPr>
              <w:t> </w:t>
            </w:r>
          </w:p>
        </w:tc>
        <w:tc>
          <w:tcPr>
            <w:tcW w:w="1275" w:type="dxa"/>
            <w:shd w:val="clear" w:color="auto" w:fill="auto"/>
            <w:noWrap/>
            <w:vAlign w:val="bottom"/>
            <w:hideMark/>
          </w:tcPr>
          <w:p w14:paraId="30818B62" w14:textId="77777777" w:rsidR="00DD5EA5" w:rsidRPr="00901C38" w:rsidRDefault="00DD5EA5" w:rsidP="001D7212">
            <w:pPr>
              <w:spacing w:after="0" w:line="240" w:lineRule="auto"/>
              <w:jc w:val="center"/>
              <w:rPr>
                <w:rFonts w:ascii="Times New Roman" w:eastAsia="Times New Roman" w:hAnsi="Times New Roman" w:cs="Times New Roman"/>
                <w:b/>
                <w:bCs/>
                <w:color w:val="000000"/>
                <w:sz w:val="18"/>
                <w:szCs w:val="18"/>
                <w:lang w:eastAsia="el-GR"/>
              </w:rPr>
            </w:pPr>
            <w:r w:rsidRPr="00901C38">
              <w:rPr>
                <w:rFonts w:ascii="Times New Roman" w:eastAsia="Times New Roman" w:hAnsi="Times New Roman" w:cs="Times New Roman"/>
                <w:b/>
                <w:bCs/>
                <w:color w:val="000000"/>
                <w:sz w:val="18"/>
                <w:szCs w:val="18"/>
                <w:lang w:eastAsia="el-GR"/>
              </w:rPr>
              <w:t> </w:t>
            </w:r>
          </w:p>
        </w:tc>
        <w:tc>
          <w:tcPr>
            <w:tcW w:w="1287" w:type="dxa"/>
            <w:shd w:val="clear" w:color="auto" w:fill="auto"/>
            <w:noWrap/>
            <w:vAlign w:val="bottom"/>
            <w:hideMark/>
          </w:tcPr>
          <w:p w14:paraId="74CD0DD5" w14:textId="77777777" w:rsidR="00DD5EA5" w:rsidRPr="00901C38" w:rsidRDefault="00DD5EA5" w:rsidP="001D7212">
            <w:pPr>
              <w:spacing w:after="0" w:line="240" w:lineRule="auto"/>
              <w:jc w:val="center"/>
              <w:rPr>
                <w:rFonts w:ascii="Times New Roman" w:eastAsia="Times New Roman" w:hAnsi="Times New Roman" w:cs="Times New Roman"/>
                <w:b/>
                <w:bCs/>
                <w:color w:val="000000"/>
                <w:sz w:val="18"/>
                <w:szCs w:val="18"/>
                <w:lang w:eastAsia="el-GR"/>
              </w:rPr>
            </w:pPr>
            <w:r w:rsidRPr="00901C38">
              <w:rPr>
                <w:rFonts w:ascii="Times New Roman" w:eastAsia="Times New Roman" w:hAnsi="Times New Roman" w:cs="Times New Roman"/>
                <w:b/>
                <w:bCs/>
                <w:color w:val="000000"/>
                <w:sz w:val="18"/>
                <w:szCs w:val="18"/>
                <w:lang w:eastAsia="el-GR"/>
              </w:rPr>
              <w:t> </w:t>
            </w:r>
          </w:p>
        </w:tc>
      </w:tr>
    </w:tbl>
    <w:p w14:paraId="6F2862DF" w14:textId="77777777" w:rsidR="00DD5EA5" w:rsidRDefault="00DD5EA5" w:rsidP="00DD5EA5">
      <w:pPr>
        <w:spacing w:after="120"/>
        <w:ind w:left="-709" w:right="-568"/>
        <w:jc w:val="both"/>
        <w:rPr>
          <w:rFonts w:ascii="Calibri" w:hAnsi="Calibri" w:cs="Calibri"/>
          <w:b/>
          <w:lang w:eastAsia="zh-CN"/>
        </w:rPr>
      </w:pPr>
    </w:p>
    <w:tbl>
      <w:tblPr>
        <w:tblW w:w="10915" w:type="dxa"/>
        <w:tblInd w:w="-714" w:type="dxa"/>
        <w:tblLayout w:type="fixed"/>
        <w:tblLook w:val="04A0" w:firstRow="1" w:lastRow="0" w:firstColumn="1" w:lastColumn="0" w:noHBand="0" w:noVBand="1"/>
      </w:tblPr>
      <w:tblGrid>
        <w:gridCol w:w="709"/>
        <w:gridCol w:w="1701"/>
        <w:gridCol w:w="1276"/>
        <w:gridCol w:w="992"/>
        <w:gridCol w:w="1418"/>
        <w:gridCol w:w="1134"/>
        <w:gridCol w:w="1134"/>
        <w:gridCol w:w="1276"/>
        <w:gridCol w:w="1275"/>
      </w:tblGrid>
      <w:tr w:rsidR="00DD5EA5" w:rsidRPr="00DD5EA5" w14:paraId="1289F040" w14:textId="77777777" w:rsidTr="00D81F0D">
        <w:trPr>
          <w:trHeight w:val="300"/>
        </w:trPr>
        <w:tc>
          <w:tcPr>
            <w:tcW w:w="10915"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5FC38" w14:textId="77777777" w:rsidR="00DD5EA5" w:rsidRPr="00DD5EA5" w:rsidRDefault="00DD5EA5" w:rsidP="00DD5EA5">
            <w:pPr>
              <w:spacing w:after="0" w:line="240" w:lineRule="auto"/>
              <w:jc w:val="center"/>
              <w:rPr>
                <w:rFonts w:ascii="Times New Roman" w:eastAsia="Times New Roman" w:hAnsi="Times New Roman" w:cs="Times New Roman"/>
                <w:b/>
                <w:bCs/>
                <w:color w:val="000000"/>
                <w:sz w:val="18"/>
                <w:szCs w:val="18"/>
                <w:lang w:eastAsia="el-GR"/>
              </w:rPr>
            </w:pPr>
            <w:r w:rsidRPr="00DD5EA5">
              <w:rPr>
                <w:rFonts w:ascii="Times New Roman" w:eastAsia="Times New Roman" w:hAnsi="Times New Roman" w:cs="Times New Roman"/>
                <w:b/>
                <w:bCs/>
                <w:color w:val="000000"/>
                <w:sz w:val="18"/>
                <w:szCs w:val="18"/>
                <w:lang w:eastAsia="el-GR"/>
              </w:rPr>
              <w:t>ΤΜΗΜΑ 3: ΠΕΡΙΕΦΕΡΕΙΑΚΗ ΕΝΟΤΗΤΑ ΚΑΡΔΙΤΣΑΣ</w:t>
            </w:r>
          </w:p>
        </w:tc>
      </w:tr>
      <w:tr w:rsidR="00DD5EA5" w:rsidRPr="00DD5EA5" w14:paraId="43038A8C" w14:textId="77777777" w:rsidTr="00D81F0D">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0D27D1F" w14:textId="77777777" w:rsidR="00DD5EA5" w:rsidRPr="00DD5EA5" w:rsidRDefault="00DD5EA5" w:rsidP="00DD5EA5">
            <w:pPr>
              <w:spacing w:after="0" w:line="240" w:lineRule="auto"/>
              <w:jc w:val="both"/>
              <w:rPr>
                <w:rFonts w:ascii="Times New Roman" w:eastAsia="Times New Roman" w:hAnsi="Times New Roman" w:cs="Times New Roman"/>
                <w:b/>
                <w:bCs/>
                <w:color w:val="000000"/>
                <w:sz w:val="18"/>
                <w:szCs w:val="18"/>
                <w:lang w:eastAsia="el-GR"/>
              </w:rPr>
            </w:pPr>
            <w:r w:rsidRPr="00DD5EA5">
              <w:rPr>
                <w:rFonts w:ascii="Times New Roman" w:eastAsia="Times New Roman" w:hAnsi="Times New Roman" w:cs="Times New Roman"/>
                <w:b/>
                <w:bCs/>
                <w:color w:val="000000"/>
                <w:sz w:val="18"/>
                <w:szCs w:val="18"/>
                <w:lang w:eastAsia="el-GR"/>
              </w:rPr>
              <w:t>ΚΩΔ. ΕΙΔΟΥΣ</w:t>
            </w:r>
          </w:p>
        </w:tc>
        <w:tc>
          <w:tcPr>
            <w:tcW w:w="1701" w:type="dxa"/>
            <w:tcBorders>
              <w:top w:val="nil"/>
              <w:left w:val="nil"/>
              <w:bottom w:val="single" w:sz="4" w:space="0" w:color="auto"/>
              <w:right w:val="single" w:sz="4" w:space="0" w:color="auto"/>
            </w:tcBorders>
            <w:shd w:val="clear" w:color="auto" w:fill="auto"/>
            <w:noWrap/>
            <w:vAlign w:val="center"/>
            <w:hideMark/>
          </w:tcPr>
          <w:p w14:paraId="3616FF1B" w14:textId="77777777" w:rsidR="00DD5EA5" w:rsidRPr="00DD5EA5" w:rsidRDefault="00DD5EA5" w:rsidP="00DD5EA5">
            <w:pPr>
              <w:spacing w:after="0" w:line="240" w:lineRule="auto"/>
              <w:jc w:val="both"/>
              <w:rPr>
                <w:rFonts w:ascii="Times New Roman" w:eastAsia="Times New Roman" w:hAnsi="Times New Roman" w:cs="Times New Roman"/>
                <w:b/>
                <w:bCs/>
                <w:color w:val="000000"/>
                <w:sz w:val="18"/>
                <w:szCs w:val="18"/>
                <w:lang w:eastAsia="el-GR"/>
              </w:rPr>
            </w:pPr>
            <w:r w:rsidRPr="00DD5EA5">
              <w:rPr>
                <w:rFonts w:ascii="Times New Roman" w:eastAsia="Times New Roman" w:hAnsi="Times New Roman" w:cs="Times New Roman"/>
                <w:b/>
                <w:bCs/>
                <w:color w:val="000000"/>
                <w:sz w:val="18"/>
                <w:szCs w:val="18"/>
                <w:lang w:eastAsia="el-GR"/>
              </w:rPr>
              <w:t>ΚΑΥΣΙΜΟ</w:t>
            </w:r>
          </w:p>
        </w:tc>
        <w:tc>
          <w:tcPr>
            <w:tcW w:w="1276" w:type="dxa"/>
            <w:tcBorders>
              <w:top w:val="nil"/>
              <w:left w:val="nil"/>
              <w:bottom w:val="single" w:sz="4" w:space="0" w:color="auto"/>
              <w:right w:val="single" w:sz="4" w:space="0" w:color="auto"/>
            </w:tcBorders>
            <w:shd w:val="clear" w:color="auto" w:fill="auto"/>
            <w:noWrap/>
            <w:vAlign w:val="center"/>
            <w:hideMark/>
          </w:tcPr>
          <w:p w14:paraId="2B45776A" w14:textId="77777777" w:rsidR="00DD5EA5" w:rsidRPr="00DD5EA5" w:rsidRDefault="00DD5EA5" w:rsidP="00DD5EA5">
            <w:pPr>
              <w:spacing w:after="0" w:line="240" w:lineRule="auto"/>
              <w:jc w:val="both"/>
              <w:rPr>
                <w:rFonts w:ascii="Times New Roman" w:eastAsia="Times New Roman" w:hAnsi="Times New Roman" w:cs="Times New Roman"/>
                <w:b/>
                <w:bCs/>
                <w:color w:val="000000"/>
                <w:sz w:val="18"/>
                <w:szCs w:val="18"/>
                <w:lang w:eastAsia="el-GR"/>
              </w:rPr>
            </w:pPr>
            <w:r w:rsidRPr="00DD5EA5">
              <w:rPr>
                <w:rFonts w:ascii="Times New Roman" w:eastAsia="Times New Roman" w:hAnsi="Times New Roman" w:cs="Times New Roman"/>
                <w:b/>
                <w:bCs/>
                <w:color w:val="000000"/>
                <w:sz w:val="18"/>
                <w:szCs w:val="18"/>
                <w:lang w:eastAsia="el-GR"/>
              </w:rPr>
              <w:t>CPV</w:t>
            </w:r>
          </w:p>
        </w:tc>
        <w:tc>
          <w:tcPr>
            <w:tcW w:w="992" w:type="dxa"/>
            <w:tcBorders>
              <w:top w:val="nil"/>
              <w:left w:val="nil"/>
              <w:bottom w:val="single" w:sz="4" w:space="0" w:color="auto"/>
              <w:right w:val="single" w:sz="4" w:space="0" w:color="auto"/>
            </w:tcBorders>
            <w:shd w:val="clear" w:color="auto" w:fill="auto"/>
            <w:vAlign w:val="center"/>
            <w:hideMark/>
          </w:tcPr>
          <w:p w14:paraId="2302F7B9" w14:textId="77777777" w:rsidR="00DD5EA5" w:rsidRPr="00DD5EA5" w:rsidRDefault="00DD5EA5" w:rsidP="00DD5EA5">
            <w:pPr>
              <w:spacing w:after="0" w:line="240" w:lineRule="auto"/>
              <w:jc w:val="both"/>
              <w:rPr>
                <w:rFonts w:ascii="Times New Roman" w:eastAsia="Times New Roman" w:hAnsi="Times New Roman" w:cs="Times New Roman"/>
                <w:b/>
                <w:bCs/>
                <w:color w:val="000000"/>
                <w:sz w:val="18"/>
                <w:szCs w:val="18"/>
                <w:lang w:eastAsia="el-GR"/>
              </w:rPr>
            </w:pPr>
            <w:r w:rsidRPr="00DD5EA5">
              <w:rPr>
                <w:rFonts w:ascii="Times New Roman" w:eastAsia="Times New Roman" w:hAnsi="Times New Roman" w:cs="Times New Roman"/>
                <w:b/>
                <w:bCs/>
                <w:color w:val="000000"/>
                <w:sz w:val="18"/>
                <w:szCs w:val="18"/>
                <w:lang w:eastAsia="el-GR"/>
              </w:rPr>
              <w:t>ΠΟΣΟΤΗΤΑ (lt)</w:t>
            </w:r>
          </w:p>
        </w:tc>
        <w:tc>
          <w:tcPr>
            <w:tcW w:w="1418" w:type="dxa"/>
            <w:tcBorders>
              <w:top w:val="nil"/>
              <w:left w:val="nil"/>
              <w:bottom w:val="single" w:sz="4" w:space="0" w:color="auto"/>
              <w:right w:val="single" w:sz="4" w:space="0" w:color="auto"/>
            </w:tcBorders>
            <w:shd w:val="clear" w:color="auto" w:fill="auto"/>
            <w:vAlign w:val="center"/>
            <w:hideMark/>
          </w:tcPr>
          <w:p w14:paraId="43E6425B" w14:textId="77777777" w:rsidR="00DD5EA5" w:rsidRPr="00DD5EA5" w:rsidRDefault="00DD5EA5" w:rsidP="00DD5EA5">
            <w:pPr>
              <w:spacing w:after="0" w:line="240" w:lineRule="auto"/>
              <w:jc w:val="both"/>
              <w:rPr>
                <w:rFonts w:ascii="Times New Roman" w:eastAsia="Times New Roman" w:hAnsi="Times New Roman" w:cs="Times New Roman"/>
                <w:b/>
                <w:bCs/>
                <w:color w:val="000000"/>
                <w:sz w:val="18"/>
                <w:szCs w:val="18"/>
                <w:lang w:eastAsia="el-GR"/>
              </w:rPr>
            </w:pPr>
            <w:r w:rsidRPr="00DD5EA5">
              <w:rPr>
                <w:rFonts w:ascii="Times New Roman" w:eastAsia="Times New Roman" w:hAnsi="Times New Roman" w:cs="Times New Roman"/>
                <w:b/>
                <w:bCs/>
                <w:color w:val="000000"/>
                <w:sz w:val="18"/>
                <w:szCs w:val="18"/>
                <w:lang w:eastAsia="el-GR"/>
              </w:rPr>
              <w:t>ΠΡΟΫΠΟΛΟΓΙΣΜΟΣ ΧΩΡΙΣ Φ.Π.Α. (€)</w:t>
            </w:r>
          </w:p>
        </w:tc>
        <w:tc>
          <w:tcPr>
            <w:tcW w:w="1134" w:type="dxa"/>
            <w:tcBorders>
              <w:top w:val="nil"/>
              <w:left w:val="nil"/>
              <w:bottom w:val="single" w:sz="4" w:space="0" w:color="auto"/>
              <w:right w:val="single" w:sz="4" w:space="0" w:color="auto"/>
            </w:tcBorders>
            <w:shd w:val="clear" w:color="auto" w:fill="auto"/>
            <w:vAlign w:val="center"/>
            <w:hideMark/>
          </w:tcPr>
          <w:p w14:paraId="738C8834" w14:textId="77777777" w:rsidR="00DD5EA5" w:rsidRPr="00DD5EA5" w:rsidRDefault="00DD5EA5" w:rsidP="00DD5EA5">
            <w:pPr>
              <w:spacing w:after="0" w:line="240" w:lineRule="auto"/>
              <w:jc w:val="both"/>
              <w:rPr>
                <w:rFonts w:ascii="Times New Roman" w:eastAsia="Times New Roman" w:hAnsi="Times New Roman" w:cs="Times New Roman"/>
                <w:b/>
                <w:bCs/>
                <w:color w:val="000000"/>
                <w:sz w:val="18"/>
                <w:szCs w:val="18"/>
                <w:lang w:eastAsia="el-GR"/>
              </w:rPr>
            </w:pPr>
            <w:r w:rsidRPr="00DD5EA5">
              <w:rPr>
                <w:rFonts w:ascii="Times New Roman" w:eastAsia="Times New Roman" w:hAnsi="Times New Roman" w:cs="Times New Roman"/>
                <w:b/>
                <w:bCs/>
                <w:color w:val="000000"/>
                <w:sz w:val="18"/>
                <w:szCs w:val="18"/>
                <w:lang w:eastAsia="el-GR"/>
              </w:rPr>
              <w:t>ΠΡΟΫΠΟΛΟΓΙΣΜΟΣ ΜΕ Φ.Π.Α. 24% (€)</w:t>
            </w:r>
          </w:p>
        </w:tc>
        <w:tc>
          <w:tcPr>
            <w:tcW w:w="1134" w:type="dxa"/>
            <w:tcBorders>
              <w:top w:val="nil"/>
              <w:left w:val="nil"/>
              <w:bottom w:val="single" w:sz="4" w:space="0" w:color="auto"/>
              <w:right w:val="single" w:sz="4" w:space="0" w:color="auto"/>
            </w:tcBorders>
            <w:shd w:val="clear" w:color="auto" w:fill="auto"/>
            <w:vAlign w:val="center"/>
            <w:hideMark/>
          </w:tcPr>
          <w:p w14:paraId="71522959" w14:textId="77777777" w:rsidR="00DD5EA5" w:rsidRPr="00DD5EA5" w:rsidRDefault="00DD5EA5" w:rsidP="00DD5EA5">
            <w:pPr>
              <w:spacing w:after="0" w:line="240" w:lineRule="auto"/>
              <w:jc w:val="both"/>
              <w:rPr>
                <w:rFonts w:ascii="Times New Roman" w:eastAsia="Times New Roman" w:hAnsi="Times New Roman" w:cs="Times New Roman"/>
                <w:b/>
                <w:bCs/>
                <w:color w:val="000000"/>
                <w:sz w:val="18"/>
                <w:szCs w:val="18"/>
                <w:lang w:eastAsia="el-GR"/>
              </w:rPr>
            </w:pPr>
            <w:r w:rsidRPr="00DD5EA5">
              <w:rPr>
                <w:rFonts w:ascii="Times New Roman" w:eastAsia="Times New Roman" w:hAnsi="Times New Roman" w:cs="Times New Roman"/>
                <w:b/>
                <w:bCs/>
                <w:color w:val="000000"/>
                <w:sz w:val="18"/>
                <w:szCs w:val="18"/>
                <w:lang w:eastAsia="el-GR"/>
              </w:rPr>
              <w:t>ΠΡΟΣΦΕΡΟΜΕΝΗ ΤΙΜΗ ΧΩΡΙΣ Φ.Π.Α. (€)</w:t>
            </w:r>
          </w:p>
        </w:tc>
        <w:tc>
          <w:tcPr>
            <w:tcW w:w="1276" w:type="dxa"/>
            <w:tcBorders>
              <w:top w:val="nil"/>
              <w:left w:val="nil"/>
              <w:bottom w:val="single" w:sz="4" w:space="0" w:color="auto"/>
              <w:right w:val="single" w:sz="4" w:space="0" w:color="auto"/>
            </w:tcBorders>
            <w:shd w:val="clear" w:color="auto" w:fill="auto"/>
            <w:vAlign w:val="center"/>
            <w:hideMark/>
          </w:tcPr>
          <w:p w14:paraId="78094246" w14:textId="77777777" w:rsidR="00DD5EA5" w:rsidRPr="00DD5EA5" w:rsidRDefault="00DD5EA5" w:rsidP="00DD5EA5">
            <w:pPr>
              <w:spacing w:after="0" w:line="240" w:lineRule="auto"/>
              <w:jc w:val="both"/>
              <w:rPr>
                <w:rFonts w:ascii="Times New Roman" w:eastAsia="Times New Roman" w:hAnsi="Times New Roman" w:cs="Times New Roman"/>
                <w:b/>
                <w:bCs/>
                <w:color w:val="000000"/>
                <w:sz w:val="18"/>
                <w:szCs w:val="18"/>
                <w:lang w:eastAsia="el-GR"/>
              </w:rPr>
            </w:pPr>
            <w:r w:rsidRPr="00DD5EA5">
              <w:rPr>
                <w:rFonts w:ascii="Times New Roman" w:eastAsia="Times New Roman" w:hAnsi="Times New Roman" w:cs="Times New Roman"/>
                <w:b/>
                <w:bCs/>
                <w:color w:val="000000"/>
                <w:sz w:val="18"/>
                <w:szCs w:val="18"/>
                <w:lang w:eastAsia="el-GR"/>
              </w:rPr>
              <w:t>ΕΚΠΤΩΣΗ ΑΡΙΘ/ΚΩΣ (%)</w:t>
            </w:r>
          </w:p>
        </w:tc>
        <w:tc>
          <w:tcPr>
            <w:tcW w:w="1275" w:type="dxa"/>
            <w:tcBorders>
              <w:top w:val="nil"/>
              <w:left w:val="nil"/>
              <w:bottom w:val="single" w:sz="4" w:space="0" w:color="auto"/>
              <w:right w:val="single" w:sz="4" w:space="0" w:color="auto"/>
            </w:tcBorders>
            <w:shd w:val="clear" w:color="auto" w:fill="auto"/>
            <w:vAlign w:val="center"/>
            <w:hideMark/>
          </w:tcPr>
          <w:p w14:paraId="16407CE1" w14:textId="77777777" w:rsidR="00DD5EA5" w:rsidRPr="00DD5EA5" w:rsidRDefault="00DD5EA5" w:rsidP="00DD5EA5">
            <w:pPr>
              <w:spacing w:after="0" w:line="240" w:lineRule="auto"/>
              <w:jc w:val="both"/>
              <w:rPr>
                <w:rFonts w:ascii="Times New Roman" w:eastAsia="Times New Roman" w:hAnsi="Times New Roman" w:cs="Times New Roman"/>
                <w:b/>
                <w:bCs/>
                <w:color w:val="000000"/>
                <w:sz w:val="18"/>
                <w:szCs w:val="18"/>
                <w:lang w:eastAsia="el-GR"/>
              </w:rPr>
            </w:pPr>
            <w:r w:rsidRPr="00DD5EA5">
              <w:rPr>
                <w:rFonts w:ascii="Times New Roman" w:eastAsia="Times New Roman" w:hAnsi="Times New Roman" w:cs="Times New Roman"/>
                <w:b/>
                <w:bCs/>
                <w:color w:val="000000"/>
                <w:sz w:val="18"/>
                <w:szCs w:val="18"/>
                <w:lang w:eastAsia="el-GR"/>
              </w:rPr>
              <w:t>ΕΚΠΤΩΣΗ ΟΛ/ΦΩΣ (%)</w:t>
            </w:r>
          </w:p>
        </w:tc>
      </w:tr>
      <w:tr w:rsidR="00DD5EA5" w:rsidRPr="00DD5EA5" w14:paraId="09AFDCE9" w14:textId="77777777" w:rsidTr="00D81F0D">
        <w:trPr>
          <w:trHeight w:val="51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9E6E948" w14:textId="77777777" w:rsidR="00DD5EA5" w:rsidRPr="00DD5EA5" w:rsidRDefault="00DD5EA5" w:rsidP="00DD5EA5">
            <w:pPr>
              <w:spacing w:after="0" w:line="240" w:lineRule="auto"/>
              <w:rPr>
                <w:rFonts w:ascii="Times New Roman" w:eastAsia="Times New Roman" w:hAnsi="Times New Roman" w:cs="Times New Roman"/>
                <w:color w:val="000000"/>
                <w:sz w:val="18"/>
                <w:szCs w:val="18"/>
                <w:lang w:eastAsia="el-GR"/>
              </w:rPr>
            </w:pPr>
            <w:r w:rsidRPr="00DD5EA5">
              <w:rPr>
                <w:rFonts w:ascii="Times New Roman" w:eastAsia="Times New Roman" w:hAnsi="Times New Roman" w:cs="Times New Roman"/>
                <w:color w:val="000000"/>
                <w:sz w:val="18"/>
                <w:szCs w:val="18"/>
                <w:lang w:eastAsia="el-GR"/>
              </w:rPr>
              <w:t>3.Α</w:t>
            </w:r>
          </w:p>
        </w:tc>
        <w:tc>
          <w:tcPr>
            <w:tcW w:w="1701" w:type="dxa"/>
            <w:tcBorders>
              <w:top w:val="nil"/>
              <w:left w:val="nil"/>
              <w:bottom w:val="single" w:sz="4" w:space="0" w:color="auto"/>
              <w:right w:val="single" w:sz="4" w:space="0" w:color="auto"/>
            </w:tcBorders>
            <w:shd w:val="clear" w:color="auto" w:fill="auto"/>
            <w:noWrap/>
            <w:vAlign w:val="center"/>
            <w:hideMark/>
          </w:tcPr>
          <w:p w14:paraId="2A9079DA" w14:textId="77777777" w:rsidR="00DD5EA5" w:rsidRPr="00DD5EA5" w:rsidRDefault="00DD5EA5" w:rsidP="00DD5EA5">
            <w:pPr>
              <w:spacing w:after="0" w:line="240" w:lineRule="auto"/>
              <w:jc w:val="both"/>
              <w:rPr>
                <w:rFonts w:ascii="Times New Roman" w:eastAsia="Times New Roman" w:hAnsi="Times New Roman" w:cs="Times New Roman"/>
                <w:color w:val="000000"/>
                <w:sz w:val="18"/>
                <w:szCs w:val="18"/>
                <w:lang w:eastAsia="el-GR"/>
              </w:rPr>
            </w:pPr>
            <w:r w:rsidRPr="00DD5EA5">
              <w:rPr>
                <w:rFonts w:ascii="Times New Roman" w:eastAsia="Times New Roman" w:hAnsi="Times New Roman" w:cs="Times New Roman"/>
                <w:color w:val="000000"/>
                <w:sz w:val="18"/>
                <w:szCs w:val="18"/>
                <w:lang w:eastAsia="el-GR"/>
              </w:rPr>
              <w:t>ΠΕΤΡΕΛΑΙΟ ΘΕΡΜΑΝΣΗΣ</w:t>
            </w:r>
          </w:p>
        </w:tc>
        <w:tc>
          <w:tcPr>
            <w:tcW w:w="1276" w:type="dxa"/>
            <w:tcBorders>
              <w:top w:val="nil"/>
              <w:left w:val="nil"/>
              <w:bottom w:val="single" w:sz="4" w:space="0" w:color="auto"/>
              <w:right w:val="single" w:sz="4" w:space="0" w:color="auto"/>
            </w:tcBorders>
            <w:shd w:val="clear" w:color="auto" w:fill="auto"/>
            <w:noWrap/>
            <w:vAlign w:val="center"/>
            <w:hideMark/>
          </w:tcPr>
          <w:p w14:paraId="039F5C11" w14:textId="77777777" w:rsidR="00DD5EA5" w:rsidRPr="00DD5EA5" w:rsidRDefault="00DD5EA5" w:rsidP="00DD5EA5">
            <w:pPr>
              <w:spacing w:after="0" w:line="240" w:lineRule="auto"/>
              <w:jc w:val="both"/>
              <w:rPr>
                <w:rFonts w:ascii="Times New Roman" w:eastAsia="Times New Roman" w:hAnsi="Times New Roman" w:cs="Times New Roman"/>
                <w:color w:val="000000"/>
                <w:sz w:val="18"/>
                <w:szCs w:val="18"/>
                <w:lang w:eastAsia="el-GR"/>
              </w:rPr>
            </w:pPr>
            <w:r w:rsidRPr="00DD5EA5">
              <w:rPr>
                <w:rFonts w:ascii="Times New Roman" w:eastAsia="Times New Roman" w:hAnsi="Times New Roman" w:cs="Times New Roman"/>
                <w:color w:val="000000"/>
                <w:sz w:val="18"/>
                <w:szCs w:val="18"/>
                <w:lang w:eastAsia="el-GR"/>
              </w:rPr>
              <w:t>09135100-5</w:t>
            </w:r>
          </w:p>
        </w:tc>
        <w:tc>
          <w:tcPr>
            <w:tcW w:w="992" w:type="dxa"/>
            <w:tcBorders>
              <w:top w:val="nil"/>
              <w:left w:val="nil"/>
              <w:bottom w:val="single" w:sz="4" w:space="0" w:color="auto"/>
              <w:right w:val="single" w:sz="4" w:space="0" w:color="auto"/>
            </w:tcBorders>
            <w:shd w:val="clear" w:color="auto" w:fill="auto"/>
            <w:noWrap/>
            <w:vAlign w:val="center"/>
            <w:hideMark/>
          </w:tcPr>
          <w:p w14:paraId="139BB0AD" w14:textId="77777777" w:rsidR="00DD5EA5" w:rsidRPr="00DD5EA5" w:rsidRDefault="00DD5EA5" w:rsidP="00DD5EA5">
            <w:pPr>
              <w:spacing w:after="0" w:line="240" w:lineRule="auto"/>
              <w:jc w:val="both"/>
              <w:rPr>
                <w:rFonts w:ascii="Times New Roman" w:eastAsia="Times New Roman" w:hAnsi="Times New Roman" w:cs="Times New Roman"/>
                <w:color w:val="000000"/>
                <w:sz w:val="18"/>
                <w:szCs w:val="18"/>
                <w:lang w:eastAsia="el-GR"/>
              </w:rPr>
            </w:pPr>
            <w:r>
              <w:rPr>
                <w:rFonts w:ascii="Times New Roman" w:eastAsia="Times New Roman" w:hAnsi="Times New Roman" w:cs="Times New Roman"/>
                <w:color w:val="000000"/>
                <w:sz w:val="18"/>
                <w:szCs w:val="18"/>
                <w:lang w:eastAsia="el-GR"/>
              </w:rPr>
              <w:t>37.500</w:t>
            </w:r>
          </w:p>
        </w:tc>
        <w:tc>
          <w:tcPr>
            <w:tcW w:w="1418" w:type="dxa"/>
            <w:tcBorders>
              <w:top w:val="nil"/>
              <w:left w:val="nil"/>
              <w:bottom w:val="single" w:sz="4" w:space="0" w:color="auto"/>
              <w:right w:val="single" w:sz="4" w:space="0" w:color="auto"/>
            </w:tcBorders>
            <w:shd w:val="clear" w:color="auto" w:fill="auto"/>
            <w:noWrap/>
            <w:vAlign w:val="center"/>
            <w:hideMark/>
          </w:tcPr>
          <w:p w14:paraId="56D58EAD" w14:textId="77777777" w:rsidR="00DD5EA5" w:rsidRPr="00DD5EA5" w:rsidRDefault="00DD5EA5" w:rsidP="00DD5EA5">
            <w:pPr>
              <w:spacing w:after="0" w:line="240" w:lineRule="auto"/>
              <w:jc w:val="both"/>
              <w:rPr>
                <w:rFonts w:ascii="Times New Roman" w:eastAsia="Times New Roman" w:hAnsi="Times New Roman" w:cs="Times New Roman"/>
                <w:color w:val="000000"/>
                <w:sz w:val="18"/>
                <w:szCs w:val="18"/>
                <w:lang w:eastAsia="el-GR"/>
              </w:rPr>
            </w:pPr>
            <w:r w:rsidRPr="00DD5EA5">
              <w:rPr>
                <w:rFonts w:ascii="Times New Roman" w:eastAsia="Times New Roman" w:hAnsi="Times New Roman" w:cs="Times New Roman"/>
                <w:color w:val="000000"/>
                <w:sz w:val="18"/>
                <w:szCs w:val="18"/>
                <w:lang w:eastAsia="el-GR"/>
              </w:rPr>
              <w:t>31.650,00</w:t>
            </w:r>
          </w:p>
        </w:tc>
        <w:tc>
          <w:tcPr>
            <w:tcW w:w="1134" w:type="dxa"/>
            <w:tcBorders>
              <w:top w:val="nil"/>
              <w:left w:val="nil"/>
              <w:bottom w:val="single" w:sz="4" w:space="0" w:color="auto"/>
              <w:right w:val="single" w:sz="4" w:space="0" w:color="auto"/>
            </w:tcBorders>
            <w:shd w:val="clear" w:color="auto" w:fill="auto"/>
            <w:noWrap/>
            <w:vAlign w:val="center"/>
            <w:hideMark/>
          </w:tcPr>
          <w:p w14:paraId="59CF54AB" w14:textId="77777777" w:rsidR="00DD5EA5" w:rsidRPr="00DD5EA5" w:rsidRDefault="00DD5EA5" w:rsidP="00DD5EA5">
            <w:pPr>
              <w:spacing w:after="0" w:line="240" w:lineRule="auto"/>
              <w:jc w:val="both"/>
              <w:rPr>
                <w:rFonts w:ascii="Times New Roman" w:eastAsia="Times New Roman" w:hAnsi="Times New Roman" w:cs="Times New Roman"/>
                <w:color w:val="000000"/>
                <w:sz w:val="18"/>
                <w:szCs w:val="18"/>
                <w:lang w:eastAsia="el-GR"/>
              </w:rPr>
            </w:pPr>
            <w:r w:rsidRPr="00DD5EA5">
              <w:rPr>
                <w:rFonts w:ascii="Times New Roman" w:eastAsia="Times New Roman" w:hAnsi="Times New Roman" w:cs="Times New Roman"/>
                <w:color w:val="000000"/>
                <w:sz w:val="18"/>
                <w:szCs w:val="18"/>
                <w:lang w:eastAsia="el-GR"/>
              </w:rPr>
              <w:t>39.246,00</w:t>
            </w:r>
          </w:p>
        </w:tc>
        <w:tc>
          <w:tcPr>
            <w:tcW w:w="1134" w:type="dxa"/>
            <w:tcBorders>
              <w:top w:val="nil"/>
              <w:left w:val="nil"/>
              <w:bottom w:val="single" w:sz="4" w:space="0" w:color="auto"/>
              <w:right w:val="single" w:sz="4" w:space="0" w:color="auto"/>
            </w:tcBorders>
            <w:shd w:val="clear" w:color="auto" w:fill="auto"/>
            <w:noWrap/>
            <w:vAlign w:val="center"/>
            <w:hideMark/>
          </w:tcPr>
          <w:p w14:paraId="01F00B74" w14:textId="77777777" w:rsidR="00DD5EA5" w:rsidRPr="00DD5EA5" w:rsidRDefault="00DD5EA5" w:rsidP="00DD5EA5">
            <w:pPr>
              <w:spacing w:after="0" w:line="240" w:lineRule="auto"/>
              <w:rPr>
                <w:rFonts w:ascii="Times New Roman" w:eastAsia="Times New Roman" w:hAnsi="Times New Roman" w:cs="Times New Roman"/>
                <w:color w:val="000000"/>
                <w:sz w:val="18"/>
                <w:szCs w:val="18"/>
                <w:lang w:eastAsia="el-GR"/>
              </w:rPr>
            </w:pPr>
            <w:r w:rsidRPr="00DD5EA5">
              <w:rPr>
                <w:rFonts w:ascii="Times New Roman" w:eastAsia="Times New Roman" w:hAnsi="Times New Roman" w:cs="Times New Roman"/>
                <w:color w:val="000000"/>
                <w:sz w:val="18"/>
                <w:szCs w:val="18"/>
                <w:lang w:eastAsia="el-GR"/>
              </w:rPr>
              <w:t> </w:t>
            </w:r>
          </w:p>
        </w:tc>
        <w:tc>
          <w:tcPr>
            <w:tcW w:w="1276" w:type="dxa"/>
            <w:tcBorders>
              <w:top w:val="nil"/>
              <w:left w:val="nil"/>
              <w:bottom w:val="single" w:sz="4" w:space="0" w:color="auto"/>
              <w:right w:val="single" w:sz="4" w:space="0" w:color="auto"/>
            </w:tcBorders>
            <w:shd w:val="clear" w:color="auto" w:fill="auto"/>
            <w:noWrap/>
            <w:vAlign w:val="bottom"/>
            <w:hideMark/>
          </w:tcPr>
          <w:p w14:paraId="70F400C2" w14:textId="77777777" w:rsidR="00DD5EA5" w:rsidRPr="00DD5EA5" w:rsidRDefault="00DD5EA5" w:rsidP="00DD5EA5">
            <w:pPr>
              <w:spacing w:after="0" w:line="240" w:lineRule="auto"/>
              <w:rPr>
                <w:rFonts w:ascii="Times New Roman" w:eastAsia="Times New Roman" w:hAnsi="Times New Roman" w:cs="Times New Roman"/>
                <w:color w:val="000000"/>
                <w:sz w:val="18"/>
                <w:szCs w:val="18"/>
                <w:lang w:eastAsia="el-GR"/>
              </w:rPr>
            </w:pPr>
            <w:r w:rsidRPr="00DD5EA5">
              <w:rPr>
                <w:rFonts w:ascii="Times New Roman" w:eastAsia="Times New Roman" w:hAnsi="Times New Roman" w:cs="Times New Roman"/>
                <w:color w:val="000000"/>
                <w:sz w:val="18"/>
                <w:szCs w:val="18"/>
                <w:lang w:eastAsia="el-GR"/>
              </w:rPr>
              <w:t> </w:t>
            </w:r>
          </w:p>
        </w:tc>
        <w:tc>
          <w:tcPr>
            <w:tcW w:w="1275" w:type="dxa"/>
            <w:tcBorders>
              <w:top w:val="nil"/>
              <w:left w:val="nil"/>
              <w:bottom w:val="single" w:sz="4" w:space="0" w:color="auto"/>
              <w:right w:val="single" w:sz="4" w:space="0" w:color="auto"/>
            </w:tcBorders>
            <w:shd w:val="clear" w:color="auto" w:fill="auto"/>
            <w:noWrap/>
            <w:vAlign w:val="bottom"/>
            <w:hideMark/>
          </w:tcPr>
          <w:p w14:paraId="5BCE0558" w14:textId="77777777" w:rsidR="00DD5EA5" w:rsidRPr="00DD5EA5" w:rsidRDefault="00DD5EA5" w:rsidP="00DD5EA5">
            <w:pPr>
              <w:spacing w:after="0" w:line="240" w:lineRule="auto"/>
              <w:rPr>
                <w:rFonts w:ascii="Times New Roman" w:eastAsia="Times New Roman" w:hAnsi="Times New Roman" w:cs="Times New Roman"/>
                <w:color w:val="000000"/>
                <w:sz w:val="18"/>
                <w:szCs w:val="18"/>
                <w:lang w:eastAsia="el-GR"/>
              </w:rPr>
            </w:pPr>
            <w:r w:rsidRPr="00DD5EA5">
              <w:rPr>
                <w:rFonts w:ascii="Times New Roman" w:eastAsia="Times New Roman" w:hAnsi="Times New Roman" w:cs="Times New Roman"/>
                <w:color w:val="000000"/>
                <w:sz w:val="18"/>
                <w:szCs w:val="18"/>
                <w:lang w:eastAsia="el-GR"/>
              </w:rPr>
              <w:t> </w:t>
            </w:r>
          </w:p>
        </w:tc>
      </w:tr>
      <w:tr w:rsidR="00DD5EA5" w:rsidRPr="00DD5EA5" w14:paraId="6FFC42E9" w14:textId="77777777" w:rsidTr="00D81F0D">
        <w:trPr>
          <w:trHeight w:val="51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ABA8540" w14:textId="77777777" w:rsidR="00DD5EA5" w:rsidRPr="00DD5EA5" w:rsidRDefault="00DD5EA5" w:rsidP="00DD5EA5">
            <w:pPr>
              <w:spacing w:after="0" w:line="240" w:lineRule="auto"/>
              <w:rPr>
                <w:rFonts w:ascii="Times New Roman" w:eastAsia="Times New Roman" w:hAnsi="Times New Roman" w:cs="Times New Roman"/>
                <w:color w:val="000000"/>
                <w:sz w:val="18"/>
                <w:szCs w:val="18"/>
                <w:lang w:eastAsia="el-GR"/>
              </w:rPr>
            </w:pPr>
            <w:r w:rsidRPr="00DD5EA5">
              <w:rPr>
                <w:rFonts w:ascii="Times New Roman" w:eastAsia="Times New Roman" w:hAnsi="Times New Roman" w:cs="Times New Roman"/>
                <w:color w:val="000000"/>
                <w:sz w:val="18"/>
                <w:szCs w:val="18"/>
                <w:lang w:eastAsia="el-GR"/>
              </w:rPr>
              <w:t>3.Β</w:t>
            </w:r>
          </w:p>
        </w:tc>
        <w:tc>
          <w:tcPr>
            <w:tcW w:w="1701" w:type="dxa"/>
            <w:tcBorders>
              <w:top w:val="nil"/>
              <w:left w:val="nil"/>
              <w:bottom w:val="single" w:sz="4" w:space="0" w:color="auto"/>
              <w:right w:val="single" w:sz="4" w:space="0" w:color="auto"/>
            </w:tcBorders>
            <w:shd w:val="clear" w:color="auto" w:fill="auto"/>
            <w:noWrap/>
            <w:vAlign w:val="center"/>
            <w:hideMark/>
          </w:tcPr>
          <w:p w14:paraId="2096C158" w14:textId="77777777" w:rsidR="00DD5EA5" w:rsidRPr="00DD5EA5" w:rsidRDefault="00DD5EA5" w:rsidP="00DD5EA5">
            <w:pPr>
              <w:spacing w:after="0" w:line="240" w:lineRule="auto"/>
              <w:jc w:val="both"/>
              <w:rPr>
                <w:rFonts w:ascii="Times New Roman" w:eastAsia="Times New Roman" w:hAnsi="Times New Roman" w:cs="Times New Roman"/>
                <w:color w:val="000000"/>
                <w:sz w:val="18"/>
                <w:szCs w:val="18"/>
                <w:lang w:eastAsia="el-GR"/>
              </w:rPr>
            </w:pPr>
            <w:r w:rsidRPr="00DD5EA5">
              <w:rPr>
                <w:rFonts w:ascii="Times New Roman" w:eastAsia="Times New Roman" w:hAnsi="Times New Roman" w:cs="Times New Roman"/>
                <w:color w:val="000000"/>
                <w:sz w:val="18"/>
                <w:szCs w:val="18"/>
                <w:lang w:eastAsia="el-GR"/>
              </w:rPr>
              <w:t>ΠΕΤΡΕΛΑΙΟ ΚΙΝΗΣΗΣ</w:t>
            </w:r>
          </w:p>
        </w:tc>
        <w:tc>
          <w:tcPr>
            <w:tcW w:w="1276" w:type="dxa"/>
            <w:tcBorders>
              <w:top w:val="nil"/>
              <w:left w:val="nil"/>
              <w:bottom w:val="single" w:sz="4" w:space="0" w:color="auto"/>
              <w:right w:val="single" w:sz="4" w:space="0" w:color="auto"/>
            </w:tcBorders>
            <w:shd w:val="clear" w:color="auto" w:fill="auto"/>
            <w:noWrap/>
            <w:vAlign w:val="center"/>
            <w:hideMark/>
          </w:tcPr>
          <w:p w14:paraId="5283FF52" w14:textId="77777777" w:rsidR="00DD5EA5" w:rsidRPr="00DD5EA5" w:rsidRDefault="00DD5EA5" w:rsidP="00DD5EA5">
            <w:pPr>
              <w:spacing w:after="0" w:line="240" w:lineRule="auto"/>
              <w:jc w:val="both"/>
              <w:rPr>
                <w:rFonts w:ascii="Times New Roman" w:eastAsia="Times New Roman" w:hAnsi="Times New Roman" w:cs="Times New Roman"/>
                <w:color w:val="000000"/>
                <w:sz w:val="18"/>
                <w:szCs w:val="18"/>
                <w:lang w:eastAsia="el-GR"/>
              </w:rPr>
            </w:pPr>
            <w:r w:rsidRPr="00DD5EA5">
              <w:rPr>
                <w:rFonts w:ascii="Times New Roman" w:eastAsia="Times New Roman" w:hAnsi="Times New Roman" w:cs="Times New Roman"/>
                <w:color w:val="000000"/>
                <w:sz w:val="18"/>
                <w:szCs w:val="18"/>
                <w:lang w:eastAsia="el-GR"/>
              </w:rPr>
              <w:t>09134100-8</w:t>
            </w:r>
          </w:p>
        </w:tc>
        <w:tc>
          <w:tcPr>
            <w:tcW w:w="992" w:type="dxa"/>
            <w:tcBorders>
              <w:top w:val="nil"/>
              <w:left w:val="nil"/>
              <w:bottom w:val="single" w:sz="4" w:space="0" w:color="auto"/>
              <w:right w:val="single" w:sz="4" w:space="0" w:color="auto"/>
            </w:tcBorders>
            <w:shd w:val="clear" w:color="auto" w:fill="auto"/>
            <w:noWrap/>
            <w:vAlign w:val="center"/>
            <w:hideMark/>
          </w:tcPr>
          <w:p w14:paraId="2CE6C907" w14:textId="77777777" w:rsidR="00DD5EA5" w:rsidRPr="00DD5EA5" w:rsidRDefault="00DD5EA5" w:rsidP="00DD5EA5">
            <w:pPr>
              <w:spacing w:after="0" w:line="240" w:lineRule="auto"/>
              <w:jc w:val="both"/>
              <w:rPr>
                <w:rFonts w:ascii="Times New Roman" w:eastAsia="Times New Roman" w:hAnsi="Times New Roman" w:cs="Times New Roman"/>
                <w:color w:val="000000"/>
                <w:sz w:val="18"/>
                <w:szCs w:val="18"/>
                <w:lang w:eastAsia="el-GR"/>
              </w:rPr>
            </w:pPr>
            <w:r w:rsidRPr="00DD5EA5">
              <w:rPr>
                <w:rFonts w:ascii="Times New Roman" w:eastAsia="Times New Roman" w:hAnsi="Times New Roman" w:cs="Times New Roman"/>
                <w:color w:val="000000"/>
                <w:sz w:val="18"/>
                <w:szCs w:val="18"/>
                <w:lang w:eastAsia="el-GR"/>
              </w:rPr>
              <w:t>1.100</w:t>
            </w:r>
          </w:p>
        </w:tc>
        <w:tc>
          <w:tcPr>
            <w:tcW w:w="1418" w:type="dxa"/>
            <w:tcBorders>
              <w:top w:val="nil"/>
              <w:left w:val="nil"/>
              <w:bottom w:val="single" w:sz="4" w:space="0" w:color="auto"/>
              <w:right w:val="single" w:sz="4" w:space="0" w:color="auto"/>
            </w:tcBorders>
            <w:shd w:val="clear" w:color="auto" w:fill="auto"/>
            <w:noWrap/>
            <w:vAlign w:val="center"/>
            <w:hideMark/>
          </w:tcPr>
          <w:p w14:paraId="2CBADC06" w14:textId="77777777" w:rsidR="00DD5EA5" w:rsidRPr="00DD5EA5" w:rsidRDefault="00DD5EA5" w:rsidP="00DD5EA5">
            <w:pPr>
              <w:spacing w:after="0" w:line="240" w:lineRule="auto"/>
              <w:jc w:val="both"/>
              <w:rPr>
                <w:rFonts w:ascii="Times New Roman" w:eastAsia="Times New Roman" w:hAnsi="Times New Roman" w:cs="Times New Roman"/>
                <w:color w:val="000000"/>
                <w:sz w:val="18"/>
                <w:szCs w:val="18"/>
                <w:lang w:eastAsia="el-GR"/>
              </w:rPr>
            </w:pPr>
            <w:r w:rsidRPr="00DD5EA5">
              <w:rPr>
                <w:rFonts w:ascii="Times New Roman" w:eastAsia="Times New Roman" w:hAnsi="Times New Roman" w:cs="Times New Roman"/>
                <w:color w:val="000000"/>
                <w:sz w:val="18"/>
                <w:szCs w:val="18"/>
                <w:lang w:eastAsia="el-GR"/>
              </w:rPr>
              <w:t>1.213,30</w:t>
            </w:r>
          </w:p>
        </w:tc>
        <w:tc>
          <w:tcPr>
            <w:tcW w:w="1134" w:type="dxa"/>
            <w:tcBorders>
              <w:top w:val="nil"/>
              <w:left w:val="nil"/>
              <w:bottom w:val="single" w:sz="4" w:space="0" w:color="auto"/>
              <w:right w:val="single" w:sz="4" w:space="0" w:color="auto"/>
            </w:tcBorders>
            <w:shd w:val="clear" w:color="auto" w:fill="auto"/>
            <w:noWrap/>
            <w:vAlign w:val="center"/>
            <w:hideMark/>
          </w:tcPr>
          <w:p w14:paraId="17979ACA" w14:textId="77777777" w:rsidR="00DD5EA5" w:rsidRPr="00DD5EA5" w:rsidRDefault="00DD5EA5" w:rsidP="00DD5EA5">
            <w:pPr>
              <w:spacing w:after="0" w:line="240" w:lineRule="auto"/>
              <w:jc w:val="both"/>
              <w:rPr>
                <w:rFonts w:ascii="Times New Roman" w:eastAsia="Times New Roman" w:hAnsi="Times New Roman" w:cs="Times New Roman"/>
                <w:color w:val="000000"/>
                <w:sz w:val="18"/>
                <w:szCs w:val="18"/>
                <w:lang w:eastAsia="el-GR"/>
              </w:rPr>
            </w:pPr>
            <w:r w:rsidRPr="00DD5EA5">
              <w:rPr>
                <w:rFonts w:ascii="Times New Roman" w:eastAsia="Times New Roman" w:hAnsi="Times New Roman" w:cs="Times New Roman"/>
                <w:color w:val="000000"/>
                <w:sz w:val="18"/>
                <w:szCs w:val="18"/>
                <w:lang w:eastAsia="el-GR"/>
              </w:rPr>
              <w:t>1.504,49</w:t>
            </w:r>
          </w:p>
        </w:tc>
        <w:tc>
          <w:tcPr>
            <w:tcW w:w="1134" w:type="dxa"/>
            <w:tcBorders>
              <w:top w:val="nil"/>
              <w:left w:val="nil"/>
              <w:bottom w:val="single" w:sz="4" w:space="0" w:color="auto"/>
              <w:right w:val="single" w:sz="4" w:space="0" w:color="auto"/>
            </w:tcBorders>
            <w:shd w:val="clear" w:color="auto" w:fill="auto"/>
            <w:noWrap/>
            <w:vAlign w:val="center"/>
            <w:hideMark/>
          </w:tcPr>
          <w:p w14:paraId="2E19EB3C" w14:textId="77777777" w:rsidR="00DD5EA5" w:rsidRPr="00DD5EA5" w:rsidRDefault="00DD5EA5" w:rsidP="00DD5EA5">
            <w:pPr>
              <w:spacing w:after="0" w:line="240" w:lineRule="auto"/>
              <w:rPr>
                <w:rFonts w:ascii="Times New Roman" w:eastAsia="Times New Roman" w:hAnsi="Times New Roman" w:cs="Times New Roman"/>
                <w:color w:val="000000"/>
                <w:sz w:val="18"/>
                <w:szCs w:val="18"/>
                <w:lang w:eastAsia="el-GR"/>
              </w:rPr>
            </w:pPr>
            <w:r w:rsidRPr="00DD5EA5">
              <w:rPr>
                <w:rFonts w:ascii="Times New Roman" w:eastAsia="Times New Roman" w:hAnsi="Times New Roman" w:cs="Times New Roman"/>
                <w:color w:val="000000"/>
                <w:sz w:val="18"/>
                <w:szCs w:val="18"/>
                <w:lang w:eastAsia="el-GR"/>
              </w:rPr>
              <w:t> </w:t>
            </w:r>
          </w:p>
        </w:tc>
        <w:tc>
          <w:tcPr>
            <w:tcW w:w="1276" w:type="dxa"/>
            <w:tcBorders>
              <w:top w:val="nil"/>
              <w:left w:val="nil"/>
              <w:bottom w:val="single" w:sz="4" w:space="0" w:color="auto"/>
              <w:right w:val="single" w:sz="4" w:space="0" w:color="auto"/>
            </w:tcBorders>
            <w:shd w:val="clear" w:color="auto" w:fill="auto"/>
            <w:noWrap/>
            <w:vAlign w:val="bottom"/>
            <w:hideMark/>
          </w:tcPr>
          <w:p w14:paraId="33622AF3" w14:textId="77777777" w:rsidR="00DD5EA5" w:rsidRPr="00DD5EA5" w:rsidRDefault="00DD5EA5" w:rsidP="00DD5EA5">
            <w:pPr>
              <w:spacing w:after="0" w:line="240" w:lineRule="auto"/>
              <w:rPr>
                <w:rFonts w:ascii="Times New Roman" w:eastAsia="Times New Roman" w:hAnsi="Times New Roman" w:cs="Times New Roman"/>
                <w:color w:val="000000"/>
                <w:sz w:val="18"/>
                <w:szCs w:val="18"/>
                <w:lang w:eastAsia="el-GR"/>
              </w:rPr>
            </w:pPr>
            <w:r w:rsidRPr="00DD5EA5">
              <w:rPr>
                <w:rFonts w:ascii="Times New Roman" w:eastAsia="Times New Roman" w:hAnsi="Times New Roman" w:cs="Times New Roman"/>
                <w:color w:val="000000"/>
                <w:sz w:val="18"/>
                <w:szCs w:val="18"/>
                <w:lang w:eastAsia="el-GR"/>
              </w:rPr>
              <w:t> </w:t>
            </w:r>
          </w:p>
        </w:tc>
        <w:tc>
          <w:tcPr>
            <w:tcW w:w="1275" w:type="dxa"/>
            <w:tcBorders>
              <w:top w:val="nil"/>
              <w:left w:val="nil"/>
              <w:bottom w:val="single" w:sz="4" w:space="0" w:color="auto"/>
              <w:right w:val="single" w:sz="4" w:space="0" w:color="auto"/>
            </w:tcBorders>
            <w:shd w:val="clear" w:color="auto" w:fill="auto"/>
            <w:noWrap/>
            <w:vAlign w:val="bottom"/>
            <w:hideMark/>
          </w:tcPr>
          <w:p w14:paraId="5816710F" w14:textId="77777777" w:rsidR="00DD5EA5" w:rsidRPr="00DD5EA5" w:rsidRDefault="00DD5EA5" w:rsidP="00DD5EA5">
            <w:pPr>
              <w:spacing w:after="0" w:line="240" w:lineRule="auto"/>
              <w:rPr>
                <w:rFonts w:ascii="Times New Roman" w:eastAsia="Times New Roman" w:hAnsi="Times New Roman" w:cs="Times New Roman"/>
                <w:color w:val="000000"/>
                <w:sz w:val="18"/>
                <w:szCs w:val="18"/>
                <w:lang w:eastAsia="el-GR"/>
              </w:rPr>
            </w:pPr>
            <w:r w:rsidRPr="00DD5EA5">
              <w:rPr>
                <w:rFonts w:ascii="Times New Roman" w:eastAsia="Times New Roman" w:hAnsi="Times New Roman" w:cs="Times New Roman"/>
                <w:color w:val="000000"/>
                <w:sz w:val="18"/>
                <w:szCs w:val="18"/>
                <w:lang w:eastAsia="el-GR"/>
              </w:rPr>
              <w:t> </w:t>
            </w:r>
          </w:p>
        </w:tc>
      </w:tr>
      <w:tr w:rsidR="00DD5EA5" w:rsidRPr="00DD5EA5" w14:paraId="0285D0C1" w14:textId="77777777" w:rsidTr="00D81F0D">
        <w:trPr>
          <w:trHeight w:val="51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B9FC527" w14:textId="77777777" w:rsidR="00DD5EA5" w:rsidRPr="00DD5EA5" w:rsidRDefault="00DD5EA5" w:rsidP="00DD5EA5">
            <w:pPr>
              <w:spacing w:after="0" w:line="240" w:lineRule="auto"/>
              <w:rPr>
                <w:rFonts w:ascii="Times New Roman" w:eastAsia="Times New Roman" w:hAnsi="Times New Roman" w:cs="Times New Roman"/>
                <w:color w:val="000000"/>
                <w:sz w:val="18"/>
                <w:szCs w:val="18"/>
                <w:lang w:eastAsia="el-GR"/>
              </w:rPr>
            </w:pPr>
            <w:r w:rsidRPr="00DD5EA5">
              <w:rPr>
                <w:rFonts w:ascii="Times New Roman" w:eastAsia="Times New Roman" w:hAnsi="Times New Roman" w:cs="Times New Roman"/>
                <w:color w:val="000000"/>
                <w:sz w:val="18"/>
                <w:szCs w:val="18"/>
                <w:lang w:eastAsia="el-GR"/>
              </w:rPr>
              <w:t>3.Γ</w:t>
            </w:r>
          </w:p>
        </w:tc>
        <w:tc>
          <w:tcPr>
            <w:tcW w:w="1701" w:type="dxa"/>
            <w:tcBorders>
              <w:top w:val="nil"/>
              <w:left w:val="nil"/>
              <w:bottom w:val="single" w:sz="4" w:space="0" w:color="auto"/>
              <w:right w:val="single" w:sz="4" w:space="0" w:color="auto"/>
            </w:tcBorders>
            <w:shd w:val="clear" w:color="auto" w:fill="auto"/>
            <w:noWrap/>
            <w:vAlign w:val="center"/>
            <w:hideMark/>
          </w:tcPr>
          <w:p w14:paraId="7B5B4135" w14:textId="77777777" w:rsidR="00DD5EA5" w:rsidRPr="00DD5EA5" w:rsidRDefault="00DD5EA5" w:rsidP="00DD5EA5">
            <w:pPr>
              <w:spacing w:after="0" w:line="240" w:lineRule="auto"/>
              <w:jc w:val="both"/>
              <w:rPr>
                <w:rFonts w:ascii="Times New Roman" w:eastAsia="Times New Roman" w:hAnsi="Times New Roman" w:cs="Times New Roman"/>
                <w:color w:val="000000"/>
                <w:sz w:val="18"/>
                <w:szCs w:val="18"/>
                <w:lang w:eastAsia="el-GR"/>
              </w:rPr>
            </w:pPr>
            <w:r w:rsidRPr="00DD5EA5">
              <w:rPr>
                <w:rFonts w:ascii="Times New Roman" w:eastAsia="Times New Roman" w:hAnsi="Times New Roman" w:cs="Times New Roman"/>
                <w:color w:val="000000"/>
                <w:sz w:val="18"/>
                <w:szCs w:val="18"/>
                <w:lang w:eastAsia="el-GR"/>
              </w:rPr>
              <w:t>ΑΜΟΛΥΒΔΗ ΒΕΝΖΙΝΗ</w:t>
            </w:r>
          </w:p>
        </w:tc>
        <w:tc>
          <w:tcPr>
            <w:tcW w:w="1276" w:type="dxa"/>
            <w:tcBorders>
              <w:top w:val="nil"/>
              <w:left w:val="nil"/>
              <w:bottom w:val="single" w:sz="4" w:space="0" w:color="auto"/>
              <w:right w:val="single" w:sz="4" w:space="0" w:color="auto"/>
            </w:tcBorders>
            <w:shd w:val="clear" w:color="auto" w:fill="auto"/>
            <w:noWrap/>
            <w:vAlign w:val="center"/>
            <w:hideMark/>
          </w:tcPr>
          <w:p w14:paraId="76E17880" w14:textId="77777777" w:rsidR="00DD5EA5" w:rsidRPr="00DD5EA5" w:rsidRDefault="00DD5EA5" w:rsidP="00DD5EA5">
            <w:pPr>
              <w:spacing w:after="0" w:line="240" w:lineRule="auto"/>
              <w:jc w:val="both"/>
              <w:rPr>
                <w:rFonts w:ascii="Times New Roman" w:eastAsia="Times New Roman" w:hAnsi="Times New Roman" w:cs="Times New Roman"/>
                <w:color w:val="000000"/>
                <w:sz w:val="18"/>
                <w:szCs w:val="18"/>
                <w:lang w:eastAsia="el-GR"/>
              </w:rPr>
            </w:pPr>
            <w:r w:rsidRPr="00DD5EA5">
              <w:rPr>
                <w:rFonts w:ascii="Times New Roman" w:eastAsia="Times New Roman" w:hAnsi="Times New Roman" w:cs="Times New Roman"/>
                <w:color w:val="000000"/>
                <w:sz w:val="18"/>
                <w:szCs w:val="18"/>
                <w:lang w:eastAsia="el-GR"/>
              </w:rPr>
              <w:t>09132100-4</w:t>
            </w:r>
          </w:p>
        </w:tc>
        <w:tc>
          <w:tcPr>
            <w:tcW w:w="992" w:type="dxa"/>
            <w:tcBorders>
              <w:top w:val="nil"/>
              <w:left w:val="nil"/>
              <w:bottom w:val="single" w:sz="4" w:space="0" w:color="auto"/>
              <w:right w:val="single" w:sz="4" w:space="0" w:color="auto"/>
            </w:tcBorders>
            <w:shd w:val="clear" w:color="auto" w:fill="auto"/>
            <w:noWrap/>
            <w:vAlign w:val="center"/>
            <w:hideMark/>
          </w:tcPr>
          <w:p w14:paraId="42D8B638" w14:textId="77777777" w:rsidR="00DD5EA5" w:rsidRPr="00DD5EA5" w:rsidRDefault="00DD5EA5" w:rsidP="00DD5EA5">
            <w:pPr>
              <w:spacing w:after="0" w:line="240" w:lineRule="auto"/>
              <w:jc w:val="both"/>
              <w:rPr>
                <w:rFonts w:ascii="Times New Roman" w:eastAsia="Times New Roman" w:hAnsi="Times New Roman" w:cs="Times New Roman"/>
                <w:color w:val="000000"/>
                <w:sz w:val="18"/>
                <w:szCs w:val="18"/>
                <w:lang w:eastAsia="el-GR"/>
              </w:rPr>
            </w:pPr>
            <w:r w:rsidRPr="00DD5EA5">
              <w:rPr>
                <w:rFonts w:ascii="Times New Roman" w:eastAsia="Times New Roman" w:hAnsi="Times New Roman" w:cs="Times New Roman"/>
                <w:color w:val="000000"/>
                <w:sz w:val="18"/>
                <w:szCs w:val="18"/>
                <w:lang w:eastAsia="el-GR"/>
              </w:rPr>
              <w:t>350</w:t>
            </w:r>
          </w:p>
        </w:tc>
        <w:tc>
          <w:tcPr>
            <w:tcW w:w="1418" w:type="dxa"/>
            <w:tcBorders>
              <w:top w:val="nil"/>
              <w:left w:val="nil"/>
              <w:bottom w:val="single" w:sz="4" w:space="0" w:color="auto"/>
              <w:right w:val="single" w:sz="4" w:space="0" w:color="auto"/>
            </w:tcBorders>
            <w:shd w:val="clear" w:color="auto" w:fill="auto"/>
            <w:noWrap/>
            <w:vAlign w:val="center"/>
            <w:hideMark/>
          </w:tcPr>
          <w:p w14:paraId="0ED35598" w14:textId="77777777" w:rsidR="00DD5EA5" w:rsidRPr="00DD5EA5" w:rsidRDefault="00DD5EA5" w:rsidP="00DD5EA5">
            <w:pPr>
              <w:spacing w:after="0" w:line="240" w:lineRule="auto"/>
              <w:jc w:val="both"/>
              <w:rPr>
                <w:rFonts w:ascii="Times New Roman" w:eastAsia="Times New Roman" w:hAnsi="Times New Roman" w:cs="Times New Roman"/>
                <w:color w:val="000000"/>
                <w:sz w:val="18"/>
                <w:szCs w:val="18"/>
                <w:lang w:eastAsia="el-GR"/>
              </w:rPr>
            </w:pPr>
            <w:r w:rsidRPr="00DD5EA5">
              <w:rPr>
                <w:rFonts w:ascii="Times New Roman" w:eastAsia="Times New Roman" w:hAnsi="Times New Roman" w:cs="Times New Roman"/>
                <w:color w:val="000000"/>
                <w:sz w:val="18"/>
                <w:szCs w:val="18"/>
                <w:lang w:eastAsia="el-GR"/>
              </w:rPr>
              <w:t>453,95</w:t>
            </w:r>
          </w:p>
        </w:tc>
        <w:tc>
          <w:tcPr>
            <w:tcW w:w="1134" w:type="dxa"/>
            <w:tcBorders>
              <w:top w:val="nil"/>
              <w:left w:val="nil"/>
              <w:bottom w:val="single" w:sz="4" w:space="0" w:color="auto"/>
              <w:right w:val="single" w:sz="4" w:space="0" w:color="auto"/>
            </w:tcBorders>
            <w:shd w:val="clear" w:color="auto" w:fill="auto"/>
            <w:noWrap/>
            <w:vAlign w:val="center"/>
            <w:hideMark/>
          </w:tcPr>
          <w:p w14:paraId="5C875420" w14:textId="77777777" w:rsidR="00DD5EA5" w:rsidRPr="00DD5EA5" w:rsidRDefault="00DD5EA5" w:rsidP="00DD5EA5">
            <w:pPr>
              <w:spacing w:after="0" w:line="240" w:lineRule="auto"/>
              <w:jc w:val="both"/>
              <w:rPr>
                <w:rFonts w:ascii="Times New Roman" w:eastAsia="Times New Roman" w:hAnsi="Times New Roman" w:cs="Times New Roman"/>
                <w:color w:val="000000"/>
                <w:sz w:val="18"/>
                <w:szCs w:val="18"/>
                <w:lang w:eastAsia="el-GR"/>
              </w:rPr>
            </w:pPr>
            <w:r w:rsidRPr="00DD5EA5">
              <w:rPr>
                <w:rFonts w:ascii="Times New Roman" w:eastAsia="Times New Roman" w:hAnsi="Times New Roman" w:cs="Times New Roman"/>
                <w:color w:val="000000"/>
                <w:sz w:val="18"/>
                <w:szCs w:val="18"/>
                <w:lang w:eastAsia="el-GR"/>
              </w:rPr>
              <w:t>562,9</w:t>
            </w:r>
          </w:p>
        </w:tc>
        <w:tc>
          <w:tcPr>
            <w:tcW w:w="1134" w:type="dxa"/>
            <w:tcBorders>
              <w:top w:val="nil"/>
              <w:left w:val="nil"/>
              <w:bottom w:val="single" w:sz="4" w:space="0" w:color="auto"/>
              <w:right w:val="single" w:sz="4" w:space="0" w:color="auto"/>
            </w:tcBorders>
            <w:shd w:val="clear" w:color="auto" w:fill="auto"/>
            <w:noWrap/>
            <w:vAlign w:val="center"/>
            <w:hideMark/>
          </w:tcPr>
          <w:p w14:paraId="4EB33A66" w14:textId="77777777" w:rsidR="00DD5EA5" w:rsidRPr="00DD5EA5" w:rsidRDefault="00DD5EA5" w:rsidP="00DD5EA5">
            <w:pPr>
              <w:spacing w:after="0" w:line="240" w:lineRule="auto"/>
              <w:rPr>
                <w:rFonts w:ascii="Times New Roman" w:eastAsia="Times New Roman" w:hAnsi="Times New Roman" w:cs="Times New Roman"/>
                <w:color w:val="000000"/>
                <w:sz w:val="18"/>
                <w:szCs w:val="18"/>
                <w:lang w:eastAsia="el-GR"/>
              </w:rPr>
            </w:pPr>
            <w:r w:rsidRPr="00DD5EA5">
              <w:rPr>
                <w:rFonts w:ascii="Times New Roman" w:eastAsia="Times New Roman" w:hAnsi="Times New Roman" w:cs="Times New Roman"/>
                <w:color w:val="000000"/>
                <w:sz w:val="18"/>
                <w:szCs w:val="18"/>
                <w:lang w:eastAsia="el-GR"/>
              </w:rPr>
              <w:t> </w:t>
            </w:r>
          </w:p>
        </w:tc>
        <w:tc>
          <w:tcPr>
            <w:tcW w:w="1276" w:type="dxa"/>
            <w:tcBorders>
              <w:top w:val="nil"/>
              <w:left w:val="nil"/>
              <w:bottom w:val="single" w:sz="4" w:space="0" w:color="auto"/>
              <w:right w:val="single" w:sz="4" w:space="0" w:color="auto"/>
            </w:tcBorders>
            <w:shd w:val="clear" w:color="auto" w:fill="auto"/>
            <w:noWrap/>
            <w:vAlign w:val="bottom"/>
            <w:hideMark/>
          </w:tcPr>
          <w:p w14:paraId="4CD42EAD" w14:textId="77777777" w:rsidR="00DD5EA5" w:rsidRPr="00DD5EA5" w:rsidRDefault="00DD5EA5" w:rsidP="00DD5EA5">
            <w:pPr>
              <w:spacing w:after="0" w:line="240" w:lineRule="auto"/>
              <w:rPr>
                <w:rFonts w:ascii="Times New Roman" w:eastAsia="Times New Roman" w:hAnsi="Times New Roman" w:cs="Times New Roman"/>
                <w:color w:val="000000"/>
                <w:sz w:val="18"/>
                <w:szCs w:val="18"/>
                <w:lang w:eastAsia="el-GR"/>
              </w:rPr>
            </w:pPr>
            <w:r w:rsidRPr="00DD5EA5">
              <w:rPr>
                <w:rFonts w:ascii="Times New Roman" w:eastAsia="Times New Roman" w:hAnsi="Times New Roman" w:cs="Times New Roman"/>
                <w:color w:val="000000"/>
                <w:sz w:val="18"/>
                <w:szCs w:val="18"/>
                <w:lang w:eastAsia="el-GR"/>
              </w:rPr>
              <w:t> </w:t>
            </w:r>
          </w:p>
        </w:tc>
        <w:tc>
          <w:tcPr>
            <w:tcW w:w="1275" w:type="dxa"/>
            <w:tcBorders>
              <w:top w:val="nil"/>
              <w:left w:val="nil"/>
              <w:bottom w:val="single" w:sz="4" w:space="0" w:color="auto"/>
              <w:right w:val="single" w:sz="4" w:space="0" w:color="auto"/>
            </w:tcBorders>
            <w:shd w:val="clear" w:color="auto" w:fill="auto"/>
            <w:noWrap/>
            <w:vAlign w:val="bottom"/>
            <w:hideMark/>
          </w:tcPr>
          <w:p w14:paraId="030F719A" w14:textId="77777777" w:rsidR="00DD5EA5" w:rsidRPr="00DD5EA5" w:rsidRDefault="00DD5EA5" w:rsidP="00DD5EA5">
            <w:pPr>
              <w:spacing w:after="0" w:line="240" w:lineRule="auto"/>
              <w:rPr>
                <w:rFonts w:ascii="Times New Roman" w:eastAsia="Times New Roman" w:hAnsi="Times New Roman" w:cs="Times New Roman"/>
                <w:color w:val="000000"/>
                <w:sz w:val="18"/>
                <w:szCs w:val="18"/>
                <w:lang w:eastAsia="el-GR"/>
              </w:rPr>
            </w:pPr>
            <w:r w:rsidRPr="00DD5EA5">
              <w:rPr>
                <w:rFonts w:ascii="Times New Roman" w:eastAsia="Times New Roman" w:hAnsi="Times New Roman" w:cs="Times New Roman"/>
                <w:color w:val="000000"/>
                <w:sz w:val="18"/>
                <w:szCs w:val="18"/>
                <w:lang w:eastAsia="el-GR"/>
              </w:rPr>
              <w:t> </w:t>
            </w:r>
          </w:p>
        </w:tc>
      </w:tr>
      <w:tr w:rsidR="00DD5EA5" w:rsidRPr="00DD5EA5" w14:paraId="5A9BEEA3" w14:textId="77777777" w:rsidTr="00D81F0D">
        <w:trPr>
          <w:trHeight w:val="300"/>
        </w:trPr>
        <w:tc>
          <w:tcPr>
            <w:tcW w:w="467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62B3E" w14:textId="77777777" w:rsidR="00DD5EA5" w:rsidRPr="00DD5EA5" w:rsidRDefault="00DD5EA5" w:rsidP="00DD5EA5">
            <w:pPr>
              <w:spacing w:after="0" w:line="240" w:lineRule="auto"/>
              <w:jc w:val="center"/>
              <w:rPr>
                <w:rFonts w:ascii="Times New Roman" w:eastAsia="Times New Roman" w:hAnsi="Times New Roman" w:cs="Times New Roman"/>
                <w:b/>
                <w:bCs/>
                <w:color w:val="000000"/>
                <w:sz w:val="18"/>
                <w:szCs w:val="18"/>
                <w:lang w:eastAsia="el-GR"/>
              </w:rPr>
            </w:pPr>
            <w:r w:rsidRPr="00DD5EA5">
              <w:rPr>
                <w:rFonts w:ascii="Times New Roman" w:eastAsia="Times New Roman" w:hAnsi="Times New Roman" w:cs="Times New Roman"/>
                <w:b/>
                <w:bCs/>
                <w:color w:val="000000"/>
                <w:sz w:val="18"/>
                <w:szCs w:val="18"/>
                <w:lang w:eastAsia="el-GR"/>
              </w:rPr>
              <w:t>ΣΥΝΟΛΟ</w:t>
            </w:r>
          </w:p>
        </w:tc>
        <w:tc>
          <w:tcPr>
            <w:tcW w:w="1418" w:type="dxa"/>
            <w:tcBorders>
              <w:top w:val="nil"/>
              <w:left w:val="nil"/>
              <w:bottom w:val="single" w:sz="4" w:space="0" w:color="auto"/>
              <w:right w:val="single" w:sz="4" w:space="0" w:color="auto"/>
            </w:tcBorders>
            <w:shd w:val="clear" w:color="auto" w:fill="auto"/>
            <w:noWrap/>
            <w:vAlign w:val="center"/>
            <w:hideMark/>
          </w:tcPr>
          <w:p w14:paraId="1BD5E407" w14:textId="77777777" w:rsidR="00DD5EA5" w:rsidRPr="00DD5EA5" w:rsidRDefault="00DD5EA5" w:rsidP="00DD5EA5">
            <w:pPr>
              <w:spacing w:after="0" w:line="240" w:lineRule="auto"/>
              <w:jc w:val="both"/>
              <w:rPr>
                <w:rFonts w:ascii="Times New Roman" w:eastAsia="Times New Roman" w:hAnsi="Times New Roman" w:cs="Times New Roman"/>
                <w:b/>
                <w:bCs/>
                <w:color w:val="000000"/>
                <w:sz w:val="18"/>
                <w:szCs w:val="18"/>
                <w:lang w:eastAsia="el-GR"/>
              </w:rPr>
            </w:pPr>
            <w:r w:rsidRPr="00DD5EA5">
              <w:rPr>
                <w:rFonts w:ascii="Times New Roman" w:eastAsia="Times New Roman" w:hAnsi="Times New Roman" w:cs="Times New Roman"/>
                <w:b/>
                <w:bCs/>
                <w:color w:val="000000"/>
                <w:sz w:val="18"/>
                <w:szCs w:val="18"/>
                <w:lang w:eastAsia="el-GR"/>
              </w:rPr>
              <w:t>33.317,25</w:t>
            </w:r>
          </w:p>
        </w:tc>
        <w:tc>
          <w:tcPr>
            <w:tcW w:w="1134" w:type="dxa"/>
            <w:tcBorders>
              <w:top w:val="nil"/>
              <w:left w:val="nil"/>
              <w:bottom w:val="single" w:sz="4" w:space="0" w:color="auto"/>
              <w:right w:val="single" w:sz="4" w:space="0" w:color="auto"/>
            </w:tcBorders>
            <w:shd w:val="clear" w:color="auto" w:fill="auto"/>
            <w:noWrap/>
            <w:vAlign w:val="center"/>
            <w:hideMark/>
          </w:tcPr>
          <w:p w14:paraId="7799B210" w14:textId="77777777" w:rsidR="00DD5EA5" w:rsidRPr="00DD5EA5" w:rsidRDefault="00DD5EA5" w:rsidP="00DD5EA5">
            <w:pPr>
              <w:spacing w:after="0" w:line="240" w:lineRule="auto"/>
              <w:jc w:val="both"/>
              <w:rPr>
                <w:rFonts w:ascii="Times New Roman" w:eastAsia="Times New Roman" w:hAnsi="Times New Roman" w:cs="Times New Roman"/>
                <w:b/>
                <w:bCs/>
                <w:color w:val="000000"/>
                <w:sz w:val="18"/>
                <w:szCs w:val="18"/>
                <w:lang w:eastAsia="el-GR"/>
              </w:rPr>
            </w:pPr>
            <w:r w:rsidRPr="00DD5EA5">
              <w:rPr>
                <w:rFonts w:ascii="Times New Roman" w:eastAsia="Times New Roman" w:hAnsi="Times New Roman" w:cs="Times New Roman"/>
                <w:b/>
                <w:bCs/>
                <w:color w:val="000000"/>
                <w:sz w:val="18"/>
                <w:szCs w:val="18"/>
                <w:lang w:eastAsia="el-GR"/>
              </w:rPr>
              <w:t>41.313,39</w:t>
            </w:r>
          </w:p>
        </w:tc>
        <w:tc>
          <w:tcPr>
            <w:tcW w:w="1134" w:type="dxa"/>
            <w:tcBorders>
              <w:top w:val="nil"/>
              <w:left w:val="nil"/>
              <w:bottom w:val="single" w:sz="4" w:space="0" w:color="auto"/>
              <w:right w:val="single" w:sz="4" w:space="0" w:color="auto"/>
            </w:tcBorders>
            <w:shd w:val="clear" w:color="auto" w:fill="auto"/>
            <w:noWrap/>
            <w:vAlign w:val="center"/>
            <w:hideMark/>
          </w:tcPr>
          <w:p w14:paraId="5E5101A1" w14:textId="77777777" w:rsidR="00DD5EA5" w:rsidRPr="00DD5EA5" w:rsidRDefault="00DD5EA5" w:rsidP="00DD5EA5">
            <w:pPr>
              <w:spacing w:after="0" w:line="240" w:lineRule="auto"/>
              <w:jc w:val="center"/>
              <w:rPr>
                <w:rFonts w:ascii="Times New Roman" w:eastAsia="Times New Roman" w:hAnsi="Times New Roman" w:cs="Times New Roman"/>
                <w:color w:val="000000"/>
                <w:sz w:val="18"/>
                <w:szCs w:val="18"/>
                <w:lang w:eastAsia="el-GR"/>
              </w:rPr>
            </w:pPr>
            <w:r w:rsidRPr="00DD5EA5">
              <w:rPr>
                <w:rFonts w:ascii="Times New Roman" w:eastAsia="Times New Roman" w:hAnsi="Times New Roman" w:cs="Times New Roman"/>
                <w:color w:val="000000"/>
                <w:sz w:val="18"/>
                <w:szCs w:val="18"/>
                <w:lang w:eastAsia="el-GR"/>
              </w:rPr>
              <w:t> </w:t>
            </w:r>
          </w:p>
        </w:tc>
        <w:tc>
          <w:tcPr>
            <w:tcW w:w="1276" w:type="dxa"/>
            <w:tcBorders>
              <w:top w:val="nil"/>
              <w:left w:val="nil"/>
              <w:bottom w:val="single" w:sz="4" w:space="0" w:color="auto"/>
              <w:right w:val="single" w:sz="4" w:space="0" w:color="auto"/>
            </w:tcBorders>
            <w:shd w:val="clear" w:color="auto" w:fill="auto"/>
            <w:noWrap/>
            <w:vAlign w:val="bottom"/>
            <w:hideMark/>
          </w:tcPr>
          <w:p w14:paraId="64B85407" w14:textId="77777777" w:rsidR="00DD5EA5" w:rsidRPr="00DD5EA5" w:rsidRDefault="00DD5EA5" w:rsidP="00DD5EA5">
            <w:pPr>
              <w:spacing w:after="0" w:line="240" w:lineRule="auto"/>
              <w:rPr>
                <w:rFonts w:ascii="Times New Roman" w:eastAsia="Times New Roman" w:hAnsi="Times New Roman" w:cs="Times New Roman"/>
                <w:color w:val="000000"/>
                <w:sz w:val="18"/>
                <w:szCs w:val="18"/>
                <w:lang w:eastAsia="el-GR"/>
              </w:rPr>
            </w:pPr>
            <w:r w:rsidRPr="00DD5EA5">
              <w:rPr>
                <w:rFonts w:ascii="Times New Roman" w:eastAsia="Times New Roman" w:hAnsi="Times New Roman" w:cs="Times New Roman"/>
                <w:color w:val="000000"/>
                <w:sz w:val="18"/>
                <w:szCs w:val="18"/>
                <w:lang w:eastAsia="el-GR"/>
              </w:rPr>
              <w:t> </w:t>
            </w:r>
          </w:p>
        </w:tc>
        <w:tc>
          <w:tcPr>
            <w:tcW w:w="1275" w:type="dxa"/>
            <w:tcBorders>
              <w:top w:val="nil"/>
              <w:left w:val="nil"/>
              <w:bottom w:val="single" w:sz="4" w:space="0" w:color="auto"/>
              <w:right w:val="single" w:sz="4" w:space="0" w:color="auto"/>
            </w:tcBorders>
            <w:shd w:val="clear" w:color="auto" w:fill="auto"/>
            <w:noWrap/>
            <w:vAlign w:val="bottom"/>
            <w:hideMark/>
          </w:tcPr>
          <w:p w14:paraId="0E7C88E2" w14:textId="77777777" w:rsidR="00DD5EA5" w:rsidRPr="00DD5EA5" w:rsidRDefault="00DD5EA5" w:rsidP="00DD5EA5">
            <w:pPr>
              <w:spacing w:after="0" w:line="240" w:lineRule="auto"/>
              <w:rPr>
                <w:rFonts w:ascii="Times New Roman" w:eastAsia="Times New Roman" w:hAnsi="Times New Roman" w:cs="Times New Roman"/>
                <w:color w:val="000000"/>
                <w:sz w:val="18"/>
                <w:szCs w:val="18"/>
                <w:lang w:eastAsia="el-GR"/>
              </w:rPr>
            </w:pPr>
            <w:r w:rsidRPr="00DD5EA5">
              <w:rPr>
                <w:rFonts w:ascii="Times New Roman" w:eastAsia="Times New Roman" w:hAnsi="Times New Roman" w:cs="Times New Roman"/>
                <w:color w:val="000000"/>
                <w:sz w:val="18"/>
                <w:szCs w:val="18"/>
                <w:lang w:eastAsia="el-GR"/>
              </w:rPr>
              <w:t> </w:t>
            </w:r>
          </w:p>
        </w:tc>
      </w:tr>
    </w:tbl>
    <w:p w14:paraId="2B1EC752" w14:textId="77777777" w:rsidR="00DD5EA5" w:rsidRDefault="00DD5EA5" w:rsidP="00DD5EA5">
      <w:pPr>
        <w:spacing w:after="120"/>
        <w:ind w:left="-709" w:right="-568"/>
        <w:jc w:val="both"/>
        <w:rPr>
          <w:rFonts w:ascii="Calibri" w:hAnsi="Calibri" w:cs="Calibri"/>
          <w:b/>
          <w:lang w:eastAsia="zh-CN"/>
        </w:rPr>
      </w:pPr>
    </w:p>
    <w:p w14:paraId="56D1620A" w14:textId="77777777" w:rsidR="00DD5EA5" w:rsidRDefault="00DD5EA5" w:rsidP="00DD5EA5">
      <w:pPr>
        <w:spacing w:after="120"/>
        <w:ind w:left="-709" w:right="-568"/>
        <w:jc w:val="both"/>
        <w:rPr>
          <w:rFonts w:ascii="Calibri" w:hAnsi="Calibri" w:cs="Calibri"/>
          <w:b/>
          <w:lang w:eastAsia="zh-CN"/>
        </w:rPr>
      </w:pPr>
    </w:p>
    <w:p w14:paraId="39AAFDE3" w14:textId="77777777" w:rsidR="00DD5EA5" w:rsidRDefault="00DD5EA5" w:rsidP="00DD5EA5">
      <w:pPr>
        <w:spacing w:after="120"/>
        <w:ind w:left="-709" w:right="-568"/>
        <w:jc w:val="both"/>
        <w:rPr>
          <w:rFonts w:ascii="Calibri" w:hAnsi="Calibri" w:cs="Calibri"/>
          <w:b/>
          <w:lang w:eastAsia="zh-CN"/>
        </w:rPr>
      </w:pPr>
    </w:p>
    <w:p w14:paraId="6FDAC8A6" w14:textId="77777777" w:rsidR="00DD5EA5" w:rsidRDefault="00DD5EA5" w:rsidP="00DD5EA5">
      <w:pPr>
        <w:spacing w:after="120"/>
        <w:ind w:left="-709" w:right="-568"/>
        <w:jc w:val="both"/>
        <w:rPr>
          <w:rFonts w:ascii="Calibri" w:hAnsi="Calibri" w:cs="Calibri"/>
          <w:b/>
          <w:lang w:eastAsia="zh-CN"/>
        </w:rPr>
      </w:pPr>
    </w:p>
    <w:tbl>
      <w:tblPr>
        <w:tblW w:w="10915" w:type="dxa"/>
        <w:tblInd w:w="-714" w:type="dxa"/>
        <w:tblLayout w:type="fixed"/>
        <w:tblLook w:val="04A0" w:firstRow="1" w:lastRow="0" w:firstColumn="1" w:lastColumn="0" w:noHBand="0" w:noVBand="1"/>
      </w:tblPr>
      <w:tblGrid>
        <w:gridCol w:w="907"/>
        <w:gridCol w:w="1503"/>
        <w:gridCol w:w="1276"/>
        <w:gridCol w:w="1264"/>
        <w:gridCol w:w="1146"/>
        <w:gridCol w:w="1134"/>
        <w:gridCol w:w="1134"/>
        <w:gridCol w:w="1241"/>
        <w:gridCol w:w="1310"/>
      </w:tblGrid>
      <w:tr w:rsidR="002A5B94" w:rsidRPr="002A5B94" w14:paraId="27E51126" w14:textId="77777777" w:rsidTr="002A5B94">
        <w:trPr>
          <w:trHeight w:val="300"/>
        </w:trPr>
        <w:tc>
          <w:tcPr>
            <w:tcW w:w="1091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7508AAE" w14:textId="77777777" w:rsidR="002A5B94" w:rsidRPr="002A5B94" w:rsidRDefault="002A5B94" w:rsidP="002A5B94">
            <w:pPr>
              <w:spacing w:after="0" w:line="240" w:lineRule="auto"/>
              <w:jc w:val="center"/>
              <w:rPr>
                <w:rFonts w:ascii="Times New Roman" w:eastAsia="Times New Roman" w:hAnsi="Times New Roman" w:cs="Times New Roman"/>
                <w:b/>
                <w:bCs/>
                <w:color w:val="000000"/>
                <w:sz w:val="18"/>
                <w:szCs w:val="18"/>
                <w:lang w:eastAsia="el-GR"/>
              </w:rPr>
            </w:pPr>
            <w:r w:rsidRPr="002A5B94">
              <w:rPr>
                <w:rFonts w:ascii="Times New Roman" w:eastAsia="Times New Roman" w:hAnsi="Times New Roman" w:cs="Times New Roman"/>
                <w:b/>
                <w:bCs/>
                <w:color w:val="000000"/>
                <w:sz w:val="18"/>
                <w:szCs w:val="18"/>
                <w:lang w:eastAsia="el-GR"/>
              </w:rPr>
              <w:lastRenderedPageBreak/>
              <w:t>ΤΜΗΜΑ 4: ΠΕΡΙΕΦΕΡΕΙΑΚΗ ΕΝΟΤΗΤΑ ΦΘΙΩΤΙΔΑΣ</w:t>
            </w:r>
          </w:p>
        </w:tc>
      </w:tr>
      <w:tr w:rsidR="002A5B94" w:rsidRPr="002A5B94" w14:paraId="7A346DA6" w14:textId="77777777" w:rsidTr="002A5B94">
        <w:trPr>
          <w:trHeight w:val="102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19CFB3C7" w14:textId="77777777" w:rsidR="002A5B94" w:rsidRPr="002A5B94" w:rsidRDefault="002A5B94" w:rsidP="002A5B94">
            <w:pPr>
              <w:spacing w:after="0" w:line="240" w:lineRule="auto"/>
              <w:jc w:val="both"/>
              <w:rPr>
                <w:rFonts w:ascii="Times New Roman" w:eastAsia="Times New Roman" w:hAnsi="Times New Roman" w:cs="Times New Roman"/>
                <w:b/>
                <w:bCs/>
                <w:color w:val="000000"/>
                <w:sz w:val="18"/>
                <w:szCs w:val="18"/>
                <w:lang w:eastAsia="el-GR"/>
              </w:rPr>
            </w:pPr>
            <w:r w:rsidRPr="002A5B94">
              <w:rPr>
                <w:rFonts w:ascii="Times New Roman" w:eastAsia="Times New Roman" w:hAnsi="Times New Roman" w:cs="Times New Roman"/>
                <w:b/>
                <w:bCs/>
                <w:color w:val="000000"/>
                <w:sz w:val="18"/>
                <w:szCs w:val="18"/>
                <w:lang w:eastAsia="el-GR"/>
              </w:rPr>
              <w:t>ΚΩΔ. ΕΙΔΟΥΣ</w:t>
            </w:r>
          </w:p>
        </w:tc>
        <w:tc>
          <w:tcPr>
            <w:tcW w:w="1503" w:type="dxa"/>
            <w:tcBorders>
              <w:top w:val="nil"/>
              <w:left w:val="nil"/>
              <w:bottom w:val="single" w:sz="4" w:space="0" w:color="auto"/>
              <w:right w:val="single" w:sz="4" w:space="0" w:color="auto"/>
            </w:tcBorders>
            <w:shd w:val="clear" w:color="auto" w:fill="auto"/>
            <w:noWrap/>
            <w:vAlign w:val="center"/>
            <w:hideMark/>
          </w:tcPr>
          <w:p w14:paraId="50308C05" w14:textId="77777777" w:rsidR="002A5B94" w:rsidRPr="002A5B94" w:rsidRDefault="002A5B94" w:rsidP="002A5B94">
            <w:pPr>
              <w:spacing w:after="0" w:line="240" w:lineRule="auto"/>
              <w:jc w:val="both"/>
              <w:rPr>
                <w:rFonts w:ascii="Times New Roman" w:eastAsia="Times New Roman" w:hAnsi="Times New Roman" w:cs="Times New Roman"/>
                <w:b/>
                <w:bCs/>
                <w:color w:val="000000"/>
                <w:sz w:val="18"/>
                <w:szCs w:val="18"/>
                <w:lang w:eastAsia="el-GR"/>
              </w:rPr>
            </w:pPr>
            <w:r w:rsidRPr="002A5B94">
              <w:rPr>
                <w:rFonts w:ascii="Times New Roman" w:eastAsia="Times New Roman" w:hAnsi="Times New Roman" w:cs="Times New Roman"/>
                <w:b/>
                <w:bCs/>
                <w:color w:val="000000"/>
                <w:sz w:val="18"/>
                <w:szCs w:val="18"/>
                <w:lang w:eastAsia="el-GR"/>
              </w:rPr>
              <w:t>ΚΑΥΣΙΜΟ</w:t>
            </w:r>
          </w:p>
        </w:tc>
        <w:tc>
          <w:tcPr>
            <w:tcW w:w="1276" w:type="dxa"/>
            <w:tcBorders>
              <w:top w:val="nil"/>
              <w:left w:val="nil"/>
              <w:bottom w:val="single" w:sz="4" w:space="0" w:color="auto"/>
              <w:right w:val="single" w:sz="4" w:space="0" w:color="auto"/>
            </w:tcBorders>
            <w:shd w:val="clear" w:color="auto" w:fill="auto"/>
            <w:noWrap/>
            <w:vAlign w:val="center"/>
            <w:hideMark/>
          </w:tcPr>
          <w:p w14:paraId="71787487" w14:textId="77777777" w:rsidR="002A5B94" w:rsidRPr="002A5B94" w:rsidRDefault="002A5B94" w:rsidP="002A5B94">
            <w:pPr>
              <w:spacing w:after="0" w:line="240" w:lineRule="auto"/>
              <w:jc w:val="both"/>
              <w:rPr>
                <w:rFonts w:ascii="Times New Roman" w:eastAsia="Times New Roman" w:hAnsi="Times New Roman" w:cs="Times New Roman"/>
                <w:b/>
                <w:bCs/>
                <w:color w:val="000000"/>
                <w:sz w:val="18"/>
                <w:szCs w:val="18"/>
                <w:lang w:eastAsia="el-GR"/>
              </w:rPr>
            </w:pPr>
            <w:r w:rsidRPr="002A5B94">
              <w:rPr>
                <w:rFonts w:ascii="Times New Roman" w:eastAsia="Times New Roman" w:hAnsi="Times New Roman" w:cs="Times New Roman"/>
                <w:b/>
                <w:bCs/>
                <w:color w:val="000000"/>
                <w:sz w:val="18"/>
                <w:szCs w:val="18"/>
                <w:lang w:eastAsia="el-GR"/>
              </w:rPr>
              <w:t>CPV</w:t>
            </w:r>
          </w:p>
        </w:tc>
        <w:tc>
          <w:tcPr>
            <w:tcW w:w="1264" w:type="dxa"/>
            <w:tcBorders>
              <w:top w:val="nil"/>
              <w:left w:val="nil"/>
              <w:bottom w:val="single" w:sz="4" w:space="0" w:color="auto"/>
              <w:right w:val="single" w:sz="4" w:space="0" w:color="auto"/>
            </w:tcBorders>
            <w:shd w:val="clear" w:color="auto" w:fill="auto"/>
            <w:vAlign w:val="center"/>
            <w:hideMark/>
          </w:tcPr>
          <w:p w14:paraId="351B61A5" w14:textId="77777777" w:rsidR="002A5B94" w:rsidRPr="002A5B94" w:rsidRDefault="002A5B94" w:rsidP="002A5B94">
            <w:pPr>
              <w:spacing w:after="0" w:line="240" w:lineRule="auto"/>
              <w:jc w:val="both"/>
              <w:rPr>
                <w:rFonts w:ascii="Times New Roman" w:eastAsia="Times New Roman" w:hAnsi="Times New Roman" w:cs="Times New Roman"/>
                <w:b/>
                <w:bCs/>
                <w:color w:val="000000"/>
                <w:sz w:val="18"/>
                <w:szCs w:val="18"/>
                <w:lang w:eastAsia="el-GR"/>
              </w:rPr>
            </w:pPr>
            <w:r w:rsidRPr="002A5B94">
              <w:rPr>
                <w:rFonts w:ascii="Times New Roman" w:eastAsia="Times New Roman" w:hAnsi="Times New Roman" w:cs="Times New Roman"/>
                <w:b/>
                <w:bCs/>
                <w:color w:val="000000"/>
                <w:sz w:val="18"/>
                <w:szCs w:val="18"/>
                <w:lang w:eastAsia="el-GR"/>
              </w:rPr>
              <w:t>ΠΟΣΟΤΗΤΑ (lt)</w:t>
            </w:r>
          </w:p>
        </w:tc>
        <w:tc>
          <w:tcPr>
            <w:tcW w:w="1146" w:type="dxa"/>
            <w:tcBorders>
              <w:top w:val="nil"/>
              <w:left w:val="nil"/>
              <w:bottom w:val="single" w:sz="4" w:space="0" w:color="auto"/>
              <w:right w:val="single" w:sz="4" w:space="0" w:color="auto"/>
            </w:tcBorders>
            <w:shd w:val="clear" w:color="auto" w:fill="auto"/>
            <w:vAlign w:val="center"/>
            <w:hideMark/>
          </w:tcPr>
          <w:p w14:paraId="767DC17E" w14:textId="77777777" w:rsidR="002A5B94" w:rsidRPr="002A5B94" w:rsidRDefault="002A5B94" w:rsidP="002A5B94">
            <w:pPr>
              <w:spacing w:after="0" w:line="240" w:lineRule="auto"/>
              <w:jc w:val="both"/>
              <w:rPr>
                <w:rFonts w:ascii="Times New Roman" w:eastAsia="Times New Roman" w:hAnsi="Times New Roman" w:cs="Times New Roman"/>
                <w:b/>
                <w:bCs/>
                <w:color w:val="000000"/>
                <w:sz w:val="18"/>
                <w:szCs w:val="18"/>
                <w:lang w:eastAsia="el-GR"/>
              </w:rPr>
            </w:pPr>
            <w:r w:rsidRPr="002A5B94">
              <w:rPr>
                <w:rFonts w:ascii="Times New Roman" w:eastAsia="Times New Roman" w:hAnsi="Times New Roman" w:cs="Times New Roman"/>
                <w:b/>
                <w:bCs/>
                <w:color w:val="000000"/>
                <w:sz w:val="18"/>
                <w:szCs w:val="18"/>
                <w:lang w:eastAsia="el-GR"/>
              </w:rPr>
              <w:t>ΠΡΟΫΠΟΛΟΓΙΣΜΟΣ ΧΩΡΙΣ Φ.Π.Α. (€)</w:t>
            </w:r>
          </w:p>
        </w:tc>
        <w:tc>
          <w:tcPr>
            <w:tcW w:w="1134" w:type="dxa"/>
            <w:tcBorders>
              <w:top w:val="nil"/>
              <w:left w:val="nil"/>
              <w:bottom w:val="single" w:sz="4" w:space="0" w:color="auto"/>
              <w:right w:val="single" w:sz="4" w:space="0" w:color="auto"/>
            </w:tcBorders>
            <w:shd w:val="clear" w:color="auto" w:fill="auto"/>
            <w:vAlign w:val="center"/>
            <w:hideMark/>
          </w:tcPr>
          <w:p w14:paraId="5174F4B6" w14:textId="77777777" w:rsidR="002A5B94" w:rsidRPr="002A5B94" w:rsidRDefault="002A5B94" w:rsidP="002A5B94">
            <w:pPr>
              <w:spacing w:after="0" w:line="240" w:lineRule="auto"/>
              <w:jc w:val="both"/>
              <w:rPr>
                <w:rFonts w:ascii="Times New Roman" w:eastAsia="Times New Roman" w:hAnsi="Times New Roman" w:cs="Times New Roman"/>
                <w:b/>
                <w:bCs/>
                <w:color w:val="000000"/>
                <w:sz w:val="18"/>
                <w:szCs w:val="18"/>
                <w:lang w:eastAsia="el-GR"/>
              </w:rPr>
            </w:pPr>
            <w:r w:rsidRPr="002A5B94">
              <w:rPr>
                <w:rFonts w:ascii="Times New Roman" w:eastAsia="Times New Roman" w:hAnsi="Times New Roman" w:cs="Times New Roman"/>
                <w:b/>
                <w:bCs/>
                <w:color w:val="000000"/>
                <w:sz w:val="18"/>
                <w:szCs w:val="18"/>
                <w:lang w:eastAsia="el-GR"/>
              </w:rPr>
              <w:t>ΠΡΟΫΠΟΛΟΓΙΣΜΟΣ ΜΕ Φ.Π.Α. 24% (€)</w:t>
            </w:r>
          </w:p>
        </w:tc>
        <w:tc>
          <w:tcPr>
            <w:tcW w:w="1134" w:type="dxa"/>
            <w:tcBorders>
              <w:top w:val="nil"/>
              <w:left w:val="nil"/>
              <w:bottom w:val="single" w:sz="4" w:space="0" w:color="auto"/>
              <w:right w:val="single" w:sz="4" w:space="0" w:color="auto"/>
            </w:tcBorders>
            <w:shd w:val="clear" w:color="auto" w:fill="auto"/>
            <w:vAlign w:val="center"/>
            <w:hideMark/>
          </w:tcPr>
          <w:p w14:paraId="0EDCC05D" w14:textId="77777777" w:rsidR="002A5B94" w:rsidRPr="002A5B94" w:rsidRDefault="002A5B94" w:rsidP="002A5B94">
            <w:pPr>
              <w:spacing w:after="0" w:line="240" w:lineRule="auto"/>
              <w:jc w:val="both"/>
              <w:rPr>
                <w:rFonts w:ascii="Times New Roman" w:eastAsia="Times New Roman" w:hAnsi="Times New Roman" w:cs="Times New Roman"/>
                <w:b/>
                <w:bCs/>
                <w:color w:val="000000"/>
                <w:sz w:val="18"/>
                <w:szCs w:val="18"/>
                <w:lang w:eastAsia="el-GR"/>
              </w:rPr>
            </w:pPr>
            <w:r w:rsidRPr="002A5B94">
              <w:rPr>
                <w:rFonts w:ascii="Times New Roman" w:eastAsia="Times New Roman" w:hAnsi="Times New Roman" w:cs="Times New Roman"/>
                <w:b/>
                <w:bCs/>
                <w:color w:val="000000"/>
                <w:sz w:val="18"/>
                <w:szCs w:val="18"/>
                <w:lang w:eastAsia="el-GR"/>
              </w:rPr>
              <w:t>ΠΡΟΣΦΕΡΟΜΕΝΗ ΤΙΜΗ ΧΩΡΙΣ Φ.Π.Α. (€)</w:t>
            </w:r>
          </w:p>
        </w:tc>
        <w:tc>
          <w:tcPr>
            <w:tcW w:w="1241" w:type="dxa"/>
            <w:tcBorders>
              <w:top w:val="nil"/>
              <w:left w:val="nil"/>
              <w:bottom w:val="single" w:sz="4" w:space="0" w:color="auto"/>
              <w:right w:val="single" w:sz="4" w:space="0" w:color="auto"/>
            </w:tcBorders>
            <w:shd w:val="clear" w:color="auto" w:fill="auto"/>
            <w:vAlign w:val="center"/>
            <w:hideMark/>
          </w:tcPr>
          <w:p w14:paraId="45CC65E2" w14:textId="77777777" w:rsidR="002A5B94" w:rsidRPr="002A5B94" w:rsidRDefault="002A5B94" w:rsidP="002A5B94">
            <w:pPr>
              <w:spacing w:after="0" w:line="240" w:lineRule="auto"/>
              <w:jc w:val="both"/>
              <w:rPr>
                <w:rFonts w:ascii="Times New Roman" w:eastAsia="Times New Roman" w:hAnsi="Times New Roman" w:cs="Times New Roman"/>
                <w:b/>
                <w:bCs/>
                <w:color w:val="000000"/>
                <w:sz w:val="18"/>
                <w:szCs w:val="18"/>
                <w:lang w:eastAsia="el-GR"/>
              </w:rPr>
            </w:pPr>
            <w:r w:rsidRPr="002A5B94">
              <w:rPr>
                <w:rFonts w:ascii="Times New Roman" w:eastAsia="Times New Roman" w:hAnsi="Times New Roman" w:cs="Times New Roman"/>
                <w:b/>
                <w:bCs/>
                <w:color w:val="000000"/>
                <w:sz w:val="18"/>
                <w:szCs w:val="18"/>
                <w:lang w:eastAsia="el-GR"/>
              </w:rPr>
              <w:t>ΕΚΠΤΩΣΗ ΑΡΙΘ/ΚΩΣ (%)</w:t>
            </w:r>
          </w:p>
        </w:tc>
        <w:tc>
          <w:tcPr>
            <w:tcW w:w="1310" w:type="dxa"/>
            <w:tcBorders>
              <w:top w:val="nil"/>
              <w:left w:val="nil"/>
              <w:bottom w:val="single" w:sz="4" w:space="0" w:color="auto"/>
              <w:right w:val="single" w:sz="4" w:space="0" w:color="auto"/>
            </w:tcBorders>
            <w:shd w:val="clear" w:color="auto" w:fill="auto"/>
            <w:vAlign w:val="center"/>
            <w:hideMark/>
          </w:tcPr>
          <w:p w14:paraId="4D6D6E7C" w14:textId="77777777" w:rsidR="002A5B94" w:rsidRPr="002A5B94" w:rsidRDefault="002A5B94" w:rsidP="002A5B94">
            <w:pPr>
              <w:spacing w:after="0" w:line="240" w:lineRule="auto"/>
              <w:jc w:val="both"/>
              <w:rPr>
                <w:rFonts w:ascii="Times New Roman" w:eastAsia="Times New Roman" w:hAnsi="Times New Roman" w:cs="Times New Roman"/>
                <w:b/>
                <w:bCs/>
                <w:color w:val="000000"/>
                <w:sz w:val="18"/>
                <w:szCs w:val="18"/>
                <w:lang w:eastAsia="el-GR"/>
              </w:rPr>
            </w:pPr>
            <w:r w:rsidRPr="002A5B94">
              <w:rPr>
                <w:rFonts w:ascii="Times New Roman" w:eastAsia="Times New Roman" w:hAnsi="Times New Roman" w:cs="Times New Roman"/>
                <w:b/>
                <w:bCs/>
                <w:color w:val="000000"/>
                <w:sz w:val="18"/>
                <w:szCs w:val="18"/>
                <w:lang w:eastAsia="el-GR"/>
              </w:rPr>
              <w:t>ΕΚΠΤΩΣΗ ΟΛ/ΦΩΣ (%)</w:t>
            </w:r>
          </w:p>
        </w:tc>
      </w:tr>
      <w:tr w:rsidR="002A5B94" w:rsidRPr="002A5B94" w14:paraId="2EE6FB5E" w14:textId="77777777" w:rsidTr="002A5B94">
        <w:trPr>
          <w:trHeight w:val="510"/>
        </w:trPr>
        <w:tc>
          <w:tcPr>
            <w:tcW w:w="907" w:type="dxa"/>
            <w:tcBorders>
              <w:top w:val="nil"/>
              <w:left w:val="single" w:sz="4" w:space="0" w:color="auto"/>
              <w:bottom w:val="single" w:sz="4" w:space="0" w:color="auto"/>
              <w:right w:val="single" w:sz="4" w:space="0" w:color="auto"/>
            </w:tcBorders>
            <w:shd w:val="clear" w:color="auto" w:fill="auto"/>
            <w:noWrap/>
            <w:vAlign w:val="bottom"/>
            <w:hideMark/>
          </w:tcPr>
          <w:p w14:paraId="485F7B01" w14:textId="77777777" w:rsidR="002A5B94" w:rsidRPr="002A5B94" w:rsidRDefault="002A5B94" w:rsidP="002A5B94">
            <w:pPr>
              <w:spacing w:after="0" w:line="240" w:lineRule="auto"/>
              <w:rPr>
                <w:rFonts w:ascii="Calibri" w:eastAsia="Times New Roman" w:hAnsi="Calibri" w:cs="Times New Roman"/>
                <w:color w:val="000000"/>
                <w:sz w:val="18"/>
                <w:szCs w:val="18"/>
                <w:lang w:eastAsia="el-GR"/>
              </w:rPr>
            </w:pPr>
            <w:r w:rsidRPr="002A5B94">
              <w:rPr>
                <w:rFonts w:ascii="Calibri" w:eastAsia="Times New Roman" w:hAnsi="Calibri" w:cs="Times New Roman"/>
                <w:color w:val="000000"/>
                <w:sz w:val="18"/>
                <w:szCs w:val="18"/>
                <w:lang w:eastAsia="el-GR"/>
              </w:rPr>
              <w:t>4.Α</w:t>
            </w:r>
          </w:p>
        </w:tc>
        <w:tc>
          <w:tcPr>
            <w:tcW w:w="1503" w:type="dxa"/>
            <w:tcBorders>
              <w:top w:val="nil"/>
              <w:left w:val="nil"/>
              <w:bottom w:val="single" w:sz="4" w:space="0" w:color="auto"/>
              <w:right w:val="single" w:sz="4" w:space="0" w:color="auto"/>
            </w:tcBorders>
            <w:shd w:val="clear" w:color="auto" w:fill="auto"/>
            <w:noWrap/>
            <w:vAlign w:val="center"/>
            <w:hideMark/>
          </w:tcPr>
          <w:p w14:paraId="11FEBF64" w14:textId="77777777" w:rsidR="002A5B94" w:rsidRPr="002A5B94" w:rsidRDefault="002A5B94" w:rsidP="002A5B94">
            <w:pPr>
              <w:spacing w:after="0" w:line="240" w:lineRule="auto"/>
              <w:jc w:val="both"/>
              <w:rPr>
                <w:rFonts w:ascii="Times New Roman" w:eastAsia="Times New Roman" w:hAnsi="Times New Roman" w:cs="Times New Roman"/>
                <w:color w:val="000000"/>
                <w:sz w:val="18"/>
                <w:szCs w:val="18"/>
                <w:lang w:eastAsia="el-GR"/>
              </w:rPr>
            </w:pPr>
            <w:r w:rsidRPr="002A5B94">
              <w:rPr>
                <w:rFonts w:ascii="Times New Roman" w:eastAsia="Times New Roman" w:hAnsi="Times New Roman" w:cs="Times New Roman"/>
                <w:color w:val="000000"/>
                <w:sz w:val="18"/>
                <w:szCs w:val="18"/>
                <w:lang w:eastAsia="el-GR"/>
              </w:rPr>
              <w:t>ΠΕΤΡΕΛΑΙΟ ΘΕΡΜΑΝΣΗΣ</w:t>
            </w:r>
          </w:p>
        </w:tc>
        <w:tc>
          <w:tcPr>
            <w:tcW w:w="1276" w:type="dxa"/>
            <w:tcBorders>
              <w:top w:val="nil"/>
              <w:left w:val="nil"/>
              <w:bottom w:val="single" w:sz="4" w:space="0" w:color="auto"/>
              <w:right w:val="single" w:sz="4" w:space="0" w:color="auto"/>
            </w:tcBorders>
            <w:shd w:val="clear" w:color="auto" w:fill="auto"/>
            <w:noWrap/>
            <w:vAlign w:val="center"/>
            <w:hideMark/>
          </w:tcPr>
          <w:p w14:paraId="750113A0" w14:textId="77777777" w:rsidR="002A5B94" w:rsidRPr="002A5B94" w:rsidRDefault="002A5B94" w:rsidP="002A5B94">
            <w:pPr>
              <w:spacing w:after="0" w:line="240" w:lineRule="auto"/>
              <w:jc w:val="both"/>
              <w:rPr>
                <w:rFonts w:ascii="Times New Roman" w:eastAsia="Times New Roman" w:hAnsi="Times New Roman" w:cs="Times New Roman"/>
                <w:color w:val="000000"/>
                <w:sz w:val="18"/>
                <w:szCs w:val="18"/>
                <w:lang w:eastAsia="el-GR"/>
              </w:rPr>
            </w:pPr>
            <w:r w:rsidRPr="002A5B94">
              <w:rPr>
                <w:rFonts w:ascii="Times New Roman" w:eastAsia="Times New Roman" w:hAnsi="Times New Roman" w:cs="Times New Roman"/>
                <w:color w:val="000000"/>
                <w:sz w:val="18"/>
                <w:szCs w:val="18"/>
                <w:lang w:eastAsia="el-GR"/>
              </w:rPr>
              <w:t>09135100-5</w:t>
            </w:r>
          </w:p>
        </w:tc>
        <w:tc>
          <w:tcPr>
            <w:tcW w:w="1264" w:type="dxa"/>
            <w:tcBorders>
              <w:top w:val="nil"/>
              <w:left w:val="nil"/>
              <w:bottom w:val="single" w:sz="4" w:space="0" w:color="auto"/>
              <w:right w:val="single" w:sz="4" w:space="0" w:color="auto"/>
            </w:tcBorders>
            <w:shd w:val="clear" w:color="auto" w:fill="auto"/>
            <w:noWrap/>
            <w:vAlign w:val="center"/>
            <w:hideMark/>
          </w:tcPr>
          <w:p w14:paraId="455AD916" w14:textId="77777777" w:rsidR="002A5B94" w:rsidRPr="002A5B94" w:rsidRDefault="002A5B94" w:rsidP="002A5B94">
            <w:pPr>
              <w:spacing w:after="0" w:line="240" w:lineRule="auto"/>
              <w:jc w:val="both"/>
              <w:rPr>
                <w:rFonts w:ascii="Times New Roman" w:eastAsia="Times New Roman" w:hAnsi="Times New Roman" w:cs="Times New Roman"/>
                <w:color w:val="000000"/>
                <w:sz w:val="18"/>
                <w:szCs w:val="18"/>
                <w:lang w:eastAsia="el-GR"/>
              </w:rPr>
            </w:pPr>
            <w:r w:rsidRPr="002A5B94">
              <w:rPr>
                <w:rFonts w:ascii="Times New Roman" w:eastAsia="Times New Roman" w:hAnsi="Times New Roman" w:cs="Times New Roman"/>
                <w:color w:val="000000"/>
                <w:sz w:val="18"/>
                <w:szCs w:val="18"/>
                <w:lang w:eastAsia="el-GR"/>
              </w:rPr>
              <w:t>111.500</w:t>
            </w:r>
          </w:p>
        </w:tc>
        <w:tc>
          <w:tcPr>
            <w:tcW w:w="1146" w:type="dxa"/>
            <w:tcBorders>
              <w:top w:val="nil"/>
              <w:left w:val="nil"/>
              <w:bottom w:val="single" w:sz="4" w:space="0" w:color="auto"/>
              <w:right w:val="single" w:sz="4" w:space="0" w:color="auto"/>
            </w:tcBorders>
            <w:shd w:val="clear" w:color="auto" w:fill="auto"/>
            <w:noWrap/>
            <w:vAlign w:val="center"/>
            <w:hideMark/>
          </w:tcPr>
          <w:p w14:paraId="4946F37D" w14:textId="77777777" w:rsidR="002A5B94" w:rsidRPr="002A5B94" w:rsidRDefault="002A5B94" w:rsidP="002A5B94">
            <w:pPr>
              <w:spacing w:after="0" w:line="240" w:lineRule="auto"/>
              <w:jc w:val="both"/>
              <w:rPr>
                <w:rFonts w:ascii="Times New Roman" w:eastAsia="Times New Roman" w:hAnsi="Times New Roman" w:cs="Times New Roman"/>
                <w:color w:val="000000"/>
                <w:sz w:val="18"/>
                <w:szCs w:val="18"/>
                <w:lang w:eastAsia="el-GR"/>
              </w:rPr>
            </w:pPr>
            <w:r w:rsidRPr="002A5B94">
              <w:rPr>
                <w:rFonts w:ascii="Times New Roman" w:eastAsia="Times New Roman" w:hAnsi="Times New Roman" w:cs="Times New Roman"/>
                <w:color w:val="000000"/>
                <w:sz w:val="18"/>
                <w:szCs w:val="18"/>
                <w:lang w:eastAsia="el-GR"/>
              </w:rPr>
              <w:t>96.336,00</w:t>
            </w:r>
          </w:p>
        </w:tc>
        <w:tc>
          <w:tcPr>
            <w:tcW w:w="1134" w:type="dxa"/>
            <w:tcBorders>
              <w:top w:val="nil"/>
              <w:left w:val="nil"/>
              <w:bottom w:val="single" w:sz="4" w:space="0" w:color="auto"/>
              <w:right w:val="single" w:sz="4" w:space="0" w:color="auto"/>
            </w:tcBorders>
            <w:shd w:val="clear" w:color="auto" w:fill="auto"/>
            <w:noWrap/>
            <w:vAlign w:val="center"/>
            <w:hideMark/>
          </w:tcPr>
          <w:p w14:paraId="41F7DBBA" w14:textId="77777777" w:rsidR="002A5B94" w:rsidRPr="002A5B94" w:rsidRDefault="002A5B94" w:rsidP="002A5B94">
            <w:pPr>
              <w:spacing w:after="0" w:line="240" w:lineRule="auto"/>
              <w:jc w:val="both"/>
              <w:rPr>
                <w:rFonts w:ascii="Times New Roman" w:eastAsia="Times New Roman" w:hAnsi="Times New Roman" w:cs="Times New Roman"/>
                <w:color w:val="000000"/>
                <w:sz w:val="18"/>
                <w:szCs w:val="18"/>
                <w:lang w:eastAsia="el-GR"/>
              </w:rPr>
            </w:pPr>
            <w:r w:rsidRPr="002A5B94">
              <w:rPr>
                <w:rFonts w:ascii="Times New Roman" w:eastAsia="Times New Roman" w:hAnsi="Times New Roman" w:cs="Times New Roman"/>
                <w:color w:val="000000"/>
                <w:sz w:val="18"/>
                <w:szCs w:val="18"/>
                <w:lang w:eastAsia="el-GR"/>
              </w:rPr>
              <w:t>119.456,64</w:t>
            </w:r>
          </w:p>
        </w:tc>
        <w:tc>
          <w:tcPr>
            <w:tcW w:w="1134" w:type="dxa"/>
            <w:tcBorders>
              <w:top w:val="nil"/>
              <w:left w:val="nil"/>
              <w:bottom w:val="single" w:sz="4" w:space="0" w:color="auto"/>
              <w:right w:val="single" w:sz="4" w:space="0" w:color="auto"/>
            </w:tcBorders>
            <w:shd w:val="clear" w:color="auto" w:fill="auto"/>
            <w:noWrap/>
            <w:vAlign w:val="center"/>
            <w:hideMark/>
          </w:tcPr>
          <w:p w14:paraId="5CB535D3" w14:textId="77777777" w:rsidR="002A5B94" w:rsidRPr="002A5B94" w:rsidRDefault="002A5B94" w:rsidP="002A5B94">
            <w:pPr>
              <w:spacing w:after="0" w:line="240" w:lineRule="auto"/>
              <w:rPr>
                <w:rFonts w:ascii="Times New Roman" w:eastAsia="Times New Roman" w:hAnsi="Times New Roman" w:cs="Times New Roman"/>
                <w:color w:val="000000"/>
                <w:sz w:val="18"/>
                <w:szCs w:val="18"/>
                <w:lang w:eastAsia="el-GR"/>
              </w:rPr>
            </w:pPr>
            <w:r w:rsidRPr="002A5B94">
              <w:rPr>
                <w:rFonts w:ascii="Times New Roman" w:eastAsia="Times New Roman" w:hAnsi="Times New Roman" w:cs="Times New Roman"/>
                <w:color w:val="000000"/>
                <w:sz w:val="18"/>
                <w:szCs w:val="18"/>
                <w:lang w:eastAsia="el-GR"/>
              </w:rPr>
              <w:t> </w:t>
            </w:r>
          </w:p>
        </w:tc>
        <w:tc>
          <w:tcPr>
            <w:tcW w:w="1241" w:type="dxa"/>
            <w:tcBorders>
              <w:top w:val="nil"/>
              <w:left w:val="nil"/>
              <w:bottom w:val="single" w:sz="4" w:space="0" w:color="auto"/>
              <w:right w:val="single" w:sz="4" w:space="0" w:color="auto"/>
            </w:tcBorders>
            <w:shd w:val="clear" w:color="auto" w:fill="auto"/>
            <w:noWrap/>
            <w:vAlign w:val="bottom"/>
            <w:hideMark/>
          </w:tcPr>
          <w:p w14:paraId="2EDED5E4" w14:textId="77777777" w:rsidR="002A5B94" w:rsidRPr="002A5B94" w:rsidRDefault="002A5B94" w:rsidP="002A5B94">
            <w:pPr>
              <w:spacing w:after="0" w:line="240" w:lineRule="auto"/>
              <w:rPr>
                <w:rFonts w:ascii="Calibri" w:eastAsia="Times New Roman" w:hAnsi="Calibri" w:cs="Times New Roman"/>
                <w:color w:val="000000"/>
                <w:sz w:val="18"/>
                <w:szCs w:val="18"/>
                <w:lang w:eastAsia="el-GR"/>
              </w:rPr>
            </w:pPr>
            <w:r w:rsidRPr="002A5B94">
              <w:rPr>
                <w:rFonts w:ascii="Calibri" w:eastAsia="Times New Roman" w:hAnsi="Calibri" w:cs="Times New Roman"/>
                <w:color w:val="000000"/>
                <w:sz w:val="18"/>
                <w:szCs w:val="18"/>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14:paraId="35C0576F" w14:textId="77777777" w:rsidR="002A5B94" w:rsidRPr="002A5B94" w:rsidRDefault="002A5B94" w:rsidP="002A5B94">
            <w:pPr>
              <w:spacing w:after="0" w:line="240" w:lineRule="auto"/>
              <w:rPr>
                <w:rFonts w:ascii="Calibri" w:eastAsia="Times New Roman" w:hAnsi="Calibri" w:cs="Times New Roman"/>
                <w:color w:val="000000"/>
                <w:sz w:val="18"/>
                <w:szCs w:val="18"/>
                <w:lang w:eastAsia="el-GR"/>
              </w:rPr>
            </w:pPr>
            <w:r w:rsidRPr="002A5B94">
              <w:rPr>
                <w:rFonts w:ascii="Calibri" w:eastAsia="Times New Roman" w:hAnsi="Calibri" w:cs="Times New Roman"/>
                <w:color w:val="000000"/>
                <w:sz w:val="18"/>
                <w:szCs w:val="18"/>
                <w:lang w:eastAsia="el-GR"/>
              </w:rPr>
              <w:t> </w:t>
            </w:r>
          </w:p>
        </w:tc>
      </w:tr>
      <w:tr w:rsidR="002A5B94" w:rsidRPr="002A5B94" w14:paraId="020E05A3" w14:textId="77777777" w:rsidTr="002A5B94">
        <w:trPr>
          <w:trHeight w:val="510"/>
        </w:trPr>
        <w:tc>
          <w:tcPr>
            <w:tcW w:w="907" w:type="dxa"/>
            <w:tcBorders>
              <w:top w:val="nil"/>
              <w:left w:val="single" w:sz="4" w:space="0" w:color="auto"/>
              <w:bottom w:val="single" w:sz="4" w:space="0" w:color="auto"/>
              <w:right w:val="single" w:sz="4" w:space="0" w:color="auto"/>
            </w:tcBorders>
            <w:shd w:val="clear" w:color="auto" w:fill="auto"/>
            <w:noWrap/>
            <w:vAlign w:val="bottom"/>
            <w:hideMark/>
          </w:tcPr>
          <w:p w14:paraId="6E4607E8" w14:textId="77777777" w:rsidR="002A5B94" w:rsidRPr="002A5B94" w:rsidRDefault="002A5B94" w:rsidP="002A5B94">
            <w:pPr>
              <w:spacing w:after="0" w:line="240" w:lineRule="auto"/>
              <w:rPr>
                <w:rFonts w:ascii="Calibri" w:eastAsia="Times New Roman" w:hAnsi="Calibri" w:cs="Times New Roman"/>
                <w:color w:val="000000"/>
                <w:sz w:val="18"/>
                <w:szCs w:val="18"/>
                <w:lang w:eastAsia="el-GR"/>
              </w:rPr>
            </w:pPr>
            <w:r w:rsidRPr="002A5B94">
              <w:rPr>
                <w:rFonts w:ascii="Calibri" w:eastAsia="Times New Roman" w:hAnsi="Calibri" w:cs="Times New Roman"/>
                <w:color w:val="000000"/>
                <w:sz w:val="18"/>
                <w:szCs w:val="18"/>
                <w:lang w:eastAsia="el-GR"/>
              </w:rPr>
              <w:t>4.Β</w:t>
            </w:r>
          </w:p>
        </w:tc>
        <w:tc>
          <w:tcPr>
            <w:tcW w:w="1503" w:type="dxa"/>
            <w:tcBorders>
              <w:top w:val="nil"/>
              <w:left w:val="nil"/>
              <w:bottom w:val="single" w:sz="4" w:space="0" w:color="auto"/>
              <w:right w:val="single" w:sz="4" w:space="0" w:color="auto"/>
            </w:tcBorders>
            <w:shd w:val="clear" w:color="auto" w:fill="auto"/>
            <w:noWrap/>
            <w:vAlign w:val="center"/>
            <w:hideMark/>
          </w:tcPr>
          <w:p w14:paraId="0FAA496B" w14:textId="77777777" w:rsidR="002A5B94" w:rsidRPr="002A5B94" w:rsidRDefault="002A5B94" w:rsidP="002A5B94">
            <w:pPr>
              <w:spacing w:after="0" w:line="240" w:lineRule="auto"/>
              <w:jc w:val="both"/>
              <w:rPr>
                <w:rFonts w:ascii="Times New Roman" w:eastAsia="Times New Roman" w:hAnsi="Times New Roman" w:cs="Times New Roman"/>
                <w:color w:val="000000"/>
                <w:sz w:val="18"/>
                <w:szCs w:val="18"/>
                <w:lang w:eastAsia="el-GR"/>
              </w:rPr>
            </w:pPr>
            <w:r w:rsidRPr="002A5B94">
              <w:rPr>
                <w:rFonts w:ascii="Times New Roman" w:eastAsia="Times New Roman" w:hAnsi="Times New Roman" w:cs="Times New Roman"/>
                <w:color w:val="000000"/>
                <w:sz w:val="18"/>
                <w:szCs w:val="18"/>
                <w:lang w:eastAsia="el-GR"/>
              </w:rPr>
              <w:t>ΠΕΤΡΕΛΑΙΟ ΚΙΝΗΣΗΣ</w:t>
            </w:r>
          </w:p>
        </w:tc>
        <w:tc>
          <w:tcPr>
            <w:tcW w:w="1276" w:type="dxa"/>
            <w:tcBorders>
              <w:top w:val="nil"/>
              <w:left w:val="nil"/>
              <w:bottom w:val="single" w:sz="4" w:space="0" w:color="auto"/>
              <w:right w:val="single" w:sz="4" w:space="0" w:color="auto"/>
            </w:tcBorders>
            <w:shd w:val="clear" w:color="auto" w:fill="auto"/>
            <w:noWrap/>
            <w:vAlign w:val="center"/>
            <w:hideMark/>
          </w:tcPr>
          <w:p w14:paraId="12CF4459" w14:textId="77777777" w:rsidR="002A5B94" w:rsidRPr="002A5B94" w:rsidRDefault="002A5B94" w:rsidP="002A5B94">
            <w:pPr>
              <w:spacing w:after="0" w:line="240" w:lineRule="auto"/>
              <w:jc w:val="both"/>
              <w:rPr>
                <w:rFonts w:ascii="Times New Roman" w:eastAsia="Times New Roman" w:hAnsi="Times New Roman" w:cs="Times New Roman"/>
                <w:color w:val="000000"/>
                <w:sz w:val="18"/>
                <w:szCs w:val="18"/>
                <w:lang w:eastAsia="el-GR"/>
              </w:rPr>
            </w:pPr>
            <w:r w:rsidRPr="002A5B94">
              <w:rPr>
                <w:rFonts w:ascii="Times New Roman" w:eastAsia="Times New Roman" w:hAnsi="Times New Roman" w:cs="Times New Roman"/>
                <w:color w:val="000000"/>
                <w:sz w:val="18"/>
                <w:szCs w:val="18"/>
                <w:lang w:eastAsia="el-GR"/>
              </w:rPr>
              <w:t>09134100-8</w:t>
            </w:r>
          </w:p>
        </w:tc>
        <w:tc>
          <w:tcPr>
            <w:tcW w:w="1264" w:type="dxa"/>
            <w:tcBorders>
              <w:top w:val="nil"/>
              <w:left w:val="nil"/>
              <w:bottom w:val="single" w:sz="4" w:space="0" w:color="auto"/>
              <w:right w:val="single" w:sz="4" w:space="0" w:color="auto"/>
            </w:tcBorders>
            <w:shd w:val="clear" w:color="auto" w:fill="auto"/>
            <w:noWrap/>
            <w:vAlign w:val="center"/>
            <w:hideMark/>
          </w:tcPr>
          <w:p w14:paraId="347DBFD5" w14:textId="77777777" w:rsidR="002A5B94" w:rsidRPr="002A5B94" w:rsidRDefault="002A5B94" w:rsidP="002A5B94">
            <w:pPr>
              <w:spacing w:after="0" w:line="240" w:lineRule="auto"/>
              <w:jc w:val="both"/>
              <w:rPr>
                <w:rFonts w:ascii="Times New Roman" w:eastAsia="Times New Roman" w:hAnsi="Times New Roman" w:cs="Times New Roman"/>
                <w:color w:val="000000"/>
                <w:sz w:val="18"/>
                <w:szCs w:val="18"/>
                <w:lang w:eastAsia="el-GR"/>
              </w:rPr>
            </w:pPr>
            <w:r w:rsidRPr="002A5B94">
              <w:rPr>
                <w:rFonts w:ascii="Times New Roman" w:eastAsia="Times New Roman" w:hAnsi="Times New Roman" w:cs="Times New Roman"/>
                <w:color w:val="000000"/>
                <w:sz w:val="18"/>
                <w:szCs w:val="18"/>
                <w:lang w:eastAsia="el-GR"/>
              </w:rPr>
              <w:t>1.800</w:t>
            </w:r>
          </w:p>
        </w:tc>
        <w:tc>
          <w:tcPr>
            <w:tcW w:w="1146" w:type="dxa"/>
            <w:tcBorders>
              <w:top w:val="nil"/>
              <w:left w:val="nil"/>
              <w:bottom w:val="single" w:sz="4" w:space="0" w:color="auto"/>
              <w:right w:val="single" w:sz="4" w:space="0" w:color="auto"/>
            </w:tcBorders>
            <w:shd w:val="clear" w:color="auto" w:fill="auto"/>
            <w:noWrap/>
            <w:vAlign w:val="center"/>
            <w:hideMark/>
          </w:tcPr>
          <w:p w14:paraId="57351C61" w14:textId="77777777" w:rsidR="002A5B94" w:rsidRPr="002A5B94" w:rsidRDefault="002A5B94" w:rsidP="002A5B94">
            <w:pPr>
              <w:spacing w:after="0" w:line="240" w:lineRule="auto"/>
              <w:jc w:val="both"/>
              <w:rPr>
                <w:rFonts w:ascii="Times New Roman" w:eastAsia="Times New Roman" w:hAnsi="Times New Roman" w:cs="Times New Roman"/>
                <w:color w:val="000000"/>
                <w:sz w:val="18"/>
                <w:szCs w:val="18"/>
                <w:lang w:eastAsia="el-GR"/>
              </w:rPr>
            </w:pPr>
            <w:r w:rsidRPr="002A5B94">
              <w:rPr>
                <w:rFonts w:ascii="Times New Roman" w:eastAsia="Times New Roman" w:hAnsi="Times New Roman" w:cs="Times New Roman"/>
                <w:color w:val="000000"/>
                <w:sz w:val="18"/>
                <w:szCs w:val="18"/>
                <w:lang w:eastAsia="el-GR"/>
              </w:rPr>
              <w:t>2.012,40</w:t>
            </w:r>
          </w:p>
        </w:tc>
        <w:tc>
          <w:tcPr>
            <w:tcW w:w="1134" w:type="dxa"/>
            <w:tcBorders>
              <w:top w:val="nil"/>
              <w:left w:val="nil"/>
              <w:bottom w:val="single" w:sz="4" w:space="0" w:color="auto"/>
              <w:right w:val="single" w:sz="4" w:space="0" w:color="auto"/>
            </w:tcBorders>
            <w:shd w:val="clear" w:color="auto" w:fill="auto"/>
            <w:noWrap/>
            <w:vAlign w:val="center"/>
            <w:hideMark/>
          </w:tcPr>
          <w:p w14:paraId="2B8E9273" w14:textId="77777777" w:rsidR="002A5B94" w:rsidRPr="002A5B94" w:rsidRDefault="002A5B94" w:rsidP="002A5B94">
            <w:pPr>
              <w:spacing w:after="0" w:line="240" w:lineRule="auto"/>
              <w:jc w:val="both"/>
              <w:rPr>
                <w:rFonts w:ascii="Times New Roman" w:eastAsia="Times New Roman" w:hAnsi="Times New Roman" w:cs="Times New Roman"/>
                <w:color w:val="000000"/>
                <w:sz w:val="18"/>
                <w:szCs w:val="18"/>
                <w:lang w:eastAsia="el-GR"/>
              </w:rPr>
            </w:pPr>
            <w:r w:rsidRPr="002A5B94">
              <w:rPr>
                <w:rFonts w:ascii="Times New Roman" w:eastAsia="Times New Roman" w:hAnsi="Times New Roman" w:cs="Times New Roman"/>
                <w:color w:val="000000"/>
                <w:sz w:val="18"/>
                <w:szCs w:val="18"/>
                <w:lang w:eastAsia="el-GR"/>
              </w:rPr>
              <w:t>2.495,38</w:t>
            </w:r>
          </w:p>
        </w:tc>
        <w:tc>
          <w:tcPr>
            <w:tcW w:w="1134" w:type="dxa"/>
            <w:tcBorders>
              <w:top w:val="nil"/>
              <w:left w:val="nil"/>
              <w:bottom w:val="single" w:sz="4" w:space="0" w:color="auto"/>
              <w:right w:val="single" w:sz="4" w:space="0" w:color="auto"/>
            </w:tcBorders>
            <w:shd w:val="clear" w:color="auto" w:fill="auto"/>
            <w:noWrap/>
            <w:vAlign w:val="center"/>
            <w:hideMark/>
          </w:tcPr>
          <w:p w14:paraId="17951E1F" w14:textId="77777777" w:rsidR="002A5B94" w:rsidRPr="002A5B94" w:rsidRDefault="002A5B94" w:rsidP="002A5B94">
            <w:pPr>
              <w:spacing w:after="0" w:line="240" w:lineRule="auto"/>
              <w:rPr>
                <w:rFonts w:ascii="Times New Roman" w:eastAsia="Times New Roman" w:hAnsi="Times New Roman" w:cs="Times New Roman"/>
                <w:color w:val="000000"/>
                <w:sz w:val="18"/>
                <w:szCs w:val="18"/>
                <w:lang w:eastAsia="el-GR"/>
              </w:rPr>
            </w:pPr>
            <w:r w:rsidRPr="002A5B94">
              <w:rPr>
                <w:rFonts w:ascii="Times New Roman" w:eastAsia="Times New Roman" w:hAnsi="Times New Roman" w:cs="Times New Roman"/>
                <w:color w:val="000000"/>
                <w:sz w:val="18"/>
                <w:szCs w:val="18"/>
                <w:lang w:eastAsia="el-GR"/>
              </w:rPr>
              <w:t> </w:t>
            </w:r>
          </w:p>
        </w:tc>
        <w:tc>
          <w:tcPr>
            <w:tcW w:w="1241" w:type="dxa"/>
            <w:tcBorders>
              <w:top w:val="nil"/>
              <w:left w:val="nil"/>
              <w:bottom w:val="single" w:sz="4" w:space="0" w:color="auto"/>
              <w:right w:val="single" w:sz="4" w:space="0" w:color="auto"/>
            </w:tcBorders>
            <w:shd w:val="clear" w:color="auto" w:fill="auto"/>
            <w:noWrap/>
            <w:vAlign w:val="bottom"/>
            <w:hideMark/>
          </w:tcPr>
          <w:p w14:paraId="4EB144A8" w14:textId="77777777" w:rsidR="002A5B94" w:rsidRPr="002A5B94" w:rsidRDefault="002A5B94" w:rsidP="002A5B94">
            <w:pPr>
              <w:spacing w:after="0" w:line="240" w:lineRule="auto"/>
              <w:rPr>
                <w:rFonts w:ascii="Calibri" w:eastAsia="Times New Roman" w:hAnsi="Calibri" w:cs="Times New Roman"/>
                <w:color w:val="000000"/>
                <w:sz w:val="18"/>
                <w:szCs w:val="18"/>
                <w:lang w:eastAsia="el-GR"/>
              </w:rPr>
            </w:pPr>
            <w:r w:rsidRPr="002A5B94">
              <w:rPr>
                <w:rFonts w:ascii="Calibri" w:eastAsia="Times New Roman" w:hAnsi="Calibri" w:cs="Times New Roman"/>
                <w:color w:val="000000"/>
                <w:sz w:val="18"/>
                <w:szCs w:val="18"/>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14:paraId="01A3C01F" w14:textId="77777777" w:rsidR="002A5B94" w:rsidRPr="002A5B94" w:rsidRDefault="002A5B94" w:rsidP="002A5B94">
            <w:pPr>
              <w:spacing w:after="0" w:line="240" w:lineRule="auto"/>
              <w:rPr>
                <w:rFonts w:ascii="Calibri" w:eastAsia="Times New Roman" w:hAnsi="Calibri" w:cs="Times New Roman"/>
                <w:color w:val="000000"/>
                <w:sz w:val="18"/>
                <w:szCs w:val="18"/>
                <w:lang w:eastAsia="el-GR"/>
              </w:rPr>
            </w:pPr>
            <w:r w:rsidRPr="002A5B94">
              <w:rPr>
                <w:rFonts w:ascii="Calibri" w:eastAsia="Times New Roman" w:hAnsi="Calibri" w:cs="Times New Roman"/>
                <w:color w:val="000000"/>
                <w:sz w:val="18"/>
                <w:szCs w:val="18"/>
                <w:lang w:eastAsia="el-GR"/>
              </w:rPr>
              <w:t> </w:t>
            </w:r>
          </w:p>
        </w:tc>
      </w:tr>
      <w:tr w:rsidR="002A5B94" w:rsidRPr="002A5B94" w14:paraId="3DFD636E" w14:textId="77777777" w:rsidTr="002A5B94">
        <w:trPr>
          <w:trHeight w:val="300"/>
        </w:trPr>
        <w:tc>
          <w:tcPr>
            <w:tcW w:w="495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ADD4F" w14:textId="77777777" w:rsidR="002A5B94" w:rsidRPr="002A5B94" w:rsidRDefault="002A5B94" w:rsidP="002A5B94">
            <w:pPr>
              <w:spacing w:after="0" w:line="240" w:lineRule="auto"/>
              <w:jc w:val="center"/>
              <w:rPr>
                <w:rFonts w:ascii="Times New Roman" w:eastAsia="Times New Roman" w:hAnsi="Times New Roman" w:cs="Times New Roman"/>
                <w:b/>
                <w:bCs/>
                <w:color w:val="000000"/>
                <w:sz w:val="18"/>
                <w:szCs w:val="18"/>
                <w:lang w:eastAsia="el-GR"/>
              </w:rPr>
            </w:pPr>
            <w:r w:rsidRPr="002A5B94">
              <w:rPr>
                <w:rFonts w:ascii="Times New Roman" w:eastAsia="Times New Roman" w:hAnsi="Times New Roman" w:cs="Times New Roman"/>
                <w:b/>
                <w:bCs/>
                <w:color w:val="000000"/>
                <w:sz w:val="18"/>
                <w:szCs w:val="18"/>
                <w:lang w:eastAsia="el-GR"/>
              </w:rPr>
              <w:t>ΣΥΝΟΛΟ</w:t>
            </w:r>
          </w:p>
        </w:tc>
        <w:tc>
          <w:tcPr>
            <w:tcW w:w="1146" w:type="dxa"/>
            <w:tcBorders>
              <w:top w:val="nil"/>
              <w:left w:val="nil"/>
              <w:bottom w:val="single" w:sz="4" w:space="0" w:color="auto"/>
              <w:right w:val="single" w:sz="4" w:space="0" w:color="auto"/>
            </w:tcBorders>
            <w:shd w:val="clear" w:color="auto" w:fill="auto"/>
            <w:noWrap/>
            <w:vAlign w:val="center"/>
            <w:hideMark/>
          </w:tcPr>
          <w:p w14:paraId="290913A6" w14:textId="77777777" w:rsidR="002A5B94" w:rsidRPr="002A5B94" w:rsidRDefault="002A5B94" w:rsidP="002A5B94">
            <w:pPr>
              <w:spacing w:after="0" w:line="240" w:lineRule="auto"/>
              <w:jc w:val="both"/>
              <w:rPr>
                <w:rFonts w:ascii="Times New Roman" w:eastAsia="Times New Roman" w:hAnsi="Times New Roman" w:cs="Times New Roman"/>
                <w:b/>
                <w:bCs/>
                <w:color w:val="000000"/>
                <w:sz w:val="18"/>
                <w:szCs w:val="18"/>
                <w:lang w:eastAsia="el-GR"/>
              </w:rPr>
            </w:pPr>
            <w:r w:rsidRPr="002A5B94">
              <w:rPr>
                <w:rFonts w:ascii="Times New Roman" w:eastAsia="Times New Roman" w:hAnsi="Times New Roman" w:cs="Times New Roman"/>
                <w:b/>
                <w:bCs/>
                <w:color w:val="000000"/>
                <w:sz w:val="18"/>
                <w:szCs w:val="18"/>
                <w:lang w:eastAsia="el-GR"/>
              </w:rPr>
              <w:t>98.348,40</w:t>
            </w:r>
          </w:p>
        </w:tc>
        <w:tc>
          <w:tcPr>
            <w:tcW w:w="1134" w:type="dxa"/>
            <w:tcBorders>
              <w:top w:val="nil"/>
              <w:left w:val="nil"/>
              <w:bottom w:val="single" w:sz="4" w:space="0" w:color="auto"/>
              <w:right w:val="single" w:sz="4" w:space="0" w:color="auto"/>
            </w:tcBorders>
            <w:shd w:val="clear" w:color="auto" w:fill="auto"/>
            <w:noWrap/>
            <w:vAlign w:val="center"/>
            <w:hideMark/>
          </w:tcPr>
          <w:p w14:paraId="5C43A0D8" w14:textId="77777777" w:rsidR="002A5B94" w:rsidRPr="002A5B94" w:rsidRDefault="002A5B94" w:rsidP="002A5B94">
            <w:pPr>
              <w:spacing w:after="0" w:line="240" w:lineRule="auto"/>
              <w:jc w:val="both"/>
              <w:rPr>
                <w:rFonts w:ascii="Times New Roman" w:eastAsia="Times New Roman" w:hAnsi="Times New Roman" w:cs="Times New Roman"/>
                <w:b/>
                <w:bCs/>
                <w:color w:val="000000"/>
                <w:sz w:val="18"/>
                <w:szCs w:val="18"/>
                <w:lang w:eastAsia="el-GR"/>
              </w:rPr>
            </w:pPr>
            <w:r w:rsidRPr="002A5B94">
              <w:rPr>
                <w:rFonts w:ascii="Times New Roman" w:eastAsia="Times New Roman" w:hAnsi="Times New Roman" w:cs="Times New Roman"/>
                <w:b/>
                <w:bCs/>
                <w:color w:val="000000"/>
                <w:sz w:val="18"/>
                <w:szCs w:val="18"/>
                <w:lang w:eastAsia="el-GR"/>
              </w:rPr>
              <w:t>121.952,02</w:t>
            </w:r>
          </w:p>
        </w:tc>
        <w:tc>
          <w:tcPr>
            <w:tcW w:w="1134" w:type="dxa"/>
            <w:tcBorders>
              <w:top w:val="nil"/>
              <w:left w:val="nil"/>
              <w:bottom w:val="single" w:sz="4" w:space="0" w:color="auto"/>
              <w:right w:val="single" w:sz="4" w:space="0" w:color="auto"/>
            </w:tcBorders>
            <w:shd w:val="clear" w:color="auto" w:fill="auto"/>
            <w:noWrap/>
            <w:vAlign w:val="center"/>
            <w:hideMark/>
          </w:tcPr>
          <w:p w14:paraId="297E5AA2" w14:textId="77777777" w:rsidR="002A5B94" w:rsidRPr="002A5B94" w:rsidRDefault="002A5B94" w:rsidP="002A5B94">
            <w:pPr>
              <w:spacing w:after="0" w:line="240" w:lineRule="auto"/>
              <w:jc w:val="center"/>
              <w:rPr>
                <w:rFonts w:ascii="Times New Roman" w:eastAsia="Times New Roman" w:hAnsi="Times New Roman" w:cs="Times New Roman"/>
                <w:color w:val="000000"/>
                <w:sz w:val="18"/>
                <w:szCs w:val="18"/>
                <w:lang w:eastAsia="el-GR"/>
              </w:rPr>
            </w:pPr>
            <w:r w:rsidRPr="002A5B94">
              <w:rPr>
                <w:rFonts w:ascii="Times New Roman" w:eastAsia="Times New Roman" w:hAnsi="Times New Roman" w:cs="Times New Roman"/>
                <w:color w:val="000000"/>
                <w:sz w:val="18"/>
                <w:szCs w:val="18"/>
                <w:lang w:eastAsia="el-GR"/>
              </w:rPr>
              <w:t> </w:t>
            </w:r>
          </w:p>
        </w:tc>
        <w:tc>
          <w:tcPr>
            <w:tcW w:w="1241" w:type="dxa"/>
            <w:tcBorders>
              <w:top w:val="nil"/>
              <w:left w:val="nil"/>
              <w:bottom w:val="single" w:sz="4" w:space="0" w:color="auto"/>
              <w:right w:val="single" w:sz="4" w:space="0" w:color="auto"/>
            </w:tcBorders>
            <w:shd w:val="clear" w:color="auto" w:fill="auto"/>
            <w:noWrap/>
            <w:vAlign w:val="bottom"/>
            <w:hideMark/>
          </w:tcPr>
          <w:p w14:paraId="6F67BC5C" w14:textId="77777777" w:rsidR="002A5B94" w:rsidRPr="002A5B94" w:rsidRDefault="002A5B94" w:rsidP="002A5B94">
            <w:pPr>
              <w:spacing w:after="0" w:line="240" w:lineRule="auto"/>
              <w:rPr>
                <w:rFonts w:ascii="Calibri" w:eastAsia="Times New Roman" w:hAnsi="Calibri" w:cs="Times New Roman"/>
                <w:color w:val="000000"/>
                <w:sz w:val="18"/>
                <w:szCs w:val="18"/>
                <w:lang w:eastAsia="el-GR"/>
              </w:rPr>
            </w:pPr>
            <w:r w:rsidRPr="002A5B94">
              <w:rPr>
                <w:rFonts w:ascii="Calibri" w:eastAsia="Times New Roman" w:hAnsi="Calibri" w:cs="Times New Roman"/>
                <w:color w:val="000000"/>
                <w:sz w:val="18"/>
                <w:szCs w:val="18"/>
                <w:lang w:eastAsia="el-GR"/>
              </w:rPr>
              <w:t> </w:t>
            </w:r>
          </w:p>
        </w:tc>
        <w:tc>
          <w:tcPr>
            <w:tcW w:w="1310" w:type="dxa"/>
            <w:tcBorders>
              <w:top w:val="nil"/>
              <w:left w:val="nil"/>
              <w:bottom w:val="single" w:sz="4" w:space="0" w:color="auto"/>
              <w:right w:val="single" w:sz="4" w:space="0" w:color="auto"/>
            </w:tcBorders>
            <w:shd w:val="clear" w:color="auto" w:fill="auto"/>
            <w:noWrap/>
            <w:vAlign w:val="bottom"/>
            <w:hideMark/>
          </w:tcPr>
          <w:p w14:paraId="79B20882" w14:textId="77777777" w:rsidR="002A5B94" w:rsidRPr="002A5B94" w:rsidRDefault="002A5B94" w:rsidP="002A5B94">
            <w:pPr>
              <w:spacing w:after="0" w:line="240" w:lineRule="auto"/>
              <w:rPr>
                <w:rFonts w:ascii="Calibri" w:eastAsia="Times New Roman" w:hAnsi="Calibri" w:cs="Times New Roman"/>
                <w:color w:val="000000"/>
                <w:sz w:val="18"/>
                <w:szCs w:val="18"/>
                <w:lang w:eastAsia="el-GR"/>
              </w:rPr>
            </w:pPr>
            <w:r w:rsidRPr="002A5B94">
              <w:rPr>
                <w:rFonts w:ascii="Calibri" w:eastAsia="Times New Roman" w:hAnsi="Calibri" w:cs="Times New Roman"/>
                <w:color w:val="000000"/>
                <w:sz w:val="18"/>
                <w:szCs w:val="18"/>
                <w:lang w:eastAsia="el-GR"/>
              </w:rPr>
              <w:t> </w:t>
            </w:r>
          </w:p>
        </w:tc>
      </w:tr>
    </w:tbl>
    <w:p w14:paraId="3CDC44B5" w14:textId="77777777" w:rsidR="00DD5EA5" w:rsidRDefault="00DD5EA5" w:rsidP="00DD5EA5">
      <w:pPr>
        <w:spacing w:after="120"/>
        <w:ind w:left="-709" w:right="-568"/>
        <w:jc w:val="both"/>
        <w:rPr>
          <w:rFonts w:ascii="Calibri" w:hAnsi="Calibri" w:cs="Calibri"/>
          <w:b/>
          <w:lang w:eastAsia="zh-CN"/>
        </w:rPr>
      </w:pPr>
    </w:p>
    <w:tbl>
      <w:tblPr>
        <w:tblW w:w="10915" w:type="dxa"/>
        <w:tblInd w:w="-714" w:type="dxa"/>
        <w:tblLayout w:type="fixed"/>
        <w:tblLook w:val="04A0" w:firstRow="1" w:lastRow="0" w:firstColumn="1" w:lastColumn="0" w:noHBand="0" w:noVBand="1"/>
      </w:tblPr>
      <w:tblGrid>
        <w:gridCol w:w="907"/>
        <w:gridCol w:w="1503"/>
        <w:gridCol w:w="1134"/>
        <w:gridCol w:w="1418"/>
        <w:gridCol w:w="1134"/>
        <w:gridCol w:w="1134"/>
        <w:gridCol w:w="1134"/>
        <w:gridCol w:w="1138"/>
        <w:gridCol w:w="1413"/>
      </w:tblGrid>
      <w:tr w:rsidR="002A5B94" w:rsidRPr="002A5B94" w14:paraId="0BBE86A5" w14:textId="77777777" w:rsidTr="002A5B94">
        <w:trPr>
          <w:trHeight w:val="300"/>
        </w:trPr>
        <w:tc>
          <w:tcPr>
            <w:tcW w:w="10915"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4B41C" w14:textId="77777777" w:rsidR="002A5B94" w:rsidRPr="002A5B94" w:rsidRDefault="002A5B94" w:rsidP="002A5B94">
            <w:pPr>
              <w:spacing w:after="0" w:line="240" w:lineRule="auto"/>
              <w:jc w:val="center"/>
              <w:rPr>
                <w:rFonts w:ascii="Times New Roman" w:eastAsia="Times New Roman" w:hAnsi="Times New Roman" w:cs="Times New Roman"/>
                <w:b/>
                <w:bCs/>
                <w:color w:val="000000"/>
                <w:sz w:val="18"/>
                <w:szCs w:val="18"/>
                <w:lang w:eastAsia="el-GR"/>
              </w:rPr>
            </w:pPr>
            <w:r w:rsidRPr="002A5B94">
              <w:rPr>
                <w:rFonts w:ascii="Times New Roman" w:eastAsia="Times New Roman" w:hAnsi="Times New Roman" w:cs="Times New Roman"/>
                <w:b/>
                <w:bCs/>
                <w:color w:val="000000"/>
                <w:sz w:val="18"/>
                <w:szCs w:val="18"/>
                <w:lang w:eastAsia="el-GR"/>
              </w:rPr>
              <w:t>ΤΜΗΜΑ 5: ΠΕΡΙΕΦΕΡΕΙΑΚΗ ΕΝΟΤΗΤΑ ΤΡΙΚΑΛΩΝ</w:t>
            </w:r>
          </w:p>
        </w:tc>
      </w:tr>
      <w:tr w:rsidR="002A5B94" w:rsidRPr="002A5B94" w14:paraId="576D14EC" w14:textId="77777777" w:rsidTr="002A5B94">
        <w:trPr>
          <w:trHeight w:val="102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27400DB5" w14:textId="77777777" w:rsidR="002A5B94" w:rsidRPr="002A5B94" w:rsidRDefault="002A5B94" w:rsidP="002A5B94">
            <w:pPr>
              <w:spacing w:after="0" w:line="240" w:lineRule="auto"/>
              <w:jc w:val="both"/>
              <w:rPr>
                <w:rFonts w:ascii="Times New Roman" w:eastAsia="Times New Roman" w:hAnsi="Times New Roman" w:cs="Times New Roman"/>
                <w:b/>
                <w:bCs/>
                <w:color w:val="000000"/>
                <w:sz w:val="18"/>
                <w:szCs w:val="18"/>
                <w:lang w:eastAsia="el-GR"/>
              </w:rPr>
            </w:pPr>
            <w:r w:rsidRPr="002A5B94">
              <w:rPr>
                <w:rFonts w:ascii="Times New Roman" w:eastAsia="Times New Roman" w:hAnsi="Times New Roman" w:cs="Times New Roman"/>
                <w:b/>
                <w:bCs/>
                <w:color w:val="000000"/>
                <w:sz w:val="18"/>
                <w:szCs w:val="18"/>
                <w:lang w:eastAsia="el-GR"/>
              </w:rPr>
              <w:t>ΚΩΔ. ΕΙΔΟΥΣ</w:t>
            </w:r>
          </w:p>
        </w:tc>
        <w:tc>
          <w:tcPr>
            <w:tcW w:w="1503" w:type="dxa"/>
            <w:tcBorders>
              <w:top w:val="nil"/>
              <w:left w:val="nil"/>
              <w:bottom w:val="single" w:sz="4" w:space="0" w:color="auto"/>
              <w:right w:val="single" w:sz="4" w:space="0" w:color="auto"/>
            </w:tcBorders>
            <w:shd w:val="clear" w:color="auto" w:fill="auto"/>
            <w:noWrap/>
            <w:vAlign w:val="center"/>
            <w:hideMark/>
          </w:tcPr>
          <w:p w14:paraId="5F5AA135" w14:textId="77777777" w:rsidR="002A5B94" w:rsidRPr="002A5B94" w:rsidRDefault="002A5B94" w:rsidP="002A5B94">
            <w:pPr>
              <w:spacing w:after="0" w:line="240" w:lineRule="auto"/>
              <w:jc w:val="both"/>
              <w:rPr>
                <w:rFonts w:ascii="Times New Roman" w:eastAsia="Times New Roman" w:hAnsi="Times New Roman" w:cs="Times New Roman"/>
                <w:b/>
                <w:bCs/>
                <w:color w:val="000000"/>
                <w:sz w:val="18"/>
                <w:szCs w:val="18"/>
                <w:lang w:eastAsia="el-GR"/>
              </w:rPr>
            </w:pPr>
            <w:r w:rsidRPr="002A5B94">
              <w:rPr>
                <w:rFonts w:ascii="Times New Roman" w:eastAsia="Times New Roman" w:hAnsi="Times New Roman" w:cs="Times New Roman"/>
                <w:b/>
                <w:bCs/>
                <w:color w:val="000000"/>
                <w:sz w:val="18"/>
                <w:szCs w:val="18"/>
                <w:lang w:eastAsia="el-GR"/>
              </w:rPr>
              <w:t>ΚΑΥΣΙΜΟ</w:t>
            </w:r>
          </w:p>
        </w:tc>
        <w:tc>
          <w:tcPr>
            <w:tcW w:w="1134" w:type="dxa"/>
            <w:tcBorders>
              <w:top w:val="nil"/>
              <w:left w:val="nil"/>
              <w:bottom w:val="single" w:sz="4" w:space="0" w:color="auto"/>
              <w:right w:val="single" w:sz="4" w:space="0" w:color="auto"/>
            </w:tcBorders>
            <w:shd w:val="clear" w:color="auto" w:fill="auto"/>
            <w:noWrap/>
            <w:vAlign w:val="center"/>
            <w:hideMark/>
          </w:tcPr>
          <w:p w14:paraId="32E760E5" w14:textId="77777777" w:rsidR="002A5B94" w:rsidRPr="002A5B94" w:rsidRDefault="002A5B94" w:rsidP="002A5B94">
            <w:pPr>
              <w:spacing w:after="0" w:line="240" w:lineRule="auto"/>
              <w:jc w:val="both"/>
              <w:rPr>
                <w:rFonts w:ascii="Times New Roman" w:eastAsia="Times New Roman" w:hAnsi="Times New Roman" w:cs="Times New Roman"/>
                <w:b/>
                <w:bCs/>
                <w:color w:val="000000"/>
                <w:sz w:val="18"/>
                <w:szCs w:val="18"/>
                <w:lang w:eastAsia="el-GR"/>
              </w:rPr>
            </w:pPr>
            <w:r w:rsidRPr="002A5B94">
              <w:rPr>
                <w:rFonts w:ascii="Times New Roman" w:eastAsia="Times New Roman" w:hAnsi="Times New Roman" w:cs="Times New Roman"/>
                <w:b/>
                <w:bCs/>
                <w:color w:val="000000"/>
                <w:sz w:val="18"/>
                <w:szCs w:val="18"/>
                <w:lang w:eastAsia="el-GR"/>
              </w:rPr>
              <w:t>CPV</w:t>
            </w:r>
          </w:p>
        </w:tc>
        <w:tc>
          <w:tcPr>
            <w:tcW w:w="1418" w:type="dxa"/>
            <w:tcBorders>
              <w:top w:val="nil"/>
              <w:left w:val="nil"/>
              <w:bottom w:val="single" w:sz="4" w:space="0" w:color="auto"/>
              <w:right w:val="single" w:sz="4" w:space="0" w:color="auto"/>
            </w:tcBorders>
            <w:shd w:val="clear" w:color="auto" w:fill="auto"/>
            <w:vAlign w:val="center"/>
            <w:hideMark/>
          </w:tcPr>
          <w:p w14:paraId="717D0795" w14:textId="77777777" w:rsidR="002A5B94" w:rsidRPr="002A5B94" w:rsidRDefault="002A5B94" w:rsidP="002A5B94">
            <w:pPr>
              <w:spacing w:after="0" w:line="240" w:lineRule="auto"/>
              <w:jc w:val="both"/>
              <w:rPr>
                <w:rFonts w:ascii="Times New Roman" w:eastAsia="Times New Roman" w:hAnsi="Times New Roman" w:cs="Times New Roman"/>
                <w:b/>
                <w:bCs/>
                <w:color w:val="000000"/>
                <w:sz w:val="18"/>
                <w:szCs w:val="18"/>
                <w:lang w:eastAsia="el-GR"/>
              </w:rPr>
            </w:pPr>
            <w:r w:rsidRPr="002A5B94">
              <w:rPr>
                <w:rFonts w:ascii="Times New Roman" w:eastAsia="Times New Roman" w:hAnsi="Times New Roman" w:cs="Times New Roman"/>
                <w:b/>
                <w:bCs/>
                <w:color w:val="000000"/>
                <w:sz w:val="18"/>
                <w:szCs w:val="18"/>
                <w:lang w:eastAsia="el-GR"/>
              </w:rPr>
              <w:t>ΠΟΣΟΤΗΤΑ (lt)</w:t>
            </w:r>
          </w:p>
        </w:tc>
        <w:tc>
          <w:tcPr>
            <w:tcW w:w="1134" w:type="dxa"/>
            <w:tcBorders>
              <w:top w:val="nil"/>
              <w:left w:val="nil"/>
              <w:bottom w:val="single" w:sz="4" w:space="0" w:color="auto"/>
              <w:right w:val="single" w:sz="4" w:space="0" w:color="auto"/>
            </w:tcBorders>
            <w:shd w:val="clear" w:color="auto" w:fill="auto"/>
            <w:vAlign w:val="center"/>
            <w:hideMark/>
          </w:tcPr>
          <w:p w14:paraId="6498C986" w14:textId="77777777" w:rsidR="002A5B94" w:rsidRPr="002A5B94" w:rsidRDefault="002A5B94" w:rsidP="002A5B94">
            <w:pPr>
              <w:spacing w:after="0" w:line="240" w:lineRule="auto"/>
              <w:jc w:val="both"/>
              <w:rPr>
                <w:rFonts w:ascii="Times New Roman" w:eastAsia="Times New Roman" w:hAnsi="Times New Roman" w:cs="Times New Roman"/>
                <w:b/>
                <w:bCs/>
                <w:color w:val="000000"/>
                <w:sz w:val="18"/>
                <w:szCs w:val="18"/>
                <w:lang w:eastAsia="el-GR"/>
              </w:rPr>
            </w:pPr>
            <w:r w:rsidRPr="002A5B94">
              <w:rPr>
                <w:rFonts w:ascii="Times New Roman" w:eastAsia="Times New Roman" w:hAnsi="Times New Roman" w:cs="Times New Roman"/>
                <w:b/>
                <w:bCs/>
                <w:color w:val="000000"/>
                <w:sz w:val="18"/>
                <w:szCs w:val="18"/>
                <w:lang w:eastAsia="el-GR"/>
              </w:rPr>
              <w:t>ΠΡΟΫΠΟΛΟΓΙΣΜΟΣ ΧΩΡΙΣ Φ.Π.Α. (€)</w:t>
            </w:r>
          </w:p>
        </w:tc>
        <w:tc>
          <w:tcPr>
            <w:tcW w:w="1134" w:type="dxa"/>
            <w:tcBorders>
              <w:top w:val="nil"/>
              <w:left w:val="nil"/>
              <w:bottom w:val="single" w:sz="4" w:space="0" w:color="auto"/>
              <w:right w:val="single" w:sz="4" w:space="0" w:color="auto"/>
            </w:tcBorders>
            <w:shd w:val="clear" w:color="auto" w:fill="auto"/>
            <w:vAlign w:val="center"/>
            <w:hideMark/>
          </w:tcPr>
          <w:p w14:paraId="5478172F" w14:textId="77777777" w:rsidR="002A5B94" w:rsidRPr="002A5B94" w:rsidRDefault="002A5B94" w:rsidP="002A5B94">
            <w:pPr>
              <w:spacing w:after="0" w:line="240" w:lineRule="auto"/>
              <w:jc w:val="both"/>
              <w:rPr>
                <w:rFonts w:ascii="Times New Roman" w:eastAsia="Times New Roman" w:hAnsi="Times New Roman" w:cs="Times New Roman"/>
                <w:b/>
                <w:bCs/>
                <w:color w:val="000000"/>
                <w:sz w:val="18"/>
                <w:szCs w:val="18"/>
                <w:lang w:eastAsia="el-GR"/>
              </w:rPr>
            </w:pPr>
            <w:r w:rsidRPr="002A5B94">
              <w:rPr>
                <w:rFonts w:ascii="Times New Roman" w:eastAsia="Times New Roman" w:hAnsi="Times New Roman" w:cs="Times New Roman"/>
                <w:b/>
                <w:bCs/>
                <w:color w:val="000000"/>
                <w:sz w:val="18"/>
                <w:szCs w:val="18"/>
                <w:lang w:eastAsia="el-GR"/>
              </w:rPr>
              <w:t>ΠΡΟΫΠΟΛΟΓΙΣΜΟΣ ΜΕ Φ.Π.Α. 24% (€)</w:t>
            </w:r>
          </w:p>
        </w:tc>
        <w:tc>
          <w:tcPr>
            <w:tcW w:w="1134" w:type="dxa"/>
            <w:tcBorders>
              <w:top w:val="nil"/>
              <w:left w:val="nil"/>
              <w:bottom w:val="single" w:sz="4" w:space="0" w:color="auto"/>
              <w:right w:val="single" w:sz="4" w:space="0" w:color="auto"/>
            </w:tcBorders>
            <w:shd w:val="clear" w:color="auto" w:fill="auto"/>
            <w:vAlign w:val="center"/>
            <w:hideMark/>
          </w:tcPr>
          <w:p w14:paraId="1E1E496E" w14:textId="77777777" w:rsidR="002A5B94" w:rsidRPr="002A5B94" w:rsidRDefault="002A5B94" w:rsidP="002A5B94">
            <w:pPr>
              <w:spacing w:after="0" w:line="240" w:lineRule="auto"/>
              <w:jc w:val="both"/>
              <w:rPr>
                <w:rFonts w:ascii="Times New Roman" w:eastAsia="Times New Roman" w:hAnsi="Times New Roman" w:cs="Times New Roman"/>
                <w:b/>
                <w:bCs/>
                <w:color w:val="000000"/>
                <w:sz w:val="18"/>
                <w:szCs w:val="18"/>
                <w:lang w:eastAsia="el-GR"/>
              </w:rPr>
            </w:pPr>
            <w:r w:rsidRPr="002A5B94">
              <w:rPr>
                <w:rFonts w:ascii="Times New Roman" w:eastAsia="Times New Roman" w:hAnsi="Times New Roman" w:cs="Times New Roman"/>
                <w:b/>
                <w:bCs/>
                <w:color w:val="000000"/>
                <w:sz w:val="18"/>
                <w:szCs w:val="18"/>
                <w:lang w:eastAsia="el-GR"/>
              </w:rPr>
              <w:t>ΠΡΟΣΦΕΡΟΜΕΝΗ ΤΙΜΗ ΧΩΡΙΣ Φ.Π.Α. (€)</w:t>
            </w:r>
          </w:p>
        </w:tc>
        <w:tc>
          <w:tcPr>
            <w:tcW w:w="1138" w:type="dxa"/>
            <w:tcBorders>
              <w:top w:val="nil"/>
              <w:left w:val="nil"/>
              <w:bottom w:val="single" w:sz="4" w:space="0" w:color="auto"/>
              <w:right w:val="single" w:sz="4" w:space="0" w:color="auto"/>
            </w:tcBorders>
            <w:shd w:val="clear" w:color="auto" w:fill="auto"/>
            <w:vAlign w:val="center"/>
            <w:hideMark/>
          </w:tcPr>
          <w:p w14:paraId="0AF3D542" w14:textId="77777777" w:rsidR="002A5B94" w:rsidRPr="002A5B94" w:rsidRDefault="002A5B94" w:rsidP="002A5B94">
            <w:pPr>
              <w:spacing w:after="0" w:line="240" w:lineRule="auto"/>
              <w:jc w:val="both"/>
              <w:rPr>
                <w:rFonts w:ascii="Times New Roman" w:eastAsia="Times New Roman" w:hAnsi="Times New Roman" w:cs="Times New Roman"/>
                <w:b/>
                <w:bCs/>
                <w:color w:val="000000"/>
                <w:sz w:val="18"/>
                <w:szCs w:val="18"/>
                <w:lang w:eastAsia="el-GR"/>
              </w:rPr>
            </w:pPr>
            <w:r w:rsidRPr="002A5B94">
              <w:rPr>
                <w:rFonts w:ascii="Times New Roman" w:eastAsia="Times New Roman" w:hAnsi="Times New Roman" w:cs="Times New Roman"/>
                <w:b/>
                <w:bCs/>
                <w:color w:val="000000"/>
                <w:sz w:val="18"/>
                <w:szCs w:val="18"/>
                <w:lang w:eastAsia="el-GR"/>
              </w:rPr>
              <w:t>ΕΚΠΤΩΣΗ ΑΡΙΘ/ΚΩΣ (%)</w:t>
            </w:r>
          </w:p>
        </w:tc>
        <w:tc>
          <w:tcPr>
            <w:tcW w:w="1413" w:type="dxa"/>
            <w:tcBorders>
              <w:top w:val="nil"/>
              <w:left w:val="nil"/>
              <w:bottom w:val="single" w:sz="4" w:space="0" w:color="auto"/>
              <w:right w:val="single" w:sz="4" w:space="0" w:color="auto"/>
            </w:tcBorders>
            <w:shd w:val="clear" w:color="auto" w:fill="auto"/>
            <w:vAlign w:val="center"/>
            <w:hideMark/>
          </w:tcPr>
          <w:p w14:paraId="474905B7" w14:textId="77777777" w:rsidR="002A5B94" w:rsidRPr="002A5B94" w:rsidRDefault="002A5B94" w:rsidP="002A5B94">
            <w:pPr>
              <w:spacing w:after="0" w:line="240" w:lineRule="auto"/>
              <w:jc w:val="both"/>
              <w:rPr>
                <w:rFonts w:ascii="Times New Roman" w:eastAsia="Times New Roman" w:hAnsi="Times New Roman" w:cs="Times New Roman"/>
                <w:b/>
                <w:bCs/>
                <w:color w:val="000000"/>
                <w:sz w:val="18"/>
                <w:szCs w:val="18"/>
                <w:lang w:eastAsia="el-GR"/>
              </w:rPr>
            </w:pPr>
            <w:r w:rsidRPr="002A5B94">
              <w:rPr>
                <w:rFonts w:ascii="Times New Roman" w:eastAsia="Times New Roman" w:hAnsi="Times New Roman" w:cs="Times New Roman"/>
                <w:b/>
                <w:bCs/>
                <w:color w:val="000000"/>
                <w:sz w:val="18"/>
                <w:szCs w:val="18"/>
                <w:lang w:eastAsia="el-GR"/>
              </w:rPr>
              <w:t>ΕΚΠΤΩΣΗ ΟΛ/ΦΩΣ (%)</w:t>
            </w:r>
          </w:p>
        </w:tc>
      </w:tr>
      <w:tr w:rsidR="002A5B94" w:rsidRPr="002A5B94" w14:paraId="0C763E13" w14:textId="77777777" w:rsidTr="002A5B94">
        <w:trPr>
          <w:trHeight w:val="510"/>
        </w:trPr>
        <w:tc>
          <w:tcPr>
            <w:tcW w:w="907" w:type="dxa"/>
            <w:tcBorders>
              <w:top w:val="nil"/>
              <w:left w:val="single" w:sz="4" w:space="0" w:color="auto"/>
              <w:bottom w:val="single" w:sz="4" w:space="0" w:color="auto"/>
              <w:right w:val="single" w:sz="4" w:space="0" w:color="auto"/>
            </w:tcBorders>
            <w:shd w:val="clear" w:color="auto" w:fill="auto"/>
            <w:noWrap/>
            <w:vAlign w:val="bottom"/>
            <w:hideMark/>
          </w:tcPr>
          <w:p w14:paraId="0EC87A9A" w14:textId="77777777" w:rsidR="002A5B94" w:rsidRPr="002A5B94" w:rsidRDefault="002A5B94" w:rsidP="002A5B94">
            <w:pPr>
              <w:spacing w:after="0" w:line="240" w:lineRule="auto"/>
              <w:rPr>
                <w:rFonts w:ascii="Calibri" w:eastAsia="Times New Roman" w:hAnsi="Calibri" w:cs="Times New Roman"/>
                <w:color w:val="000000"/>
                <w:sz w:val="18"/>
                <w:szCs w:val="18"/>
                <w:lang w:eastAsia="el-GR"/>
              </w:rPr>
            </w:pPr>
            <w:r w:rsidRPr="002A5B94">
              <w:rPr>
                <w:rFonts w:ascii="Calibri" w:eastAsia="Times New Roman" w:hAnsi="Calibri" w:cs="Times New Roman"/>
                <w:color w:val="000000"/>
                <w:sz w:val="18"/>
                <w:szCs w:val="18"/>
                <w:lang w:eastAsia="el-GR"/>
              </w:rPr>
              <w:t>5.Α</w:t>
            </w:r>
          </w:p>
        </w:tc>
        <w:tc>
          <w:tcPr>
            <w:tcW w:w="1503" w:type="dxa"/>
            <w:tcBorders>
              <w:top w:val="nil"/>
              <w:left w:val="nil"/>
              <w:bottom w:val="single" w:sz="4" w:space="0" w:color="auto"/>
              <w:right w:val="single" w:sz="4" w:space="0" w:color="auto"/>
            </w:tcBorders>
            <w:shd w:val="clear" w:color="auto" w:fill="auto"/>
            <w:noWrap/>
            <w:vAlign w:val="center"/>
            <w:hideMark/>
          </w:tcPr>
          <w:p w14:paraId="3C1429C2" w14:textId="77777777" w:rsidR="002A5B94" w:rsidRPr="002A5B94" w:rsidRDefault="002A5B94" w:rsidP="002A5B94">
            <w:pPr>
              <w:spacing w:after="0" w:line="240" w:lineRule="auto"/>
              <w:jc w:val="both"/>
              <w:rPr>
                <w:rFonts w:ascii="Times New Roman" w:eastAsia="Times New Roman" w:hAnsi="Times New Roman" w:cs="Times New Roman"/>
                <w:color w:val="000000"/>
                <w:sz w:val="18"/>
                <w:szCs w:val="18"/>
                <w:lang w:eastAsia="el-GR"/>
              </w:rPr>
            </w:pPr>
            <w:r w:rsidRPr="002A5B94">
              <w:rPr>
                <w:rFonts w:ascii="Times New Roman" w:eastAsia="Times New Roman" w:hAnsi="Times New Roman" w:cs="Times New Roman"/>
                <w:color w:val="000000"/>
                <w:sz w:val="18"/>
                <w:szCs w:val="18"/>
                <w:lang w:eastAsia="el-GR"/>
              </w:rPr>
              <w:t>ΠΕΤΡΕΛΑΙΟ ΘΕΡΜΑΝΣΗΣ</w:t>
            </w:r>
          </w:p>
        </w:tc>
        <w:tc>
          <w:tcPr>
            <w:tcW w:w="1134" w:type="dxa"/>
            <w:tcBorders>
              <w:top w:val="nil"/>
              <w:left w:val="nil"/>
              <w:bottom w:val="single" w:sz="4" w:space="0" w:color="auto"/>
              <w:right w:val="single" w:sz="4" w:space="0" w:color="auto"/>
            </w:tcBorders>
            <w:shd w:val="clear" w:color="auto" w:fill="auto"/>
            <w:noWrap/>
            <w:vAlign w:val="center"/>
            <w:hideMark/>
          </w:tcPr>
          <w:p w14:paraId="6C92B9B6" w14:textId="77777777" w:rsidR="002A5B94" w:rsidRPr="002A5B94" w:rsidRDefault="002A5B94" w:rsidP="002A5B94">
            <w:pPr>
              <w:spacing w:after="0" w:line="240" w:lineRule="auto"/>
              <w:jc w:val="both"/>
              <w:rPr>
                <w:rFonts w:ascii="Times New Roman" w:eastAsia="Times New Roman" w:hAnsi="Times New Roman" w:cs="Times New Roman"/>
                <w:color w:val="000000"/>
                <w:sz w:val="18"/>
                <w:szCs w:val="18"/>
                <w:lang w:eastAsia="el-GR"/>
              </w:rPr>
            </w:pPr>
            <w:r w:rsidRPr="002A5B94">
              <w:rPr>
                <w:rFonts w:ascii="Times New Roman" w:eastAsia="Times New Roman" w:hAnsi="Times New Roman" w:cs="Times New Roman"/>
                <w:color w:val="000000"/>
                <w:sz w:val="18"/>
                <w:szCs w:val="18"/>
                <w:lang w:eastAsia="el-GR"/>
              </w:rPr>
              <w:t>09135100-5</w:t>
            </w:r>
          </w:p>
        </w:tc>
        <w:tc>
          <w:tcPr>
            <w:tcW w:w="1418" w:type="dxa"/>
            <w:tcBorders>
              <w:top w:val="nil"/>
              <w:left w:val="nil"/>
              <w:bottom w:val="single" w:sz="4" w:space="0" w:color="auto"/>
              <w:right w:val="single" w:sz="4" w:space="0" w:color="auto"/>
            </w:tcBorders>
            <w:shd w:val="clear" w:color="auto" w:fill="auto"/>
            <w:noWrap/>
            <w:vAlign w:val="center"/>
            <w:hideMark/>
          </w:tcPr>
          <w:p w14:paraId="53EB6AD6" w14:textId="77777777" w:rsidR="002A5B94" w:rsidRPr="002A5B94" w:rsidRDefault="002A5B94" w:rsidP="002A5B94">
            <w:pPr>
              <w:spacing w:after="0" w:line="240" w:lineRule="auto"/>
              <w:jc w:val="both"/>
              <w:rPr>
                <w:rFonts w:ascii="Times New Roman" w:eastAsia="Times New Roman" w:hAnsi="Times New Roman" w:cs="Times New Roman"/>
                <w:color w:val="000000"/>
                <w:sz w:val="18"/>
                <w:szCs w:val="18"/>
                <w:lang w:eastAsia="el-GR"/>
              </w:rPr>
            </w:pPr>
            <w:r w:rsidRPr="002A5B94">
              <w:rPr>
                <w:rFonts w:ascii="Times New Roman" w:eastAsia="Times New Roman" w:hAnsi="Times New Roman" w:cs="Times New Roman"/>
                <w:color w:val="000000"/>
                <w:sz w:val="18"/>
                <w:szCs w:val="18"/>
                <w:lang w:eastAsia="el-GR"/>
              </w:rPr>
              <w:t>57.500</w:t>
            </w:r>
          </w:p>
        </w:tc>
        <w:tc>
          <w:tcPr>
            <w:tcW w:w="1134" w:type="dxa"/>
            <w:tcBorders>
              <w:top w:val="nil"/>
              <w:left w:val="nil"/>
              <w:bottom w:val="single" w:sz="4" w:space="0" w:color="auto"/>
              <w:right w:val="single" w:sz="4" w:space="0" w:color="auto"/>
            </w:tcBorders>
            <w:shd w:val="clear" w:color="auto" w:fill="auto"/>
            <w:noWrap/>
            <w:vAlign w:val="center"/>
            <w:hideMark/>
          </w:tcPr>
          <w:p w14:paraId="096E66FE" w14:textId="77777777" w:rsidR="002A5B94" w:rsidRPr="002A5B94" w:rsidRDefault="002A5B94" w:rsidP="002A5B94">
            <w:pPr>
              <w:spacing w:after="0" w:line="240" w:lineRule="auto"/>
              <w:jc w:val="both"/>
              <w:rPr>
                <w:rFonts w:ascii="Times New Roman" w:eastAsia="Times New Roman" w:hAnsi="Times New Roman" w:cs="Times New Roman"/>
                <w:color w:val="000000"/>
                <w:sz w:val="18"/>
                <w:szCs w:val="18"/>
                <w:lang w:eastAsia="el-GR"/>
              </w:rPr>
            </w:pPr>
            <w:r w:rsidRPr="002A5B94">
              <w:rPr>
                <w:rFonts w:ascii="Times New Roman" w:eastAsia="Times New Roman" w:hAnsi="Times New Roman" w:cs="Times New Roman"/>
                <w:color w:val="000000"/>
                <w:sz w:val="18"/>
                <w:szCs w:val="18"/>
                <w:lang w:eastAsia="el-GR"/>
              </w:rPr>
              <w:t>46.287,50</w:t>
            </w:r>
          </w:p>
        </w:tc>
        <w:tc>
          <w:tcPr>
            <w:tcW w:w="1134" w:type="dxa"/>
            <w:tcBorders>
              <w:top w:val="nil"/>
              <w:left w:val="nil"/>
              <w:bottom w:val="single" w:sz="4" w:space="0" w:color="auto"/>
              <w:right w:val="single" w:sz="4" w:space="0" w:color="auto"/>
            </w:tcBorders>
            <w:shd w:val="clear" w:color="auto" w:fill="auto"/>
            <w:noWrap/>
            <w:vAlign w:val="center"/>
            <w:hideMark/>
          </w:tcPr>
          <w:p w14:paraId="6B71CA2E" w14:textId="77777777" w:rsidR="002A5B94" w:rsidRPr="002A5B94" w:rsidRDefault="002A5B94" w:rsidP="002A5B94">
            <w:pPr>
              <w:spacing w:after="0" w:line="240" w:lineRule="auto"/>
              <w:jc w:val="both"/>
              <w:rPr>
                <w:rFonts w:ascii="Times New Roman" w:eastAsia="Times New Roman" w:hAnsi="Times New Roman" w:cs="Times New Roman"/>
                <w:color w:val="000000"/>
                <w:sz w:val="18"/>
                <w:szCs w:val="18"/>
                <w:lang w:eastAsia="el-GR"/>
              </w:rPr>
            </w:pPr>
            <w:r w:rsidRPr="002A5B94">
              <w:rPr>
                <w:rFonts w:ascii="Times New Roman" w:eastAsia="Times New Roman" w:hAnsi="Times New Roman" w:cs="Times New Roman"/>
                <w:color w:val="000000"/>
                <w:sz w:val="18"/>
                <w:szCs w:val="18"/>
                <w:lang w:eastAsia="el-GR"/>
              </w:rPr>
              <w:t>57.396,50</w:t>
            </w:r>
          </w:p>
        </w:tc>
        <w:tc>
          <w:tcPr>
            <w:tcW w:w="1134" w:type="dxa"/>
            <w:tcBorders>
              <w:top w:val="nil"/>
              <w:left w:val="nil"/>
              <w:bottom w:val="single" w:sz="4" w:space="0" w:color="auto"/>
              <w:right w:val="single" w:sz="4" w:space="0" w:color="auto"/>
            </w:tcBorders>
            <w:shd w:val="clear" w:color="auto" w:fill="auto"/>
            <w:noWrap/>
            <w:vAlign w:val="center"/>
            <w:hideMark/>
          </w:tcPr>
          <w:p w14:paraId="0766317D" w14:textId="77777777" w:rsidR="002A5B94" w:rsidRPr="002A5B94" w:rsidRDefault="002A5B94" w:rsidP="002A5B94">
            <w:pPr>
              <w:spacing w:after="0" w:line="240" w:lineRule="auto"/>
              <w:rPr>
                <w:rFonts w:ascii="Times New Roman" w:eastAsia="Times New Roman" w:hAnsi="Times New Roman" w:cs="Times New Roman"/>
                <w:color w:val="000000"/>
                <w:sz w:val="18"/>
                <w:szCs w:val="18"/>
                <w:lang w:eastAsia="el-GR"/>
              </w:rPr>
            </w:pPr>
            <w:r w:rsidRPr="002A5B94">
              <w:rPr>
                <w:rFonts w:ascii="Times New Roman" w:eastAsia="Times New Roman" w:hAnsi="Times New Roman" w:cs="Times New Roman"/>
                <w:color w:val="000000"/>
                <w:sz w:val="18"/>
                <w:szCs w:val="18"/>
                <w:lang w:eastAsia="el-GR"/>
              </w:rPr>
              <w:t> </w:t>
            </w:r>
          </w:p>
        </w:tc>
        <w:tc>
          <w:tcPr>
            <w:tcW w:w="1138" w:type="dxa"/>
            <w:tcBorders>
              <w:top w:val="nil"/>
              <w:left w:val="nil"/>
              <w:bottom w:val="single" w:sz="4" w:space="0" w:color="auto"/>
              <w:right w:val="single" w:sz="4" w:space="0" w:color="auto"/>
            </w:tcBorders>
            <w:shd w:val="clear" w:color="auto" w:fill="auto"/>
            <w:noWrap/>
            <w:vAlign w:val="bottom"/>
            <w:hideMark/>
          </w:tcPr>
          <w:p w14:paraId="768535BD" w14:textId="77777777" w:rsidR="002A5B94" w:rsidRPr="002A5B94" w:rsidRDefault="002A5B94" w:rsidP="002A5B94">
            <w:pPr>
              <w:spacing w:after="0" w:line="240" w:lineRule="auto"/>
              <w:rPr>
                <w:rFonts w:ascii="Calibri" w:eastAsia="Times New Roman" w:hAnsi="Calibri" w:cs="Times New Roman"/>
                <w:color w:val="000000"/>
                <w:sz w:val="18"/>
                <w:szCs w:val="18"/>
                <w:lang w:eastAsia="el-GR"/>
              </w:rPr>
            </w:pPr>
            <w:r w:rsidRPr="002A5B94">
              <w:rPr>
                <w:rFonts w:ascii="Calibri" w:eastAsia="Times New Roman" w:hAnsi="Calibri" w:cs="Times New Roman"/>
                <w:color w:val="000000"/>
                <w:sz w:val="18"/>
                <w:szCs w:val="18"/>
                <w:lang w:eastAsia="el-GR"/>
              </w:rPr>
              <w:t> </w:t>
            </w:r>
          </w:p>
        </w:tc>
        <w:tc>
          <w:tcPr>
            <w:tcW w:w="1413" w:type="dxa"/>
            <w:tcBorders>
              <w:top w:val="nil"/>
              <w:left w:val="nil"/>
              <w:bottom w:val="single" w:sz="4" w:space="0" w:color="auto"/>
              <w:right w:val="single" w:sz="4" w:space="0" w:color="auto"/>
            </w:tcBorders>
            <w:shd w:val="clear" w:color="auto" w:fill="auto"/>
            <w:noWrap/>
            <w:vAlign w:val="bottom"/>
            <w:hideMark/>
          </w:tcPr>
          <w:p w14:paraId="6F6B8FBD" w14:textId="77777777" w:rsidR="002A5B94" w:rsidRPr="002A5B94" w:rsidRDefault="002A5B94" w:rsidP="002A5B94">
            <w:pPr>
              <w:spacing w:after="0" w:line="240" w:lineRule="auto"/>
              <w:rPr>
                <w:rFonts w:ascii="Calibri" w:eastAsia="Times New Roman" w:hAnsi="Calibri" w:cs="Times New Roman"/>
                <w:color w:val="000000"/>
                <w:sz w:val="18"/>
                <w:szCs w:val="18"/>
                <w:lang w:eastAsia="el-GR"/>
              </w:rPr>
            </w:pPr>
            <w:r w:rsidRPr="002A5B94">
              <w:rPr>
                <w:rFonts w:ascii="Calibri" w:eastAsia="Times New Roman" w:hAnsi="Calibri" w:cs="Times New Roman"/>
                <w:color w:val="000000"/>
                <w:sz w:val="18"/>
                <w:szCs w:val="18"/>
                <w:lang w:eastAsia="el-GR"/>
              </w:rPr>
              <w:t> </w:t>
            </w:r>
          </w:p>
        </w:tc>
      </w:tr>
      <w:tr w:rsidR="002A5B94" w:rsidRPr="002A5B94" w14:paraId="7146FDB9" w14:textId="77777777" w:rsidTr="002A5B94">
        <w:trPr>
          <w:trHeight w:val="510"/>
        </w:trPr>
        <w:tc>
          <w:tcPr>
            <w:tcW w:w="907" w:type="dxa"/>
            <w:tcBorders>
              <w:top w:val="nil"/>
              <w:left w:val="single" w:sz="4" w:space="0" w:color="auto"/>
              <w:bottom w:val="single" w:sz="4" w:space="0" w:color="auto"/>
              <w:right w:val="single" w:sz="4" w:space="0" w:color="auto"/>
            </w:tcBorders>
            <w:shd w:val="clear" w:color="auto" w:fill="auto"/>
            <w:noWrap/>
            <w:vAlign w:val="bottom"/>
            <w:hideMark/>
          </w:tcPr>
          <w:p w14:paraId="2F380E7C" w14:textId="77777777" w:rsidR="002A5B94" w:rsidRPr="002A5B94" w:rsidRDefault="002A5B94" w:rsidP="002A5B94">
            <w:pPr>
              <w:spacing w:after="0" w:line="240" w:lineRule="auto"/>
              <w:rPr>
                <w:rFonts w:ascii="Calibri" w:eastAsia="Times New Roman" w:hAnsi="Calibri" w:cs="Times New Roman"/>
                <w:color w:val="000000"/>
                <w:sz w:val="18"/>
                <w:szCs w:val="18"/>
                <w:lang w:eastAsia="el-GR"/>
              </w:rPr>
            </w:pPr>
            <w:r w:rsidRPr="002A5B94">
              <w:rPr>
                <w:rFonts w:ascii="Calibri" w:eastAsia="Times New Roman" w:hAnsi="Calibri" w:cs="Times New Roman"/>
                <w:color w:val="000000"/>
                <w:sz w:val="18"/>
                <w:szCs w:val="18"/>
                <w:lang w:eastAsia="el-GR"/>
              </w:rPr>
              <w:t>5.Β</w:t>
            </w:r>
          </w:p>
        </w:tc>
        <w:tc>
          <w:tcPr>
            <w:tcW w:w="1503" w:type="dxa"/>
            <w:tcBorders>
              <w:top w:val="nil"/>
              <w:left w:val="nil"/>
              <w:bottom w:val="single" w:sz="4" w:space="0" w:color="auto"/>
              <w:right w:val="single" w:sz="4" w:space="0" w:color="auto"/>
            </w:tcBorders>
            <w:shd w:val="clear" w:color="auto" w:fill="auto"/>
            <w:noWrap/>
            <w:vAlign w:val="center"/>
            <w:hideMark/>
          </w:tcPr>
          <w:p w14:paraId="14906BA3" w14:textId="77777777" w:rsidR="002A5B94" w:rsidRPr="002A5B94" w:rsidRDefault="002A5B94" w:rsidP="002A5B94">
            <w:pPr>
              <w:spacing w:after="0" w:line="240" w:lineRule="auto"/>
              <w:jc w:val="both"/>
              <w:rPr>
                <w:rFonts w:ascii="Times New Roman" w:eastAsia="Times New Roman" w:hAnsi="Times New Roman" w:cs="Times New Roman"/>
                <w:color w:val="000000"/>
                <w:sz w:val="18"/>
                <w:szCs w:val="18"/>
                <w:lang w:eastAsia="el-GR"/>
              </w:rPr>
            </w:pPr>
            <w:r w:rsidRPr="002A5B94">
              <w:rPr>
                <w:rFonts w:ascii="Times New Roman" w:eastAsia="Times New Roman" w:hAnsi="Times New Roman" w:cs="Times New Roman"/>
                <w:color w:val="000000"/>
                <w:sz w:val="18"/>
                <w:szCs w:val="18"/>
                <w:lang w:eastAsia="el-GR"/>
              </w:rPr>
              <w:t>ΠΕΤΡΕΛΑΙΟ ΚΙΝΗΣΗΣ</w:t>
            </w:r>
          </w:p>
        </w:tc>
        <w:tc>
          <w:tcPr>
            <w:tcW w:w="1134" w:type="dxa"/>
            <w:tcBorders>
              <w:top w:val="nil"/>
              <w:left w:val="nil"/>
              <w:bottom w:val="single" w:sz="4" w:space="0" w:color="auto"/>
              <w:right w:val="single" w:sz="4" w:space="0" w:color="auto"/>
            </w:tcBorders>
            <w:shd w:val="clear" w:color="auto" w:fill="auto"/>
            <w:noWrap/>
            <w:vAlign w:val="center"/>
            <w:hideMark/>
          </w:tcPr>
          <w:p w14:paraId="037E15B9" w14:textId="77777777" w:rsidR="002A5B94" w:rsidRPr="002A5B94" w:rsidRDefault="002A5B94" w:rsidP="002A5B94">
            <w:pPr>
              <w:spacing w:after="0" w:line="240" w:lineRule="auto"/>
              <w:jc w:val="both"/>
              <w:rPr>
                <w:rFonts w:ascii="Times New Roman" w:eastAsia="Times New Roman" w:hAnsi="Times New Roman" w:cs="Times New Roman"/>
                <w:color w:val="000000"/>
                <w:sz w:val="18"/>
                <w:szCs w:val="18"/>
                <w:lang w:eastAsia="el-GR"/>
              </w:rPr>
            </w:pPr>
            <w:r w:rsidRPr="002A5B94">
              <w:rPr>
                <w:rFonts w:ascii="Times New Roman" w:eastAsia="Times New Roman" w:hAnsi="Times New Roman" w:cs="Times New Roman"/>
                <w:color w:val="000000"/>
                <w:sz w:val="18"/>
                <w:szCs w:val="18"/>
                <w:lang w:eastAsia="el-GR"/>
              </w:rPr>
              <w:t>09134100-8</w:t>
            </w:r>
          </w:p>
        </w:tc>
        <w:tc>
          <w:tcPr>
            <w:tcW w:w="1418" w:type="dxa"/>
            <w:tcBorders>
              <w:top w:val="nil"/>
              <w:left w:val="nil"/>
              <w:bottom w:val="single" w:sz="4" w:space="0" w:color="auto"/>
              <w:right w:val="single" w:sz="4" w:space="0" w:color="auto"/>
            </w:tcBorders>
            <w:shd w:val="clear" w:color="auto" w:fill="auto"/>
            <w:noWrap/>
            <w:vAlign w:val="center"/>
            <w:hideMark/>
          </w:tcPr>
          <w:p w14:paraId="171414F4" w14:textId="77777777" w:rsidR="002A5B94" w:rsidRPr="002A5B94" w:rsidRDefault="002A5B94" w:rsidP="002A5B94">
            <w:pPr>
              <w:spacing w:after="0" w:line="240" w:lineRule="auto"/>
              <w:jc w:val="both"/>
              <w:rPr>
                <w:rFonts w:ascii="Times New Roman" w:eastAsia="Times New Roman" w:hAnsi="Times New Roman" w:cs="Times New Roman"/>
                <w:color w:val="000000"/>
                <w:sz w:val="18"/>
                <w:szCs w:val="18"/>
                <w:lang w:eastAsia="el-GR"/>
              </w:rPr>
            </w:pPr>
            <w:r w:rsidRPr="002A5B94">
              <w:rPr>
                <w:rFonts w:ascii="Times New Roman" w:eastAsia="Times New Roman" w:hAnsi="Times New Roman" w:cs="Times New Roman"/>
                <w:color w:val="000000"/>
                <w:sz w:val="18"/>
                <w:szCs w:val="18"/>
                <w:lang w:eastAsia="el-GR"/>
              </w:rPr>
              <w:t>6.600</w:t>
            </w:r>
          </w:p>
        </w:tc>
        <w:tc>
          <w:tcPr>
            <w:tcW w:w="1134" w:type="dxa"/>
            <w:tcBorders>
              <w:top w:val="nil"/>
              <w:left w:val="nil"/>
              <w:bottom w:val="single" w:sz="4" w:space="0" w:color="auto"/>
              <w:right w:val="single" w:sz="4" w:space="0" w:color="auto"/>
            </w:tcBorders>
            <w:shd w:val="clear" w:color="auto" w:fill="auto"/>
            <w:noWrap/>
            <w:vAlign w:val="center"/>
            <w:hideMark/>
          </w:tcPr>
          <w:p w14:paraId="787497B3" w14:textId="77777777" w:rsidR="002A5B94" w:rsidRPr="002A5B94" w:rsidRDefault="002A5B94" w:rsidP="002A5B94">
            <w:pPr>
              <w:spacing w:after="0" w:line="240" w:lineRule="auto"/>
              <w:jc w:val="both"/>
              <w:rPr>
                <w:rFonts w:ascii="Times New Roman" w:eastAsia="Times New Roman" w:hAnsi="Times New Roman" w:cs="Times New Roman"/>
                <w:color w:val="000000"/>
                <w:sz w:val="18"/>
                <w:szCs w:val="18"/>
                <w:lang w:eastAsia="el-GR"/>
              </w:rPr>
            </w:pPr>
            <w:r w:rsidRPr="002A5B94">
              <w:rPr>
                <w:rFonts w:ascii="Times New Roman" w:eastAsia="Times New Roman" w:hAnsi="Times New Roman" w:cs="Times New Roman"/>
                <w:color w:val="000000"/>
                <w:sz w:val="18"/>
                <w:szCs w:val="18"/>
                <w:lang w:eastAsia="el-GR"/>
              </w:rPr>
              <w:t>7.194,00</w:t>
            </w:r>
          </w:p>
        </w:tc>
        <w:tc>
          <w:tcPr>
            <w:tcW w:w="1134" w:type="dxa"/>
            <w:tcBorders>
              <w:top w:val="nil"/>
              <w:left w:val="nil"/>
              <w:bottom w:val="single" w:sz="4" w:space="0" w:color="auto"/>
              <w:right w:val="single" w:sz="4" w:space="0" w:color="auto"/>
            </w:tcBorders>
            <w:shd w:val="clear" w:color="auto" w:fill="auto"/>
            <w:noWrap/>
            <w:vAlign w:val="center"/>
            <w:hideMark/>
          </w:tcPr>
          <w:p w14:paraId="2BEC9DAC" w14:textId="77777777" w:rsidR="002A5B94" w:rsidRPr="002A5B94" w:rsidRDefault="002A5B94" w:rsidP="002A5B94">
            <w:pPr>
              <w:spacing w:after="0" w:line="240" w:lineRule="auto"/>
              <w:jc w:val="both"/>
              <w:rPr>
                <w:rFonts w:ascii="Times New Roman" w:eastAsia="Times New Roman" w:hAnsi="Times New Roman" w:cs="Times New Roman"/>
                <w:color w:val="000000"/>
                <w:sz w:val="18"/>
                <w:szCs w:val="18"/>
                <w:lang w:eastAsia="el-GR"/>
              </w:rPr>
            </w:pPr>
            <w:r w:rsidRPr="002A5B94">
              <w:rPr>
                <w:rFonts w:ascii="Times New Roman" w:eastAsia="Times New Roman" w:hAnsi="Times New Roman" w:cs="Times New Roman"/>
                <w:color w:val="000000"/>
                <w:sz w:val="18"/>
                <w:szCs w:val="18"/>
                <w:lang w:eastAsia="el-GR"/>
              </w:rPr>
              <w:t>8.920,56</w:t>
            </w:r>
          </w:p>
        </w:tc>
        <w:tc>
          <w:tcPr>
            <w:tcW w:w="1134" w:type="dxa"/>
            <w:tcBorders>
              <w:top w:val="nil"/>
              <w:left w:val="nil"/>
              <w:bottom w:val="single" w:sz="4" w:space="0" w:color="auto"/>
              <w:right w:val="single" w:sz="4" w:space="0" w:color="auto"/>
            </w:tcBorders>
            <w:shd w:val="clear" w:color="auto" w:fill="auto"/>
            <w:noWrap/>
            <w:vAlign w:val="center"/>
            <w:hideMark/>
          </w:tcPr>
          <w:p w14:paraId="2F699BD6" w14:textId="77777777" w:rsidR="002A5B94" w:rsidRPr="002A5B94" w:rsidRDefault="002A5B94" w:rsidP="002A5B94">
            <w:pPr>
              <w:spacing w:after="0" w:line="240" w:lineRule="auto"/>
              <w:rPr>
                <w:rFonts w:ascii="Times New Roman" w:eastAsia="Times New Roman" w:hAnsi="Times New Roman" w:cs="Times New Roman"/>
                <w:color w:val="000000"/>
                <w:sz w:val="18"/>
                <w:szCs w:val="18"/>
                <w:lang w:eastAsia="el-GR"/>
              </w:rPr>
            </w:pPr>
            <w:r w:rsidRPr="002A5B94">
              <w:rPr>
                <w:rFonts w:ascii="Times New Roman" w:eastAsia="Times New Roman" w:hAnsi="Times New Roman" w:cs="Times New Roman"/>
                <w:color w:val="000000"/>
                <w:sz w:val="18"/>
                <w:szCs w:val="18"/>
                <w:lang w:eastAsia="el-GR"/>
              </w:rPr>
              <w:t> </w:t>
            </w:r>
          </w:p>
        </w:tc>
        <w:tc>
          <w:tcPr>
            <w:tcW w:w="1138" w:type="dxa"/>
            <w:tcBorders>
              <w:top w:val="nil"/>
              <w:left w:val="nil"/>
              <w:bottom w:val="single" w:sz="4" w:space="0" w:color="auto"/>
              <w:right w:val="single" w:sz="4" w:space="0" w:color="auto"/>
            </w:tcBorders>
            <w:shd w:val="clear" w:color="auto" w:fill="auto"/>
            <w:noWrap/>
            <w:vAlign w:val="bottom"/>
            <w:hideMark/>
          </w:tcPr>
          <w:p w14:paraId="018C3E1B" w14:textId="77777777" w:rsidR="002A5B94" w:rsidRPr="002A5B94" w:rsidRDefault="002A5B94" w:rsidP="002A5B94">
            <w:pPr>
              <w:spacing w:after="0" w:line="240" w:lineRule="auto"/>
              <w:rPr>
                <w:rFonts w:ascii="Calibri" w:eastAsia="Times New Roman" w:hAnsi="Calibri" w:cs="Times New Roman"/>
                <w:color w:val="000000"/>
                <w:sz w:val="18"/>
                <w:szCs w:val="18"/>
                <w:lang w:eastAsia="el-GR"/>
              </w:rPr>
            </w:pPr>
            <w:r w:rsidRPr="002A5B94">
              <w:rPr>
                <w:rFonts w:ascii="Calibri" w:eastAsia="Times New Roman" w:hAnsi="Calibri" w:cs="Times New Roman"/>
                <w:color w:val="000000"/>
                <w:sz w:val="18"/>
                <w:szCs w:val="18"/>
                <w:lang w:eastAsia="el-GR"/>
              </w:rPr>
              <w:t> </w:t>
            </w:r>
          </w:p>
        </w:tc>
        <w:tc>
          <w:tcPr>
            <w:tcW w:w="1413" w:type="dxa"/>
            <w:tcBorders>
              <w:top w:val="nil"/>
              <w:left w:val="nil"/>
              <w:bottom w:val="single" w:sz="4" w:space="0" w:color="auto"/>
              <w:right w:val="single" w:sz="4" w:space="0" w:color="auto"/>
            </w:tcBorders>
            <w:shd w:val="clear" w:color="auto" w:fill="auto"/>
            <w:noWrap/>
            <w:vAlign w:val="bottom"/>
            <w:hideMark/>
          </w:tcPr>
          <w:p w14:paraId="7C3751B8" w14:textId="77777777" w:rsidR="002A5B94" w:rsidRPr="002A5B94" w:rsidRDefault="002A5B94" w:rsidP="002A5B94">
            <w:pPr>
              <w:spacing w:after="0" w:line="240" w:lineRule="auto"/>
              <w:rPr>
                <w:rFonts w:ascii="Calibri" w:eastAsia="Times New Roman" w:hAnsi="Calibri" w:cs="Times New Roman"/>
                <w:color w:val="000000"/>
                <w:sz w:val="18"/>
                <w:szCs w:val="18"/>
                <w:lang w:eastAsia="el-GR"/>
              </w:rPr>
            </w:pPr>
            <w:r w:rsidRPr="002A5B94">
              <w:rPr>
                <w:rFonts w:ascii="Calibri" w:eastAsia="Times New Roman" w:hAnsi="Calibri" w:cs="Times New Roman"/>
                <w:color w:val="000000"/>
                <w:sz w:val="18"/>
                <w:szCs w:val="18"/>
                <w:lang w:eastAsia="el-GR"/>
              </w:rPr>
              <w:t> </w:t>
            </w:r>
          </w:p>
        </w:tc>
      </w:tr>
      <w:tr w:rsidR="002A5B94" w:rsidRPr="002A5B94" w14:paraId="4B8D8251" w14:textId="77777777" w:rsidTr="002A5B94">
        <w:trPr>
          <w:trHeight w:val="510"/>
        </w:trPr>
        <w:tc>
          <w:tcPr>
            <w:tcW w:w="907" w:type="dxa"/>
            <w:tcBorders>
              <w:top w:val="nil"/>
              <w:left w:val="single" w:sz="4" w:space="0" w:color="auto"/>
              <w:bottom w:val="single" w:sz="4" w:space="0" w:color="auto"/>
              <w:right w:val="single" w:sz="4" w:space="0" w:color="auto"/>
            </w:tcBorders>
            <w:shd w:val="clear" w:color="auto" w:fill="auto"/>
            <w:noWrap/>
            <w:vAlign w:val="bottom"/>
            <w:hideMark/>
          </w:tcPr>
          <w:p w14:paraId="4B808D94" w14:textId="77777777" w:rsidR="002A5B94" w:rsidRPr="002A5B94" w:rsidRDefault="002A5B94" w:rsidP="002A5B94">
            <w:pPr>
              <w:spacing w:after="0" w:line="240" w:lineRule="auto"/>
              <w:rPr>
                <w:rFonts w:ascii="Calibri" w:eastAsia="Times New Roman" w:hAnsi="Calibri" w:cs="Times New Roman"/>
                <w:color w:val="000000"/>
                <w:sz w:val="18"/>
                <w:szCs w:val="18"/>
                <w:lang w:eastAsia="el-GR"/>
              </w:rPr>
            </w:pPr>
            <w:r w:rsidRPr="002A5B94">
              <w:rPr>
                <w:rFonts w:ascii="Calibri" w:eastAsia="Times New Roman" w:hAnsi="Calibri" w:cs="Times New Roman"/>
                <w:color w:val="000000"/>
                <w:sz w:val="18"/>
                <w:szCs w:val="18"/>
                <w:lang w:eastAsia="el-GR"/>
              </w:rPr>
              <w:t>5.Γ</w:t>
            </w:r>
          </w:p>
        </w:tc>
        <w:tc>
          <w:tcPr>
            <w:tcW w:w="1503" w:type="dxa"/>
            <w:tcBorders>
              <w:top w:val="nil"/>
              <w:left w:val="nil"/>
              <w:bottom w:val="single" w:sz="4" w:space="0" w:color="auto"/>
              <w:right w:val="single" w:sz="4" w:space="0" w:color="auto"/>
            </w:tcBorders>
            <w:shd w:val="clear" w:color="auto" w:fill="auto"/>
            <w:noWrap/>
            <w:vAlign w:val="center"/>
            <w:hideMark/>
          </w:tcPr>
          <w:p w14:paraId="1DC44BD9" w14:textId="77777777" w:rsidR="002A5B94" w:rsidRPr="002A5B94" w:rsidRDefault="002A5B94" w:rsidP="002A5B94">
            <w:pPr>
              <w:spacing w:after="0" w:line="240" w:lineRule="auto"/>
              <w:jc w:val="both"/>
              <w:rPr>
                <w:rFonts w:ascii="Times New Roman" w:eastAsia="Times New Roman" w:hAnsi="Times New Roman" w:cs="Times New Roman"/>
                <w:color w:val="000000"/>
                <w:sz w:val="18"/>
                <w:szCs w:val="18"/>
                <w:lang w:eastAsia="el-GR"/>
              </w:rPr>
            </w:pPr>
            <w:r w:rsidRPr="002A5B94">
              <w:rPr>
                <w:rFonts w:ascii="Times New Roman" w:eastAsia="Times New Roman" w:hAnsi="Times New Roman" w:cs="Times New Roman"/>
                <w:color w:val="000000"/>
                <w:sz w:val="18"/>
                <w:szCs w:val="18"/>
                <w:lang w:eastAsia="el-GR"/>
              </w:rPr>
              <w:t>ΑΜΟΛΥΒΔΗ ΒΕΝΖΙΝΗ</w:t>
            </w:r>
          </w:p>
        </w:tc>
        <w:tc>
          <w:tcPr>
            <w:tcW w:w="1134" w:type="dxa"/>
            <w:tcBorders>
              <w:top w:val="nil"/>
              <w:left w:val="nil"/>
              <w:bottom w:val="single" w:sz="4" w:space="0" w:color="auto"/>
              <w:right w:val="single" w:sz="4" w:space="0" w:color="auto"/>
            </w:tcBorders>
            <w:shd w:val="clear" w:color="auto" w:fill="auto"/>
            <w:noWrap/>
            <w:vAlign w:val="center"/>
            <w:hideMark/>
          </w:tcPr>
          <w:p w14:paraId="0E9E7896" w14:textId="77777777" w:rsidR="002A5B94" w:rsidRPr="002A5B94" w:rsidRDefault="002A5B94" w:rsidP="002A5B94">
            <w:pPr>
              <w:spacing w:after="0" w:line="240" w:lineRule="auto"/>
              <w:jc w:val="both"/>
              <w:rPr>
                <w:rFonts w:ascii="Times New Roman" w:eastAsia="Times New Roman" w:hAnsi="Times New Roman" w:cs="Times New Roman"/>
                <w:color w:val="000000"/>
                <w:sz w:val="18"/>
                <w:szCs w:val="18"/>
                <w:lang w:eastAsia="el-GR"/>
              </w:rPr>
            </w:pPr>
            <w:r w:rsidRPr="002A5B94">
              <w:rPr>
                <w:rFonts w:ascii="Times New Roman" w:eastAsia="Times New Roman" w:hAnsi="Times New Roman" w:cs="Times New Roman"/>
                <w:color w:val="000000"/>
                <w:sz w:val="18"/>
                <w:szCs w:val="18"/>
                <w:lang w:eastAsia="el-GR"/>
              </w:rPr>
              <w:t>09132100-4</w:t>
            </w:r>
          </w:p>
        </w:tc>
        <w:tc>
          <w:tcPr>
            <w:tcW w:w="1418" w:type="dxa"/>
            <w:tcBorders>
              <w:top w:val="nil"/>
              <w:left w:val="nil"/>
              <w:bottom w:val="single" w:sz="4" w:space="0" w:color="auto"/>
              <w:right w:val="single" w:sz="4" w:space="0" w:color="auto"/>
            </w:tcBorders>
            <w:shd w:val="clear" w:color="auto" w:fill="auto"/>
            <w:noWrap/>
            <w:vAlign w:val="center"/>
            <w:hideMark/>
          </w:tcPr>
          <w:p w14:paraId="7084C12B" w14:textId="77777777" w:rsidR="002A5B94" w:rsidRPr="002A5B94" w:rsidRDefault="002A5B94" w:rsidP="002A5B94">
            <w:pPr>
              <w:spacing w:after="0" w:line="240" w:lineRule="auto"/>
              <w:jc w:val="both"/>
              <w:rPr>
                <w:rFonts w:ascii="Times New Roman" w:eastAsia="Times New Roman" w:hAnsi="Times New Roman" w:cs="Times New Roman"/>
                <w:color w:val="000000"/>
                <w:sz w:val="18"/>
                <w:szCs w:val="18"/>
                <w:lang w:eastAsia="el-GR"/>
              </w:rPr>
            </w:pPr>
            <w:r w:rsidRPr="002A5B94">
              <w:rPr>
                <w:rFonts w:ascii="Times New Roman" w:eastAsia="Times New Roman" w:hAnsi="Times New Roman" w:cs="Times New Roman"/>
                <w:color w:val="000000"/>
                <w:sz w:val="18"/>
                <w:szCs w:val="18"/>
                <w:lang w:eastAsia="el-GR"/>
              </w:rPr>
              <w:t>750</w:t>
            </w:r>
          </w:p>
        </w:tc>
        <w:tc>
          <w:tcPr>
            <w:tcW w:w="1134" w:type="dxa"/>
            <w:tcBorders>
              <w:top w:val="nil"/>
              <w:left w:val="nil"/>
              <w:bottom w:val="single" w:sz="4" w:space="0" w:color="auto"/>
              <w:right w:val="single" w:sz="4" w:space="0" w:color="auto"/>
            </w:tcBorders>
            <w:shd w:val="clear" w:color="auto" w:fill="auto"/>
            <w:noWrap/>
            <w:vAlign w:val="center"/>
            <w:hideMark/>
          </w:tcPr>
          <w:p w14:paraId="2FF3950B" w14:textId="77777777" w:rsidR="002A5B94" w:rsidRPr="002A5B94" w:rsidRDefault="002A5B94" w:rsidP="002A5B94">
            <w:pPr>
              <w:spacing w:after="0" w:line="240" w:lineRule="auto"/>
              <w:jc w:val="both"/>
              <w:rPr>
                <w:rFonts w:ascii="Times New Roman" w:eastAsia="Times New Roman" w:hAnsi="Times New Roman" w:cs="Times New Roman"/>
                <w:color w:val="000000"/>
                <w:sz w:val="18"/>
                <w:szCs w:val="18"/>
                <w:lang w:eastAsia="el-GR"/>
              </w:rPr>
            </w:pPr>
            <w:r w:rsidRPr="002A5B94">
              <w:rPr>
                <w:rFonts w:ascii="Times New Roman" w:eastAsia="Times New Roman" w:hAnsi="Times New Roman" w:cs="Times New Roman"/>
                <w:color w:val="000000"/>
                <w:sz w:val="18"/>
                <w:szCs w:val="18"/>
                <w:lang w:eastAsia="el-GR"/>
              </w:rPr>
              <w:t>960,75</w:t>
            </w:r>
          </w:p>
        </w:tc>
        <w:tc>
          <w:tcPr>
            <w:tcW w:w="1134" w:type="dxa"/>
            <w:tcBorders>
              <w:top w:val="nil"/>
              <w:left w:val="nil"/>
              <w:bottom w:val="single" w:sz="4" w:space="0" w:color="auto"/>
              <w:right w:val="single" w:sz="4" w:space="0" w:color="auto"/>
            </w:tcBorders>
            <w:shd w:val="clear" w:color="auto" w:fill="auto"/>
            <w:noWrap/>
            <w:vAlign w:val="center"/>
            <w:hideMark/>
          </w:tcPr>
          <w:p w14:paraId="2EA99BBE" w14:textId="77777777" w:rsidR="002A5B94" w:rsidRPr="002A5B94" w:rsidRDefault="002A5B94" w:rsidP="002A5B94">
            <w:pPr>
              <w:spacing w:after="0" w:line="240" w:lineRule="auto"/>
              <w:jc w:val="both"/>
              <w:rPr>
                <w:rFonts w:ascii="Times New Roman" w:eastAsia="Times New Roman" w:hAnsi="Times New Roman" w:cs="Times New Roman"/>
                <w:color w:val="000000"/>
                <w:sz w:val="18"/>
                <w:szCs w:val="18"/>
                <w:lang w:eastAsia="el-GR"/>
              </w:rPr>
            </w:pPr>
            <w:r w:rsidRPr="002A5B94">
              <w:rPr>
                <w:rFonts w:ascii="Times New Roman" w:eastAsia="Times New Roman" w:hAnsi="Times New Roman" w:cs="Times New Roman"/>
                <w:color w:val="000000"/>
                <w:sz w:val="18"/>
                <w:szCs w:val="18"/>
                <w:lang w:eastAsia="el-GR"/>
              </w:rPr>
              <w:t>1.191,33</w:t>
            </w:r>
          </w:p>
        </w:tc>
        <w:tc>
          <w:tcPr>
            <w:tcW w:w="1134" w:type="dxa"/>
            <w:tcBorders>
              <w:top w:val="nil"/>
              <w:left w:val="nil"/>
              <w:bottom w:val="single" w:sz="4" w:space="0" w:color="auto"/>
              <w:right w:val="single" w:sz="4" w:space="0" w:color="auto"/>
            </w:tcBorders>
            <w:shd w:val="clear" w:color="auto" w:fill="auto"/>
            <w:noWrap/>
            <w:vAlign w:val="center"/>
            <w:hideMark/>
          </w:tcPr>
          <w:p w14:paraId="3BC88C35" w14:textId="77777777" w:rsidR="002A5B94" w:rsidRPr="002A5B94" w:rsidRDefault="002A5B94" w:rsidP="002A5B94">
            <w:pPr>
              <w:spacing w:after="0" w:line="240" w:lineRule="auto"/>
              <w:rPr>
                <w:rFonts w:ascii="Times New Roman" w:eastAsia="Times New Roman" w:hAnsi="Times New Roman" w:cs="Times New Roman"/>
                <w:color w:val="000000"/>
                <w:sz w:val="18"/>
                <w:szCs w:val="18"/>
                <w:lang w:eastAsia="el-GR"/>
              </w:rPr>
            </w:pPr>
            <w:r w:rsidRPr="002A5B94">
              <w:rPr>
                <w:rFonts w:ascii="Times New Roman" w:eastAsia="Times New Roman" w:hAnsi="Times New Roman" w:cs="Times New Roman"/>
                <w:color w:val="000000"/>
                <w:sz w:val="18"/>
                <w:szCs w:val="18"/>
                <w:lang w:eastAsia="el-GR"/>
              </w:rPr>
              <w:t> </w:t>
            </w:r>
          </w:p>
        </w:tc>
        <w:tc>
          <w:tcPr>
            <w:tcW w:w="1138" w:type="dxa"/>
            <w:tcBorders>
              <w:top w:val="nil"/>
              <w:left w:val="nil"/>
              <w:bottom w:val="single" w:sz="4" w:space="0" w:color="auto"/>
              <w:right w:val="single" w:sz="4" w:space="0" w:color="auto"/>
            </w:tcBorders>
            <w:shd w:val="clear" w:color="auto" w:fill="auto"/>
            <w:noWrap/>
            <w:vAlign w:val="bottom"/>
            <w:hideMark/>
          </w:tcPr>
          <w:p w14:paraId="17B7B256" w14:textId="77777777" w:rsidR="002A5B94" w:rsidRPr="002A5B94" w:rsidRDefault="002A5B94" w:rsidP="002A5B94">
            <w:pPr>
              <w:spacing w:after="0" w:line="240" w:lineRule="auto"/>
              <w:rPr>
                <w:rFonts w:ascii="Calibri" w:eastAsia="Times New Roman" w:hAnsi="Calibri" w:cs="Times New Roman"/>
                <w:color w:val="000000"/>
                <w:sz w:val="18"/>
                <w:szCs w:val="18"/>
                <w:lang w:eastAsia="el-GR"/>
              </w:rPr>
            </w:pPr>
            <w:r w:rsidRPr="002A5B94">
              <w:rPr>
                <w:rFonts w:ascii="Calibri" w:eastAsia="Times New Roman" w:hAnsi="Calibri" w:cs="Times New Roman"/>
                <w:color w:val="000000"/>
                <w:sz w:val="18"/>
                <w:szCs w:val="18"/>
                <w:lang w:eastAsia="el-GR"/>
              </w:rPr>
              <w:t> </w:t>
            </w:r>
          </w:p>
        </w:tc>
        <w:tc>
          <w:tcPr>
            <w:tcW w:w="1413" w:type="dxa"/>
            <w:tcBorders>
              <w:top w:val="nil"/>
              <w:left w:val="nil"/>
              <w:bottom w:val="single" w:sz="4" w:space="0" w:color="auto"/>
              <w:right w:val="single" w:sz="4" w:space="0" w:color="auto"/>
            </w:tcBorders>
            <w:shd w:val="clear" w:color="auto" w:fill="auto"/>
            <w:noWrap/>
            <w:vAlign w:val="bottom"/>
            <w:hideMark/>
          </w:tcPr>
          <w:p w14:paraId="7D4141FD" w14:textId="77777777" w:rsidR="002A5B94" w:rsidRPr="002A5B94" w:rsidRDefault="002A5B94" w:rsidP="002A5B94">
            <w:pPr>
              <w:spacing w:after="0" w:line="240" w:lineRule="auto"/>
              <w:rPr>
                <w:rFonts w:ascii="Calibri" w:eastAsia="Times New Roman" w:hAnsi="Calibri" w:cs="Times New Roman"/>
                <w:color w:val="000000"/>
                <w:sz w:val="18"/>
                <w:szCs w:val="18"/>
                <w:lang w:eastAsia="el-GR"/>
              </w:rPr>
            </w:pPr>
            <w:r w:rsidRPr="002A5B94">
              <w:rPr>
                <w:rFonts w:ascii="Calibri" w:eastAsia="Times New Roman" w:hAnsi="Calibri" w:cs="Times New Roman"/>
                <w:color w:val="000000"/>
                <w:sz w:val="18"/>
                <w:szCs w:val="18"/>
                <w:lang w:eastAsia="el-GR"/>
              </w:rPr>
              <w:t> </w:t>
            </w:r>
          </w:p>
        </w:tc>
      </w:tr>
      <w:tr w:rsidR="002A5B94" w:rsidRPr="002A5B94" w14:paraId="27340B11" w14:textId="77777777" w:rsidTr="002A5B94">
        <w:trPr>
          <w:trHeight w:val="300"/>
        </w:trPr>
        <w:tc>
          <w:tcPr>
            <w:tcW w:w="496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D3D90" w14:textId="77777777" w:rsidR="002A5B94" w:rsidRPr="002A5B94" w:rsidRDefault="002A5B94" w:rsidP="002A5B94">
            <w:pPr>
              <w:spacing w:after="0" w:line="240" w:lineRule="auto"/>
              <w:jc w:val="center"/>
              <w:rPr>
                <w:rFonts w:ascii="Times New Roman" w:eastAsia="Times New Roman" w:hAnsi="Times New Roman" w:cs="Times New Roman"/>
                <w:b/>
                <w:bCs/>
                <w:color w:val="000000"/>
                <w:sz w:val="18"/>
                <w:szCs w:val="18"/>
                <w:lang w:eastAsia="el-GR"/>
              </w:rPr>
            </w:pPr>
            <w:r w:rsidRPr="002A5B94">
              <w:rPr>
                <w:rFonts w:ascii="Times New Roman" w:eastAsia="Times New Roman" w:hAnsi="Times New Roman" w:cs="Times New Roman"/>
                <w:b/>
                <w:bCs/>
                <w:color w:val="000000"/>
                <w:sz w:val="18"/>
                <w:szCs w:val="18"/>
                <w:lang w:eastAsia="el-GR"/>
              </w:rPr>
              <w:t>ΣΥΝΟΛΟ</w:t>
            </w:r>
          </w:p>
        </w:tc>
        <w:tc>
          <w:tcPr>
            <w:tcW w:w="1134" w:type="dxa"/>
            <w:tcBorders>
              <w:top w:val="nil"/>
              <w:left w:val="nil"/>
              <w:bottom w:val="single" w:sz="4" w:space="0" w:color="auto"/>
              <w:right w:val="single" w:sz="4" w:space="0" w:color="auto"/>
            </w:tcBorders>
            <w:shd w:val="clear" w:color="auto" w:fill="auto"/>
            <w:noWrap/>
            <w:vAlign w:val="bottom"/>
            <w:hideMark/>
          </w:tcPr>
          <w:p w14:paraId="72BF7282" w14:textId="77777777" w:rsidR="002A5B94" w:rsidRPr="002A5B94" w:rsidRDefault="002A5B94" w:rsidP="002A5B94">
            <w:pPr>
              <w:spacing w:after="0" w:line="240" w:lineRule="auto"/>
              <w:jc w:val="right"/>
              <w:rPr>
                <w:rFonts w:ascii="Times New Roman" w:eastAsia="Times New Roman" w:hAnsi="Times New Roman" w:cs="Times New Roman"/>
                <w:b/>
                <w:bCs/>
                <w:color w:val="000000"/>
                <w:sz w:val="18"/>
                <w:szCs w:val="18"/>
                <w:lang w:eastAsia="el-GR"/>
              </w:rPr>
            </w:pPr>
            <w:r w:rsidRPr="002A5B94">
              <w:rPr>
                <w:rFonts w:ascii="Times New Roman" w:eastAsia="Times New Roman" w:hAnsi="Times New Roman" w:cs="Times New Roman"/>
                <w:b/>
                <w:bCs/>
                <w:color w:val="000000"/>
                <w:sz w:val="18"/>
                <w:szCs w:val="18"/>
                <w:lang w:eastAsia="el-GR"/>
              </w:rPr>
              <w:t>54.442,25</w:t>
            </w:r>
          </w:p>
        </w:tc>
        <w:tc>
          <w:tcPr>
            <w:tcW w:w="1134" w:type="dxa"/>
            <w:tcBorders>
              <w:top w:val="nil"/>
              <w:left w:val="nil"/>
              <w:bottom w:val="single" w:sz="4" w:space="0" w:color="auto"/>
              <w:right w:val="single" w:sz="4" w:space="0" w:color="auto"/>
            </w:tcBorders>
            <w:shd w:val="clear" w:color="auto" w:fill="auto"/>
            <w:noWrap/>
            <w:vAlign w:val="bottom"/>
            <w:hideMark/>
          </w:tcPr>
          <w:p w14:paraId="3598E415" w14:textId="77777777" w:rsidR="002A5B94" w:rsidRPr="002A5B94" w:rsidRDefault="002A5B94" w:rsidP="002A5B94">
            <w:pPr>
              <w:spacing w:after="0" w:line="240" w:lineRule="auto"/>
              <w:jc w:val="right"/>
              <w:rPr>
                <w:rFonts w:ascii="Times New Roman" w:eastAsia="Times New Roman" w:hAnsi="Times New Roman" w:cs="Times New Roman"/>
                <w:b/>
                <w:bCs/>
                <w:color w:val="000000"/>
                <w:sz w:val="18"/>
                <w:szCs w:val="18"/>
                <w:lang w:eastAsia="el-GR"/>
              </w:rPr>
            </w:pPr>
            <w:r w:rsidRPr="002A5B94">
              <w:rPr>
                <w:rFonts w:ascii="Times New Roman" w:eastAsia="Times New Roman" w:hAnsi="Times New Roman" w:cs="Times New Roman"/>
                <w:b/>
                <w:bCs/>
                <w:color w:val="000000"/>
                <w:sz w:val="18"/>
                <w:szCs w:val="18"/>
                <w:lang w:eastAsia="el-GR"/>
              </w:rPr>
              <w:t>67.508,39</w:t>
            </w:r>
          </w:p>
        </w:tc>
        <w:tc>
          <w:tcPr>
            <w:tcW w:w="1134" w:type="dxa"/>
            <w:tcBorders>
              <w:top w:val="nil"/>
              <w:left w:val="nil"/>
              <w:bottom w:val="single" w:sz="4" w:space="0" w:color="auto"/>
              <w:right w:val="single" w:sz="4" w:space="0" w:color="auto"/>
            </w:tcBorders>
            <w:shd w:val="clear" w:color="auto" w:fill="auto"/>
            <w:noWrap/>
            <w:vAlign w:val="bottom"/>
            <w:hideMark/>
          </w:tcPr>
          <w:p w14:paraId="4572C109" w14:textId="77777777" w:rsidR="002A5B94" w:rsidRPr="002A5B94" w:rsidRDefault="002A5B94" w:rsidP="002A5B94">
            <w:pPr>
              <w:spacing w:after="0" w:line="240" w:lineRule="auto"/>
              <w:rPr>
                <w:rFonts w:ascii="Calibri" w:eastAsia="Times New Roman" w:hAnsi="Calibri" w:cs="Times New Roman"/>
                <w:color w:val="000000"/>
                <w:sz w:val="18"/>
                <w:szCs w:val="18"/>
                <w:lang w:eastAsia="el-GR"/>
              </w:rPr>
            </w:pPr>
            <w:r w:rsidRPr="002A5B94">
              <w:rPr>
                <w:rFonts w:ascii="Calibri" w:eastAsia="Times New Roman" w:hAnsi="Calibri" w:cs="Times New Roman"/>
                <w:color w:val="000000"/>
                <w:sz w:val="18"/>
                <w:szCs w:val="18"/>
                <w:lang w:eastAsia="el-GR"/>
              </w:rPr>
              <w:t> </w:t>
            </w:r>
          </w:p>
        </w:tc>
        <w:tc>
          <w:tcPr>
            <w:tcW w:w="1138" w:type="dxa"/>
            <w:tcBorders>
              <w:top w:val="nil"/>
              <w:left w:val="nil"/>
              <w:bottom w:val="single" w:sz="4" w:space="0" w:color="auto"/>
              <w:right w:val="single" w:sz="4" w:space="0" w:color="auto"/>
            </w:tcBorders>
            <w:shd w:val="clear" w:color="auto" w:fill="auto"/>
            <w:noWrap/>
            <w:vAlign w:val="bottom"/>
            <w:hideMark/>
          </w:tcPr>
          <w:p w14:paraId="5E645414" w14:textId="77777777" w:rsidR="002A5B94" w:rsidRPr="002A5B94" w:rsidRDefault="002A5B94" w:rsidP="002A5B94">
            <w:pPr>
              <w:spacing w:after="0" w:line="240" w:lineRule="auto"/>
              <w:rPr>
                <w:rFonts w:ascii="Calibri" w:eastAsia="Times New Roman" w:hAnsi="Calibri" w:cs="Times New Roman"/>
                <w:color w:val="000000"/>
                <w:sz w:val="18"/>
                <w:szCs w:val="18"/>
                <w:lang w:eastAsia="el-GR"/>
              </w:rPr>
            </w:pPr>
            <w:r w:rsidRPr="002A5B94">
              <w:rPr>
                <w:rFonts w:ascii="Calibri" w:eastAsia="Times New Roman" w:hAnsi="Calibri" w:cs="Times New Roman"/>
                <w:color w:val="000000"/>
                <w:sz w:val="18"/>
                <w:szCs w:val="18"/>
                <w:lang w:eastAsia="el-GR"/>
              </w:rPr>
              <w:t> </w:t>
            </w:r>
          </w:p>
        </w:tc>
        <w:tc>
          <w:tcPr>
            <w:tcW w:w="1413" w:type="dxa"/>
            <w:tcBorders>
              <w:top w:val="nil"/>
              <w:left w:val="nil"/>
              <w:bottom w:val="single" w:sz="4" w:space="0" w:color="auto"/>
              <w:right w:val="single" w:sz="4" w:space="0" w:color="auto"/>
            </w:tcBorders>
            <w:shd w:val="clear" w:color="auto" w:fill="auto"/>
            <w:noWrap/>
            <w:vAlign w:val="bottom"/>
            <w:hideMark/>
          </w:tcPr>
          <w:p w14:paraId="49FA6CFD" w14:textId="77777777" w:rsidR="002A5B94" w:rsidRPr="002A5B94" w:rsidRDefault="002A5B94" w:rsidP="002A5B94">
            <w:pPr>
              <w:spacing w:after="0" w:line="240" w:lineRule="auto"/>
              <w:rPr>
                <w:rFonts w:ascii="Calibri" w:eastAsia="Times New Roman" w:hAnsi="Calibri" w:cs="Times New Roman"/>
                <w:color w:val="000000"/>
                <w:sz w:val="18"/>
                <w:szCs w:val="18"/>
                <w:lang w:eastAsia="el-GR"/>
              </w:rPr>
            </w:pPr>
            <w:r w:rsidRPr="002A5B94">
              <w:rPr>
                <w:rFonts w:ascii="Calibri" w:eastAsia="Times New Roman" w:hAnsi="Calibri" w:cs="Times New Roman"/>
                <w:color w:val="000000"/>
                <w:sz w:val="18"/>
                <w:szCs w:val="18"/>
                <w:lang w:eastAsia="el-GR"/>
              </w:rPr>
              <w:t> </w:t>
            </w:r>
          </w:p>
        </w:tc>
      </w:tr>
    </w:tbl>
    <w:p w14:paraId="129946E6" w14:textId="77777777" w:rsidR="00917413" w:rsidRDefault="00917413" w:rsidP="00D81F0D">
      <w:pPr>
        <w:spacing w:after="0" w:line="240" w:lineRule="auto"/>
        <w:ind w:left="-284" w:right="-285"/>
        <w:jc w:val="both"/>
        <w:rPr>
          <w:rFonts w:ascii="Calibri" w:hAnsi="Calibri" w:cs="Arial"/>
          <w:color w:val="000000"/>
          <w:lang w:eastAsia="el-GR"/>
        </w:rPr>
      </w:pPr>
      <w:r w:rsidRPr="00A54EB1">
        <w:rPr>
          <w:rFonts w:ascii="Calibri" w:hAnsi="Calibri" w:cs="Arial"/>
          <w:color w:val="000000"/>
          <w:lang w:eastAsia="el-GR"/>
        </w:rPr>
        <w:t xml:space="preserve">Με την παρούσα Οικονομική Προσφορά αποδέχομαι ανεπιφύλακτα όλους τους όρους της Διακήρυξης. </w:t>
      </w:r>
    </w:p>
    <w:p w14:paraId="1D41901E" w14:textId="77777777" w:rsidR="00917413" w:rsidRDefault="00917413" w:rsidP="00D81F0D">
      <w:pPr>
        <w:spacing w:after="0" w:line="240" w:lineRule="auto"/>
        <w:ind w:left="-284" w:right="-285"/>
        <w:jc w:val="both"/>
        <w:rPr>
          <w:rFonts w:ascii="Calibri" w:hAnsi="Calibri" w:cs="Arial"/>
          <w:color w:val="000000"/>
          <w:lang w:eastAsia="el-GR"/>
        </w:rPr>
      </w:pPr>
      <w:r w:rsidRPr="00A54EB1">
        <w:rPr>
          <w:rFonts w:ascii="Calibri" w:hAnsi="Calibri" w:cs="Arial"/>
          <w:color w:val="000000"/>
          <w:lang w:eastAsia="el-GR"/>
        </w:rPr>
        <w:t xml:space="preserve">Με την παρούσα Οικονομική Προσφορά, δηλώνω το ποσοστό έκπτωσης, που προσφέρω, επί της εκάστοτε διαμορφούμενης ΜΕΣΗΣ ΤΙΜΗΣ ΠΕΡΙΟΧΗΣ κατά την ημέρα παράδοσης του είδους, όπως ορίζεται στο Παρατηρητήριο Τιμών Υγρών Καυσίμων του Υπουργείου Ανάπτυξης &amp; Ανταγωνιστικότητας, στην ηλεκτρονική διεύθυνση </w:t>
      </w:r>
      <w:hyperlink r:id="rId85" w:history="1">
        <w:r w:rsidRPr="00A54EB1">
          <w:rPr>
            <w:rStyle w:val="-"/>
            <w:rFonts w:ascii="Calibri" w:hAnsi="Calibri" w:cs="Arial"/>
          </w:rPr>
          <w:t>http://www.fuelprices.gr</w:t>
        </w:r>
      </w:hyperlink>
      <w:r w:rsidRPr="00A54EB1">
        <w:rPr>
          <w:rFonts w:ascii="Calibri" w:hAnsi="Calibri" w:cs="Arial"/>
          <w:color w:val="000000"/>
          <w:lang w:eastAsia="el-GR"/>
        </w:rPr>
        <w:t xml:space="preserve">. </w:t>
      </w:r>
    </w:p>
    <w:p w14:paraId="774288F7" w14:textId="77777777" w:rsidR="00917413" w:rsidRDefault="00917413" w:rsidP="00D81F0D">
      <w:pPr>
        <w:spacing w:after="0" w:line="240" w:lineRule="auto"/>
        <w:ind w:left="-284" w:right="-285"/>
        <w:jc w:val="both"/>
        <w:rPr>
          <w:rFonts w:ascii="Calibri" w:hAnsi="Calibri" w:cs="Arial"/>
          <w:color w:val="000000"/>
          <w:lang w:eastAsia="el-GR"/>
        </w:rPr>
      </w:pPr>
      <w:r w:rsidRPr="00A54EB1">
        <w:rPr>
          <w:rFonts w:ascii="Calibri" w:hAnsi="Calibri" w:cs="Arial"/>
          <w:color w:val="000000"/>
          <w:lang w:eastAsia="el-GR"/>
        </w:rPr>
        <w:t xml:space="preserve">Πέραν της τιμής που θα προκύψει μετά την αφαίρεση του προσφερόμενου ποσοστού έκπτωσης καμία απαίτηση, οικονομική ή άλλη δεν έχω, από οποιαδήποτε αιτία (αύξηση τιμής, αύξηση φορολογίας ή εισφορών, μεταφορικές δαπάνες κ.λπ.), από το ΠΑΝΕΠΙΣΤΗΜΙΟ ΘΕΣΣΑΛΙΑΣ  μέχρι την ολοκλήρωση της σύμβασης. </w:t>
      </w:r>
    </w:p>
    <w:p w14:paraId="4E8D632A" w14:textId="77777777" w:rsidR="006701B0" w:rsidRDefault="00917413" w:rsidP="00D81F0D">
      <w:pPr>
        <w:spacing w:after="0" w:line="240" w:lineRule="auto"/>
        <w:ind w:left="-284" w:right="-285"/>
        <w:jc w:val="both"/>
        <w:rPr>
          <w:rFonts w:ascii="Calibri" w:hAnsi="Calibri" w:cs="Arial"/>
          <w:color w:val="000000"/>
          <w:lang w:eastAsia="el-GR"/>
        </w:rPr>
      </w:pPr>
      <w:r w:rsidRPr="00A54EB1">
        <w:rPr>
          <w:rFonts w:ascii="Calibri" w:hAnsi="Calibri" w:cs="Arial"/>
          <w:color w:val="000000"/>
          <w:lang w:eastAsia="el-GR"/>
        </w:rPr>
        <w:t xml:space="preserve">Με την Οικονομική μου Προσφορά δεσμεύομαι ότι θα μεταφέρω και θα παραδώσω, όπου μου ζητηθεί, την ποσότητα καυσίμου που θα παραγγείλει το ΠΑΝΕΠΙΣΤΗΜΙΟ ΘΕΣΣΑΛΙΑΣ, εντός 48 ωρών από τη σχετική ειδοποίηση, σύμφωνα με τα ειδικότερα στοιχεία της παρούσας διακήρυξης. </w:t>
      </w:r>
    </w:p>
    <w:p w14:paraId="212230C7" w14:textId="77777777" w:rsidR="00917413" w:rsidRDefault="00917413" w:rsidP="00D81F0D">
      <w:pPr>
        <w:spacing w:after="0" w:line="240" w:lineRule="auto"/>
        <w:ind w:left="-284" w:right="-285"/>
        <w:jc w:val="both"/>
        <w:rPr>
          <w:rFonts w:ascii="Calibri" w:hAnsi="Calibri" w:cs="Tahoma"/>
          <w:b/>
        </w:rPr>
      </w:pPr>
      <w:r w:rsidRPr="00A54EB1">
        <w:rPr>
          <w:rFonts w:ascii="Calibri" w:hAnsi="Calibri" w:cs="Arial"/>
          <w:color w:val="000000"/>
          <w:lang w:eastAsia="el-GR"/>
        </w:rPr>
        <w:t xml:space="preserve">Η προσφορά μου ισχύει για </w:t>
      </w:r>
      <w:r w:rsidR="00D81F0D">
        <w:rPr>
          <w:rFonts w:ascii="Calibri" w:hAnsi="Calibri" w:cs="Arial"/>
          <w:color w:val="000000"/>
          <w:lang w:eastAsia="el-GR"/>
        </w:rPr>
        <w:t xml:space="preserve">300 </w:t>
      </w:r>
      <w:r w:rsidRPr="00A54EB1">
        <w:rPr>
          <w:rFonts w:ascii="Calibri" w:hAnsi="Calibri" w:cs="Arial"/>
          <w:color w:val="000000"/>
          <w:lang w:eastAsia="el-GR"/>
        </w:rPr>
        <w:t>ημέρες από την επομένη της διενέργειας του διαγωνισμού</w:t>
      </w:r>
      <w:r w:rsidRPr="00A54EB1">
        <w:rPr>
          <w:rFonts w:ascii="Calibri" w:hAnsi="Calibri" w:cs="Tahoma"/>
          <w:b/>
        </w:rPr>
        <w:t xml:space="preserve">. </w:t>
      </w:r>
    </w:p>
    <w:p w14:paraId="37B61910" w14:textId="77777777" w:rsidR="00917413" w:rsidRPr="00A54EB1" w:rsidRDefault="00917413" w:rsidP="00D81F0D">
      <w:pPr>
        <w:spacing w:after="0" w:line="240" w:lineRule="auto"/>
        <w:ind w:left="-284" w:right="-285"/>
        <w:jc w:val="both"/>
        <w:rPr>
          <w:rFonts w:ascii="Calibri" w:hAnsi="Calibri"/>
        </w:rPr>
      </w:pPr>
      <w:r w:rsidRPr="00A54EB1">
        <w:rPr>
          <w:rFonts w:ascii="Calibri" w:hAnsi="Calibri" w:cs="Tahoma"/>
        </w:rPr>
        <w:t xml:space="preserve">Τέλος, </w:t>
      </w:r>
      <w:r w:rsidRPr="00A54EB1">
        <w:rPr>
          <w:rFonts w:ascii="Calibri" w:hAnsi="Calibri"/>
        </w:rPr>
        <w:t>δεσμεύομαι ότι:</w:t>
      </w:r>
    </w:p>
    <w:p w14:paraId="5FEC3B53" w14:textId="77777777" w:rsidR="00917413" w:rsidRPr="00A54EB1" w:rsidRDefault="00917413" w:rsidP="00D81F0D">
      <w:pPr>
        <w:spacing w:after="0" w:line="240" w:lineRule="auto"/>
        <w:ind w:left="-284" w:right="-285"/>
        <w:jc w:val="both"/>
        <w:rPr>
          <w:rFonts w:ascii="Calibri" w:hAnsi="Calibri"/>
        </w:rPr>
      </w:pPr>
      <w:r w:rsidRPr="00A54EB1">
        <w:rPr>
          <w:rFonts w:ascii="Calibri" w:hAnsi="Calibri"/>
        </w:rPr>
        <w:t>α) τηρώ και θα εξακολουθήσω να τηρώ κατά την εκτέλεση της σύμβασης, εφόσον επιλεγώ, τις υποχρεώσεις μου που απορρέουν από τις διατάξεις της περιβαλλοντικής, κοινωνικοασφαλιστικής και εργ</w:t>
      </w:r>
      <w:r w:rsidR="00D81F0D">
        <w:rPr>
          <w:rFonts w:ascii="Calibri" w:hAnsi="Calibri"/>
        </w:rPr>
        <w:t>ατικής νομοθεσίας</w:t>
      </w:r>
      <w:r w:rsidRPr="00A54EB1">
        <w:rPr>
          <w:rFonts w:ascii="Calibri" w:hAnsi="Calibri"/>
        </w:rPr>
        <w:t xml:space="preserve">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14:paraId="04ACC80E" w14:textId="77777777" w:rsidR="00917413" w:rsidRPr="00A54EB1" w:rsidRDefault="00917413" w:rsidP="00D81F0D">
      <w:pPr>
        <w:spacing w:after="0" w:line="240" w:lineRule="auto"/>
        <w:ind w:left="-284" w:right="-285"/>
        <w:jc w:val="both"/>
        <w:rPr>
          <w:rFonts w:ascii="Calibri" w:hAnsi="Calibri"/>
        </w:rPr>
      </w:pPr>
      <w:r w:rsidRPr="00A54EB1">
        <w:rPr>
          <w:rFonts w:ascii="Calibri" w:hAnsi="Calibri"/>
        </w:rPr>
        <w:t>β) 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14:paraId="73837FF3" w14:textId="77777777" w:rsidR="00917413" w:rsidRPr="00A54EB1" w:rsidRDefault="00917413" w:rsidP="00D81F0D">
      <w:pPr>
        <w:spacing w:after="0" w:line="240" w:lineRule="auto"/>
        <w:ind w:left="-284" w:right="-285"/>
        <w:jc w:val="both"/>
        <w:rPr>
          <w:rFonts w:ascii="Calibri" w:hAnsi="Calibri"/>
        </w:rPr>
      </w:pPr>
      <w:r w:rsidRPr="00A54EB1">
        <w:rPr>
          <w:rFonts w:ascii="Calibri" w:hAnsi="Calibri"/>
        </w:rPr>
        <w:t>γ) λαμβάν</w:t>
      </w:r>
      <w:r>
        <w:rPr>
          <w:rFonts w:ascii="Calibri" w:hAnsi="Calibri"/>
        </w:rPr>
        <w:t>ω</w:t>
      </w:r>
      <w:r w:rsidRPr="00A54EB1">
        <w:rPr>
          <w:rFonts w:ascii="Calibri" w:hAnsi="Calibri"/>
        </w:rPr>
        <w:t xml:space="preserve"> τα κατάλληλα μέτρα για να διαφυλάξω την εμπιστευτικότητα των πληροφοριών που έχουν χαρακτηρισθεί ως τέτοιες.</w:t>
      </w:r>
    </w:p>
    <w:p w14:paraId="16D07654" w14:textId="77777777" w:rsidR="00917413" w:rsidRPr="00A54EB1" w:rsidRDefault="00917413" w:rsidP="00917413">
      <w:pPr>
        <w:spacing w:after="120"/>
        <w:ind w:right="-426"/>
        <w:jc w:val="center"/>
        <w:rPr>
          <w:rFonts w:ascii="Calibri" w:hAnsi="Calibri" w:cs="Tahoma"/>
          <w:b/>
        </w:rPr>
      </w:pPr>
      <w:r w:rsidRPr="00A54EB1">
        <w:rPr>
          <w:rFonts w:ascii="Calibri" w:hAnsi="Calibri" w:cs="Tahoma"/>
          <w:b/>
        </w:rPr>
        <w:t>Ο/Η Νόμιμος/μη Εκπρόσωπος</w:t>
      </w:r>
    </w:p>
    <w:p w14:paraId="56584177" w14:textId="77777777" w:rsidR="00D81F0D" w:rsidRDefault="00D81F0D" w:rsidP="00917413">
      <w:pPr>
        <w:spacing w:after="120"/>
        <w:ind w:right="-426"/>
        <w:jc w:val="center"/>
        <w:rPr>
          <w:rFonts w:ascii="Calibri" w:hAnsi="Calibri" w:cs="Tahoma"/>
          <w:b/>
        </w:rPr>
      </w:pPr>
    </w:p>
    <w:p w14:paraId="12D460FA" w14:textId="77777777" w:rsidR="00917413" w:rsidRPr="00A54EB1" w:rsidRDefault="00917413" w:rsidP="00917413">
      <w:pPr>
        <w:spacing w:after="120"/>
        <w:ind w:right="-426"/>
        <w:jc w:val="center"/>
        <w:rPr>
          <w:rFonts w:ascii="Calibri" w:hAnsi="Calibri" w:cs="Tahoma"/>
          <w:b/>
        </w:rPr>
      </w:pPr>
      <w:r w:rsidRPr="00A54EB1">
        <w:rPr>
          <w:rFonts w:ascii="Calibri" w:hAnsi="Calibri" w:cs="Tahoma"/>
          <w:b/>
        </w:rPr>
        <w:t>(ψηφιακά υπογεγραμμένο)</w:t>
      </w:r>
    </w:p>
    <w:p w14:paraId="78991C20" w14:textId="77777777" w:rsidR="0023741C" w:rsidRPr="001316F4" w:rsidRDefault="0023741C" w:rsidP="00E30190">
      <w:pPr>
        <w:autoSpaceDE w:val="0"/>
        <w:autoSpaceDN w:val="0"/>
        <w:adjustRightInd w:val="0"/>
        <w:spacing w:after="120"/>
        <w:jc w:val="center"/>
        <w:rPr>
          <w:rFonts w:ascii="Calibri" w:hAnsi="Calibri" w:cs="Calibri"/>
          <w:color w:val="000000" w:themeColor="text1"/>
          <w:lang w:eastAsia="el-GR"/>
        </w:rPr>
      </w:pPr>
      <w:r>
        <w:rPr>
          <w:rFonts w:ascii="Calibri" w:hAnsi="Calibri" w:cs="Calibri"/>
          <w:b/>
          <w:bCs/>
          <w:color w:val="000000" w:themeColor="text1"/>
          <w:lang w:eastAsia="el-GR"/>
        </w:rPr>
        <w:lastRenderedPageBreak/>
        <w:t xml:space="preserve">ΠΙΝΑΚΑΣ ΤΙΜΩΝ ΑΝΑΦΟΡΑΣ </w:t>
      </w:r>
      <w:r w:rsidRPr="001316F4">
        <w:rPr>
          <w:rFonts w:ascii="Calibri" w:hAnsi="Calibri" w:cs="Calibri"/>
          <w:b/>
          <w:bCs/>
          <w:color w:val="000000" w:themeColor="text1"/>
          <w:lang w:eastAsia="el-GR"/>
        </w:rPr>
        <w:t>ΓΙΑ ΣΥΓΚΡΙΣΗ ΤΩΝ ΠΡΟΣΦΟΡΩΝ</w:t>
      </w:r>
    </w:p>
    <w:tbl>
      <w:tblPr>
        <w:tblStyle w:val="aff5"/>
        <w:tblW w:w="0" w:type="auto"/>
        <w:jc w:val="center"/>
        <w:tblLook w:val="04A0" w:firstRow="1" w:lastRow="0" w:firstColumn="1" w:lastColumn="0" w:noHBand="0" w:noVBand="1"/>
      </w:tblPr>
      <w:tblGrid>
        <w:gridCol w:w="1137"/>
        <w:gridCol w:w="3820"/>
        <w:gridCol w:w="2268"/>
        <w:gridCol w:w="1842"/>
      </w:tblGrid>
      <w:tr w:rsidR="00BA1EB4" w:rsidRPr="006428B1" w14:paraId="32C23086" w14:textId="77777777" w:rsidTr="006428B1">
        <w:trPr>
          <w:jc w:val="center"/>
        </w:trPr>
        <w:tc>
          <w:tcPr>
            <w:tcW w:w="9067" w:type="dxa"/>
            <w:gridSpan w:val="4"/>
          </w:tcPr>
          <w:p w14:paraId="24D8F881" w14:textId="77777777" w:rsidR="00BA1EB4" w:rsidRPr="006428B1" w:rsidRDefault="00BA1EB4" w:rsidP="006428B1">
            <w:pPr>
              <w:tabs>
                <w:tab w:val="left" w:pos="1823"/>
              </w:tabs>
              <w:autoSpaceDE w:val="0"/>
              <w:autoSpaceDN w:val="0"/>
              <w:adjustRightInd w:val="0"/>
              <w:spacing w:after="120"/>
              <w:jc w:val="center"/>
              <w:rPr>
                <w:b/>
                <w:bCs/>
                <w:color w:val="000000" w:themeColor="text1"/>
                <w:sz w:val="22"/>
                <w:szCs w:val="22"/>
              </w:rPr>
            </w:pPr>
            <w:r w:rsidRPr="006428B1">
              <w:rPr>
                <w:b/>
                <w:bCs/>
                <w:color w:val="000000" w:themeColor="text1"/>
                <w:sz w:val="22"/>
                <w:szCs w:val="22"/>
              </w:rPr>
              <w:t>ΤΜΗΜΑ 1: Π.Ε. Μαγνησίας &amp; Βορείων Σποράδων</w:t>
            </w:r>
          </w:p>
        </w:tc>
      </w:tr>
      <w:tr w:rsidR="00BA1EB4" w:rsidRPr="006428B1" w14:paraId="133E3D58" w14:textId="77777777" w:rsidTr="006428B1">
        <w:trPr>
          <w:jc w:val="center"/>
        </w:trPr>
        <w:tc>
          <w:tcPr>
            <w:tcW w:w="1137" w:type="dxa"/>
          </w:tcPr>
          <w:p w14:paraId="5ECC5F57" w14:textId="77777777" w:rsidR="00BA1EB4" w:rsidRPr="006428B1" w:rsidRDefault="00BA1EB4" w:rsidP="006428B1">
            <w:pPr>
              <w:autoSpaceDE w:val="0"/>
              <w:autoSpaceDN w:val="0"/>
              <w:adjustRightInd w:val="0"/>
              <w:spacing w:before="173" w:line="389" w:lineRule="exact"/>
              <w:jc w:val="center"/>
              <w:rPr>
                <w:b/>
                <w:bCs/>
                <w:color w:val="000000"/>
                <w:sz w:val="22"/>
                <w:szCs w:val="22"/>
              </w:rPr>
            </w:pPr>
            <w:r w:rsidRPr="006428B1">
              <w:rPr>
                <w:b/>
                <w:bCs/>
                <w:color w:val="000000"/>
                <w:sz w:val="22"/>
                <w:szCs w:val="22"/>
              </w:rPr>
              <w:t>ΚΩΔ. ΕΙΔΟΥΣ</w:t>
            </w:r>
          </w:p>
        </w:tc>
        <w:tc>
          <w:tcPr>
            <w:tcW w:w="3820" w:type="dxa"/>
          </w:tcPr>
          <w:p w14:paraId="61728490" w14:textId="77777777" w:rsidR="00BA1EB4" w:rsidRPr="006428B1" w:rsidRDefault="00BA1EB4" w:rsidP="006428B1">
            <w:pPr>
              <w:autoSpaceDE w:val="0"/>
              <w:autoSpaceDN w:val="0"/>
              <w:adjustRightInd w:val="0"/>
              <w:spacing w:before="173" w:line="389" w:lineRule="exact"/>
              <w:jc w:val="center"/>
              <w:rPr>
                <w:b/>
                <w:bCs/>
                <w:color w:val="000000"/>
                <w:sz w:val="22"/>
                <w:szCs w:val="22"/>
              </w:rPr>
            </w:pPr>
            <w:r w:rsidRPr="006428B1">
              <w:rPr>
                <w:b/>
                <w:bCs/>
                <w:color w:val="000000"/>
                <w:sz w:val="22"/>
                <w:szCs w:val="22"/>
              </w:rPr>
              <w:t>ΤΙΜΕΣ ΑΝΑΦΟΡΑΣ</w:t>
            </w:r>
          </w:p>
        </w:tc>
        <w:tc>
          <w:tcPr>
            <w:tcW w:w="2268" w:type="dxa"/>
          </w:tcPr>
          <w:p w14:paraId="0154811A" w14:textId="77777777" w:rsidR="00BA1EB4" w:rsidRPr="006428B1" w:rsidRDefault="00CA0954" w:rsidP="006428B1">
            <w:pPr>
              <w:autoSpaceDE w:val="0"/>
              <w:autoSpaceDN w:val="0"/>
              <w:adjustRightInd w:val="0"/>
              <w:spacing w:before="173" w:line="389" w:lineRule="exact"/>
              <w:jc w:val="center"/>
              <w:rPr>
                <w:b/>
                <w:bCs/>
                <w:color w:val="000000"/>
                <w:sz w:val="22"/>
                <w:szCs w:val="22"/>
              </w:rPr>
            </w:pPr>
            <w:r w:rsidRPr="006428B1">
              <w:rPr>
                <w:b/>
                <w:bCs/>
                <w:color w:val="000000"/>
                <w:sz w:val="22"/>
                <w:szCs w:val="22"/>
              </w:rPr>
              <w:t xml:space="preserve">ΤΙΜΗ </w:t>
            </w:r>
            <w:r w:rsidR="00BA1EB4" w:rsidRPr="006428B1">
              <w:rPr>
                <w:b/>
                <w:bCs/>
                <w:color w:val="000000"/>
                <w:sz w:val="22"/>
                <w:szCs w:val="22"/>
              </w:rPr>
              <w:t>ΧΩΡΙΣ Φ.Π.Α.</w:t>
            </w:r>
            <w:r w:rsidRPr="006428B1">
              <w:rPr>
                <w:b/>
                <w:bCs/>
                <w:color w:val="000000"/>
                <w:sz w:val="22"/>
                <w:szCs w:val="22"/>
              </w:rPr>
              <w:t xml:space="preserve"> (€)</w:t>
            </w:r>
          </w:p>
        </w:tc>
        <w:tc>
          <w:tcPr>
            <w:tcW w:w="1842" w:type="dxa"/>
          </w:tcPr>
          <w:p w14:paraId="21E96E6E" w14:textId="77777777" w:rsidR="00BA1EB4" w:rsidRPr="006428B1" w:rsidRDefault="00CA0954" w:rsidP="006428B1">
            <w:pPr>
              <w:autoSpaceDE w:val="0"/>
              <w:autoSpaceDN w:val="0"/>
              <w:adjustRightInd w:val="0"/>
              <w:spacing w:before="173" w:line="389" w:lineRule="exact"/>
              <w:jc w:val="center"/>
              <w:rPr>
                <w:b/>
                <w:bCs/>
                <w:color w:val="000000"/>
                <w:sz w:val="22"/>
                <w:szCs w:val="22"/>
              </w:rPr>
            </w:pPr>
            <w:r w:rsidRPr="006428B1">
              <w:rPr>
                <w:b/>
                <w:bCs/>
                <w:color w:val="000000"/>
                <w:sz w:val="22"/>
                <w:szCs w:val="22"/>
              </w:rPr>
              <w:t xml:space="preserve">ΤΙΜΗ </w:t>
            </w:r>
            <w:r w:rsidR="00BA1EB4" w:rsidRPr="006428B1">
              <w:rPr>
                <w:b/>
                <w:bCs/>
                <w:color w:val="000000"/>
                <w:sz w:val="22"/>
                <w:szCs w:val="22"/>
              </w:rPr>
              <w:t>ΜΕ Φ.Π.Α. 24%</w:t>
            </w:r>
            <w:r w:rsidRPr="006428B1">
              <w:rPr>
                <w:b/>
                <w:bCs/>
                <w:color w:val="000000"/>
                <w:sz w:val="22"/>
                <w:szCs w:val="22"/>
              </w:rPr>
              <w:t xml:space="preserve"> (€)</w:t>
            </w:r>
          </w:p>
        </w:tc>
      </w:tr>
      <w:tr w:rsidR="00BA1EB4" w:rsidRPr="006428B1" w14:paraId="2D3E2B0B" w14:textId="77777777" w:rsidTr="006428B1">
        <w:trPr>
          <w:jc w:val="center"/>
        </w:trPr>
        <w:tc>
          <w:tcPr>
            <w:tcW w:w="1137" w:type="dxa"/>
          </w:tcPr>
          <w:p w14:paraId="55C40D9B" w14:textId="77777777" w:rsidR="00BA1EB4" w:rsidRPr="006428B1" w:rsidRDefault="00BA1EB4" w:rsidP="00BA1EB4">
            <w:pPr>
              <w:autoSpaceDE w:val="0"/>
              <w:autoSpaceDN w:val="0"/>
              <w:adjustRightInd w:val="0"/>
              <w:spacing w:before="173" w:line="389" w:lineRule="exact"/>
              <w:jc w:val="both"/>
              <w:rPr>
                <w:bCs/>
                <w:color w:val="000000" w:themeColor="text1"/>
                <w:sz w:val="22"/>
                <w:szCs w:val="22"/>
              </w:rPr>
            </w:pPr>
            <w:r w:rsidRPr="006428B1">
              <w:rPr>
                <w:bCs/>
                <w:color w:val="000000" w:themeColor="text1"/>
                <w:sz w:val="22"/>
                <w:szCs w:val="22"/>
              </w:rPr>
              <w:t>1.Α</w:t>
            </w:r>
          </w:p>
        </w:tc>
        <w:tc>
          <w:tcPr>
            <w:tcW w:w="3820" w:type="dxa"/>
          </w:tcPr>
          <w:p w14:paraId="5D4AD114" w14:textId="77777777" w:rsidR="00BA1EB4" w:rsidRPr="006428B1" w:rsidRDefault="00BA1EB4" w:rsidP="00BA1EB4">
            <w:pPr>
              <w:autoSpaceDE w:val="0"/>
              <w:autoSpaceDN w:val="0"/>
              <w:adjustRightInd w:val="0"/>
              <w:spacing w:before="173" w:line="389" w:lineRule="exact"/>
              <w:jc w:val="both"/>
              <w:rPr>
                <w:bCs/>
                <w:color w:val="000000"/>
                <w:sz w:val="22"/>
                <w:szCs w:val="22"/>
              </w:rPr>
            </w:pPr>
            <w:r w:rsidRPr="006428B1">
              <w:rPr>
                <w:bCs/>
                <w:color w:val="000000" w:themeColor="text1"/>
                <w:sz w:val="22"/>
                <w:szCs w:val="22"/>
              </w:rPr>
              <w:t>Πετρέλαιο Θέρμανσης</w:t>
            </w:r>
            <w:r w:rsidR="00CA0954" w:rsidRPr="006428B1">
              <w:rPr>
                <w:bCs/>
                <w:color w:val="000000" w:themeColor="text1"/>
                <w:sz w:val="22"/>
                <w:szCs w:val="22"/>
              </w:rPr>
              <w:t xml:space="preserve"> (Συνεδριακό κέντρο Πάου Αργαλαστής)</w:t>
            </w:r>
          </w:p>
        </w:tc>
        <w:tc>
          <w:tcPr>
            <w:tcW w:w="2268" w:type="dxa"/>
          </w:tcPr>
          <w:p w14:paraId="1A43E5A7" w14:textId="77777777" w:rsidR="00BA1EB4" w:rsidRPr="006428B1" w:rsidRDefault="00BA1EB4" w:rsidP="00BA1EB4">
            <w:pPr>
              <w:autoSpaceDE w:val="0"/>
              <w:autoSpaceDN w:val="0"/>
              <w:adjustRightInd w:val="0"/>
              <w:spacing w:before="173" w:line="389" w:lineRule="exact"/>
              <w:jc w:val="both"/>
              <w:rPr>
                <w:bCs/>
                <w:color w:val="000000"/>
                <w:sz w:val="22"/>
                <w:szCs w:val="22"/>
              </w:rPr>
            </w:pPr>
            <w:r w:rsidRPr="006428B1">
              <w:rPr>
                <w:bCs/>
                <w:color w:val="000000" w:themeColor="text1"/>
                <w:sz w:val="22"/>
                <w:szCs w:val="22"/>
              </w:rPr>
              <w:t>0,891</w:t>
            </w:r>
          </w:p>
        </w:tc>
        <w:tc>
          <w:tcPr>
            <w:tcW w:w="1842" w:type="dxa"/>
          </w:tcPr>
          <w:p w14:paraId="39CDF509" w14:textId="77777777" w:rsidR="00BA1EB4" w:rsidRPr="006428B1" w:rsidRDefault="00BA1EB4" w:rsidP="00BA1EB4">
            <w:pPr>
              <w:autoSpaceDE w:val="0"/>
              <w:autoSpaceDN w:val="0"/>
              <w:adjustRightInd w:val="0"/>
              <w:spacing w:before="173" w:line="389" w:lineRule="exact"/>
              <w:jc w:val="both"/>
              <w:rPr>
                <w:bCs/>
                <w:color w:val="000000"/>
                <w:sz w:val="22"/>
                <w:szCs w:val="22"/>
              </w:rPr>
            </w:pPr>
            <w:r w:rsidRPr="006428B1">
              <w:rPr>
                <w:bCs/>
                <w:color w:val="000000" w:themeColor="text1"/>
                <w:sz w:val="22"/>
                <w:szCs w:val="22"/>
              </w:rPr>
              <w:t>1,105</w:t>
            </w:r>
          </w:p>
        </w:tc>
      </w:tr>
      <w:tr w:rsidR="006428B1" w:rsidRPr="006428B1" w14:paraId="3CE9233F" w14:textId="77777777" w:rsidTr="006428B1">
        <w:trPr>
          <w:jc w:val="center"/>
        </w:trPr>
        <w:tc>
          <w:tcPr>
            <w:tcW w:w="1137" w:type="dxa"/>
          </w:tcPr>
          <w:p w14:paraId="4506177E" w14:textId="77777777" w:rsidR="006428B1" w:rsidRPr="006428B1" w:rsidRDefault="006428B1" w:rsidP="006428B1">
            <w:pPr>
              <w:autoSpaceDE w:val="0"/>
              <w:autoSpaceDN w:val="0"/>
              <w:adjustRightInd w:val="0"/>
              <w:spacing w:before="173" w:line="389" w:lineRule="exact"/>
              <w:jc w:val="both"/>
              <w:rPr>
                <w:bCs/>
                <w:color w:val="000000"/>
                <w:sz w:val="22"/>
                <w:szCs w:val="22"/>
              </w:rPr>
            </w:pPr>
            <w:r w:rsidRPr="006428B1">
              <w:rPr>
                <w:bCs/>
                <w:color w:val="000000"/>
                <w:sz w:val="22"/>
                <w:szCs w:val="22"/>
              </w:rPr>
              <w:t>1.Β</w:t>
            </w:r>
          </w:p>
        </w:tc>
        <w:tc>
          <w:tcPr>
            <w:tcW w:w="3820" w:type="dxa"/>
          </w:tcPr>
          <w:p w14:paraId="15C01617" w14:textId="77777777" w:rsidR="006428B1" w:rsidRPr="006428B1" w:rsidRDefault="006428B1" w:rsidP="006428B1">
            <w:pPr>
              <w:autoSpaceDE w:val="0"/>
              <w:autoSpaceDN w:val="0"/>
              <w:adjustRightInd w:val="0"/>
              <w:spacing w:before="173" w:line="389" w:lineRule="exact"/>
              <w:jc w:val="both"/>
              <w:rPr>
                <w:bCs/>
                <w:color w:val="000000"/>
                <w:sz w:val="22"/>
                <w:szCs w:val="22"/>
              </w:rPr>
            </w:pPr>
            <w:r w:rsidRPr="006428B1">
              <w:rPr>
                <w:bCs/>
                <w:color w:val="000000" w:themeColor="text1"/>
                <w:sz w:val="22"/>
                <w:szCs w:val="22"/>
              </w:rPr>
              <w:t>Πετρέλαιο Κίνησης (Η/Ζ</w:t>
            </w:r>
            <w:r w:rsidR="00E30190">
              <w:rPr>
                <w:bCs/>
                <w:color w:val="000000" w:themeColor="text1"/>
                <w:sz w:val="22"/>
                <w:szCs w:val="22"/>
              </w:rPr>
              <w:t>)</w:t>
            </w:r>
          </w:p>
        </w:tc>
        <w:tc>
          <w:tcPr>
            <w:tcW w:w="2268" w:type="dxa"/>
          </w:tcPr>
          <w:p w14:paraId="051C379E" w14:textId="77777777" w:rsidR="006428B1" w:rsidRPr="006428B1" w:rsidRDefault="006428B1" w:rsidP="006428B1">
            <w:pPr>
              <w:autoSpaceDE w:val="0"/>
              <w:autoSpaceDN w:val="0"/>
              <w:adjustRightInd w:val="0"/>
              <w:spacing w:before="173" w:line="389" w:lineRule="exact"/>
              <w:jc w:val="both"/>
              <w:rPr>
                <w:bCs/>
                <w:color w:val="000000"/>
                <w:sz w:val="22"/>
                <w:szCs w:val="22"/>
              </w:rPr>
            </w:pPr>
            <w:r w:rsidRPr="006428B1">
              <w:rPr>
                <w:bCs/>
                <w:color w:val="000000" w:themeColor="text1"/>
                <w:sz w:val="22"/>
                <w:szCs w:val="22"/>
              </w:rPr>
              <w:t>1,117</w:t>
            </w:r>
          </w:p>
        </w:tc>
        <w:tc>
          <w:tcPr>
            <w:tcW w:w="1842" w:type="dxa"/>
          </w:tcPr>
          <w:p w14:paraId="268E51E9" w14:textId="77777777" w:rsidR="006428B1" w:rsidRPr="006428B1" w:rsidRDefault="006428B1" w:rsidP="006428B1">
            <w:pPr>
              <w:autoSpaceDE w:val="0"/>
              <w:autoSpaceDN w:val="0"/>
              <w:adjustRightInd w:val="0"/>
              <w:spacing w:before="173" w:line="389" w:lineRule="exact"/>
              <w:jc w:val="both"/>
              <w:rPr>
                <w:bCs/>
                <w:color w:val="000000"/>
                <w:sz w:val="22"/>
                <w:szCs w:val="22"/>
              </w:rPr>
            </w:pPr>
            <w:r w:rsidRPr="006428B1">
              <w:rPr>
                <w:bCs/>
                <w:color w:val="000000" w:themeColor="text1"/>
                <w:sz w:val="22"/>
                <w:szCs w:val="22"/>
              </w:rPr>
              <w:t>1,385</w:t>
            </w:r>
          </w:p>
        </w:tc>
      </w:tr>
      <w:tr w:rsidR="006428B1" w:rsidRPr="006428B1" w14:paraId="63F82C93" w14:textId="77777777" w:rsidTr="006428B1">
        <w:trPr>
          <w:jc w:val="center"/>
        </w:trPr>
        <w:tc>
          <w:tcPr>
            <w:tcW w:w="1137" w:type="dxa"/>
          </w:tcPr>
          <w:p w14:paraId="56FA0C4A" w14:textId="77777777" w:rsidR="006428B1" w:rsidRPr="006428B1" w:rsidRDefault="00821173" w:rsidP="006428B1">
            <w:pPr>
              <w:autoSpaceDE w:val="0"/>
              <w:autoSpaceDN w:val="0"/>
              <w:adjustRightInd w:val="0"/>
              <w:spacing w:before="173" w:line="389" w:lineRule="exact"/>
              <w:jc w:val="both"/>
              <w:rPr>
                <w:bCs/>
                <w:color w:val="000000"/>
                <w:sz w:val="22"/>
                <w:szCs w:val="22"/>
              </w:rPr>
            </w:pPr>
            <w:r>
              <w:rPr>
                <w:bCs/>
                <w:color w:val="000000"/>
                <w:sz w:val="22"/>
                <w:szCs w:val="22"/>
              </w:rPr>
              <w:t>1.Β</w:t>
            </w:r>
          </w:p>
        </w:tc>
        <w:tc>
          <w:tcPr>
            <w:tcW w:w="3820" w:type="dxa"/>
          </w:tcPr>
          <w:p w14:paraId="51B65C02" w14:textId="77777777" w:rsidR="006428B1" w:rsidRPr="006428B1" w:rsidRDefault="006428B1" w:rsidP="006428B1">
            <w:pPr>
              <w:autoSpaceDE w:val="0"/>
              <w:autoSpaceDN w:val="0"/>
              <w:adjustRightInd w:val="0"/>
              <w:spacing w:before="173" w:line="389" w:lineRule="exact"/>
              <w:jc w:val="both"/>
              <w:rPr>
                <w:bCs/>
                <w:color w:val="000000"/>
                <w:sz w:val="22"/>
                <w:szCs w:val="22"/>
              </w:rPr>
            </w:pPr>
            <w:r w:rsidRPr="006428B1">
              <w:rPr>
                <w:bCs/>
                <w:color w:val="000000" w:themeColor="text1"/>
                <w:sz w:val="22"/>
                <w:szCs w:val="22"/>
              </w:rPr>
              <w:t>Πετρέλαιο Κίνησης (Αγρόκτημα Βελεστίνου)</w:t>
            </w:r>
          </w:p>
        </w:tc>
        <w:tc>
          <w:tcPr>
            <w:tcW w:w="2268" w:type="dxa"/>
          </w:tcPr>
          <w:p w14:paraId="5BF48C7F" w14:textId="77777777" w:rsidR="006428B1" w:rsidRPr="006428B1" w:rsidRDefault="006428B1" w:rsidP="006428B1">
            <w:pPr>
              <w:autoSpaceDE w:val="0"/>
              <w:autoSpaceDN w:val="0"/>
              <w:adjustRightInd w:val="0"/>
              <w:spacing w:before="173" w:line="389" w:lineRule="exact"/>
              <w:jc w:val="both"/>
              <w:rPr>
                <w:bCs/>
                <w:color w:val="000000"/>
                <w:sz w:val="22"/>
                <w:szCs w:val="22"/>
              </w:rPr>
            </w:pPr>
            <w:r w:rsidRPr="006428B1">
              <w:rPr>
                <w:bCs/>
                <w:color w:val="000000" w:themeColor="text1"/>
                <w:sz w:val="22"/>
                <w:szCs w:val="22"/>
              </w:rPr>
              <w:t>1,117</w:t>
            </w:r>
          </w:p>
        </w:tc>
        <w:tc>
          <w:tcPr>
            <w:tcW w:w="1842" w:type="dxa"/>
          </w:tcPr>
          <w:p w14:paraId="4FBEC0D3" w14:textId="77777777" w:rsidR="006428B1" w:rsidRPr="006428B1" w:rsidRDefault="006428B1" w:rsidP="006428B1">
            <w:pPr>
              <w:autoSpaceDE w:val="0"/>
              <w:autoSpaceDN w:val="0"/>
              <w:adjustRightInd w:val="0"/>
              <w:spacing w:before="173" w:line="389" w:lineRule="exact"/>
              <w:jc w:val="both"/>
              <w:rPr>
                <w:bCs/>
                <w:color w:val="000000"/>
                <w:sz w:val="22"/>
                <w:szCs w:val="22"/>
              </w:rPr>
            </w:pPr>
            <w:r w:rsidRPr="006428B1">
              <w:rPr>
                <w:bCs/>
                <w:color w:val="000000" w:themeColor="text1"/>
                <w:sz w:val="22"/>
                <w:szCs w:val="22"/>
              </w:rPr>
              <w:t>1,385</w:t>
            </w:r>
          </w:p>
        </w:tc>
      </w:tr>
      <w:tr w:rsidR="006428B1" w:rsidRPr="006428B1" w14:paraId="1FC53B88" w14:textId="77777777" w:rsidTr="006428B1">
        <w:trPr>
          <w:jc w:val="center"/>
        </w:trPr>
        <w:tc>
          <w:tcPr>
            <w:tcW w:w="1137" w:type="dxa"/>
          </w:tcPr>
          <w:p w14:paraId="42D30002" w14:textId="77777777" w:rsidR="006428B1" w:rsidRPr="006428B1" w:rsidRDefault="00821173" w:rsidP="006428B1">
            <w:pPr>
              <w:autoSpaceDE w:val="0"/>
              <w:autoSpaceDN w:val="0"/>
              <w:adjustRightInd w:val="0"/>
              <w:spacing w:before="173" w:line="389" w:lineRule="exact"/>
              <w:jc w:val="both"/>
              <w:rPr>
                <w:bCs/>
                <w:color w:val="000000"/>
                <w:sz w:val="22"/>
                <w:szCs w:val="22"/>
              </w:rPr>
            </w:pPr>
            <w:r>
              <w:rPr>
                <w:bCs/>
                <w:color w:val="000000"/>
                <w:sz w:val="22"/>
                <w:szCs w:val="22"/>
              </w:rPr>
              <w:t>1.Γ</w:t>
            </w:r>
          </w:p>
        </w:tc>
        <w:tc>
          <w:tcPr>
            <w:tcW w:w="3820" w:type="dxa"/>
          </w:tcPr>
          <w:p w14:paraId="33B42930" w14:textId="77777777" w:rsidR="006428B1" w:rsidRPr="006428B1" w:rsidRDefault="006428B1" w:rsidP="006428B1">
            <w:pPr>
              <w:autoSpaceDE w:val="0"/>
              <w:autoSpaceDN w:val="0"/>
              <w:adjustRightInd w:val="0"/>
              <w:spacing w:before="173" w:line="389" w:lineRule="exact"/>
              <w:jc w:val="both"/>
              <w:rPr>
                <w:bCs/>
                <w:color w:val="000000"/>
                <w:sz w:val="22"/>
                <w:szCs w:val="22"/>
              </w:rPr>
            </w:pPr>
            <w:r w:rsidRPr="006428B1">
              <w:rPr>
                <w:bCs/>
                <w:color w:val="000000" w:themeColor="text1"/>
                <w:sz w:val="22"/>
                <w:szCs w:val="22"/>
              </w:rPr>
              <w:t>Βενζίνη Αμόλυβδη (Σχολή Γεωπονικών Επιστημών)</w:t>
            </w:r>
          </w:p>
        </w:tc>
        <w:tc>
          <w:tcPr>
            <w:tcW w:w="2268" w:type="dxa"/>
          </w:tcPr>
          <w:p w14:paraId="219CF5D3" w14:textId="77777777" w:rsidR="006428B1" w:rsidRPr="006428B1" w:rsidRDefault="006428B1" w:rsidP="006428B1">
            <w:pPr>
              <w:autoSpaceDE w:val="0"/>
              <w:autoSpaceDN w:val="0"/>
              <w:adjustRightInd w:val="0"/>
              <w:spacing w:before="173" w:line="389" w:lineRule="exact"/>
              <w:jc w:val="both"/>
              <w:rPr>
                <w:bCs/>
                <w:color w:val="000000"/>
                <w:sz w:val="22"/>
                <w:szCs w:val="22"/>
              </w:rPr>
            </w:pPr>
            <w:r w:rsidRPr="006428B1">
              <w:rPr>
                <w:bCs/>
                <w:color w:val="000000" w:themeColor="text1"/>
                <w:sz w:val="22"/>
                <w:szCs w:val="22"/>
              </w:rPr>
              <w:t>1,315</w:t>
            </w:r>
          </w:p>
        </w:tc>
        <w:tc>
          <w:tcPr>
            <w:tcW w:w="1842" w:type="dxa"/>
          </w:tcPr>
          <w:p w14:paraId="1D8F5BE6" w14:textId="77777777" w:rsidR="006428B1" w:rsidRPr="006428B1" w:rsidRDefault="006428B1" w:rsidP="006428B1">
            <w:pPr>
              <w:autoSpaceDE w:val="0"/>
              <w:autoSpaceDN w:val="0"/>
              <w:adjustRightInd w:val="0"/>
              <w:spacing w:before="173" w:line="389" w:lineRule="exact"/>
              <w:jc w:val="both"/>
              <w:rPr>
                <w:bCs/>
                <w:color w:val="000000"/>
                <w:sz w:val="22"/>
                <w:szCs w:val="22"/>
              </w:rPr>
            </w:pPr>
            <w:r w:rsidRPr="006428B1">
              <w:rPr>
                <w:bCs/>
                <w:color w:val="000000" w:themeColor="text1"/>
                <w:sz w:val="22"/>
                <w:szCs w:val="22"/>
              </w:rPr>
              <w:t>1,630</w:t>
            </w:r>
          </w:p>
        </w:tc>
      </w:tr>
      <w:tr w:rsidR="006428B1" w:rsidRPr="006428B1" w14:paraId="2D47124E" w14:textId="77777777" w:rsidTr="006428B1">
        <w:trPr>
          <w:jc w:val="center"/>
        </w:trPr>
        <w:tc>
          <w:tcPr>
            <w:tcW w:w="1137" w:type="dxa"/>
          </w:tcPr>
          <w:p w14:paraId="6C8993FD" w14:textId="77777777" w:rsidR="006428B1" w:rsidRPr="006428B1" w:rsidRDefault="00821173" w:rsidP="006428B1">
            <w:pPr>
              <w:autoSpaceDE w:val="0"/>
              <w:autoSpaceDN w:val="0"/>
              <w:adjustRightInd w:val="0"/>
              <w:spacing w:before="173" w:line="389" w:lineRule="exact"/>
              <w:jc w:val="both"/>
              <w:rPr>
                <w:bCs/>
                <w:color w:val="000000"/>
                <w:sz w:val="22"/>
                <w:szCs w:val="22"/>
              </w:rPr>
            </w:pPr>
            <w:r>
              <w:rPr>
                <w:bCs/>
                <w:color w:val="000000"/>
                <w:sz w:val="22"/>
                <w:szCs w:val="22"/>
              </w:rPr>
              <w:t>1.Γ</w:t>
            </w:r>
          </w:p>
        </w:tc>
        <w:tc>
          <w:tcPr>
            <w:tcW w:w="3820" w:type="dxa"/>
          </w:tcPr>
          <w:p w14:paraId="74FF4AF7" w14:textId="77777777" w:rsidR="006428B1" w:rsidRPr="006428B1" w:rsidRDefault="006428B1" w:rsidP="006428B1">
            <w:pPr>
              <w:autoSpaceDE w:val="0"/>
              <w:autoSpaceDN w:val="0"/>
              <w:adjustRightInd w:val="0"/>
              <w:spacing w:before="173" w:line="389" w:lineRule="exact"/>
              <w:jc w:val="both"/>
              <w:rPr>
                <w:bCs/>
                <w:color w:val="000000"/>
                <w:sz w:val="22"/>
                <w:szCs w:val="22"/>
              </w:rPr>
            </w:pPr>
            <w:r w:rsidRPr="006428B1">
              <w:rPr>
                <w:bCs/>
                <w:color w:val="000000" w:themeColor="text1"/>
                <w:sz w:val="22"/>
                <w:szCs w:val="22"/>
              </w:rPr>
              <w:t>Βενζίνη Αμόλυβδη (Πεδίον Άρεως)</w:t>
            </w:r>
          </w:p>
        </w:tc>
        <w:tc>
          <w:tcPr>
            <w:tcW w:w="2268" w:type="dxa"/>
          </w:tcPr>
          <w:p w14:paraId="00EBE1E4" w14:textId="77777777" w:rsidR="006428B1" w:rsidRPr="006428B1" w:rsidRDefault="006428B1" w:rsidP="006428B1">
            <w:pPr>
              <w:autoSpaceDE w:val="0"/>
              <w:autoSpaceDN w:val="0"/>
              <w:adjustRightInd w:val="0"/>
              <w:spacing w:before="173" w:line="389" w:lineRule="exact"/>
              <w:jc w:val="both"/>
              <w:rPr>
                <w:bCs/>
                <w:color w:val="000000"/>
                <w:sz w:val="22"/>
                <w:szCs w:val="22"/>
              </w:rPr>
            </w:pPr>
            <w:r w:rsidRPr="006428B1">
              <w:rPr>
                <w:bCs/>
                <w:color w:val="000000" w:themeColor="text1"/>
                <w:sz w:val="22"/>
                <w:szCs w:val="22"/>
              </w:rPr>
              <w:t>1,315</w:t>
            </w:r>
          </w:p>
        </w:tc>
        <w:tc>
          <w:tcPr>
            <w:tcW w:w="1842" w:type="dxa"/>
          </w:tcPr>
          <w:p w14:paraId="74459A8D" w14:textId="77777777" w:rsidR="006428B1" w:rsidRPr="006428B1" w:rsidRDefault="006428B1" w:rsidP="006428B1">
            <w:pPr>
              <w:autoSpaceDE w:val="0"/>
              <w:autoSpaceDN w:val="0"/>
              <w:adjustRightInd w:val="0"/>
              <w:spacing w:before="173" w:line="389" w:lineRule="exact"/>
              <w:jc w:val="both"/>
              <w:rPr>
                <w:bCs/>
                <w:color w:val="000000"/>
                <w:sz w:val="22"/>
                <w:szCs w:val="22"/>
              </w:rPr>
            </w:pPr>
            <w:r w:rsidRPr="006428B1">
              <w:rPr>
                <w:bCs/>
                <w:color w:val="000000" w:themeColor="text1"/>
                <w:sz w:val="22"/>
                <w:szCs w:val="22"/>
              </w:rPr>
              <w:t>1,630</w:t>
            </w:r>
          </w:p>
        </w:tc>
      </w:tr>
      <w:tr w:rsidR="006428B1" w:rsidRPr="006428B1" w14:paraId="1A46A025" w14:textId="77777777" w:rsidTr="006428B1">
        <w:trPr>
          <w:jc w:val="center"/>
        </w:trPr>
        <w:tc>
          <w:tcPr>
            <w:tcW w:w="1137" w:type="dxa"/>
          </w:tcPr>
          <w:p w14:paraId="1A95FBC0" w14:textId="77777777" w:rsidR="006428B1" w:rsidRPr="006428B1" w:rsidRDefault="00821173" w:rsidP="00821173">
            <w:pPr>
              <w:autoSpaceDE w:val="0"/>
              <w:autoSpaceDN w:val="0"/>
              <w:adjustRightInd w:val="0"/>
              <w:spacing w:before="173" w:line="389" w:lineRule="exact"/>
              <w:jc w:val="both"/>
              <w:rPr>
                <w:bCs/>
                <w:color w:val="000000"/>
                <w:sz w:val="22"/>
                <w:szCs w:val="22"/>
              </w:rPr>
            </w:pPr>
            <w:r>
              <w:rPr>
                <w:bCs/>
                <w:color w:val="000000"/>
                <w:sz w:val="22"/>
                <w:szCs w:val="22"/>
              </w:rPr>
              <w:t>1.Δ</w:t>
            </w:r>
          </w:p>
        </w:tc>
        <w:tc>
          <w:tcPr>
            <w:tcW w:w="3820" w:type="dxa"/>
          </w:tcPr>
          <w:p w14:paraId="06E7BE2F" w14:textId="77777777" w:rsidR="006428B1" w:rsidRPr="008554A7" w:rsidRDefault="006428B1" w:rsidP="006428B1">
            <w:pPr>
              <w:autoSpaceDE w:val="0"/>
              <w:autoSpaceDN w:val="0"/>
              <w:adjustRightInd w:val="0"/>
              <w:spacing w:before="173" w:line="389" w:lineRule="exact"/>
              <w:jc w:val="both"/>
              <w:rPr>
                <w:bCs/>
                <w:color w:val="000000"/>
                <w:sz w:val="22"/>
                <w:szCs w:val="22"/>
              </w:rPr>
            </w:pPr>
            <w:r w:rsidRPr="006428B1">
              <w:rPr>
                <w:bCs/>
                <w:color w:val="000000"/>
                <w:sz w:val="22"/>
                <w:szCs w:val="22"/>
                <w:lang w:val="en-US"/>
              </w:rPr>
              <w:t>Adblue</w:t>
            </w:r>
            <w:r w:rsidR="008554A7">
              <w:rPr>
                <w:bCs/>
                <w:color w:val="000000"/>
                <w:sz w:val="22"/>
                <w:szCs w:val="22"/>
              </w:rPr>
              <w:t xml:space="preserve"> (Οχήματα Π.Θ.)</w:t>
            </w:r>
          </w:p>
        </w:tc>
        <w:tc>
          <w:tcPr>
            <w:tcW w:w="2268" w:type="dxa"/>
          </w:tcPr>
          <w:p w14:paraId="0377C4DB" w14:textId="77777777" w:rsidR="006428B1" w:rsidRPr="006428B1" w:rsidRDefault="006428B1" w:rsidP="006428B1">
            <w:pPr>
              <w:autoSpaceDE w:val="0"/>
              <w:autoSpaceDN w:val="0"/>
              <w:adjustRightInd w:val="0"/>
              <w:spacing w:before="173" w:line="389" w:lineRule="exact"/>
              <w:jc w:val="both"/>
              <w:rPr>
                <w:bCs/>
                <w:color w:val="000000"/>
                <w:sz w:val="22"/>
                <w:szCs w:val="22"/>
              </w:rPr>
            </w:pPr>
            <w:r w:rsidRPr="006428B1">
              <w:rPr>
                <w:bCs/>
                <w:color w:val="000000" w:themeColor="text1"/>
                <w:sz w:val="22"/>
                <w:szCs w:val="22"/>
              </w:rPr>
              <w:t>1,240</w:t>
            </w:r>
          </w:p>
        </w:tc>
        <w:tc>
          <w:tcPr>
            <w:tcW w:w="1842" w:type="dxa"/>
          </w:tcPr>
          <w:p w14:paraId="24C7A661" w14:textId="77777777" w:rsidR="006428B1" w:rsidRPr="006428B1" w:rsidRDefault="006428B1" w:rsidP="006428B1">
            <w:pPr>
              <w:autoSpaceDE w:val="0"/>
              <w:autoSpaceDN w:val="0"/>
              <w:adjustRightInd w:val="0"/>
              <w:spacing w:before="173" w:line="389" w:lineRule="exact"/>
              <w:jc w:val="both"/>
              <w:rPr>
                <w:bCs/>
                <w:color w:val="000000"/>
                <w:sz w:val="22"/>
                <w:szCs w:val="22"/>
              </w:rPr>
            </w:pPr>
            <w:r w:rsidRPr="006428B1">
              <w:rPr>
                <w:bCs/>
                <w:color w:val="000000" w:themeColor="text1"/>
                <w:sz w:val="22"/>
                <w:szCs w:val="22"/>
              </w:rPr>
              <w:t>1,000</w:t>
            </w:r>
          </w:p>
        </w:tc>
      </w:tr>
    </w:tbl>
    <w:p w14:paraId="227A7B2B" w14:textId="77777777" w:rsidR="001316F4" w:rsidRDefault="001316F4" w:rsidP="001316F4">
      <w:pPr>
        <w:autoSpaceDE w:val="0"/>
        <w:autoSpaceDN w:val="0"/>
        <w:adjustRightInd w:val="0"/>
        <w:spacing w:before="173" w:after="0" w:line="389" w:lineRule="exact"/>
        <w:jc w:val="both"/>
        <w:rPr>
          <w:rFonts w:ascii="Tahoma" w:eastAsia="Times New Roman" w:hAnsi="Tahoma" w:cs="Tahoma"/>
          <w:b/>
          <w:bCs/>
          <w:color w:val="000000"/>
          <w:sz w:val="20"/>
          <w:szCs w:val="20"/>
          <w:lang w:eastAsia="el-GR"/>
        </w:rPr>
      </w:pPr>
    </w:p>
    <w:tbl>
      <w:tblPr>
        <w:tblStyle w:val="aff5"/>
        <w:tblW w:w="9209" w:type="dxa"/>
        <w:jc w:val="center"/>
        <w:tblLook w:val="04A0" w:firstRow="1" w:lastRow="0" w:firstColumn="1" w:lastColumn="0" w:noHBand="0" w:noVBand="1"/>
      </w:tblPr>
      <w:tblGrid>
        <w:gridCol w:w="1137"/>
        <w:gridCol w:w="4103"/>
        <w:gridCol w:w="1985"/>
        <w:gridCol w:w="1984"/>
      </w:tblGrid>
      <w:tr w:rsidR="006428B1" w:rsidRPr="006428B1" w14:paraId="0E03832B" w14:textId="77777777" w:rsidTr="006701B0">
        <w:trPr>
          <w:jc w:val="center"/>
        </w:trPr>
        <w:tc>
          <w:tcPr>
            <w:tcW w:w="9209" w:type="dxa"/>
            <w:gridSpan w:val="4"/>
          </w:tcPr>
          <w:p w14:paraId="4FD3DE49" w14:textId="77777777" w:rsidR="006428B1" w:rsidRPr="006428B1" w:rsidRDefault="006428B1" w:rsidP="0023741C">
            <w:pPr>
              <w:tabs>
                <w:tab w:val="left" w:pos="1823"/>
              </w:tabs>
              <w:autoSpaceDE w:val="0"/>
              <w:autoSpaceDN w:val="0"/>
              <w:adjustRightInd w:val="0"/>
              <w:spacing w:after="120"/>
              <w:jc w:val="center"/>
              <w:rPr>
                <w:b/>
                <w:bCs/>
                <w:color w:val="000000" w:themeColor="text1"/>
                <w:sz w:val="22"/>
                <w:szCs w:val="22"/>
              </w:rPr>
            </w:pPr>
            <w:r w:rsidRPr="006428B1">
              <w:rPr>
                <w:b/>
                <w:bCs/>
                <w:color w:val="000000" w:themeColor="text1"/>
                <w:sz w:val="22"/>
                <w:szCs w:val="22"/>
              </w:rPr>
              <w:t xml:space="preserve">ΤΜΗΜΑ </w:t>
            </w:r>
            <w:r w:rsidR="0023741C">
              <w:rPr>
                <w:b/>
                <w:bCs/>
                <w:color w:val="000000" w:themeColor="text1"/>
                <w:sz w:val="22"/>
                <w:szCs w:val="22"/>
                <w:lang w:val="en-US"/>
              </w:rPr>
              <w:t>2</w:t>
            </w:r>
            <w:r w:rsidRPr="006428B1">
              <w:rPr>
                <w:b/>
                <w:bCs/>
                <w:color w:val="000000" w:themeColor="text1"/>
                <w:sz w:val="22"/>
                <w:szCs w:val="22"/>
              </w:rPr>
              <w:t xml:space="preserve">: Π.Ε. </w:t>
            </w:r>
            <w:r w:rsidR="0023741C">
              <w:rPr>
                <w:b/>
                <w:bCs/>
                <w:color w:val="000000" w:themeColor="text1"/>
                <w:sz w:val="22"/>
                <w:szCs w:val="22"/>
              </w:rPr>
              <w:t>Λάρισας</w:t>
            </w:r>
          </w:p>
        </w:tc>
      </w:tr>
      <w:tr w:rsidR="006428B1" w:rsidRPr="006428B1" w14:paraId="13DA23D9" w14:textId="77777777" w:rsidTr="006701B0">
        <w:trPr>
          <w:jc w:val="center"/>
        </w:trPr>
        <w:tc>
          <w:tcPr>
            <w:tcW w:w="1137" w:type="dxa"/>
          </w:tcPr>
          <w:p w14:paraId="37CBCAA2" w14:textId="77777777" w:rsidR="006428B1" w:rsidRPr="006428B1" w:rsidRDefault="006428B1" w:rsidP="001D7212">
            <w:pPr>
              <w:autoSpaceDE w:val="0"/>
              <w:autoSpaceDN w:val="0"/>
              <w:adjustRightInd w:val="0"/>
              <w:spacing w:before="173" w:line="389" w:lineRule="exact"/>
              <w:jc w:val="center"/>
              <w:rPr>
                <w:b/>
                <w:bCs/>
                <w:color w:val="000000"/>
                <w:sz w:val="22"/>
                <w:szCs w:val="22"/>
              </w:rPr>
            </w:pPr>
            <w:r w:rsidRPr="006428B1">
              <w:rPr>
                <w:b/>
                <w:bCs/>
                <w:color w:val="000000"/>
                <w:sz w:val="22"/>
                <w:szCs w:val="22"/>
              </w:rPr>
              <w:t>ΚΩΔ. ΕΙΔΟΥΣ</w:t>
            </w:r>
          </w:p>
        </w:tc>
        <w:tc>
          <w:tcPr>
            <w:tcW w:w="4103" w:type="dxa"/>
          </w:tcPr>
          <w:p w14:paraId="202983AB" w14:textId="77777777" w:rsidR="006428B1" w:rsidRPr="006428B1" w:rsidRDefault="006428B1" w:rsidP="001D7212">
            <w:pPr>
              <w:autoSpaceDE w:val="0"/>
              <w:autoSpaceDN w:val="0"/>
              <w:adjustRightInd w:val="0"/>
              <w:spacing w:before="173" w:line="389" w:lineRule="exact"/>
              <w:jc w:val="center"/>
              <w:rPr>
                <w:b/>
                <w:bCs/>
                <w:color w:val="000000"/>
                <w:sz w:val="22"/>
                <w:szCs w:val="22"/>
              </w:rPr>
            </w:pPr>
            <w:r w:rsidRPr="006428B1">
              <w:rPr>
                <w:b/>
                <w:bCs/>
                <w:color w:val="000000"/>
                <w:sz w:val="22"/>
                <w:szCs w:val="22"/>
              </w:rPr>
              <w:t>ΤΙΜΕΣ ΑΝΑΦΟΡΑΣ</w:t>
            </w:r>
          </w:p>
        </w:tc>
        <w:tc>
          <w:tcPr>
            <w:tcW w:w="1985" w:type="dxa"/>
          </w:tcPr>
          <w:p w14:paraId="73ACF04A" w14:textId="77777777" w:rsidR="006428B1" w:rsidRPr="006428B1" w:rsidRDefault="006428B1" w:rsidP="001D7212">
            <w:pPr>
              <w:autoSpaceDE w:val="0"/>
              <w:autoSpaceDN w:val="0"/>
              <w:adjustRightInd w:val="0"/>
              <w:spacing w:before="173" w:line="389" w:lineRule="exact"/>
              <w:jc w:val="center"/>
              <w:rPr>
                <w:b/>
                <w:bCs/>
                <w:color w:val="000000"/>
                <w:sz w:val="22"/>
                <w:szCs w:val="22"/>
              </w:rPr>
            </w:pPr>
            <w:r w:rsidRPr="006428B1">
              <w:rPr>
                <w:b/>
                <w:bCs/>
                <w:color w:val="000000"/>
                <w:sz w:val="22"/>
                <w:szCs w:val="22"/>
              </w:rPr>
              <w:t>ΤΙΜΗ ΧΩΡΙΣ Φ.Π.Α. (€)</w:t>
            </w:r>
          </w:p>
        </w:tc>
        <w:tc>
          <w:tcPr>
            <w:tcW w:w="1984" w:type="dxa"/>
          </w:tcPr>
          <w:p w14:paraId="4C8B376D" w14:textId="77777777" w:rsidR="006428B1" w:rsidRPr="006428B1" w:rsidRDefault="006428B1" w:rsidP="001D7212">
            <w:pPr>
              <w:autoSpaceDE w:val="0"/>
              <w:autoSpaceDN w:val="0"/>
              <w:adjustRightInd w:val="0"/>
              <w:spacing w:before="173" w:line="389" w:lineRule="exact"/>
              <w:jc w:val="center"/>
              <w:rPr>
                <w:b/>
                <w:bCs/>
                <w:color w:val="000000"/>
                <w:sz w:val="22"/>
                <w:szCs w:val="22"/>
              </w:rPr>
            </w:pPr>
            <w:r w:rsidRPr="006428B1">
              <w:rPr>
                <w:b/>
                <w:bCs/>
                <w:color w:val="000000"/>
                <w:sz w:val="22"/>
                <w:szCs w:val="22"/>
              </w:rPr>
              <w:t>ΤΙΜΗ ΜΕ Φ.Π.Α. 24% (€)</w:t>
            </w:r>
          </w:p>
        </w:tc>
      </w:tr>
      <w:tr w:rsidR="006428B1" w:rsidRPr="006428B1" w14:paraId="5A787EED" w14:textId="77777777" w:rsidTr="006701B0">
        <w:trPr>
          <w:jc w:val="center"/>
        </w:trPr>
        <w:tc>
          <w:tcPr>
            <w:tcW w:w="1137" w:type="dxa"/>
          </w:tcPr>
          <w:p w14:paraId="329DE7BE" w14:textId="77777777" w:rsidR="006428B1" w:rsidRPr="006428B1" w:rsidRDefault="0023741C" w:rsidP="001D7212">
            <w:pPr>
              <w:autoSpaceDE w:val="0"/>
              <w:autoSpaceDN w:val="0"/>
              <w:adjustRightInd w:val="0"/>
              <w:spacing w:before="173" w:line="389" w:lineRule="exact"/>
              <w:jc w:val="both"/>
              <w:rPr>
                <w:bCs/>
                <w:color w:val="000000"/>
                <w:sz w:val="22"/>
                <w:szCs w:val="22"/>
              </w:rPr>
            </w:pPr>
            <w:r>
              <w:rPr>
                <w:bCs/>
                <w:color w:val="000000"/>
                <w:sz w:val="22"/>
                <w:szCs w:val="22"/>
              </w:rPr>
              <w:t>2.Α</w:t>
            </w:r>
          </w:p>
        </w:tc>
        <w:tc>
          <w:tcPr>
            <w:tcW w:w="4103" w:type="dxa"/>
          </w:tcPr>
          <w:p w14:paraId="6ED0286E" w14:textId="77777777" w:rsidR="006428B1" w:rsidRPr="006428B1" w:rsidRDefault="0023741C" w:rsidP="001D7212">
            <w:pPr>
              <w:autoSpaceDE w:val="0"/>
              <w:autoSpaceDN w:val="0"/>
              <w:adjustRightInd w:val="0"/>
              <w:spacing w:before="173" w:line="389" w:lineRule="exact"/>
              <w:jc w:val="both"/>
              <w:rPr>
                <w:bCs/>
                <w:color w:val="000000"/>
                <w:sz w:val="22"/>
                <w:szCs w:val="22"/>
              </w:rPr>
            </w:pPr>
            <w:r w:rsidRPr="006428B1">
              <w:rPr>
                <w:bCs/>
                <w:color w:val="000000" w:themeColor="text1"/>
                <w:sz w:val="22"/>
                <w:szCs w:val="22"/>
              </w:rPr>
              <w:t xml:space="preserve">Πετρέλαιο Κίνησης (Αγρόκτημα </w:t>
            </w:r>
            <w:r>
              <w:rPr>
                <w:bCs/>
                <w:color w:val="000000" w:themeColor="text1"/>
                <w:sz w:val="22"/>
                <w:szCs w:val="22"/>
              </w:rPr>
              <w:t>Λάρισας</w:t>
            </w:r>
            <w:r w:rsidRPr="006428B1">
              <w:rPr>
                <w:bCs/>
                <w:color w:val="000000" w:themeColor="text1"/>
                <w:sz w:val="22"/>
                <w:szCs w:val="22"/>
              </w:rPr>
              <w:t>)</w:t>
            </w:r>
          </w:p>
        </w:tc>
        <w:tc>
          <w:tcPr>
            <w:tcW w:w="1985" w:type="dxa"/>
          </w:tcPr>
          <w:p w14:paraId="42ABFDF2" w14:textId="77777777" w:rsidR="006428B1" w:rsidRPr="0023741C" w:rsidRDefault="0023741C" w:rsidP="0023741C">
            <w:pPr>
              <w:autoSpaceDE w:val="0"/>
              <w:autoSpaceDN w:val="0"/>
              <w:adjustRightInd w:val="0"/>
              <w:spacing w:before="173" w:line="389" w:lineRule="exact"/>
              <w:jc w:val="both"/>
              <w:rPr>
                <w:bCs/>
                <w:color w:val="000000" w:themeColor="text1"/>
                <w:sz w:val="22"/>
                <w:szCs w:val="22"/>
              </w:rPr>
            </w:pPr>
            <w:r w:rsidRPr="001316F4">
              <w:rPr>
                <w:rFonts w:ascii="Calibri" w:hAnsi="Calibri" w:cs="Calibri"/>
                <w:bCs/>
                <w:color w:val="000000" w:themeColor="text1"/>
              </w:rPr>
              <w:t>1,098</w:t>
            </w:r>
          </w:p>
        </w:tc>
        <w:tc>
          <w:tcPr>
            <w:tcW w:w="1984" w:type="dxa"/>
          </w:tcPr>
          <w:p w14:paraId="5B39FBAA" w14:textId="77777777" w:rsidR="006428B1" w:rsidRPr="006428B1" w:rsidRDefault="0023741C" w:rsidP="001D7212">
            <w:pPr>
              <w:autoSpaceDE w:val="0"/>
              <w:autoSpaceDN w:val="0"/>
              <w:adjustRightInd w:val="0"/>
              <w:spacing w:before="173" w:line="389" w:lineRule="exact"/>
              <w:jc w:val="both"/>
              <w:rPr>
                <w:bCs/>
                <w:color w:val="000000"/>
                <w:sz w:val="22"/>
                <w:szCs w:val="22"/>
              </w:rPr>
            </w:pPr>
            <w:r w:rsidRPr="001316F4">
              <w:rPr>
                <w:rFonts w:ascii="Calibri" w:hAnsi="Calibri" w:cs="Calibri"/>
                <w:bCs/>
                <w:color w:val="000000" w:themeColor="text1"/>
              </w:rPr>
              <w:t>1,362</w:t>
            </w:r>
          </w:p>
        </w:tc>
      </w:tr>
      <w:tr w:rsidR="0023741C" w:rsidRPr="006428B1" w14:paraId="60406A62" w14:textId="77777777" w:rsidTr="006701B0">
        <w:trPr>
          <w:jc w:val="center"/>
        </w:trPr>
        <w:tc>
          <w:tcPr>
            <w:tcW w:w="1137" w:type="dxa"/>
          </w:tcPr>
          <w:p w14:paraId="5BAA1F97" w14:textId="77777777" w:rsidR="0023741C" w:rsidRPr="006428B1" w:rsidRDefault="00821173" w:rsidP="0023741C">
            <w:pPr>
              <w:autoSpaceDE w:val="0"/>
              <w:autoSpaceDN w:val="0"/>
              <w:adjustRightInd w:val="0"/>
              <w:spacing w:before="173" w:line="389" w:lineRule="exact"/>
              <w:jc w:val="both"/>
              <w:rPr>
                <w:bCs/>
                <w:color w:val="000000"/>
                <w:sz w:val="22"/>
                <w:szCs w:val="22"/>
              </w:rPr>
            </w:pPr>
            <w:r>
              <w:rPr>
                <w:bCs/>
                <w:color w:val="000000"/>
                <w:sz w:val="22"/>
                <w:szCs w:val="22"/>
              </w:rPr>
              <w:t>2.Α</w:t>
            </w:r>
          </w:p>
        </w:tc>
        <w:tc>
          <w:tcPr>
            <w:tcW w:w="4103" w:type="dxa"/>
          </w:tcPr>
          <w:p w14:paraId="288AC75D" w14:textId="77777777" w:rsidR="0023741C" w:rsidRPr="006428B1" w:rsidRDefault="0023741C" w:rsidP="0023741C">
            <w:pPr>
              <w:autoSpaceDE w:val="0"/>
              <w:autoSpaceDN w:val="0"/>
              <w:adjustRightInd w:val="0"/>
              <w:spacing w:before="173" w:line="389" w:lineRule="exact"/>
              <w:jc w:val="both"/>
              <w:rPr>
                <w:bCs/>
                <w:color w:val="000000"/>
                <w:sz w:val="22"/>
                <w:szCs w:val="22"/>
              </w:rPr>
            </w:pPr>
            <w:r w:rsidRPr="006428B1">
              <w:rPr>
                <w:bCs/>
                <w:color w:val="000000" w:themeColor="text1"/>
                <w:sz w:val="22"/>
                <w:szCs w:val="22"/>
              </w:rPr>
              <w:t>Πετρέλαιο Κίνησης (</w:t>
            </w:r>
            <w:r>
              <w:rPr>
                <w:bCs/>
                <w:color w:val="000000" w:themeColor="text1"/>
                <w:sz w:val="22"/>
                <w:szCs w:val="22"/>
              </w:rPr>
              <w:t>Οχήματα</w:t>
            </w:r>
            <w:r w:rsidRPr="006428B1">
              <w:rPr>
                <w:bCs/>
                <w:color w:val="000000" w:themeColor="text1"/>
                <w:sz w:val="22"/>
                <w:szCs w:val="22"/>
              </w:rPr>
              <w:t>)</w:t>
            </w:r>
          </w:p>
        </w:tc>
        <w:tc>
          <w:tcPr>
            <w:tcW w:w="1985" w:type="dxa"/>
          </w:tcPr>
          <w:p w14:paraId="6F0EF6A6" w14:textId="77777777" w:rsidR="0023741C" w:rsidRPr="006428B1" w:rsidRDefault="0023741C" w:rsidP="0023741C">
            <w:pPr>
              <w:autoSpaceDE w:val="0"/>
              <w:autoSpaceDN w:val="0"/>
              <w:adjustRightInd w:val="0"/>
              <w:spacing w:before="173" w:line="389" w:lineRule="exact"/>
              <w:jc w:val="both"/>
              <w:rPr>
                <w:bCs/>
                <w:color w:val="000000"/>
                <w:sz w:val="22"/>
                <w:szCs w:val="22"/>
              </w:rPr>
            </w:pPr>
            <w:r>
              <w:rPr>
                <w:bCs/>
                <w:color w:val="000000"/>
                <w:sz w:val="22"/>
                <w:szCs w:val="22"/>
              </w:rPr>
              <w:t>1,098</w:t>
            </w:r>
          </w:p>
        </w:tc>
        <w:tc>
          <w:tcPr>
            <w:tcW w:w="1984" w:type="dxa"/>
          </w:tcPr>
          <w:p w14:paraId="2C194387" w14:textId="77777777" w:rsidR="0023741C" w:rsidRPr="006428B1" w:rsidRDefault="0023741C" w:rsidP="0023741C">
            <w:pPr>
              <w:autoSpaceDE w:val="0"/>
              <w:autoSpaceDN w:val="0"/>
              <w:adjustRightInd w:val="0"/>
              <w:spacing w:before="173" w:line="389" w:lineRule="exact"/>
              <w:jc w:val="both"/>
              <w:rPr>
                <w:bCs/>
                <w:color w:val="000000"/>
                <w:sz w:val="22"/>
                <w:szCs w:val="22"/>
              </w:rPr>
            </w:pPr>
            <w:r w:rsidRPr="001316F4">
              <w:rPr>
                <w:rFonts w:ascii="Calibri" w:hAnsi="Calibri" w:cs="Calibri"/>
                <w:bCs/>
                <w:color w:val="000000" w:themeColor="text1"/>
              </w:rPr>
              <w:t>1,362</w:t>
            </w:r>
          </w:p>
        </w:tc>
      </w:tr>
      <w:tr w:rsidR="0023741C" w:rsidRPr="006428B1" w14:paraId="55D8931A" w14:textId="77777777" w:rsidTr="006701B0">
        <w:trPr>
          <w:jc w:val="center"/>
        </w:trPr>
        <w:tc>
          <w:tcPr>
            <w:tcW w:w="1137" w:type="dxa"/>
          </w:tcPr>
          <w:p w14:paraId="223E115D" w14:textId="77777777" w:rsidR="0023741C" w:rsidRPr="006428B1" w:rsidRDefault="00821173" w:rsidP="0023741C">
            <w:pPr>
              <w:autoSpaceDE w:val="0"/>
              <w:autoSpaceDN w:val="0"/>
              <w:adjustRightInd w:val="0"/>
              <w:spacing w:before="173" w:line="389" w:lineRule="exact"/>
              <w:jc w:val="both"/>
              <w:rPr>
                <w:bCs/>
                <w:color w:val="000000"/>
                <w:sz w:val="22"/>
                <w:szCs w:val="22"/>
              </w:rPr>
            </w:pPr>
            <w:r>
              <w:rPr>
                <w:bCs/>
                <w:color w:val="000000"/>
                <w:sz w:val="22"/>
                <w:szCs w:val="22"/>
              </w:rPr>
              <w:t>2.Β</w:t>
            </w:r>
          </w:p>
        </w:tc>
        <w:tc>
          <w:tcPr>
            <w:tcW w:w="4103" w:type="dxa"/>
          </w:tcPr>
          <w:p w14:paraId="422CD582" w14:textId="77777777" w:rsidR="0023741C" w:rsidRPr="006428B1" w:rsidRDefault="0023741C" w:rsidP="0023741C">
            <w:pPr>
              <w:autoSpaceDE w:val="0"/>
              <w:autoSpaceDN w:val="0"/>
              <w:adjustRightInd w:val="0"/>
              <w:spacing w:before="173" w:line="389" w:lineRule="exact"/>
              <w:jc w:val="both"/>
              <w:rPr>
                <w:bCs/>
                <w:color w:val="000000"/>
                <w:sz w:val="22"/>
                <w:szCs w:val="22"/>
              </w:rPr>
            </w:pPr>
            <w:r w:rsidRPr="006428B1">
              <w:rPr>
                <w:bCs/>
                <w:color w:val="000000" w:themeColor="text1"/>
                <w:sz w:val="22"/>
                <w:szCs w:val="22"/>
              </w:rPr>
              <w:t>Βενζίνη Αμόλυβδη (</w:t>
            </w:r>
            <w:r>
              <w:rPr>
                <w:bCs/>
                <w:color w:val="000000" w:themeColor="text1"/>
                <w:sz w:val="22"/>
                <w:szCs w:val="22"/>
              </w:rPr>
              <w:t>Οχήματα</w:t>
            </w:r>
            <w:r w:rsidRPr="006428B1">
              <w:rPr>
                <w:bCs/>
                <w:color w:val="000000" w:themeColor="text1"/>
                <w:sz w:val="22"/>
                <w:szCs w:val="22"/>
              </w:rPr>
              <w:t>)</w:t>
            </w:r>
          </w:p>
        </w:tc>
        <w:tc>
          <w:tcPr>
            <w:tcW w:w="1985" w:type="dxa"/>
          </w:tcPr>
          <w:p w14:paraId="4D07A2F5" w14:textId="77777777" w:rsidR="0023741C" w:rsidRPr="006428B1" w:rsidRDefault="0023741C" w:rsidP="0023741C">
            <w:pPr>
              <w:autoSpaceDE w:val="0"/>
              <w:autoSpaceDN w:val="0"/>
              <w:adjustRightInd w:val="0"/>
              <w:spacing w:before="173" w:line="389" w:lineRule="exact"/>
              <w:jc w:val="both"/>
              <w:rPr>
                <w:bCs/>
                <w:color w:val="000000"/>
                <w:sz w:val="22"/>
                <w:szCs w:val="22"/>
              </w:rPr>
            </w:pPr>
            <w:r w:rsidRPr="001316F4">
              <w:rPr>
                <w:rFonts w:ascii="Calibri" w:hAnsi="Calibri" w:cs="Calibri"/>
                <w:bCs/>
                <w:color w:val="000000" w:themeColor="text1"/>
              </w:rPr>
              <w:t>1,295</w:t>
            </w:r>
          </w:p>
        </w:tc>
        <w:tc>
          <w:tcPr>
            <w:tcW w:w="1984" w:type="dxa"/>
          </w:tcPr>
          <w:p w14:paraId="39037CD4" w14:textId="77777777" w:rsidR="0023741C" w:rsidRPr="006428B1" w:rsidRDefault="0023741C" w:rsidP="0023741C">
            <w:pPr>
              <w:autoSpaceDE w:val="0"/>
              <w:autoSpaceDN w:val="0"/>
              <w:adjustRightInd w:val="0"/>
              <w:spacing w:before="173" w:line="389" w:lineRule="exact"/>
              <w:jc w:val="both"/>
              <w:rPr>
                <w:bCs/>
                <w:color w:val="000000"/>
                <w:sz w:val="22"/>
                <w:szCs w:val="22"/>
              </w:rPr>
            </w:pPr>
            <w:r w:rsidRPr="001316F4">
              <w:rPr>
                <w:rFonts w:ascii="Calibri" w:hAnsi="Calibri" w:cs="Calibri"/>
                <w:bCs/>
                <w:color w:val="000000" w:themeColor="text1"/>
              </w:rPr>
              <w:t>1,606</w:t>
            </w:r>
          </w:p>
        </w:tc>
      </w:tr>
    </w:tbl>
    <w:p w14:paraId="70902E39" w14:textId="77777777" w:rsidR="001316F4" w:rsidRDefault="001316F4" w:rsidP="00B1160C">
      <w:pPr>
        <w:autoSpaceDE w:val="0"/>
        <w:autoSpaceDN w:val="0"/>
        <w:adjustRightInd w:val="0"/>
        <w:spacing w:before="173" w:after="0" w:line="389" w:lineRule="exact"/>
        <w:jc w:val="center"/>
        <w:rPr>
          <w:rFonts w:ascii="Tahoma" w:eastAsia="Times New Roman" w:hAnsi="Tahoma" w:cs="Tahoma"/>
          <w:b/>
          <w:bCs/>
          <w:color w:val="000000"/>
          <w:sz w:val="20"/>
          <w:szCs w:val="20"/>
          <w:lang w:eastAsia="el-GR"/>
        </w:rPr>
      </w:pPr>
    </w:p>
    <w:tbl>
      <w:tblPr>
        <w:tblStyle w:val="aff5"/>
        <w:tblW w:w="9493" w:type="dxa"/>
        <w:jc w:val="center"/>
        <w:tblLook w:val="04A0" w:firstRow="1" w:lastRow="0" w:firstColumn="1" w:lastColumn="0" w:noHBand="0" w:noVBand="1"/>
      </w:tblPr>
      <w:tblGrid>
        <w:gridCol w:w="1137"/>
        <w:gridCol w:w="4103"/>
        <w:gridCol w:w="1985"/>
        <w:gridCol w:w="2268"/>
      </w:tblGrid>
      <w:tr w:rsidR="00921479" w:rsidRPr="006428B1" w14:paraId="49E5599A" w14:textId="77777777" w:rsidTr="006701B0">
        <w:trPr>
          <w:jc w:val="center"/>
        </w:trPr>
        <w:tc>
          <w:tcPr>
            <w:tcW w:w="9493" w:type="dxa"/>
            <w:gridSpan w:val="4"/>
          </w:tcPr>
          <w:p w14:paraId="664A427B" w14:textId="77777777" w:rsidR="00921479" w:rsidRPr="006428B1" w:rsidRDefault="00921479" w:rsidP="00921479">
            <w:pPr>
              <w:tabs>
                <w:tab w:val="left" w:pos="1823"/>
              </w:tabs>
              <w:autoSpaceDE w:val="0"/>
              <w:autoSpaceDN w:val="0"/>
              <w:adjustRightInd w:val="0"/>
              <w:spacing w:after="120"/>
              <w:jc w:val="center"/>
              <w:rPr>
                <w:b/>
                <w:bCs/>
                <w:color w:val="000000" w:themeColor="text1"/>
                <w:sz w:val="22"/>
                <w:szCs w:val="22"/>
              </w:rPr>
            </w:pPr>
            <w:r w:rsidRPr="006428B1">
              <w:rPr>
                <w:b/>
                <w:bCs/>
                <w:color w:val="000000" w:themeColor="text1"/>
                <w:sz w:val="22"/>
                <w:szCs w:val="22"/>
              </w:rPr>
              <w:t xml:space="preserve">ΤΜΗΜΑ </w:t>
            </w:r>
            <w:r>
              <w:rPr>
                <w:b/>
                <w:bCs/>
                <w:color w:val="000000" w:themeColor="text1"/>
                <w:sz w:val="22"/>
                <w:szCs w:val="22"/>
              </w:rPr>
              <w:t>3</w:t>
            </w:r>
            <w:r w:rsidRPr="006428B1">
              <w:rPr>
                <w:b/>
                <w:bCs/>
                <w:color w:val="000000" w:themeColor="text1"/>
                <w:sz w:val="22"/>
                <w:szCs w:val="22"/>
              </w:rPr>
              <w:t xml:space="preserve">: Π.Ε. </w:t>
            </w:r>
            <w:r>
              <w:rPr>
                <w:b/>
                <w:bCs/>
                <w:color w:val="000000" w:themeColor="text1"/>
                <w:sz w:val="22"/>
                <w:szCs w:val="22"/>
              </w:rPr>
              <w:t>ΚΑΡΔΙΤΣΑΣ</w:t>
            </w:r>
          </w:p>
        </w:tc>
      </w:tr>
      <w:tr w:rsidR="00921479" w:rsidRPr="006428B1" w14:paraId="69D7DC22" w14:textId="77777777" w:rsidTr="006701B0">
        <w:trPr>
          <w:jc w:val="center"/>
        </w:trPr>
        <w:tc>
          <w:tcPr>
            <w:tcW w:w="1137" w:type="dxa"/>
          </w:tcPr>
          <w:p w14:paraId="7EAB3884" w14:textId="77777777" w:rsidR="00921479" w:rsidRPr="006428B1" w:rsidRDefault="00921479" w:rsidP="001D7212">
            <w:pPr>
              <w:autoSpaceDE w:val="0"/>
              <w:autoSpaceDN w:val="0"/>
              <w:adjustRightInd w:val="0"/>
              <w:spacing w:before="173" w:line="389" w:lineRule="exact"/>
              <w:jc w:val="center"/>
              <w:rPr>
                <w:b/>
                <w:bCs/>
                <w:color w:val="000000"/>
                <w:sz w:val="22"/>
                <w:szCs w:val="22"/>
              </w:rPr>
            </w:pPr>
            <w:r w:rsidRPr="006428B1">
              <w:rPr>
                <w:b/>
                <w:bCs/>
                <w:color w:val="000000"/>
                <w:sz w:val="22"/>
                <w:szCs w:val="22"/>
              </w:rPr>
              <w:t>ΚΩΔ. ΕΙΔΟΥΣ</w:t>
            </w:r>
          </w:p>
        </w:tc>
        <w:tc>
          <w:tcPr>
            <w:tcW w:w="4103" w:type="dxa"/>
          </w:tcPr>
          <w:p w14:paraId="09A41C6A" w14:textId="77777777" w:rsidR="00921479" w:rsidRPr="006428B1" w:rsidRDefault="00921479" w:rsidP="001D7212">
            <w:pPr>
              <w:autoSpaceDE w:val="0"/>
              <w:autoSpaceDN w:val="0"/>
              <w:adjustRightInd w:val="0"/>
              <w:spacing w:before="173" w:line="389" w:lineRule="exact"/>
              <w:jc w:val="center"/>
              <w:rPr>
                <w:b/>
                <w:bCs/>
                <w:color w:val="000000"/>
                <w:sz w:val="22"/>
                <w:szCs w:val="22"/>
              </w:rPr>
            </w:pPr>
            <w:r w:rsidRPr="006428B1">
              <w:rPr>
                <w:b/>
                <w:bCs/>
                <w:color w:val="000000"/>
                <w:sz w:val="22"/>
                <w:szCs w:val="22"/>
              </w:rPr>
              <w:t>ΤΙΜΕΣ ΑΝΑΦΟΡΑΣ</w:t>
            </w:r>
          </w:p>
        </w:tc>
        <w:tc>
          <w:tcPr>
            <w:tcW w:w="1985" w:type="dxa"/>
          </w:tcPr>
          <w:p w14:paraId="77E2B6BE" w14:textId="77777777" w:rsidR="00921479" w:rsidRPr="006428B1" w:rsidRDefault="00921479" w:rsidP="001D7212">
            <w:pPr>
              <w:autoSpaceDE w:val="0"/>
              <w:autoSpaceDN w:val="0"/>
              <w:adjustRightInd w:val="0"/>
              <w:spacing w:before="173" w:line="389" w:lineRule="exact"/>
              <w:jc w:val="center"/>
              <w:rPr>
                <w:b/>
                <w:bCs/>
                <w:color w:val="000000"/>
                <w:sz w:val="22"/>
                <w:szCs w:val="22"/>
              </w:rPr>
            </w:pPr>
            <w:r w:rsidRPr="006428B1">
              <w:rPr>
                <w:b/>
                <w:bCs/>
                <w:color w:val="000000"/>
                <w:sz w:val="22"/>
                <w:szCs w:val="22"/>
              </w:rPr>
              <w:t>ΤΙΜΗ ΧΩΡΙΣ Φ.Π.Α. (€)</w:t>
            </w:r>
          </w:p>
        </w:tc>
        <w:tc>
          <w:tcPr>
            <w:tcW w:w="2268" w:type="dxa"/>
          </w:tcPr>
          <w:p w14:paraId="4F89859E" w14:textId="77777777" w:rsidR="00921479" w:rsidRPr="006428B1" w:rsidRDefault="00921479" w:rsidP="001D7212">
            <w:pPr>
              <w:autoSpaceDE w:val="0"/>
              <w:autoSpaceDN w:val="0"/>
              <w:adjustRightInd w:val="0"/>
              <w:spacing w:before="173" w:line="389" w:lineRule="exact"/>
              <w:jc w:val="center"/>
              <w:rPr>
                <w:b/>
                <w:bCs/>
                <w:color w:val="000000"/>
                <w:sz w:val="22"/>
                <w:szCs w:val="22"/>
              </w:rPr>
            </w:pPr>
            <w:r w:rsidRPr="006428B1">
              <w:rPr>
                <w:b/>
                <w:bCs/>
                <w:color w:val="000000"/>
                <w:sz w:val="22"/>
                <w:szCs w:val="22"/>
              </w:rPr>
              <w:t>ΤΙΜΗ ΜΕ Φ.Π.Α. 24% (€)</w:t>
            </w:r>
          </w:p>
        </w:tc>
      </w:tr>
      <w:tr w:rsidR="00921479" w:rsidRPr="006428B1" w14:paraId="0837889E" w14:textId="77777777" w:rsidTr="006701B0">
        <w:trPr>
          <w:jc w:val="center"/>
        </w:trPr>
        <w:tc>
          <w:tcPr>
            <w:tcW w:w="1137" w:type="dxa"/>
          </w:tcPr>
          <w:p w14:paraId="1924E71C" w14:textId="77777777" w:rsidR="00921479" w:rsidRPr="006428B1" w:rsidRDefault="00921479" w:rsidP="001D7212">
            <w:pPr>
              <w:autoSpaceDE w:val="0"/>
              <w:autoSpaceDN w:val="0"/>
              <w:adjustRightInd w:val="0"/>
              <w:spacing w:before="173" w:line="389" w:lineRule="exact"/>
              <w:jc w:val="both"/>
              <w:rPr>
                <w:bCs/>
                <w:color w:val="000000"/>
                <w:sz w:val="22"/>
                <w:szCs w:val="22"/>
              </w:rPr>
            </w:pPr>
            <w:r>
              <w:rPr>
                <w:bCs/>
                <w:color w:val="000000"/>
                <w:sz w:val="22"/>
                <w:szCs w:val="22"/>
              </w:rPr>
              <w:t>3.Α</w:t>
            </w:r>
          </w:p>
        </w:tc>
        <w:tc>
          <w:tcPr>
            <w:tcW w:w="4103" w:type="dxa"/>
          </w:tcPr>
          <w:p w14:paraId="37C2E015" w14:textId="77777777" w:rsidR="00921479" w:rsidRPr="006428B1" w:rsidRDefault="00921479" w:rsidP="001D7212">
            <w:pPr>
              <w:autoSpaceDE w:val="0"/>
              <w:autoSpaceDN w:val="0"/>
              <w:adjustRightInd w:val="0"/>
              <w:spacing w:before="173" w:line="389" w:lineRule="exact"/>
              <w:jc w:val="both"/>
              <w:rPr>
                <w:bCs/>
                <w:color w:val="000000"/>
                <w:sz w:val="22"/>
                <w:szCs w:val="22"/>
              </w:rPr>
            </w:pPr>
            <w:r w:rsidRPr="001316F4">
              <w:rPr>
                <w:rFonts w:ascii="Calibri" w:hAnsi="Calibri" w:cs="Calibri"/>
                <w:bCs/>
                <w:color w:val="000000" w:themeColor="text1"/>
              </w:rPr>
              <w:t>Πετρέλαιο Θέρμανσης</w:t>
            </w:r>
            <w:r>
              <w:rPr>
                <w:rFonts w:ascii="Calibri" w:hAnsi="Calibri" w:cs="Calibri"/>
                <w:bCs/>
                <w:color w:val="000000" w:themeColor="text1"/>
              </w:rPr>
              <w:t xml:space="preserve"> </w:t>
            </w:r>
            <w:r w:rsidRPr="001316F4">
              <w:rPr>
                <w:rFonts w:ascii="Calibri" w:hAnsi="Calibri" w:cs="Calibri"/>
                <w:bCs/>
                <w:color w:val="000000" w:themeColor="text1"/>
              </w:rPr>
              <w:t>(Τμήμα Κτηνιατρικής)</w:t>
            </w:r>
          </w:p>
        </w:tc>
        <w:tc>
          <w:tcPr>
            <w:tcW w:w="1985" w:type="dxa"/>
          </w:tcPr>
          <w:p w14:paraId="4A1B6756" w14:textId="77777777" w:rsidR="00921479" w:rsidRPr="0023741C" w:rsidRDefault="006701B0" w:rsidP="001D7212">
            <w:pPr>
              <w:autoSpaceDE w:val="0"/>
              <w:autoSpaceDN w:val="0"/>
              <w:adjustRightInd w:val="0"/>
              <w:spacing w:before="173" w:line="389" w:lineRule="exact"/>
              <w:jc w:val="both"/>
              <w:rPr>
                <w:bCs/>
                <w:color w:val="000000" w:themeColor="text1"/>
                <w:sz w:val="22"/>
                <w:szCs w:val="22"/>
              </w:rPr>
            </w:pPr>
            <w:r w:rsidRPr="001316F4">
              <w:rPr>
                <w:rFonts w:ascii="Calibri" w:hAnsi="Calibri" w:cs="Calibri"/>
                <w:bCs/>
                <w:color w:val="000000" w:themeColor="text1"/>
              </w:rPr>
              <w:t>0,844</w:t>
            </w:r>
          </w:p>
        </w:tc>
        <w:tc>
          <w:tcPr>
            <w:tcW w:w="2268" w:type="dxa"/>
          </w:tcPr>
          <w:p w14:paraId="185822B0" w14:textId="77777777" w:rsidR="00921479" w:rsidRPr="006428B1" w:rsidRDefault="006701B0" w:rsidP="001D7212">
            <w:pPr>
              <w:autoSpaceDE w:val="0"/>
              <w:autoSpaceDN w:val="0"/>
              <w:adjustRightInd w:val="0"/>
              <w:spacing w:before="173" w:line="389" w:lineRule="exact"/>
              <w:jc w:val="both"/>
              <w:rPr>
                <w:bCs/>
                <w:color w:val="000000"/>
                <w:sz w:val="22"/>
                <w:szCs w:val="22"/>
              </w:rPr>
            </w:pPr>
            <w:r w:rsidRPr="001316F4">
              <w:rPr>
                <w:rFonts w:ascii="Calibri" w:hAnsi="Calibri" w:cs="Calibri"/>
                <w:bCs/>
                <w:color w:val="000000" w:themeColor="text1"/>
              </w:rPr>
              <w:t>1,047</w:t>
            </w:r>
          </w:p>
        </w:tc>
      </w:tr>
      <w:tr w:rsidR="00921479" w:rsidRPr="006428B1" w14:paraId="1E12F72E" w14:textId="77777777" w:rsidTr="006701B0">
        <w:trPr>
          <w:jc w:val="center"/>
        </w:trPr>
        <w:tc>
          <w:tcPr>
            <w:tcW w:w="1137" w:type="dxa"/>
          </w:tcPr>
          <w:p w14:paraId="5580BE3C" w14:textId="77777777" w:rsidR="00921479" w:rsidRPr="006428B1" w:rsidRDefault="00921479" w:rsidP="001D7212">
            <w:pPr>
              <w:autoSpaceDE w:val="0"/>
              <w:autoSpaceDN w:val="0"/>
              <w:adjustRightInd w:val="0"/>
              <w:spacing w:before="173" w:line="389" w:lineRule="exact"/>
              <w:jc w:val="both"/>
              <w:rPr>
                <w:bCs/>
                <w:color w:val="000000"/>
                <w:sz w:val="22"/>
                <w:szCs w:val="22"/>
              </w:rPr>
            </w:pPr>
            <w:r>
              <w:rPr>
                <w:bCs/>
                <w:color w:val="000000"/>
                <w:sz w:val="22"/>
                <w:szCs w:val="22"/>
              </w:rPr>
              <w:t>3.Β</w:t>
            </w:r>
          </w:p>
        </w:tc>
        <w:tc>
          <w:tcPr>
            <w:tcW w:w="4103" w:type="dxa"/>
          </w:tcPr>
          <w:p w14:paraId="470EDD69" w14:textId="77777777" w:rsidR="00921479" w:rsidRPr="006428B1" w:rsidRDefault="00921479" w:rsidP="00D7441C">
            <w:pPr>
              <w:autoSpaceDE w:val="0"/>
              <w:autoSpaceDN w:val="0"/>
              <w:adjustRightInd w:val="0"/>
              <w:spacing w:before="173" w:line="389" w:lineRule="exact"/>
              <w:jc w:val="both"/>
              <w:rPr>
                <w:bCs/>
                <w:color w:val="000000"/>
                <w:sz w:val="22"/>
                <w:szCs w:val="22"/>
              </w:rPr>
            </w:pPr>
            <w:r w:rsidRPr="001316F4">
              <w:rPr>
                <w:rFonts w:ascii="Calibri" w:hAnsi="Calibri" w:cs="Calibri"/>
                <w:bCs/>
                <w:color w:val="000000" w:themeColor="text1"/>
              </w:rPr>
              <w:t>Πετρέλαιο Κίνησης (Η/Ζ</w:t>
            </w:r>
            <w:r>
              <w:rPr>
                <w:rFonts w:ascii="Calibri" w:hAnsi="Calibri" w:cs="Calibri"/>
                <w:bCs/>
                <w:color w:val="000000" w:themeColor="text1"/>
              </w:rPr>
              <w:t>)</w:t>
            </w:r>
          </w:p>
        </w:tc>
        <w:tc>
          <w:tcPr>
            <w:tcW w:w="1985" w:type="dxa"/>
          </w:tcPr>
          <w:p w14:paraId="2050E847" w14:textId="77777777" w:rsidR="00921479" w:rsidRPr="006428B1" w:rsidRDefault="006701B0" w:rsidP="001D7212">
            <w:pPr>
              <w:autoSpaceDE w:val="0"/>
              <w:autoSpaceDN w:val="0"/>
              <w:adjustRightInd w:val="0"/>
              <w:spacing w:before="173" w:line="389" w:lineRule="exact"/>
              <w:jc w:val="both"/>
              <w:rPr>
                <w:bCs/>
                <w:color w:val="000000"/>
                <w:sz w:val="22"/>
                <w:szCs w:val="22"/>
              </w:rPr>
            </w:pPr>
            <w:r w:rsidRPr="001316F4">
              <w:rPr>
                <w:rFonts w:ascii="Calibri" w:hAnsi="Calibri" w:cs="Calibri"/>
                <w:bCs/>
                <w:color w:val="000000" w:themeColor="text1"/>
              </w:rPr>
              <w:t>1,103</w:t>
            </w:r>
          </w:p>
        </w:tc>
        <w:tc>
          <w:tcPr>
            <w:tcW w:w="2268" w:type="dxa"/>
          </w:tcPr>
          <w:p w14:paraId="5AEBAB2E" w14:textId="77777777" w:rsidR="00921479" w:rsidRPr="006428B1" w:rsidRDefault="006701B0" w:rsidP="001D7212">
            <w:pPr>
              <w:autoSpaceDE w:val="0"/>
              <w:autoSpaceDN w:val="0"/>
              <w:adjustRightInd w:val="0"/>
              <w:spacing w:before="173" w:line="389" w:lineRule="exact"/>
              <w:jc w:val="both"/>
              <w:rPr>
                <w:bCs/>
                <w:color w:val="000000"/>
                <w:sz w:val="22"/>
                <w:szCs w:val="22"/>
              </w:rPr>
            </w:pPr>
            <w:r w:rsidRPr="001316F4">
              <w:rPr>
                <w:rFonts w:ascii="Calibri" w:hAnsi="Calibri" w:cs="Calibri"/>
                <w:bCs/>
                <w:color w:val="000000" w:themeColor="text1"/>
              </w:rPr>
              <w:t>1,368</w:t>
            </w:r>
          </w:p>
        </w:tc>
      </w:tr>
      <w:tr w:rsidR="00921479" w:rsidRPr="006428B1" w14:paraId="2AF9FE8B" w14:textId="77777777" w:rsidTr="006701B0">
        <w:trPr>
          <w:jc w:val="center"/>
        </w:trPr>
        <w:tc>
          <w:tcPr>
            <w:tcW w:w="1137" w:type="dxa"/>
          </w:tcPr>
          <w:p w14:paraId="58A14FAA" w14:textId="77777777" w:rsidR="00921479" w:rsidRPr="006428B1" w:rsidRDefault="00921479" w:rsidP="001D7212">
            <w:pPr>
              <w:autoSpaceDE w:val="0"/>
              <w:autoSpaceDN w:val="0"/>
              <w:adjustRightInd w:val="0"/>
              <w:spacing w:before="173" w:line="389" w:lineRule="exact"/>
              <w:jc w:val="both"/>
              <w:rPr>
                <w:bCs/>
                <w:color w:val="000000"/>
                <w:sz w:val="22"/>
                <w:szCs w:val="22"/>
              </w:rPr>
            </w:pPr>
            <w:r>
              <w:rPr>
                <w:bCs/>
                <w:color w:val="000000"/>
                <w:sz w:val="22"/>
                <w:szCs w:val="22"/>
              </w:rPr>
              <w:t>3.Γ</w:t>
            </w:r>
          </w:p>
        </w:tc>
        <w:tc>
          <w:tcPr>
            <w:tcW w:w="4103" w:type="dxa"/>
          </w:tcPr>
          <w:p w14:paraId="3F7A1030" w14:textId="77777777" w:rsidR="00921479" w:rsidRPr="006428B1" w:rsidRDefault="006701B0" w:rsidP="001D7212">
            <w:pPr>
              <w:autoSpaceDE w:val="0"/>
              <w:autoSpaceDN w:val="0"/>
              <w:adjustRightInd w:val="0"/>
              <w:spacing w:before="173" w:line="389" w:lineRule="exact"/>
              <w:jc w:val="both"/>
              <w:rPr>
                <w:bCs/>
                <w:color w:val="000000"/>
                <w:sz w:val="22"/>
                <w:szCs w:val="22"/>
              </w:rPr>
            </w:pPr>
            <w:r w:rsidRPr="001316F4">
              <w:rPr>
                <w:rFonts w:ascii="Calibri" w:hAnsi="Calibri" w:cs="Calibri"/>
                <w:bCs/>
                <w:color w:val="000000" w:themeColor="text1"/>
              </w:rPr>
              <w:t>Βενζίνη Αμόλυβδη</w:t>
            </w:r>
            <w:r w:rsidR="001D7212" w:rsidRPr="001316F4">
              <w:rPr>
                <w:rFonts w:ascii="Calibri" w:hAnsi="Calibri" w:cs="Calibri"/>
                <w:bCs/>
                <w:color w:val="000000" w:themeColor="text1"/>
              </w:rPr>
              <w:t xml:space="preserve"> </w:t>
            </w:r>
            <w:r w:rsidR="001D7212">
              <w:rPr>
                <w:rFonts w:ascii="Calibri" w:hAnsi="Calibri" w:cs="Calibri"/>
                <w:bCs/>
                <w:color w:val="000000" w:themeColor="text1"/>
              </w:rPr>
              <w:t>(</w:t>
            </w:r>
            <w:r w:rsidR="001D7212" w:rsidRPr="001316F4">
              <w:rPr>
                <w:rFonts w:ascii="Calibri" w:hAnsi="Calibri" w:cs="Calibri"/>
                <w:bCs/>
                <w:color w:val="000000" w:themeColor="text1"/>
              </w:rPr>
              <w:t>Τμήμα Κτηνιατρικής</w:t>
            </w:r>
            <w:r w:rsidR="001D7212">
              <w:rPr>
                <w:rFonts w:ascii="Calibri" w:hAnsi="Calibri" w:cs="Calibri"/>
                <w:bCs/>
                <w:color w:val="000000" w:themeColor="text1"/>
              </w:rPr>
              <w:t>)</w:t>
            </w:r>
          </w:p>
        </w:tc>
        <w:tc>
          <w:tcPr>
            <w:tcW w:w="1985" w:type="dxa"/>
          </w:tcPr>
          <w:p w14:paraId="48CBDCB3" w14:textId="77777777" w:rsidR="00921479" w:rsidRPr="006428B1" w:rsidRDefault="006701B0" w:rsidP="001D7212">
            <w:pPr>
              <w:autoSpaceDE w:val="0"/>
              <w:autoSpaceDN w:val="0"/>
              <w:adjustRightInd w:val="0"/>
              <w:spacing w:before="173" w:line="389" w:lineRule="exact"/>
              <w:jc w:val="both"/>
              <w:rPr>
                <w:bCs/>
                <w:color w:val="000000"/>
                <w:sz w:val="22"/>
                <w:szCs w:val="22"/>
              </w:rPr>
            </w:pPr>
            <w:r w:rsidRPr="001316F4">
              <w:rPr>
                <w:rFonts w:ascii="Calibri" w:hAnsi="Calibri" w:cs="Calibri"/>
                <w:bCs/>
                <w:color w:val="000000" w:themeColor="text1"/>
              </w:rPr>
              <w:t>1,297</w:t>
            </w:r>
          </w:p>
        </w:tc>
        <w:tc>
          <w:tcPr>
            <w:tcW w:w="2268" w:type="dxa"/>
          </w:tcPr>
          <w:p w14:paraId="4FDEA202" w14:textId="77777777" w:rsidR="00921479" w:rsidRPr="006428B1" w:rsidRDefault="006701B0" w:rsidP="001D7212">
            <w:pPr>
              <w:autoSpaceDE w:val="0"/>
              <w:autoSpaceDN w:val="0"/>
              <w:adjustRightInd w:val="0"/>
              <w:spacing w:before="173" w:line="389" w:lineRule="exact"/>
              <w:jc w:val="both"/>
              <w:rPr>
                <w:bCs/>
                <w:color w:val="000000"/>
                <w:sz w:val="22"/>
                <w:szCs w:val="22"/>
              </w:rPr>
            </w:pPr>
            <w:r w:rsidRPr="001316F4">
              <w:rPr>
                <w:rFonts w:ascii="Calibri" w:hAnsi="Calibri" w:cs="Calibri"/>
                <w:bCs/>
                <w:color w:val="000000" w:themeColor="text1"/>
              </w:rPr>
              <w:t>1,608</w:t>
            </w:r>
          </w:p>
        </w:tc>
      </w:tr>
    </w:tbl>
    <w:p w14:paraId="53A6EFD7" w14:textId="77777777" w:rsidR="001316F4" w:rsidRDefault="001316F4" w:rsidP="00921479">
      <w:pPr>
        <w:autoSpaceDE w:val="0"/>
        <w:autoSpaceDN w:val="0"/>
        <w:adjustRightInd w:val="0"/>
        <w:spacing w:before="173" w:after="0" w:line="389" w:lineRule="exact"/>
        <w:jc w:val="both"/>
        <w:rPr>
          <w:rFonts w:ascii="Tahoma" w:eastAsia="Times New Roman" w:hAnsi="Tahoma" w:cs="Tahoma"/>
          <w:b/>
          <w:bCs/>
          <w:color w:val="000000"/>
          <w:sz w:val="20"/>
          <w:szCs w:val="20"/>
          <w:lang w:eastAsia="el-GR"/>
        </w:rPr>
      </w:pPr>
    </w:p>
    <w:tbl>
      <w:tblPr>
        <w:tblStyle w:val="aff5"/>
        <w:tblW w:w="9493" w:type="dxa"/>
        <w:jc w:val="center"/>
        <w:tblLook w:val="04A0" w:firstRow="1" w:lastRow="0" w:firstColumn="1" w:lastColumn="0" w:noHBand="0" w:noVBand="1"/>
      </w:tblPr>
      <w:tblGrid>
        <w:gridCol w:w="1137"/>
        <w:gridCol w:w="3961"/>
        <w:gridCol w:w="2127"/>
        <w:gridCol w:w="2268"/>
      </w:tblGrid>
      <w:tr w:rsidR="006701B0" w:rsidRPr="006428B1" w14:paraId="67F710F5" w14:textId="77777777" w:rsidTr="001D7212">
        <w:trPr>
          <w:jc w:val="center"/>
        </w:trPr>
        <w:tc>
          <w:tcPr>
            <w:tcW w:w="9493" w:type="dxa"/>
            <w:gridSpan w:val="4"/>
          </w:tcPr>
          <w:p w14:paraId="464BE0AC" w14:textId="77777777" w:rsidR="006701B0" w:rsidRPr="006428B1" w:rsidRDefault="006701B0" w:rsidP="006701B0">
            <w:pPr>
              <w:tabs>
                <w:tab w:val="left" w:pos="1823"/>
              </w:tabs>
              <w:autoSpaceDE w:val="0"/>
              <w:autoSpaceDN w:val="0"/>
              <w:adjustRightInd w:val="0"/>
              <w:spacing w:after="120"/>
              <w:jc w:val="center"/>
              <w:rPr>
                <w:b/>
                <w:bCs/>
                <w:color w:val="000000" w:themeColor="text1"/>
                <w:sz w:val="22"/>
                <w:szCs w:val="22"/>
              </w:rPr>
            </w:pPr>
            <w:r w:rsidRPr="006428B1">
              <w:rPr>
                <w:b/>
                <w:bCs/>
                <w:color w:val="000000" w:themeColor="text1"/>
                <w:sz w:val="22"/>
                <w:szCs w:val="22"/>
              </w:rPr>
              <w:lastRenderedPageBreak/>
              <w:t xml:space="preserve">ΤΜΗΜΑ </w:t>
            </w:r>
            <w:r>
              <w:rPr>
                <w:b/>
                <w:bCs/>
                <w:color w:val="000000" w:themeColor="text1"/>
                <w:sz w:val="22"/>
                <w:szCs w:val="22"/>
              </w:rPr>
              <w:t>4</w:t>
            </w:r>
            <w:r w:rsidRPr="006428B1">
              <w:rPr>
                <w:b/>
                <w:bCs/>
                <w:color w:val="000000" w:themeColor="text1"/>
                <w:sz w:val="22"/>
                <w:szCs w:val="22"/>
              </w:rPr>
              <w:t xml:space="preserve">: Π.Ε. </w:t>
            </w:r>
            <w:r>
              <w:rPr>
                <w:b/>
                <w:bCs/>
                <w:color w:val="000000" w:themeColor="text1"/>
                <w:sz w:val="22"/>
                <w:szCs w:val="22"/>
              </w:rPr>
              <w:t>ΦΘΙΩΤΙΔΑΣ</w:t>
            </w:r>
          </w:p>
        </w:tc>
      </w:tr>
      <w:tr w:rsidR="006701B0" w:rsidRPr="006428B1" w14:paraId="155C3B14" w14:textId="77777777" w:rsidTr="006701B0">
        <w:trPr>
          <w:jc w:val="center"/>
        </w:trPr>
        <w:tc>
          <w:tcPr>
            <w:tcW w:w="1137" w:type="dxa"/>
          </w:tcPr>
          <w:p w14:paraId="0C52651E" w14:textId="77777777" w:rsidR="006701B0" w:rsidRPr="006428B1" w:rsidRDefault="006701B0" w:rsidP="001D7212">
            <w:pPr>
              <w:autoSpaceDE w:val="0"/>
              <w:autoSpaceDN w:val="0"/>
              <w:adjustRightInd w:val="0"/>
              <w:spacing w:before="173" w:line="389" w:lineRule="exact"/>
              <w:jc w:val="center"/>
              <w:rPr>
                <w:b/>
                <w:bCs/>
                <w:color w:val="000000"/>
                <w:sz w:val="22"/>
                <w:szCs w:val="22"/>
              </w:rPr>
            </w:pPr>
            <w:r w:rsidRPr="006428B1">
              <w:rPr>
                <w:b/>
                <w:bCs/>
                <w:color w:val="000000"/>
                <w:sz w:val="22"/>
                <w:szCs w:val="22"/>
              </w:rPr>
              <w:t>ΚΩΔ. ΕΙΔΟΥΣ</w:t>
            </w:r>
          </w:p>
        </w:tc>
        <w:tc>
          <w:tcPr>
            <w:tcW w:w="3961" w:type="dxa"/>
          </w:tcPr>
          <w:p w14:paraId="4FFDE8C5" w14:textId="77777777" w:rsidR="006701B0" w:rsidRPr="006428B1" w:rsidRDefault="006701B0" w:rsidP="001D7212">
            <w:pPr>
              <w:autoSpaceDE w:val="0"/>
              <w:autoSpaceDN w:val="0"/>
              <w:adjustRightInd w:val="0"/>
              <w:spacing w:before="173" w:line="389" w:lineRule="exact"/>
              <w:jc w:val="center"/>
              <w:rPr>
                <w:b/>
                <w:bCs/>
                <w:color w:val="000000"/>
                <w:sz w:val="22"/>
                <w:szCs w:val="22"/>
              </w:rPr>
            </w:pPr>
            <w:r w:rsidRPr="006428B1">
              <w:rPr>
                <w:b/>
                <w:bCs/>
                <w:color w:val="000000"/>
                <w:sz w:val="22"/>
                <w:szCs w:val="22"/>
              </w:rPr>
              <w:t>ΤΙΜΕΣ ΑΝΑΦΟΡΑΣ</w:t>
            </w:r>
          </w:p>
        </w:tc>
        <w:tc>
          <w:tcPr>
            <w:tcW w:w="2127" w:type="dxa"/>
          </w:tcPr>
          <w:p w14:paraId="5AD7A23C" w14:textId="77777777" w:rsidR="006701B0" w:rsidRPr="006428B1" w:rsidRDefault="006701B0" w:rsidP="001D7212">
            <w:pPr>
              <w:autoSpaceDE w:val="0"/>
              <w:autoSpaceDN w:val="0"/>
              <w:adjustRightInd w:val="0"/>
              <w:spacing w:before="173" w:line="389" w:lineRule="exact"/>
              <w:jc w:val="center"/>
              <w:rPr>
                <w:b/>
                <w:bCs/>
                <w:color w:val="000000"/>
                <w:sz w:val="22"/>
                <w:szCs w:val="22"/>
              </w:rPr>
            </w:pPr>
            <w:r w:rsidRPr="006428B1">
              <w:rPr>
                <w:b/>
                <w:bCs/>
                <w:color w:val="000000"/>
                <w:sz w:val="22"/>
                <w:szCs w:val="22"/>
              </w:rPr>
              <w:t>ΤΙΜΗ ΧΩΡΙΣ Φ.Π.Α. (€)</w:t>
            </w:r>
          </w:p>
        </w:tc>
        <w:tc>
          <w:tcPr>
            <w:tcW w:w="2268" w:type="dxa"/>
          </w:tcPr>
          <w:p w14:paraId="1D77BB61" w14:textId="77777777" w:rsidR="006701B0" w:rsidRPr="006428B1" w:rsidRDefault="006701B0" w:rsidP="001D7212">
            <w:pPr>
              <w:autoSpaceDE w:val="0"/>
              <w:autoSpaceDN w:val="0"/>
              <w:adjustRightInd w:val="0"/>
              <w:spacing w:before="173" w:line="389" w:lineRule="exact"/>
              <w:jc w:val="center"/>
              <w:rPr>
                <w:b/>
                <w:bCs/>
                <w:color w:val="000000"/>
                <w:sz w:val="22"/>
                <w:szCs w:val="22"/>
              </w:rPr>
            </w:pPr>
            <w:r w:rsidRPr="006428B1">
              <w:rPr>
                <w:b/>
                <w:bCs/>
                <w:color w:val="000000"/>
                <w:sz w:val="22"/>
                <w:szCs w:val="22"/>
              </w:rPr>
              <w:t>ΤΙΜΗ ΜΕ Φ.Π.Α. 24% (€)</w:t>
            </w:r>
          </w:p>
        </w:tc>
      </w:tr>
      <w:tr w:rsidR="006701B0" w:rsidRPr="006428B1" w14:paraId="7B10653E" w14:textId="77777777" w:rsidTr="006701B0">
        <w:trPr>
          <w:jc w:val="center"/>
        </w:trPr>
        <w:tc>
          <w:tcPr>
            <w:tcW w:w="1137" w:type="dxa"/>
          </w:tcPr>
          <w:p w14:paraId="0E5322A5" w14:textId="77777777" w:rsidR="006701B0" w:rsidRPr="006428B1" w:rsidRDefault="006701B0" w:rsidP="001D7212">
            <w:pPr>
              <w:autoSpaceDE w:val="0"/>
              <w:autoSpaceDN w:val="0"/>
              <w:adjustRightInd w:val="0"/>
              <w:spacing w:before="173" w:line="389" w:lineRule="exact"/>
              <w:jc w:val="both"/>
              <w:rPr>
                <w:bCs/>
                <w:color w:val="000000"/>
                <w:sz w:val="22"/>
                <w:szCs w:val="22"/>
              </w:rPr>
            </w:pPr>
            <w:r>
              <w:rPr>
                <w:bCs/>
                <w:color w:val="000000"/>
                <w:sz w:val="22"/>
                <w:szCs w:val="22"/>
              </w:rPr>
              <w:t>4.Α</w:t>
            </w:r>
          </w:p>
        </w:tc>
        <w:tc>
          <w:tcPr>
            <w:tcW w:w="3961" w:type="dxa"/>
          </w:tcPr>
          <w:p w14:paraId="2664C625" w14:textId="77777777" w:rsidR="006701B0" w:rsidRPr="006428B1" w:rsidRDefault="006701B0" w:rsidP="006701B0">
            <w:pPr>
              <w:autoSpaceDE w:val="0"/>
              <w:autoSpaceDN w:val="0"/>
              <w:adjustRightInd w:val="0"/>
              <w:spacing w:before="173" w:line="389" w:lineRule="exact"/>
              <w:jc w:val="both"/>
              <w:rPr>
                <w:bCs/>
                <w:color w:val="000000"/>
                <w:sz w:val="22"/>
                <w:szCs w:val="22"/>
              </w:rPr>
            </w:pPr>
            <w:r w:rsidRPr="001316F4">
              <w:rPr>
                <w:rFonts w:ascii="Calibri" w:hAnsi="Calibri" w:cs="Calibri"/>
                <w:bCs/>
                <w:color w:val="000000" w:themeColor="text1"/>
              </w:rPr>
              <w:t>Πετρέλαιο Θέρμανσης (Σχολή Θετικών Επιστημών</w:t>
            </w:r>
            <w:r>
              <w:rPr>
                <w:rFonts w:ascii="Calibri" w:hAnsi="Calibri" w:cs="Calibri"/>
                <w:bCs/>
                <w:color w:val="000000" w:themeColor="text1"/>
              </w:rPr>
              <w:t>)</w:t>
            </w:r>
          </w:p>
        </w:tc>
        <w:tc>
          <w:tcPr>
            <w:tcW w:w="2127" w:type="dxa"/>
          </w:tcPr>
          <w:p w14:paraId="031247BF" w14:textId="77777777" w:rsidR="006701B0" w:rsidRPr="0023741C" w:rsidRDefault="006701B0" w:rsidP="001D7212">
            <w:pPr>
              <w:autoSpaceDE w:val="0"/>
              <w:autoSpaceDN w:val="0"/>
              <w:adjustRightInd w:val="0"/>
              <w:spacing w:before="173" w:line="389" w:lineRule="exact"/>
              <w:jc w:val="both"/>
              <w:rPr>
                <w:bCs/>
                <w:color w:val="000000" w:themeColor="text1"/>
                <w:sz w:val="22"/>
                <w:szCs w:val="22"/>
              </w:rPr>
            </w:pPr>
            <w:r w:rsidRPr="001316F4">
              <w:rPr>
                <w:rFonts w:ascii="Calibri" w:hAnsi="Calibri" w:cs="Calibri"/>
                <w:bCs/>
                <w:color w:val="000000" w:themeColor="text1"/>
              </w:rPr>
              <w:t>0,864</w:t>
            </w:r>
          </w:p>
        </w:tc>
        <w:tc>
          <w:tcPr>
            <w:tcW w:w="2268" w:type="dxa"/>
          </w:tcPr>
          <w:p w14:paraId="6F5716BE" w14:textId="77777777" w:rsidR="006701B0" w:rsidRPr="006428B1" w:rsidRDefault="006701B0" w:rsidP="001D7212">
            <w:pPr>
              <w:autoSpaceDE w:val="0"/>
              <w:autoSpaceDN w:val="0"/>
              <w:adjustRightInd w:val="0"/>
              <w:spacing w:before="173" w:line="389" w:lineRule="exact"/>
              <w:jc w:val="both"/>
              <w:rPr>
                <w:bCs/>
                <w:color w:val="000000"/>
                <w:sz w:val="22"/>
                <w:szCs w:val="22"/>
              </w:rPr>
            </w:pPr>
            <w:r w:rsidRPr="001316F4">
              <w:rPr>
                <w:rFonts w:ascii="Calibri" w:hAnsi="Calibri" w:cs="Calibri"/>
                <w:bCs/>
                <w:color w:val="000000" w:themeColor="text1"/>
              </w:rPr>
              <w:t>1,071</w:t>
            </w:r>
          </w:p>
        </w:tc>
      </w:tr>
      <w:tr w:rsidR="006701B0" w:rsidRPr="006428B1" w14:paraId="3CE4CAA4" w14:textId="77777777" w:rsidTr="006701B0">
        <w:trPr>
          <w:jc w:val="center"/>
        </w:trPr>
        <w:tc>
          <w:tcPr>
            <w:tcW w:w="1137" w:type="dxa"/>
          </w:tcPr>
          <w:p w14:paraId="3F08F3C9" w14:textId="77777777" w:rsidR="006701B0" w:rsidRPr="006428B1" w:rsidRDefault="006701B0" w:rsidP="001D7212">
            <w:pPr>
              <w:autoSpaceDE w:val="0"/>
              <w:autoSpaceDN w:val="0"/>
              <w:adjustRightInd w:val="0"/>
              <w:spacing w:before="173" w:line="389" w:lineRule="exact"/>
              <w:jc w:val="both"/>
              <w:rPr>
                <w:bCs/>
                <w:color w:val="000000"/>
                <w:sz w:val="22"/>
                <w:szCs w:val="22"/>
              </w:rPr>
            </w:pPr>
            <w:r>
              <w:rPr>
                <w:bCs/>
                <w:color w:val="000000"/>
                <w:sz w:val="22"/>
                <w:szCs w:val="22"/>
              </w:rPr>
              <w:t>4.Β</w:t>
            </w:r>
          </w:p>
        </w:tc>
        <w:tc>
          <w:tcPr>
            <w:tcW w:w="3961" w:type="dxa"/>
          </w:tcPr>
          <w:p w14:paraId="557D2E06" w14:textId="77777777" w:rsidR="006701B0" w:rsidRPr="006428B1" w:rsidRDefault="006701B0" w:rsidP="001D7212">
            <w:pPr>
              <w:autoSpaceDE w:val="0"/>
              <w:autoSpaceDN w:val="0"/>
              <w:adjustRightInd w:val="0"/>
              <w:spacing w:before="173" w:line="389" w:lineRule="exact"/>
              <w:jc w:val="both"/>
              <w:rPr>
                <w:bCs/>
                <w:color w:val="000000"/>
                <w:sz w:val="22"/>
                <w:szCs w:val="22"/>
              </w:rPr>
            </w:pPr>
            <w:r w:rsidRPr="001316F4">
              <w:rPr>
                <w:rFonts w:ascii="Calibri" w:hAnsi="Calibri" w:cs="Calibri"/>
                <w:bCs/>
                <w:color w:val="000000" w:themeColor="text1"/>
              </w:rPr>
              <w:t>Πετρέλαιο Κίνησης</w:t>
            </w:r>
            <w:r>
              <w:rPr>
                <w:rFonts w:ascii="Calibri" w:hAnsi="Calibri" w:cs="Calibri"/>
                <w:bCs/>
                <w:color w:val="000000" w:themeColor="text1"/>
              </w:rPr>
              <w:t xml:space="preserve"> (</w:t>
            </w:r>
            <w:r w:rsidRPr="001316F4">
              <w:rPr>
                <w:rFonts w:ascii="Calibri" w:hAnsi="Calibri" w:cs="Calibri"/>
                <w:bCs/>
                <w:color w:val="000000" w:themeColor="text1"/>
              </w:rPr>
              <w:t>Πρώην ΤΕΙ Στερεάς Η/Ζ</w:t>
            </w:r>
            <w:r>
              <w:rPr>
                <w:rFonts w:ascii="Calibri" w:hAnsi="Calibri" w:cs="Calibri"/>
                <w:bCs/>
                <w:color w:val="000000" w:themeColor="text1"/>
              </w:rPr>
              <w:t>)</w:t>
            </w:r>
          </w:p>
        </w:tc>
        <w:tc>
          <w:tcPr>
            <w:tcW w:w="2127" w:type="dxa"/>
          </w:tcPr>
          <w:p w14:paraId="3E5B8B60" w14:textId="77777777" w:rsidR="006701B0" w:rsidRPr="006428B1" w:rsidRDefault="006701B0" w:rsidP="001D7212">
            <w:pPr>
              <w:autoSpaceDE w:val="0"/>
              <w:autoSpaceDN w:val="0"/>
              <w:adjustRightInd w:val="0"/>
              <w:spacing w:before="173" w:line="389" w:lineRule="exact"/>
              <w:jc w:val="both"/>
              <w:rPr>
                <w:bCs/>
                <w:color w:val="000000"/>
                <w:sz w:val="22"/>
                <w:szCs w:val="22"/>
              </w:rPr>
            </w:pPr>
            <w:r w:rsidRPr="001316F4">
              <w:rPr>
                <w:rFonts w:ascii="Calibri" w:hAnsi="Calibri" w:cs="Calibri"/>
                <w:bCs/>
                <w:color w:val="000000" w:themeColor="text1"/>
              </w:rPr>
              <w:t>1,118</w:t>
            </w:r>
          </w:p>
        </w:tc>
        <w:tc>
          <w:tcPr>
            <w:tcW w:w="2268" w:type="dxa"/>
          </w:tcPr>
          <w:p w14:paraId="58FEAAA1" w14:textId="77777777" w:rsidR="006701B0" w:rsidRPr="006428B1" w:rsidRDefault="006701B0" w:rsidP="001D7212">
            <w:pPr>
              <w:autoSpaceDE w:val="0"/>
              <w:autoSpaceDN w:val="0"/>
              <w:adjustRightInd w:val="0"/>
              <w:spacing w:before="173" w:line="389" w:lineRule="exact"/>
              <w:jc w:val="both"/>
              <w:rPr>
                <w:bCs/>
                <w:color w:val="000000"/>
                <w:sz w:val="22"/>
                <w:szCs w:val="22"/>
              </w:rPr>
            </w:pPr>
            <w:r w:rsidRPr="001316F4">
              <w:rPr>
                <w:rFonts w:ascii="Calibri" w:hAnsi="Calibri" w:cs="Calibri"/>
                <w:bCs/>
                <w:color w:val="000000" w:themeColor="text1"/>
              </w:rPr>
              <w:t>1,386</w:t>
            </w:r>
          </w:p>
        </w:tc>
      </w:tr>
      <w:tr w:rsidR="006701B0" w:rsidRPr="006428B1" w14:paraId="10D2C9C6" w14:textId="77777777" w:rsidTr="006701B0">
        <w:trPr>
          <w:jc w:val="center"/>
        </w:trPr>
        <w:tc>
          <w:tcPr>
            <w:tcW w:w="1137" w:type="dxa"/>
          </w:tcPr>
          <w:p w14:paraId="303EBB7D" w14:textId="77777777" w:rsidR="006701B0" w:rsidRPr="006428B1" w:rsidRDefault="00821173" w:rsidP="006701B0">
            <w:pPr>
              <w:autoSpaceDE w:val="0"/>
              <w:autoSpaceDN w:val="0"/>
              <w:adjustRightInd w:val="0"/>
              <w:spacing w:before="173" w:line="389" w:lineRule="exact"/>
              <w:jc w:val="both"/>
              <w:rPr>
                <w:bCs/>
                <w:color w:val="000000"/>
                <w:sz w:val="22"/>
                <w:szCs w:val="22"/>
              </w:rPr>
            </w:pPr>
            <w:r>
              <w:rPr>
                <w:bCs/>
                <w:color w:val="000000"/>
                <w:sz w:val="22"/>
                <w:szCs w:val="22"/>
              </w:rPr>
              <w:t>4.Α</w:t>
            </w:r>
          </w:p>
        </w:tc>
        <w:tc>
          <w:tcPr>
            <w:tcW w:w="3961" w:type="dxa"/>
          </w:tcPr>
          <w:p w14:paraId="71AB6FF1" w14:textId="77777777" w:rsidR="006701B0" w:rsidRPr="006428B1" w:rsidRDefault="006701B0" w:rsidP="006701B0">
            <w:pPr>
              <w:autoSpaceDE w:val="0"/>
              <w:autoSpaceDN w:val="0"/>
              <w:adjustRightInd w:val="0"/>
              <w:spacing w:before="173" w:line="389" w:lineRule="exact"/>
              <w:jc w:val="both"/>
              <w:rPr>
                <w:bCs/>
                <w:color w:val="000000"/>
                <w:sz w:val="22"/>
                <w:szCs w:val="22"/>
              </w:rPr>
            </w:pPr>
            <w:r w:rsidRPr="001316F4">
              <w:rPr>
                <w:rFonts w:ascii="Calibri" w:hAnsi="Calibri" w:cs="Calibri"/>
                <w:bCs/>
                <w:color w:val="000000" w:themeColor="text1"/>
              </w:rPr>
              <w:t>Πετρέλαιο Θέρμανσης (Πρώην ΤΕΙ Στερεάς</w:t>
            </w:r>
            <w:r>
              <w:rPr>
                <w:rFonts w:ascii="Calibri" w:hAnsi="Calibri" w:cs="Calibri"/>
                <w:bCs/>
                <w:color w:val="000000" w:themeColor="text1"/>
              </w:rPr>
              <w:t>)</w:t>
            </w:r>
          </w:p>
        </w:tc>
        <w:tc>
          <w:tcPr>
            <w:tcW w:w="2127" w:type="dxa"/>
          </w:tcPr>
          <w:p w14:paraId="58F25FF8" w14:textId="77777777" w:rsidR="006701B0" w:rsidRPr="0023741C" w:rsidRDefault="006701B0" w:rsidP="006701B0">
            <w:pPr>
              <w:autoSpaceDE w:val="0"/>
              <w:autoSpaceDN w:val="0"/>
              <w:adjustRightInd w:val="0"/>
              <w:spacing w:before="173" w:line="389" w:lineRule="exact"/>
              <w:jc w:val="both"/>
              <w:rPr>
                <w:bCs/>
                <w:color w:val="000000" w:themeColor="text1"/>
                <w:sz w:val="22"/>
                <w:szCs w:val="22"/>
              </w:rPr>
            </w:pPr>
            <w:r w:rsidRPr="001316F4">
              <w:rPr>
                <w:rFonts w:ascii="Calibri" w:hAnsi="Calibri" w:cs="Calibri"/>
                <w:bCs/>
                <w:color w:val="000000" w:themeColor="text1"/>
              </w:rPr>
              <w:t>0,864</w:t>
            </w:r>
          </w:p>
        </w:tc>
        <w:tc>
          <w:tcPr>
            <w:tcW w:w="2268" w:type="dxa"/>
          </w:tcPr>
          <w:p w14:paraId="65588AD4" w14:textId="77777777" w:rsidR="006701B0" w:rsidRPr="006428B1" w:rsidRDefault="006701B0" w:rsidP="006701B0">
            <w:pPr>
              <w:autoSpaceDE w:val="0"/>
              <w:autoSpaceDN w:val="0"/>
              <w:adjustRightInd w:val="0"/>
              <w:spacing w:before="173" w:line="389" w:lineRule="exact"/>
              <w:jc w:val="both"/>
              <w:rPr>
                <w:bCs/>
                <w:color w:val="000000"/>
                <w:sz w:val="22"/>
                <w:szCs w:val="22"/>
              </w:rPr>
            </w:pPr>
            <w:r w:rsidRPr="001316F4">
              <w:rPr>
                <w:rFonts w:ascii="Calibri" w:hAnsi="Calibri" w:cs="Calibri"/>
                <w:bCs/>
                <w:color w:val="000000" w:themeColor="text1"/>
              </w:rPr>
              <w:t>1,071</w:t>
            </w:r>
          </w:p>
        </w:tc>
      </w:tr>
    </w:tbl>
    <w:p w14:paraId="019373D8" w14:textId="77777777" w:rsidR="001316F4" w:rsidRDefault="001316F4" w:rsidP="00B1160C">
      <w:pPr>
        <w:autoSpaceDE w:val="0"/>
        <w:autoSpaceDN w:val="0"/>
        <w:adjustRightInd w:val="0"/>
        <w:spacing w:before="173" w:after="0" w:line="389" w:lineRule="exact"/>
        <w:jc w:val="center"/>
        <w:rPr>
          <w:rFonts w:ascii="Tahoma" w:eastAsia="Times New Roman" w:hAnsi="Tahoma" w:cs="Tahoma"/>
          <w:b/>
          <w:bCs/>
          <w:color w:val="000000"/>
          <w:sz w:val="20"/>
          <w:szCs w:val="20"/>
          <w:lang w:eastAsia="el-GR"/>
        </w:rPr>
      </w:pPr>
    </w:p>
    <w:tbl>
      <w:tblPr>
        <w:tblStyle w:val="aff5"/>
        <w:tblW w:w="9493" w:type="dxa"/>
        <w:jc w:val="center"/>
        <w:tblLook w:val="04A0" w:firstRow="1" w:lastRow="0" w:firstColumn="1" w:lastColumn="0" w:noHBand="0" w:noVBand="1"/>
      </w:tblPr>
      <w:tblGrid>
        <w:gridCol w:w="1137"/>
        <w:gridCol w:w="3961"/>
        <w:gridCol w:w="2127"/>
        <w:gridCol w:w="2268"/>
      </w:tblGrid>
      <w:tr w:rsidR="006701B0" w:rsidRPr="006428B1" w14:paraId="11F06003" w14:textId="77777777" w:rsidTr="001D7212">
        <w:trPr>
          <w:jc w:val="center"/>
        </w:trPr>
        <w:tc>
          <w:tcPr>
            <w:tcW w:w="9493" w:type="dxa"/>
            <w:gridSpan w:val="4"/>
          </w:tcPr>
          <w:p w14:paraId="10CFE0D1" w14:textId="77777777" w:rsidR="006701B0" w:rsidRPr="006428B1" w:rsidRDefault="006701B0" w:rsidP="006701B0">
            <w:pPr>
              <w:tabs>
                <w:tab w:val="left" w:pos="1823"/>
              </w:tabs>
              <w:autoSpaceDE w:val="0"/>
              <w:autoSpaceDN w:val="0"/>
              <w:adjustRightInd w:val="0"/>
              <w:spacing w:after="120"/>
              <w:jc w:val="center"/>
              <w:rPr>
                <w:b/>
                <w:bCs/>
                <w:color w:val="000000" w:themeColor="text1"/>
                <w:sz w:val="22"/>
                <w:szCs w:val="22"/>
              </w:rPr>
            </w:pPr>
            <w:r w:rsidRPr="006428B1">
              <w:rPr>
                <w:b/>
                <w:bCs/>
                <w:color w:val="000000" w:themeColor="text1"/>
                <w:sz w:val="22"/>
                <w:szCs w:val="22"/>
              </w:rPr>
              <w:t xml:space="preserve">ΤΜΗΜΑ </w:t>
            </w:r>
            <w:r>
              <w:rPr>
                <w:b/>
                <w:bCs/>
                <w:color w:val="000000" w:themeColor="text1"/>
                <w:sz w:val="22"/>
                <w:szCs w:val="22"/>
              </w:rPr>
              <w:t>5</w:t>
            </w:r>
            <w:r w:rsidRPr="006428B1">
              <w:rPr>
                <w:b/>
                <w:bCs/>
                <w:color w:val="000000" w:themeColor="text1"/>
                <w:sz w:val="22"/>
                <w:szCs w:val="22"/>
              </w:rPr>
              <w:t xml:space="preserve">: Π.Ε. </w:t>
            </w:r>
            <w:r>
              <w:rPr>
                <w:b/>
                <w:bCs/>
                <w:color w:val="000000" w:themeColor="text1"/>
                <w:sz w:val="22"/>
                <w:szCs w:val="22"/>
              </w:rPr>
              <w:t>ΤΡΙΚΑΛΩΝ</w:t>
            </w:r>
          </w:p>
        </w:tc>
      </w:tr>
      <w:tr w:rsidR="006701B0" w:rsidRPr="006428B1" w14:paraId="6A35002E" w14:textId="77777777" w:rsidTr="001D7212">
        <w:trPr>
          <w:jc w:val="center"/>
        </w:trPr>
        <w:tc>
          <w:tcPr>
            <w:tcW w:w="1137" w:type="dxa"/>
          </w:tcPr>
          <w:p w14:paraId="4DA006E7" w14:textId="77777777" w:rsidR="006701B0" w:rsidRPr="006428B1" w:rsidRDefault="006701B0" w:rsidP="001D7212">
            <w:pPr>
              <w:autoSpaceDE w:val="0"/>
              <w:autoSpaceDN w:val="0"/>
              <w:adjustRightInd w:val="0"/>
              <w:spacing w:before="173" w:line="389" w:lineRule="exact"/>
              <w:jc w:val="center"/>
              <w:rPr>
                <w:b/>
                <w:bCs/>
                <w:color w:val="000000"/>
                <w:sz w:val="22"/>
                <w:szCs w:val="22"/>
              </w:rPr>
            </w:pPr>
            <w:r w:rsidRPr="006428B1">
              <w:rPr>
                <w:b/>
                <w:bCs/>
                <w:color w:val="000000"/>
                <w:sz w:val="22"/>
                <w:szCs w:val="22"/>
              </w:rPr>
              <w:t>ΚΩΔ. ΕΙΔΟΥΣ</w:t>
            </w:r>
          </w:p>
        </w:tc>
        <w:tc>
          <w:tcPr>
            <w:tcW w:w="3961" w:type="dxa"/>
          </w:tcPr>
          <w:p w14:paraId="0F35A9C5" w14:textId="77777777" w:rsidR="006701B0" w:rsidRPr="006428B1" w:rsidRDefault="006701B0" w:rsidP="001D7212">
            <w:pPr>
              <w:autoSpaceDE w:val="0"/>
              <w:autoSpaceDN w:val="0"/>
              <w:adjustRightInd w:val="0"/>
              <w:spacing w:before="173" w:line="389" w:lineRule="exact"/>
              <w:jc w:val="center"/>
              <w:rPr>
                <w:b/>
                <w:bCs/>
                <w:color w:val="000000"/>
                <w:sz w:val="22"/>
                <w:szCs w:val="22"/>
              </w:rPr>
            </w:pPr>
            <w:r w:rsidRPr="006428B1">
              <w:rPr>
                <w:b/>
                <w:bCs/>
                <w:color w:val="000000"/>
                <w:sz w:val="22"/>
                <w:szCs w:val="22"/>
              </w:rPr>
              <w:t>ΤΙΜΕΣ ΑΝΑΦΟΡΑΣ</w:t>
            </w:r>
          </w:p>
        </w:tc>
        <w:tc>
          <w:tcPr>
            <w:tcW w:w="2127" w:type="dxa"/>
          </w:tcPr>
          <w:p w14:paraId="18BE9E45" w14:textId="77777777" w:rsidR="006701B0" w:rsidRPr="006428B1" w:rsidRDefault="006701B0" w:rsidP="001D7212">
            <w:pPr>
              <w:autoSpaceDE w:val="0"/>
              <w:autoSpaceDN w:val="0"/>
              <w:adjustRightInd w:val="0"/>
              <w:spacing w:before="173" w:line="389" w:lineRule="exact"/>
              <w:jc w:val="center"/>
              <w:rPr>
                <w:b/>
                <w:bCs/>
                <w:color w:val="000000"/>
                <w:sz w:val="22"/>
                <w:szCs w:val="22"/>
              </w:rPr>
            </w:pPr>
            <w:r w:rsidRPr="006428B1">
              <w:rPr>
                <w:b/>
                <w:bCs/>
                <w:color w:val="000000"/>
                <w:sz w:val="22"/>
                <w:szCs w:val="22"/>
              </w:rPr>
              <w:t>ΤΙΜΗ ΧΩΡΙΣ Φ.Π.Α. (€)</w:t>
            </w:r>
          </w:p>
        </w:tc>
        <w:tc>
          <w:tcPr>
            <w:tcW w:w="2268" w:type="dxa"/>
          </w:tcPr>
          <w:p w14:paraId="63CA7D47" w14:textId="77777777" w:rsidR="006701B0" w:rsidRPr="006428B1" w:rsidRDefault="006701B0" w:rsidP="001D7212">
            <w:pPr>
              <w:autoSpaceDE w:val="0"/>
              <w:autoSpaceDN w:val="0"/>
              <w:adjustRightInd w:val="0"/>
              <w:spacing w:before="173" w:line="389" w:lineRule="exact"/>
              <w:jc w:val="center"/>
              <w:rPr>
                <w:b/>
                <w:bCs/>
                <w:color w:val="000000"/>
                <w:sz w:val="22"/>
                <w:szCs w:val="22"/>
              </w:rPr>
            </w:pPr>
            <w:r w:rsidRPr="006428B1">
              <w:rPr>
                <w:b/>
                <w:bCs/>
                <w:color w:val="000000"/>
                <w:sz w:val="22"/>
                <w:szCs w:val="22"/>
              </w:rPr>
              <w:t>ΤΙΜΗ ΜΕ Φ.Π.Α. 24% (€)</w:t>
            </w:r>
          </w:p>
        </w:tc>
      </w:tr>
      <w:tr w:rsidR="006701B0" w:rsidRPr="006428B1" w14:paraId="5E079013" w14:textId="77777777" w:rsidTr="001D7212">
        <w:trPr>
          <w:jc w:val="center"/>
        </w:trPr>
        <w:tc>
          <w:tcPr>
            <w:tcW w:w="1137" w:type="dxa"/>
          </w:tcPr>
          <w:p w14:paraId="0E54DA6D" w14:textId="77777777" w:rsidR="006701B0" w:rsidRPr="006428B1" w:rsidRDefault="006701B0" w:rsidP="001D7212">
            <w:pPr>
              <w:autoSpaceDE w:val="0"/>
              <w:autoSpaceDN w:val="0"/>
              <w:adjustRightInd w:val="0"/>
              <w:spacing w:before="173" w:line="389" w:lineRule="exact"/>
              <w:jc w:val="both"/>
              <w:rPr>
                <w:bCs/>
                <w:color w:val="000000"/>
                <w:sz w:val="22"/>
                <w:szCs w:val="22"/>
              </w:rPr>
            </w:pPr>
            <w:r>
              <w:rPr>
                <w:bCs/>
                <w:color w:val="000000"/>
                <w:sz w:val="22"/>
                <w:szCs w:val="22"/>
              </w:rPr>
              <w:t>5.Α</w:t>
            </w:r>
          </w:p>
        </w:tc>
        <w:tc>
          <w:tcPr>
            <w:tcW w:w="3961" w:type="dxa"/>
          </w:tcPr>
          <w:p w14:paraId="684C48C8" w14:textId="77777777" w:rsidR="006701B0" w:rsidRPr="006428B1" w:rsidRDefault="006701B0" w:rsidP="006701B0">
            <w:pPr>
              <w:autoSpaceDE w:val="0"/>
              <w:autoSpaceDN w:val="0"/>
              <w:adjustRightInd w:val="0"/>
              <w:spacing w:before="173" w:line="389" w:lineRule="exact"/>
              <w:jc w:val="both"/>
              <w:rPr>
                <w:bCs/>
                <w:color w:val="000000"/>
                <w:sz w:val="22"/>
                <w:szCs w:val="22"/>
              </w:rPr>
            </w:pPr>
            <w:r w:rsidRPr="001316F4">
              <w:rPr>
                <w:rFonts w:ascii="Calibri" w:hAnsi="Calibri" w:cs="Calibri"/>
                <w:bCs/>
                <w:color w:val="000000" w:themeColor="text1"/>
              </w:rPr>
              <w:t>Πετρέλαιο Θέρμανσης (</w:t>
            </w:r>
            <w:r>
              <w:rPr>
                <w:rFonts w:ascii="Calibri" w:hAnsi="Calibri" w:cs="Calibri"/>
                <w:bCs/>
                <w:color w:val="000000" w:themeColor="text1"/>
              </w:rPr>
              <w:t>ΤΕΦΑΑ)</w:t>
            </w:r>
          </w:p>
        </w:tc>
        <w:tc>
          <w:tcPr>
            <w:tcW w:w="2127" w:type="dxa"/>
          </w:tcPr>
          <w:p w14:paraId="519121E8" w14:textId="77777777" w:rsidR="006701B0" w:rsidRPr="0023741C" w:rsidRDefault="006701B0" w:rsidP="001D7212">
            <w:pPr>
              <w:autoSpaceDE w:val="0"/>
              <w:autoSpaceDN w:val="0"/>
              <w:adjustRightInd w:val="0"/>
              <w:spacing w:before="173" w:line="389" w:lineRule="exact"/>
              <w:jc w:val="both"/>
              <w:rPr>
                <w:bCs/>
                <w:color w:val="000000" w:themeColor="text1"/>
                <w:sz w:val="22"/>
                <w:szCs w:val="22"/>
              </w:rPr>
            </w:pPr>
            <w:r w:rsidRPr="001316F4">
              <w:rPr>
                <w:rFonts w:ascii="Calibri" w:hAnsi="Calibri" w:cs="Calibri"/>
                <w:bCs/>
                <w:color w:val="000000" w:themeColor="text1"/>
              </w:rPr>
              <w:t>0,805</w:t>
            </w:r>
          </w:p>
        </w:tc>
        <w:tc>
          <w:tcPr>
            <w:tcW w:w="2268" w:type="dxa"/>
          </w:tcPr>
          <w:p w14:paraId="47CEA7C8" w14:textId="77777777" w:rsidR="006701B0" w:rsidRPr="006428B1" w:rsidRDefault="006701B0" w:rsidP="001D7212">
            <w:pPr>
              <w:autoSpaceDE w:val="0"/>
              <w:autoSpaceDN w:val="0"/>
              <w:adjustRightInd w:val="0"/>
              <w:spacing w:before="173" w:line="389" w:lineRule="exact"/>
              <w:jc w:val="both"/>
              <w:rPr>
                <w:bCs/>
                <w:color w:val="000000"/>
                <w:sz w:val="22"/>
                <w:szCs w:val="22"/>
              </w:rPr>
            </w:pPr>
            <w:r w:rsidRPr="001316F4">
              <w:rPr>
                <w:rFonts w:ascii="Calibri" w:hAnsi="Calibri" w:cs="Calibri"/>
                <w:bCs/>
                <w:color w:val="000000" w:themeColor="text1"/>
              </w:rPr>
              <w:t>0,998</w:t>
            </w:r>
          </w:p>
        </w:tc>
      </w:tr>
      <w:tr w:rsidR="006701B0" w:rsidRPr="006428B1" w14:paraId="18D73861" w14:textId="77777777" w:rsidTr="001D7212">
        <w:trPr>
          <w:jc w:val="center"/>
        </w:trPr>
        <w:tc>
          <w:tcPr>
            <w:tcW w:w="1137" w:type="dxa"/>
          </w:tcPr>
          <w:p w14:paraId="632F22BC" w14:textId="77777777" w:rsidR="006701B0" w:rsidRPr="006428B1" w:rsidRDefault="006701B0" w:rsidP="001D7212">
            <w:pPr>
              <w:autoSpaceDE w:val="0"/>
              <w:autoSpaceDN w:val="0"/>
              <w:adjustRightInd w:val="0"/>
              <w:spacing w:before="173" w:line="389" w:lineRule="exact"/>
              <w:jc w:val="both"/>
              <w:rPr>
                <w:bCs/>
                <w:color w:val="000000"/>
                <w:sz w:val="22"/>
                <w:szCs w:val="22"/>
              </w:rPr>
            </w:pPr>
            <w:r>
              <w:rPr>
                <w:bCs/>
                <w:color w:val="000000"/>
                <w:sz w:val="22"/>
                <w:szCs w:val="22"/>
              </w:rPr>
              <w:t>5.Β</w:t>
            </w:r>
          </w:p>
        </w:tc>
        <w:tc>
          <w:tcPr>
            <w:tcW w:w="3961" w:type="dxa"/>
          </w:tcPr>
          <w:p w14:paraId="22546D7A" w14:textId="77777777" w:rsidR="006701B0" w:rsidRPr="006428B1" w:rsidRDefault="006701B0" w:rsidP="006701B0">
            <w:pPr>
              <w:autoSpaceDE w:val="0"/>
              <w:autoSpaceDN w:val="0"/>
              <w:adjustRightInd w:val="0"/>
              <w:spacing w:before="173" w:line="389" w:lineRule="exact"/>
              <w:jc w:val="both"/>
              <w:rPr>
                <w:bCs/>
                <w:color w:val="000000"/>
                <w:sz w:val="22"/>
                <w:szCs w:val="22"/>
              </w:rPr>
            </w:pPr>
            <w:r w:rsidRPr="001316F4">
              <w:rPr>
                <w:rFonts w:ascii="Calibri" w:hAnsi="Calibri" w:cs="Calibri"/>
                <w:bCs/>
                <w:color w:val="000000" w:themeColor="text1"/>
              </w:rPr>
              <w:t>Πετρέλαιο Κίνησης</w:t>
            </w:r>
            <w:r>
              <w:rPr>
                <w:rFonts w:ascii="Calibri" w:hAnsi="Calibri" w:cs="Calibri"/>
                <w:bCs/>
                <w:color w:val="000000" w:themeColor="text1"/>
              </w:rPr>
              <w:t xml:space="preserve"> (</w:t>
            </w:r>
            <w:r w:rsidRPr="001316F4">
              <w:rPr>
                <w:rFonts w:ascii="Calibri" w:hAnsi="Calibri" w:cs="Calibri"/>
                <w:bCs/>
                <w:color w:val="000000" w:themeColor="text1"/>
              </w:rPr>
              <w:t>ΤΕΦΑΑ Η/Ζ</w:t>
            </w:r>
            <w:r>
              <w:rPr>
                <w:rFonts w:ascii="Calibri" w:hAnsi="Calibri" w:cs="Calibri"/>
                <w:bCs/>
                <w:color w:val="000000" w:themeColor="text1"/>
              </w:rPr>
              <w:t>)</w:t>
            </w:r>
          </w:p>
        </w:tc>
        <w:tc>
          <w:tcPr>
            <w:tcW w:w="2127" w:type="dxa"/>
          </w:tcPr>
          <w:p w14:paraId="1BF8995F" w14:textId="77777777" w:rsidR="006701B0" w:rsidRPr="006428B1" w:rsidRDefault="006701B0" w:rsidP="001D7212">
            <w:pPr>
              <w:autoSpaceDE w:val="0"/>
              <w:autoSpaceDN w:val="0"/>
              <w:adjustRightInd w:val="0"/>
              <w:spacing w:before="173" w:line="389" w:lineRule="exact"/>
              <w:jc w:val="both"/>
              <w:rPr>
                <w:bCs/>
                <w:color w:val="000000"/>
                <w:sz w:val="22"/>
                <w:szCs w:val="22"/>
              </w:rPr>
            </w:pPr>
            <w:r w:rsidRPr="001316F4">
              <w:rPr>
                <w:rFonts w:ascii="Calibri" w:hAnsi="Calibri" w:cs="Calibri"/>
                <w:bCs/>
                <w:color w:val="000000" w:themeColor="text1"/>
              </w:rPr>
              <w:t>1,090</w:t>
            </w:r>
          </w:p>
        </w:tc>
        <w:tc>
          <w:tcPr>
            <w:tcW w:w="2268" w:type="dxa"/>
          </w:tcPr>
          <w:p w14:paraId="2B207FE5" w14:textId="77777777" w:rsidR="006701B0" w:rsidRPr="006428B1" w:rsidRDefault="006701B0" w:rsidP="001D7212">
            <w:pPr>
              <w:autoSpaceDE w:val="0"/>
              <w:autoSpaceDN w:val="0"/>
              <w:adjustRightInd w:val="0"/>
              <w:spacing w:before="173" w:line="389" w:lineRule="exact"/>
              <w:jc w:val="both"/>
              <w:rPr>
                <w:bCs/>
                <w:color w:val="000000"/>
                <w:sz w:val="22"/>
                <w:szCs w:val="22"/>
              </w:rPr>
            </w:pPr>
            <w:r w:rsidRPr="001316F4">
              <w:rPr>
                <w:rFonts w:ascii="Calibri" w:hAnsi="Calibri" w:cs="Calibri"/>
                <w:bCs/>
                <w:color w:val="000000" w:themeColor="text1"/>
              </w:rPr>
              <w:t>1,351</w:t>
            </w:r>
          </w:p>
        </w:tc>
      </w:tr>
      <w:tr w:rsidR="006701B0" w:rsidRPr="006428B1" w14:paraId="4FFB8A99" w14:textId="77777777" w:rsidTr="001D7212">
        <w:trPr>
          <w:jc w:val="center"/>
        </w:trPr>
        <w:tc>
          <w:tcPr>
            <w:tcW w:w="1137" w:type="dxa"/>
          </w:tcPr>
          <w:p w14:paraId="139A9FF5" w14:textId="77777777" w:rsidR="006701B0" w:rsidRPr="006428B1" w:rsidRDefault="00821173" w:rsidP="001D7212">
            <w:pPr>
              <w:autoSpaceDE w:val="0"/>
              <w:autoSpaceDN w:val="0"/>
              <w:adjustRightInd w:val="0"/>
              <w:spacing w:before="173" w:line="389" w:lineRule="exact"/>
              <w:jc w:val="both"/>
              <w:rPr>
                <w:bCs/>
                <w:color w:val="000000"/>
                <w:sz w:val="22"/>
                <w:szCs w:val="22"/>
              </w:rPr>
            </w:pPr>
            <w:r>
              <w:rPr>
                <w:bCs/>
                <w:color w:val="000000"/>
                <w:sz w:val="22"/>
                <w:szCs w:val="22"/>
              </w:rPr>
              <w:t>5.Β</w:t>
            </w:r>
          </w:p>
        </w:tc>
        <w:tc>
          <w:tcPr>
            <w:tcW w:w="3961" w:type="dxa"/>
          </w:tcPr>
          <w:p w14:paraId="2DF72EC1" w14:textId="77777777" w:rsidR="006701B0" w:rsidRPr="006428B1" w:rsidRDefault="006701B0" w:rsidP="006701B0">
            <w:pPr>
              <w:autoSpaceDE w:val="0"/>
              <w:autoSpaceDN w:val="0"/>
              <w:adjustRightInd w:val="0"/>
              <w:spacing w:before="173" w:line="389" w:lineRule="exact"/>
              <w:jc w:val="both"/>
              <w:rPr>
                <w:bCs/>
                <w:color w:val="000000"/>
                <w:sz w:val="22"/>
                <w:szCs w:val="22"/>
              </w:rPr>
            </w:pPr>
            <w:r w:rsidRPr="001316F4">
              <w:rPr>
                <w:rFonts w:ascii="Calibri" w:hAnsi="Calibri" w:cs="Calibri"/>
                <w:bCs/>
                <w:color w:val="000000" w:themeColor="text1"/>
              </w:rPr>
              <w:t>Πετρέλαιο Κίνησης (Οχήματα ΠΘ Τρίκαλα</w:t>
            </w:r>
            <w:r>
              <w:rPr>
                <w:rFonts w:ascii="Calibri" w:hAnsi="Calibri" w:cs="Calibri"/>
                <w:bCs/>
                <w:color w:val="000000" w:themeColor="text1"/>
              </w:rPr>
              <w:t>)</w:t>
            </w:r>
          </w:p>
        </w:tc>
        <w:tc>
          <w:tcPr>
            <w:tcW w:w="2127" w:type="dxa"/>
          </w:tcPr>
          <w:p w14:paraId="7EC97727" w14:textId="77777777" w:rsidR="006701B0" w:rsidRPr="0023741C" w:rsidRDefault="006701B0" w:rsidP="001D7212">
            <w:pPr>
              <w:autoSpaceDE w:val="0"/>
              <w:autoSpaceDN w:val="0"/>
              <w:adjustRightInd w:val="0"/>
              <w:spacing w:before="173" w:line="389" w:lineRule="exact"/>
              <w:jc w:val="both"/>
              <w:rPr>
                <w:bCs/>
                <w:color w:val="000000" w:themeColor="text1"/>
                <w:sz w:val="22"/>
                <w:szCs w:val="22"/>
              </w:rPr>
            </w:pPr>
            <w:r w:rsidRPr="001316F4">
              <w:rPr>
                <w:rFonts w:ascii="Calibri" w:hAnsi="Calibri" w:cs="Calibri"/>
                <w:bCs/>
                <w:color w:val="000000" w:themeColor="text1"/>
              </w:rPr>
              <w:t>1,090</w:t>
            </w:r>
          </w:p>
        </w:tc>
        <w:tc>
          <w:tcPr>
            <w:tcW w:w="2268" w:type="dxa"/>
          </w:tcPr>
          <w:p w14:paraId="11ED1998" w14:textId="77777777" w:rsidR="006701B0" w:rsidRPr="006428B1" w:rsidRDefault="006701B0" w:rsidP="001D7212">
            <w:pPr>
              <w:autoSpaceDE w:val="0"/>
              <w:autoSpaceDN w:val="0"/>
              <w:adjustRightInd w:val="0"/>
              <w:spacing w:before="173" w:line="389" w:lineRule="exact"/>
              <w:jc w:val="both"/>
              <w:rPr>
                <w:bCs/>
                <w:color w:val="000000"/>
                <w:sz w:val="22"/>
                <w:szCs w:val="22"/>
              </w:rPr>
            </w:pPr>
            <w:r w:rsidRPr="001316F4">
              <w:rPr>
                <w:rFonts w:ascii="Calibri" w:hAnsi="Calibri" w:cs="Calibri"/>
                <w:bCs/>
                <w:color w:val="000000" w:themeColor="text1"/>
              </w:rPr>
              <w:t>1,351</w:t>
            </w:r>
          </w:p>
        </w:tc>
      </w:tr>
      <w:tr w:rsidR="001D7212" w:rsidRPr="006428B1" w14:paraId="4AACB73B" w14:textId="77777777" w:rsidTr="001D7212">
        <w:trPr>
          <w:jc w:val="center"/>
        </w:trPr>
        <w:tc>
          <w:tcPr>
            <w:tcW w:w="1137" w:type="dxa"/>
          </w:tcPr>
          <w:p w14:paraId="0000FA22" w14:textId="77777777" w:rsidR="001D7212" w:rsidRDefault="00821173" w:rsidP="001D7212">
            <w:pPr>
              <w:autoSpaceDE w:val="0"/>
              <w:autoSpaceDN w:val="0"/>
              <w:adjustRightInd w:val="0"/>
              <w:spacing w:before="173" w:line="389" w:lineRule="exact"/>
              <w:jc w:val="both"/>
              <w:rPr>
                <w:bCs/>
                <w:color w:val="000000"/>
              </w:rPr>
            </w:pPr>
            <w:r>
              <w:rPr>
                <w:bCs/>
                <w:color w:val="000000"/>
              </w:rPr>
              <w:t>5.Γ</w:t>
            </w:r>
          </w:p>
        </w:tc>
        <w:tc>
          <w:tcPr>
            <w:tcW w:w="3961" w:type="dxa"/>
          </w:tcPr>
          <w:p w14:paraId="4088A911" w14:textId="77777777" w:rsidR="001D7212" w:rsidRPr="001316F4" w:rsidRDefault="001D7212" w:rsidP="001D7212">
            <w:pPr>
              <w:autoSpaceDE w:val="0"/>
              <w:autoSpaceDN w:val="0"/>
              <w:adjustRightInd w:val="0"/>
              <w:spacing w:before="173" w:line="389" w:lineRule="exact"/>
              <w:jc w:val="both"/>
              <w:rPr>
                <w:rFonts w:ascii="Calibri" w:hAnsi="Calibri" w:cs="Calibri"/>
                <w:bCs/>
                <w:color w:val="000000" w:themeColor="text1"/>
              </w:rPr>
            </w:pPr>
            <w:r w:rsidRPr="001316F4">
              <w:rPr>
                <w:rFonts w:ascii="Calibri" w:hAnsi="Calibri" w:cs="Calibri"/>
                <w:bCs/>
                <w:color w:val="000000" w:themeColor="text1"/>
              </w:rPr>
              <w:t>Βενζίνη Αμόλυβδη (Οχήματα ΤΕΦΑΑ</w:t>
            </w:r>
            <w:r>
              <w:rPr>
                <w:rFonts w:ascii="Calibri" w:hAnsi="Calibri" w:cs="Calibri"/>
                <w:bCs/>
                <w:color w:val="000000" w:themeColor="text1"/>
              </w:rPr>
              <w:t>)</w:t>
            </w:r>
          </w:p>
        </w:tc>
        <w:tc>
          <w:tcPr>
            <w:tcW w:w="2127" w:type="dxa"/>
          </w:tcPr>
          <w:p w14:paraId="55CACC4A" w14:textId="77777777" w:rsidR="001D7212" w:rsidRPr="001316F4" w:rsidRDefault="001D7212" w:rsidP="001D7212">
            <w:pPr>
              <w:autoSpaceDE w:val="0"/>
              <w:autoSpaceDN w:val="0"/>
              <w:adjustRightInd w:val="0"/>
              <w:spacing w:before="173" w:line="389" w:lineRule="exact"/>
              <w:jc w:val="both"/>
              <w:rPr>
                <w:rFonts w:ascii="Calibri" w:hAnsi="Calibri" w:cs="Calibri"/>
                <w:bCs/>
                <w:color w:val="000000" w:themeColor="text1"/>
              </w:rPr>
            </w:pPr>
            <w:r>
              <w:rPr>
                <w:rFonts w:ascii="Calibri" w:hAnsi="Calibri" w:cs="Calibri"/>
                <w:bCs/>
                <w:color w:val="000000" w:themeColor="text1"/>
              </w:rPr>
              <w:t>1,281</w:t>
            </w:r>
          </w:p>
        </w:tc>
        <w:tc>
          <w:tcPr>
            <w:tcW w:w="2268" w:type="dxa"/>
          </w:tcPr>
          <w:p w14:paraId="600C15C9" w14:textId="77777777" w:rsidR="001D7212" w:rsidRPr="001316F4" w:rsidRDefault="001D7212" w:rsidP="001D7212">
            <w:pPr>
              <w:autoSpaceDE w:val="0"/>
              <w:autoSpaceDN w:val="0"/>
              <w:adjustRightInd w:val="0"/>
              <w:spacing w:before="173" w:line="389" w:lineRule="exact"/>
              <w:jc w:val="both"/>
              <w:rPr>
                <w:rFonts w:ascii="Calibri" w:hAnsi="Calibri" w:cs="Calibri"/>
                <w:bCs/>
                <w:color w:val="000000" w:themeColor="text1"/>
              </w:rPr>
            </w:pPr>
            <w:r>
              <w:rPr>
                <w:rFonts w:ascii="Calibri" w:hAnsi="Calibri" w:cs="Calibri"/>
                <w:bCs/>
                <w:color w:val="000000" w:themeColor="text1"/>
              </w:rPr>
              <w:t>1,589</w:t>
            </w:r>
          </w:p>
        </w:tc>
      </w:tr>
      <w:tr w:rsidR="001D7212" w:rsidRPr="006428B1" w14:paraId="0C426901" w14:textId="77777777" w:rsidTr="001D7212">
        <w:trPr>
          <w:jc w:val="center"/>
        </w:trPr>
        <w:tc>
          <w:tcPr>
            <w:tcW w:w="1137" w:type="dxa"/>
          </w:tcPr>
          <w:p w14:paraId="5EFE2BE5" w14:textId="77777777" w:rsidR="001D7212" w:rsidRDefault="00821173" w:rsidP="001D7212">
            <w:pPr>
              <w:autoSpaceDE w:val="0"/>
              <w:autoSpaceDN w:val="0"/>
              <w:adjustRightInd w:val="0"/>
              <w:spacing w:before="173" w:line="389" w:lineRule="exact"/>
              <w:jc w:val="both"/>
              <w:rPr>
                <w:bCs/>
                <w:color w:val="000000"/>
              </w:rPr>
            </w:pPr>
            <w:r>
              <w:rPr>
                <w:bCs/>
                <w:color w:val="000000"/>
              </w:rPr>
              <w:t>5.Α</w:t>
            </w:r>
          </w:p>
        </w:tc>
        <w:tc>
          <w:tcPr>
            <w:tcW w:w="3961" w:type="dxa"/>
          </w:tcPr>
          <w:p w14:paraId="57E6EBBF" w14:textId="77777777" w:rsidR="001D7212" w:rsidRPr="006428B1" w:rsidRDefault="001D7212" w:rsidP="00C71A9E">
            <w:pPr>
              <w:autoSpaceDE w:val="0"/>
              <w:autoSpaceDN w:val="0"/>
              <w:adjustRightInd w:val="0"/>
              <w:spacing w:before="173" w:line="389" w:lineRule="exact"/>
              <w:jc w:val="both"/>
              <w:rPr>
                <w:bCs/>
                <w:color w:val="000000"/>
                <w:sz w:val="22"/>
                <w:szCs w:val="22"/>
              </w:rPr>
            </w:pPr>
            <w:r w:rsidRPr="001316F4">
              <w:rPr>
                <w:rFonts w:ascii="Calibri" w:hAnsi="Calibri" w:cs="Calibri"/>
                <w:bCs/>
                <w:color w:val="000000" w:themeColor="text1"/>
              </w:rPr>
              <w:t>Πετρέλαιο Θέρμανσης (</w:t>
            </w:r>
            <w:r>
              <w:rPr>
                <w:rFonts w:ascii="Calibri" w:hAnsi="Calibri" w:cs="Calibri"/>
                <w:bCs/>
                <w:color w:val="000000" w:themeColor="text1"/>
              </w:rPr>
              <w:t xml:space="preserve">πρώην </w:t>
            </w:r>
            <w:r w:rsidR="00C71A9E">
              <w:rPr>
                <w:rFonts w:ascii="Calibri" w:hAnsi="Calibri" w:cs="Calibri"/>
                <w:bCs/>
                <w:color w:val="000000" w:themeColor="text1"/>
              </w:rPr>
              <w:t>ΤΕΙ</w:t>
            </w:r>
            <w:r>
              <w:rPr>
                <w:rFonts w:ascii="Calibri" w:hAnsi="Calibri" w:cs="Calibri"/>
                <w:bCs/>
                <w:color w:val="000000" w:themeColor="text1"/>
              </w:rPr>
              <w:t xml:space="preserve"> </w:t>
            </w:r>
            <w:r w:rsidR="00C71A9E">
              <w:rPr>
                <w:rFonts w:ascii="Calibri" w:hAnsi="Calibri" w:cs="Calibri"/>
                <w:bCs/>
                <w:color w:val="000000" w:themeColor="text1"/>
              </w:rPr>
              <w:t>Θεσσαλίας</w:t>
            </w:r>
            <w:r>
              <w:rPr>
                <w:rFonts w:ascii="Calibri" w:hAnsi="Calibri" w:cs="Calibri"/>
                <w:bCs/>
                <w:color w:val="000000" w:themeColor="text1"/>
              </w:rPr>
              <w:t>))</w:t>
            </w:r>
          </w:p>
        </w:tc>
        <w:tc>
          <w:tcPr>
            <w:tcW w:w="2127" w:type="dxa"/>
          </w:tcPr>
          <w:p w14:paraId="50EEEC61" w14:textId="77777777" w:rsidR="001D7212" w:rsidRPr="001316F4" w:rsidRDefault="00C71A9E" w:rsidP="001D7212">
            <w:pPr>
              <w:autoSpaceDE w:val="0"/>
              <w:autoSpaceDN w:val="0"/>
              <w:adjustRightInd w:val="0"/>
              <w:spacing w:before="173" w:line="389" w:lineRule="exact"/>
              <w:jc w:val="both"/>
              <w:rPr>
                <w:rFonts w:ascii="Calibri" w:hAnsi="Calibri" w:cs="Calibri"/>
                <w:bCs/>
                <w:color w:val="000000" w:themeColor="text1"/>
              </w:rPr>
            </w:pPr>
            <w:r>
              <w:rPr>
                <w:rFonts w:ascii="Calibri" w:hAnsi="Calibri" w:cs="Calibri"/>
                <w:bCs/>
                <w:color w:val="000000" w:themeColor="text1"/>
              </w:rPr>
              <w:t>0,805</w:t>
            </w:r>
          </w:p>
        </w:tc>
        <w:tc>
          <w:tcPr>
            <w:tcW w:w="2268" w:type="dxa"/>
          </w:tcPr>
          <w:p w14:paraId="78EF37F3" w14:textId="77777777" w:rsidR="001D7212" w:rsidRPr="001316F4" w:rsidRDefault="00C71A9E" w:rsidP="001D7212">
            <w:pPr>
              <w:autoSpaceDE w:val="0"/>
              <w:autoSpaceDN w:val="0"/>
              <w:adjustRightInd w:val="0"/>
              <w:spacing w:before="173" w:line="389" w:lineRule="exact"/>
              <w:jc w:val="both"/>
              <w:rPr>
                <w:rFonts w:ascii="Calibri" w:hAnsi="Calibri" w:cs="Calibri"/>
                <w:bCs/>
                <w:color w:val="000000" w:themeColor="text1"/>
              </w:rPr>
            </w:pPr>
            <w:r>
              <w:rPr>
                <w:rFonts w:ascii="Calibri" w:hAnsi="Calibri" w:cs="Calibri"/>
                <w:bCs/>
                <w:color w:val="000000" w:themeColor="text1"/>
              </w:rPr>
              <w:t>0,998</w:t>
            </w:r>
          </w:p>
        </w:tc>
      </w:tr>
    </w:tbl>
    <w:p w14:paraId="6AC30B6D" w14:textId="77777777" w:rsidR="006701B0" w:rsidRDefault="006701B0" w:rsidP="006701B0">
      <w:pPr>
        <w:autoSpaceDE w:val="0"/>
        <w:autoSpaceDN w:val="0"/>
        <w:adjustRightInd w:val="0"/>
        <w:spacing w:before="173" w:after="0" w:line="389" w:lineRule="exact"/>
        <w:jc w:val="both"/>
        <w:rPr>
          <w:rFonts w:ascii="Tahoma" w:eastAsia="Times New Roman" w:hAnsi="Tahoma" w:cs="Tahoma"/>
          <w:b/>
          <w:bCs/>
          <w:color w:val="000000"/>
          <w:sz w:val="20"/>
          <w:szCs w:val="20"/>
          <w:lang w:eastAsia="el-GR"/>
        </w:rPr>
      </w:pPr>
    </w:p>
    <w:p w14:paraId="579A3A0D" w14:textId="77777777" w:rsidR="008554A7" w:rsidRPr="001316F4" w:rsidRDefault="008554A7" w:rsidP="008554A7">
      <w:pPr>
        <w:autoSpaceDE w:val="0"/>
        <w:autoSpaceDN w:val="0"/>
        <w:adjustRightInd w:val="0"/>
        <w:spacing w:after="120"/>
        <w:jc w:val="both"/>
        <w:rPr>
          <w:rFonts w:ascii="Calibri" w:hAnsi="Calibri" w:cs="Calibri"/>
          <w:b/>
          <w:bCs/>
          <w:color w:val="000000" w:themeColor="text1"/>
          <w:lang w:eastAsia="el-GR"/>
        </w:rPr>
      </w:pPr>
      <w:r w:rsidRPr="001316F4">
        <w:rPr>
          <w:rFonts w:ascii="Calibri" w:hAnsi="Calibri" w:cs="Calibri"/>
          <w:b/>
          <w:bCs/>
          <w:color w:val="000000" w:themeColor="text1"/>
          <w:u w:val="single"/>
          <w:lang w:eastAsia="el-GR"/>
        </w:rPr>
        <w:t>Παράδειγμα:</w:t>
      </w:r>
      <w:r w:rsidRPr="001316F4">
        <w:rPr>
          <w:rFonts w:ascii="Calibri" w:hAnsi="Calibri" w:cs="Calibri"/>
          <w:b/>
          <w:bCs/>
          <w:color w:val="000000" w:themeColor="text1"/>
          <w:lang w:eastAsia="el-GR"/>
        </w:rPr>
        <w:t xml:space="preserve"> </w:t>
      </w:r>
    </w:p>
    <w:p w14:paraId="38E94D6E" w14:textId="77777777" w:rsidR="00304B6F" w:rsidRPr="009A1AF8" w:rsidRDefault="00304B6F" w:rsidP="00304B6F">
      <w:pPr>
        <w:autoSpaceDE w:val="0"/>
        <w:autoSpaceDN w:val="0"/>
        <w:adjustRightInd w:val="0"/>
        <w:spacing w:after="120"/>
        <w:jc w:val="both"/>
        <w:rPr>
          <w:rFonts w:ascii="Calibri" w:hAnsi="Calibri" w:cs="Calibri"/>
          <w:b/>
          <w:color w:val="000000" w:themeColor="text1"/>
          <w:lang w:eastAsia="el-GR"/>
        </w:rPr>
      </w:pPr>
      <w:r w:rsidRPr="009A1AF8">
        <w:rPr>
          <w:rFonts w:ascii="Calibri" w:hAnsi="Calibri" w:cs="Calibri"/>
          <w:color w:val="000000" w:themeColor="text1"/>
          <w:lang w:eastAsia="el-GR"/>
        </w:rPr>
        <w:t xml:space="preserve">Έστω ότι, ο συμμετέχων έχει προσφέρει έκπτωση επί της τιμής 3% για το Πετρέλαιο Θέρμανσης στην Π.Ε. Φθιώτιδας. Στην ειδική ηλεκτρονική φόρμα της οικονομικής προσφοράς του συστήματος θα συμπληρώσει ως τιμή προσφοράς χωρίς Φ.Π.Α. : Τ.Α. – (Τ.Α. x 0,03) = </w:t>
      </w:r>
      <w:r w:rsidRPr="009A1AF8">
        <w:rPr>
          <w:rFonts w:ascii="Calibri" w:hAnsi="Calibri" w:cs="Calibri"/>
          <w:bCs/>
          <w:color w:val="000000" w:themeColor="text1"/>
          <w:lang w:eastAsia="el-GR"/>
        </w:rPr>
        <w:t>0,864</w:t>
      </w:r>
      <w:r w:rsidRPr="009A1AF8">
        <w:rPr>
          <w:rFonts w:ascii="Calibri" w:hAnsi="Calibri" w:cs="Calibri"/>
          <w:color w:val="000000" w:themeColor="text1"/>
          <w:lang w:eastAsia="el-GR"/>
        </w:rPr>
        <w:t>– (</w:t>
      </w:r>
      <w:r w:rsidRPr="009A1AF8">
        <w:rPr>
          <w:rFonts w:ascii="Calibri" w:hAnsi="Calibri" w:cs="Calibri"/>
          <w:bCs/>
          <w:color w:val="000000" w:themeColor="text1"/>
          <w:lang w:eastAsia="el-GR"/>
        </w:rPr>
        <w:t>0,864</w:t>
      </w:r>
      <w:r w:rsidRPr="009A1AF8">
        <w:rPr>
          <w:rFonts w:ascii="Calibri" w:hAnsi="Calibri" w:cs="Calibri"/>
          <w:color w:val="000000" w:themeColor="text1"/>
          <w:lang w:eastAsia="el-GR"/>
        </w:rPr>
        <w:t xml:space="preserve">x 0,03) = </w:t>
      </w:r>
      <w:r w:rsidRPr="009A1AF8">
        <w:rPr>
          <w:rFonts w:ascii="Calibri" w:hAnsi="Calibri" w:cs="Calibri"/>
          <w:bCs/>
          <w:color w:val="000000" w:themeColor="text1"/>
          <w:lang w:eastAsia="el-GR"/>
        </w:rPr>
        <w:t>0,864</w:t>
      </w:r>
      <w:r w:rsidRPr="009A1AF8">
        <w:rPr>
          <w:rFonts w:ascii="Calibri" w:hAnsi="Calibri" w:cs="Calibri"/>
          <w:color w:val="000000" w:themeColor="text1"/>
          <w:lang w:eastAsia="el-GR"/>
        </w:rPr>
        <w:t>– 0,026 =</w:t>
      </w:r>
      <w:r w:rsidRPr="009A1AF8">
        <w:rPr>
          <w:rFonts w:ascii="Calibri" w:hAnsi="Calibri" w:cs="Calibri"/>
          <w:b/>
          <w:color w:val="000000" w:themeColor="text1"/>
          <w:lang w:eastAsia="el-GR"/>
        </w:rPr>
        <w:t>0,838.</w:t>
      </w:r>
    </w:p>
    <w:p w14:paraId="694C4A9A" w14:textId="77777777" w:rsidR="00304B6F" w:rsidRPr="00F80B37" w:rsidRDefault="00304B6F" w:rsidP="00304B6F">
      <w:pPr>
        <w:autoSpaceDE w:val="0"/>
        <w:autoSpaceDN w:val="0"/>
        <w:adjustRightInd w:val="0"/>
        <w:spacing w:after="120"/>
        <w:jc w:val="both"/>
        <w:rPr>
          <w:rFonts w:ascii="Calibri" w:hAnsi="Calibri" w:cs="Calibri"/>
          <w:color w:val="000000"/>
          <w:lang w:eastAsia="el-GR"/>
        </w:rPr>
      </w:pPr>
      <w:r w:rsidRPr="009A1AF8">
        <w:rPr>
          <w:rFonts w:ascii="Calibri" w:hAnsi="Calibri" w:cs="Calibri"/>
          <w:color w:val="000000"/>
          <w:lang w:eastAsia="el-GR"/>
        </w:rPr>
        <w:t xml:space="preserve">Αν προσφερθεί αρνητικό ποσοστό έκπτωσης π.χ. 3% για το Πετρέλαιο Θέρμανσης στον Ν. Φθιώτιδας, τότε στην ειδική ηλεκτρονική φόρμα της οικονομικής προσφοράς του συστήματος θα συμπληρώσει ως τιμή προσφοράς Τ.Α. + (Τ.Α. x 0,03) = </w:t>
      </w:r>
      <w:r w:rsidRPr="009A1AF8">
        <w:rPr>
          <w:rFonts w:ascii="Calibri" w:hAnsi="Calibri" w:cs="Calibri"/>
          <w:bCs/>
          <w:color w:val="000000" w:themeColor="text1"/>
          <w:lang w:eastAsia="el-GR"/>
        </w:rPr>
        <w:t>0,864</w:t>
      </w:r>
      <w:r w:rsidRPr="009A1AF8">
        <w:rPr>
          <w:rFonts w:ascii="Calibri" w:hAnsi="Calibri" w:cs="Calibri"/>
          <w:color w:val="000000"/>
          <w:lang w:eastAsia="el-GR"/>
        </w:rPr>
        <w:t>+ (</w:t>
      </w:r>
      <w:r w:rsidRPr="009A1AF8">
        <w:rPr>
          <w:rFonts w:ascii="Calibri" w:hAnsi="Calibri" w:cs="Calibri"/>
          <w:bCs/>
          <w:color w:val="000000" w:themeColor="text1"/>
          <w:lang w:eastAsia="el-GR"/>
        </w:rPr>
        <w:t>0,864</w:t>
      </w:r>
      <w:r w:rsidRPr="009A1AF8">
        <w:rPr>
          <w:rFonts w:ascii="Calibri" w:hAnsi="Calibri" w:cs="Calibri"/>
          <w:color w:val="000000"/>
          <w:lang w:eastAsia="el-GR"/>
        </w:rPr>
        <w:t xml:space="preserve">x 0,03) = </w:t>
      </w:r>
      <w:r w:rsidRPr="009A1AF8">
        <w:rPr>
          <w:rFonts w:ascii="Calibri" w:hAnsi="Calibri" w:cs="Calibri"/>
          <w:bCs/>
          <w:color w:val="000000" w:themeColor="text1"/>
          <w:lang w:eastAsia="el-GR"/>
        </w:rPr>
        <w:t>0,864</w:t>
      </w:r>
      <w:r w:rsidRPr="009A1AF8">
        <w:rPr>
          <w:rFonts w:ascii="Calibri" w:hAnsi="Calibri" w:cs="Calibri"/>
          <w:color w:val="000000"/>
          <w:lang w:eastAsia="el-GR"/>
        </w:rPr>
        <w:t xml:space="preserve">+ 0,026= </w:t>
      </w:r>
      <w:r w:rsidRPr="009A1AF8">
        <w:rPr>
          <w:rFonts w:ascii="Calibri" w:hAnsi="Calibri" w:cs="Calibri"/>
          <w:b/>
          <w:bCs/>
          <w:color w:val="000000"/>
          <w:lang w:eastAsia="el-GR"/>
        </w:rPr>
        <w:t>0,890</w:t>
      </w:r>
      <w:r w:rsidRPr="009A1AF8">
        <w:rPr>
          <w:rFonts w:ascii="Calibri" w:hAnsi="Calibri" w:cs="Calibri"/>
          <w:color w:val="000000"/>
          <w:lang w:eastAsia="el-GR"/>
        </w:rPr>
        <w:t>.</w:t>
      </w:r>
      <w:r w:rsidRPr="00F80B37">
        <w:rPr>
          <w:rFonts w:ascii="Calibri" w:hAnsi="Calibri" w:cs="Calibri"/>
          <w:color w:val="000000"/>
          <w:lang w:eastAsia="el-GR"/>
        </w:rPr>
        <w:t xml:space="preserve"> </w:t>
      </w:r>
    </w:p>
    <w:p w14:paraId="0C5DCFDE" w14:textId="77777777" w:rsidR="001316F4" w:rsidRDefault="001316F4" w:rsidP="00B1160C">
      <w:pPr>
        <w:autoSpaceDE w:val="0"/>
        <w:autoSpaceDN w:val="0"/>
        <w:adjustRightInd w:val="0"/>
        <w:spacing w:before="173" w:after="0" w:line="389" w:lineRule="exact"/>
        <w:jc w:val="center"/>
        <w:rPr>
          <w:rFonts w:ascii="Tahoma" w:eastAsia="Times New Roman" w:hAnsi="Tahoma" w:cs="Tahoma"/>
          <w:b/>
          <w:bCs/>
          <w:color w:val="000000"/>
          <w:sz w:val="20"/>
          <w:szCs w:val="20"/>
          <w:lang w:eastAsia="el-GR"/>
        </w:rPr>
      </w:pPr>
    </w:p>
    <w:p w14:paraId="05FC3338" w14:textId="77777777" w:rsidR="008554A7" w:rsidRDefault="008554A7" w:rsidP="00B1160C">
      <w:pPr>
        <w:autoSpaceDE w:val="0"/>
        <w:autoSpaceDN w:val="0"/>
        <w:adjustRightInd w:val="0"/>
        <w:spacing w:before="173" w:after="0" w:line="389" w:lineRule="exact"/>
        <w:jc w:val="center"/>
        <w:rPr>
          <w:rFonts w:ascii="Tahoma" w:eastAsia="Times New Roman" w:hAnsi="Tahoma" w:cs="Tahoma"/>
          <w:b/>
          <w:bCs/>
          <w:color w:val="000000"/>
          <w:sz w:val="20"/>
          <w:szCs w:val="20"/>
          <w:lang w:eastAsia="el-GR"/>
        </w:rPr>
      </w:pPr>
    </w:p>
    <w:p w14:paraId="3745AE55" w14:textId="77777777" w:rsidR="008554A7" w:rsidRDefault="008554A7" w:rsidP="00B1160C">
      <w:pPr>
        <w:autoSpaceDE w:val="0"/>
        <w:autoSpaceDN w:val="0"/>
        <w:adjustRightInd w:val="0"/>
        <w:spacing w:before="173" w:after="0" w:line="389" w:lineRule="exact"/>
        <w:jc w:val="center"/>
        <w:rPr>
          <w:rFonts w:ascii="Tahoma" w:eastAsia="Times New Roman" w:hAnsi="Tahoma" w:cs="Tahoma"/>
          <w:b/>
          <w:bCs/>
          <w:color w:val="000000"/>
          <w:sz w:val="20"/>
          <w:szCs w:val="20"/>
          <w:lang w:eastAsia="el-GR"/>
        </w:rPr>
      </w:pPr>
    </w:p>
    <w:p w14:paraId="073DB532" w14:textId="77777777" w:rsidR="008554A7" w:rsidRDefault="008554A7" w:rsidP="00B1160C">
      <w:pPr>
        <w:autoSpaceDE w:val="0"/>
        <w:autoSpaceDN w:val="0"/>
        <w:adjustRightInd w:val="0"/>
        <w:spacing w:before="173" w:after="0" w:line="389" w:lineRule="exact"/>
        <w:jc w:val="center"/>
        <w:rPr>
          <w:rFonts w:ascii="Tahoma" w:eastAsia="Times New Roman" w:hAnsi="Tahoma" w:cs="Tahoma"/>
          <w:b/>
          <w:bCs/>
          <w:color w:val="000000"/>
          <w:sz w:val="20"/>
          <w:szCs w:val="20"/>
          <w:lang w:eastAsia="el-GR"/>
        </w:rPr>
      </w:pPr>
    </w:p>
    <w:p w14:paraId="125F9B87" w14:textId="77777777" w:rsidR="004D777C" w:rsidRPr="004D777C" w:rsidRDefault="004D777C" w:rsidP="004D777C">
      <w:pPr>
        <w:keepNext/>
        <w:pBdr>
          <w:top w:val="none" w:sz="0" w:space="0" w:color="000000"/>
          <w:left w:val="none" w:sz="0" w:space="0" w:color="000000"/>
          <w:bottom w:val="single" w:sz="12" w:space="1" w:color="000080"/>
          <w:right w:val="none" w:sz="0" w:space="0" w:color="000000"/>
        </w:pBdr>
        <w:tabs>
          <w:tab w:val="left" w:pos="0"/>
        </w:tabs>
        <w:suppressAutoHyphens/>
        <w:spacing w:before="57" w:after="57" w:line="240" w:lineRule="auto"/>
        <w:jc w:val="both"/>
        <w:outlineLvl w:val="1"/>
        <w:rPr>
          <w:rFonts w:ascii="Arial" w:eastAsia="Times New Roman" w:hAnsi="Arial" w:cs="Arial"/>
          <w:b/>
          <w:color w:val="002060"/>
          <w:sz w:val="24"/>
          <w:lang w:eastAsia="zh-CN"/>
        </w:rPr>
      </w:pPr>
      <w:bookmarkStart w:id="122" w:name="_Toc28347454"/>
      <w:bookmarkStart w:id="123" w:name="_Toc54269279"/>
      <w:r w:rsidRPr="004D777C">
        <w:rPr>
          <w:rFonts w:ascii="Arial" w:eastAsia="Times New Roman" w:hAnsi="Arial" w:cs="Arial"/>
          <w:b/>
          <w:color w:val="002060"/>
          <w:sz w:val="24"/>
          <w:lang w:eastAsia="zh-CN"/>
        </w:rPr>
        <w:lastRenderedPageBreak/>
        <w:t xml:space="preserve">ΠΑΡΑΡΤΗΜΑ </w:t>
      </w:r>
      <w:r w:rsidR="00435340">
        <w:rPr>
          <w:rFonts w:ascii="Arial" w:eastAsia="Times New Roman" w:hAnsi="Arial" w:cs="Arial"/>
          <w:b/>
          <w:color w:val="002060"/>
          <w:sz w:val="24"/>
          <w:lang w:eastAsia="zh-CN"/>
        </w:rPr>
        <w:t>Ι</w:t>
      </w:r>
      <w:r w:rsidRPr="004D777C">
        <w:rPr>
          <w:rFonts w:ascii="Arial" w:eastAsia="Times New Roman" w:hAnsi="Arial" w:cs="Arial"/>
          <w:b/>
          <w:color w:val="002060"/>
          <w:sz w:val="24"/>
          <w:lang w:eastAsia="zh-CN"/>
        </w:rPr>
        <w:t>V – Υποδείγματα Εγγυητικών Επιστολών</w:t>
      </w:r>
      <w:bookmarkEnd w:id="122"/>
      <w:bookmarkEnd w:id="123"/>
      <w:r w:rsidRPr="004D777C">
        <w:rPr>
          <w:rFonts w:ascii="Arial" w:eastAsia="Times New Roman" w:hAnsi="Arial" w:cs="Arial"/>
          <w:b/>
          <w:color w:val="002060"/>
          <w:sz w:val="24"/>
          <w:lang w:eastAsia="zh-CN"/>
        </w:rPr>
        <w:t xml:space="preserve"> </w:t>
      </w:r>
    </w:p>
    <w:p w14:paraId="78DE4F0C" w14:textId="77777777" w:rsidR="004D777C" w:rsidRPr="00AE49CA" w:rsidRDefault="004D777C" w:rsidP="004D777C">
      <w:pPr>
        <w:suppressAutoHyphens/>
        <w:spacing w:before="57" w:after="57" w:line="240" w:lineRule="auto"/>
        <w:jc w:val="both"/>
        <w:rPr>
          <w:rFonts w:ascii="Calibri" w:eastAsia="Times New Roman" w:hAnsi="Calibri" w:cs="Calibri"/>
          <w:szCs w:val="24"/>
          <w:lang w:eastAsia="zh-CN"/>
        </w:rPr>
      </w:pPr>
    </w:p>
    <w:p w14:paraId="038B8ABB" w14:textId="77777777" w:rsidR="00AE49CA" w:rsidRPr="00AE49CA" w:rsidRDefault="00AE49CA" w:rsidP="00AE49CA">
      <w:pPr>
        <w:autoSpaceDE w:val="0"/>
        <w:autoSpaceDN w:val="0"/>
        <w:adjustRightInd w:val="0"/>
        <w:spacing w:before="182" w:after="0" w:line="240" w:lineRule="auto"/>
        <w:jc w:val="both"/>
        <w:rPr>
          <w:rFonts w:ascii="Tahoma" w:eastAsia="Times New Roman" w:hAnsi="Tahoma" w:cs="Tahoma"/>
          <w:b/>
          <w:bCs/>
          <w:sz w:val="20"/>
          <w:szCs w:val="20"/>
          <w:u w:val="single"/>
          <w:lang w:eastAsia="el-GR"/>
        </w:rPr>
      </w:pPr>
      <w:r w:rsidRPr="00AE49CA">
        <w:rPr>
          <w:rFonts w:ascii="Tahoma" w:eastAsia="Times New Roman" w:hAnsi="Tahoma" w:cs="Tahoma"/>
          <w:b/>
          <w:bCs/>
          <w:sz w:val="20"/>
          <w:szCs w:val="20"/>
          <w:u w:val="single"/>
          <w:lang w:eastAsia="el-GR"/>
        </w:rPr>
        <w:t>Α) ΥΠΟΔΕΙΓΜΑ ΕΓΓΥΗΤΙΚΗΣ ΕΠΙΣΤΟΛΗΣ ΣΥΜΜΕΤΟΧΗΣ</w:t>
      </w:r>
    </w:p>
    <w:p w14:paraId="1B55D5B8" w14:textId="77777777" w:rsidR="00AE49CA" w:rsidRPr="00AE49CA" w:rsidRDefault="00AE49CA" w:rsidP="00AE49CA">
      <w:pPr>
        <w:autoSpaceDE w:val="0"/>
        <w:autoSpaceDN w:val="0"/>
        <w:adjustRightInd w:val="0"/>
        <w:spacing w:before="91" w:after="0" w:line="240" w:lineRule="auto"/>
        <w:jc w:val="both"/>
        <w:rPr>
          <w:rFonts w:ascii="Tahoma" w:eastAsia="Times New Roman" w:hAnsi="Tahoma" w:cs="Tahoma"/>
          <w:color w:val="000000"/>
          <w:sz w:val="20"/>
          <w:szCs w:val="20"/>
          <w:lang w:eastAsia="el-GR"/>
        </w:rPr>
      </w:pPr>
      <w:r w:rsidRPr="00AE49CA">
        <w:rPr>
          <w:rFonts w:ascii="Tahoma" w:eastAsia="Times New Roman" w:hAnsi="Tahoma" w:cs="Tahoma"/>
          <w:color w:val="000000"/>
          <w:sz w:val="20"/>
          <w:szCs w:val="20"/>
          <w:lang w:eastAsia="el-GR"/>
        </w:rPr>
        <w:t>Εκδότης:</w:t>
      </w:r>
    </w:p>
    <w:p w14:paraId="46F4A6A5" w14:textId="77777777" w:rsidR="00AE49CA" w:rsidRPr="00AE49CA" w:rsidRDefault="00AE49CA" w:rsidP="00AE49CA">
      <w:pPr>
        <w:autoSpaceDE w:val="0"/>
        <w:autoSpaceDN w:val="0"/>
        <w:adjustRightInd w:val="0"/>
        <w:spacing w:before="91" w:after="0" w:line="240" w:lineRule="auto"/>
        <w:jc w:val="both"/>
        <w:rPr>
          <w:rFonts w:ascii="Tahoma" w:eastAsia="Times New Roman" w:hAnsi="Tahoma" w:cs="Tahoma"/>
          <w:color w:val="000000"/>
          <w:sz w:val="20"/>
          <w:szCs w:val="20"/>
          <w:lang w:eastAsia="el-GR"/>
        </w:rPr>
      </w:pPr>
      <w:r w:rsidRPr="00AE49CA">
        <w:rPr>
          <w:rFonts w:ascii="Tahoma" w:eastAsia="Times New Roman" w:hAnsi="Tahoma" w:cs="Tahoma"/>
          <w:color w:val="000000"/>
          <w:sz w:val="20"/>
          <w:szCs w:val="20"/>
          <w:lang w:eastAsia="el-GR"/>
        </w:rPr>
        <w:t>Ημερομηνία Έκδοσης:</w:t>
      </w:r>
    </w:p>
    <w:p w14:paraId="32A9E7A0" w14:textId="77777777" w:rsidR="00AE49CA" w:rsidRPr="00AE49CA" w:rsidRDefault="00AE49CA" w:rsidP="00AE49CA">
      <w:pPr>
        <w:autoSpaceDE w:val="0"/>
        <w:autoSpaceDN w:val="0"/>
        <w:adjustRightInd w:val="0"/>
        <w:spacing w:before="96" w:after="0" w:line="240" w:lineRule="auto"/>
        <w:jc w:val="both"/>
        <w:rPr>
          <w:rFonts w:ascii="Tahoma" w:eastAsia="Times New Roman" w:hAnsi="Tahoma" w:cs="Tahoma"/>
          <w:color w:val="000000"/>
          <w:sz w:val="20"/>
          <w:szCs w:val="20"/>
          <w:lang w:eastAsia="el-GR"/>
        </w:rPr>
      </w:pPr>
      <w:r w:rsidRPr="00AE49CA">
        <w:rPr>
          <w:rFonts w:ascii="Tahoma" w:eastAsia="Times New Roman" w:hAnsi="Tahoma" w:cs="Tahoma"/>
          <w:color w:val="000000"/>
          <w:sz w:val="20"/>
          <w:szCs w:val="20"/>
          <w:lang w:eastAsia="el-GR"/>
        </w:rPr>
        <w:t>Προς: Το Πανεπιστήμιο Θεσσαλίας</w:t>
      </w:r>
    </w:p>
    <w:p w14:paraId="3B27BD3E" w14:textId="77777777" w:rsidR="00AE49CA" w:rsidRPr="00AE49CA" w:rsidRDefault="00AE49CA" w:rsidP="00AE49CA">
      <w:pPr>
        <w:autoSpaceDE w:val="0"/>
        <w:autoSpaceDN w:val="0"/>
        <w:adjustRightInd w:val="0"/>
        <w:spacing w:before="96" w:after="0" w:line="240" w:lineRule="auto"/>
        <w:jc w:val="both"/>
        <w:rPr>
          <w:rFonts w:ascii="Tahoma" w:eastAsia="Times New Roman" w:hAnsi="Tahoma" w:cs="Tahoma"/>
          <w:color w:val="000000"/>
          <w:sz w:val="20"/>
          <w:szCs w:val="20"/>
          <w:lang w:eastAsia="el-GR"/>
        </w:rPr>
      </w:pPr>
      <w:r w:rsidRPr="00AE49CA">
        <w:rPr>
          <w:rFonts w:ascii="Tahoma" w:eastAsia="Times New Roman" w:hAnsi="Tahoma" w:cs="Tahoma"/>
          <w:color w:val="000000"/>
          <w:sz w:val="20"/>
          <w:szCs w:val="20"/>
          <w:lang w:eastAsia="el-GR"/>
        </w:rPr>
        <w:t>Αργοναυτών &amp; Φιλελλήνων</w:t>
      </w:r>
    </w:p>
    <w:p w14:paraId="7E93BE60" w14:textId="77777777" w:rsidR="00AE49CA" w:rsidRPr="00AE49CA" w:rsidRDefault="00AE49CA" w:rsidP="00AE49CA">
      <w:pPr>
        <w:autoSpaceDE w:val="0"/>
        <w:autoSpaceDN w:val="0"/>
        <w:adjustRightInd w:val="0"/>
        <w:spacing w:before="96" w:after="0" w:line="240" w:lineRule="auto"/>
        <w:jc w:val="both"/>
        <w:rPr>
          <w:rFonts w:ascii="Tahoma" w:eastAsia="Times New Roman" w:hAnsi="Tahoma" w:cs="Tahoma"/>
          <w:color w:val="000000"/>
          <w:sz w:val="20"/>
          <w:szCs w:val="20"/>
          <w:lang w:eastAsia="el-GR"/>
        </w:rPr>
      </w:pPr>
      <w:r w:rsidRPr="00AE49CA">
        <w:rPr>
          <w:rFonts w:ascii="Tahoma" w:eastAsia="Times New Roman" w:hAnsi="Tahoma" w:cs="Tahoma"/>
          <w:color w:val="000000"/>
          <w:sz w:val="20"/>
          <w:szCs w:val="20"/>
          <w:lang w:eastAsia="el-GR"/>
        </w:rPr>
        <w:t>38221 Βόλος</w:t>
      </w:r>
    </w:p>
    <w:p w14:paraId="04FB5453" w14:textId="77777777" w:rsidR="00AE49CA" w:rsidRPr="00AE49CA" w:rsidRDefault="00AE49CA" w:rsidP="00AE49CA">
      <w:pPr>
        <w:autoSpaceDE w:val="0"/>
        <w:autoSpaceDN w:val="0"/>
        <w:adjustRightInd w:val="0"/>
        <w:spacing w:after="0" w:line="240" w:lineRule="exact"/>
        <w:rPr>
          <w:rFonts w:ascii="Tahoma" w:eastAsia="Times New Roman" w:hAnsi="Tahoma" w:cs="Tahoma"/>
          <w:sz w:val="20"/>
          <w:szCs w:val="20"/>
          <w:lang w:eastAsia="el-GR"/>
        </w:rPr>
      </w:pPr>
    </w:p>
    <w:p w14:paraId="38DEB9E9" w14:textId="77777777" w:rsidR="00AE49CA" w:rsidRPr="00AE49CA" w:rsidRDefault="00AE49CA" w:rsidP="00AE49CA">
      <w:pPr>
        <w:autoSpaceDE w:val="0"/>
        <w:autoSpaceDN w:val="0"/>
        <w:adjustRightInd w:val="0"/>
        <w:spacing w:after="0" w:line="240" w:lineRule="exact"/>
        <w:rPr>
          <w:rFonts w:ascii="Tahoma" w:eastAsia="Times New Roman" w:hAnsi="Tahoma" w:cs="Tahoma"/>
          <w:sz w:val="20"/>
          <w:szCs w:val="20"/>
          <w:lang w:eastAsia="el-GR"/>
        </w:rPr>
      </w:pPr>
    </w:p>
    <w:p w14:paraId="538EFD9B" w14:textId="77777777" w:rsidR="00AE49CA" w:rsidRPr="00AE49CA" w:rsidRDefault="00AE49CA" w:rsidP="00AE49CA">
      <w:pPr>
        <w:tabs>
          <w:tab w:val="left" w:leader="dot" w:pos="4416"/>
          <w:tab w:val="left" w:leader="dot" w:pos="6446"/>
        </w:tabs>
        <w:autoSpaceDE w:val="0"/>
        <w:autoSpaceDN w:val="0"/>
        <w:adjustRightInd w:val="0"/>
        <w:spacing w:before="101" w:after="0" w:line="240" w:lineRule="auto"/>
        <w:rPr>
          <w:rFonts w:ascii="Tahoma" w:eastAsia="Times New Roman" w:hAnsi="Tahoma" w:cs="Tahoma"/>
          <w:b/>
          <w:bCs/>
          <w:color w:val="000000"/>
          <w:sz w:val="20"/>
          <w:szCs w:val="20"/>
          <w:lang w:eastAsia="el-GR"/>
        </w:rPr>
      </w:pPr>
      <w:r w:rsidRPr="00AE49CA">
        <w:rPr>
          <w:rFonts w:ascii="Tahoma" w:eastAsia="Times New Roman" w:hAnsi="Tahoma" w:cs="Tahoma"/>
          <w:b/>
          <w:bCs/>
          <w:color w:val="000000"/>
          <w:sz w:val="20"/>
          <w:szCs w:val="20"/>
          <w:lang w:eastAsia="el-GR"/>
        </w:rPr>
        <w:t>Εγγύησή μας υπ' αριθμόν</w:t>
      </w:r>
      <w:r w:rsidRPr="00AE49CA">
        <w:rPr>
          <w:rFonts w:ascii="Tahoma" w:eastAsia="Times New Roman" w:hAnsi="Tahoma" w:cs="Tahoma"/>
          <w:b/>
          <w:bCs/>
          <w:color w:val="000000"/>
          <w:sz w:val="20"/>
          <w:szCs w:val="20"/>
          <w:lang w:eastAsia="el-GR"/>
        </w:rPr>
        <w:tab/>
        <w:t>για ΕΥΡΩ</w:t>
      </w:r>
      <w:r w:rsidRPr="00AE49CA">
        <w:rPr>
          <w:rFonts w:ascii="Tahoma" w:eastAsia="Times New Roman" w:hAnsi="Tahoma" w:cs="Tahoma"/>
          <w:b/>
          <w:bCs/>
          <w:color w:val="000000"/>
          <w:sz w:val="20"/>
          <w:szCs w:val="20"/>
          <w:lang w:eastAsia="el-GR"/>
        </w:rPr>
        <w:tab/>
      </w:r>
    </w:p>
    <w:p w14:paraId="2FA3F49B" w14:textId="77777777" w:rsidR="00AE49CA" w:rsidRPr="00AE49CA" w:rsidRDefault="00AE49CA" w:rsidP="00AE49CA">
      <w:pPr>
        <w:autoSpaceDE w:val="0"/>
        <w:autoSpaceDN w:val="0"/>
        <w:adjustRightInd w:val="0"/>
        <w:spacing w:after="0" w:line="240" w:lineRule="exact"/>
        <w:jc w:val="both"/>
        <w:rPr>
          <w:rFonts w:ascii="Tahoma" w:eastAsia="Times New Roman" w:hAnsi="Tahoma" w:cs="Tahoma"/>
          <w:sz w:val="20"/>
          <w:szCs w:val="20"/>
          <w:lang w:eastAsia="el-GR"/>
        </w:rPr>
      </w:pPr>
    </w:p>
    <w:p w14:paraId="3FEBBB38" w14:textId="77777777" w:rsidR="00AE49CA" w:rsidRPr="00AE49CA" w:rsidRDefault="00AE49CA" w:rsidP="00AE49CA">
      <w:pPr>
        <w:autoSpaceDE w:val="0"/>
        <w:autoSpaceDN w:val="0"/>
        <w:adjustRightInd w:val="0"/>
        <w:spacing w:before="29" w:after="0" w:line="269" w:lineRule="exact"/>
        <w:jc w:val="both"/>
        <w:rPr>
          <w:rFonts w:ascii="Tahoma" w:eastAsia="Times New Roman" w:hAnsi="Tahoma" w:cs="Tahoma"/>
          <w:color w:val="000000"/>
          <w:sz w:val="20"/>
          <w:szCs w:val="20"/>
          <w:lang w:eastAsia="el-GR"/>
        </w:rPr>
      </w:pPr>
      <w:r w:rsidRPr="00AE49CA">
        <w:rPr>
          <w:rFonts w:ascii="Tahoma" w:eastAsia="Times New Roman" w:hAnsi="Tahoma" w:cs="Tahoma"/>
          <w:color w:val="000000"/>
          <w:sz w:val="20"/>
          <w:szCs w:val="20"/>
          <w:lang w:eastAsia="el-GR"/>
        </w:rPr>
        <w:t>Έχουμε την τιμή να σας γνωρίσουμε ότι εγγυόμαστε με την παρούσα επιστολή ανέκκλητα και ανεπιφύλακτα παραιτούμενοι από το ευεργέτημα της διαιρέσεως και διζήσεως μέχρι του ποσού των ΕΥΡΩ</w:t>
      </w:r>
    </w:p>
    <w:p w14:paraId="517A362C" w14:textId="77777777" w:rsidR="00AE49CA" w:rsidRPr="00AE49CA" w:rsidRDefault="00AE49CA" w:rsidP="00AE49CA">
      <w:pPr>
        <w:tabs>
          <w:tab w:val="left" w:leader="dot" w:pos="2405"/>
          <w:tab w:val="left" w:leader="dot" w:pos="7075"/>
          <w:tab w:val="left" w:leader="dot" w:pos="9557"/>
        </w:tabs>
        <w:autoSpaceDE w:val="0"/>
        <w:autoSpaceDN w:val="0"/>
        <w:adjustRightInd w:val="0"/>
        <w:spacing w:after="0" w:line="269" w:lineRule="exact"/>
        <w:jc w:val="both"/>
        <w:rPr>
          <w:rFonts w:ascii="Tahoma" w:eastAsia="Times New Roman" w:hAnsi="Tahoma" w:cs="Tahoma"/>
          <w:color w:val="000000"/>
          <w:sz w:val="20"/>
          <w:szCs w:val="20"/>
          <w:lang w:eastAsia="el-GR"/>
        </w:rPr>
      </w:pPr>
      <w:r w:rsidRPr="00AE49CA">
        <w:rPr>
          <w:rFonts w:ascii="Tahoma" w:eastAsia="Times New Roman" w:hAnsi="Tahoma" w:cs="Tahoma"/>
          <w:color w:val="000000"/>
          <w:sz w:val="20"/>
          <w:szCs w:val="20"/>
          <w:lang w:eastAsia="el-GR"/>
        </w:rPr>
        <w:tab/>
        <w:t xml:space="preserve"> υπέρ της Εταιρείας </w:t>
      </w:r>
      <w:r w:rsidRPr="00AE49CA">
        <w:rPr>
          <w:rFonts w:ascii="Tahoma" w:eastAsia="Times New Roman" w:hAnsi="Tahoma" w:cs="Tahoma"/>
          <w:color w:val="000000"/>
          <w:sz w:val="20"/>
          <w:szCs w:val="20"/>
          <w:lang w:eastAsia="el-GR"/>
        </w:rPr>
        <w:tab/>
        <w:t xml:space="preserve">, οδός </w:t>
      </w:r>
      <w:r w:rsidRPr="00AE49CA">
        <w:rPr>
          <w:rFonts w:ascii="Tahoma" w:eastAsia="Times New Roman" w:hAnsi="Tahoma" w:cs="Tahoma"/>
          <w:color w:val="000000"/>
          <w:sz w:val="20"/>
          <w:szCs w:val="20"/>
          <w:lang w:eastAsia="el-GR"/>
        </w:rPr>
        <w:tab/>
        <w:t>,</w:t>
      </w:r>
    </w:p>
    <w:p w14:paraId="587D263A" w14:textId="77777777" w:rsidR="00AE49CA" w:rsidRPr="00AE49CA" w:rsidRDefault="00AE49CA" w:rsidP="00AE49CA">
      <w:pPr>
        <w:tabs>
          <w:tab w:val="left" w:leader="dot" w:pos="2381"/>
          <w:tab w:val="left" w:pos="2549"/>
          <w:tab w:val="left" w:leader="dot" w:pos="9178"/>
        </w:tabs>
        <w:autoSpaceDE w:val="0"/>
        <w:autoSpaceDN w:val="0"/>
        <w:adjustRightInd w:val="0"/>
        <w:spacing w:after="0" w:line="269" w:lineRule="exact"/>
        <w:jc w:val="both"/>
        <w:rPr>
          <w:rFonts w:ascii="Tahoma" w:eastAsia="Times New Roman" w:hAnsi="Tahoma" w:cs="Tahoma"/>
          <w:color w:val="000000"/>
          <w:sz w:val="20"/>
          <w:szCs w:val="20"/>
          <w:lang w:eastAsia="el-GR"/>
        </w:rPr>
      </w:pPr>
      <w:r w:rsidRPr="00AE49CA">
        <w:rPr>
          <w:rFonts w:ascii="Tahoma" w:eastAsia="Times New Roman" w:hAnsi="Tahoma" w:cs="Tahoma"/>
          <w:color w:val="000000"/>
          <w:sz w:val="20"/>
          <w:szCs w:val="20"/>
          <w:lang w:eastAsia="el-GR"/>
        </w:rPr>
        <w:t xml:space="preserve">αριθμός </w:t>
      </w:r>
      <w:r w:rsidRPr="00AE49CA">
        <w:rPr>
          <w:rFonts w:ascii="Tahoma" w:eastAsia="Times New Roman" w:hAnsi="Tahoma" w:cs="Tahoma"/>
          <w:color w:val="000000"/>
          <w:sz w:val="20"/>
          <w:szCs w:val="20"/>
          <w:lang w:eastAsia="el-GR"/>
        </w:rPr>
        <w:tab/>
      </w:r>
      <w:r w:rsidRPr="00AE49CA">
        <w:rPr>
          <w:rFonts w:ascii="Tahoma" w:eastAsia="Times New Roman" w:hAnsi="Tahoma" w:cs="Tahoma"/>
          <w:color w:val="000000"/>
          <w:sz w:val="20"/>
          <w:szCs w:val="20"/>
          <w:lang w:eastAsia="el-GR"/>
        </w:rPr>
        <w:tab/>
        <w:t xml:space="preserve">(ή σε περίπτωση Ένωσης υπέρ των εταιρειών (1) </w:t>
      </w:r>
      <w:r w:rsidRPr="00AE49CA">
        <w:rPr>
          <w:rFonts w:ascii="Tahoma" w:eastAsia="Times New Roman" w:hAnsi="Tahoma" w:cs="Tahoma"/>
          <w:color w:val="000000"/>
          <w:sz w:val="20"/>
          <w:szCs w:val="20"/>
          <w:lang w:eastAsia="el-GR"/>
        </w:rPr>
        <w:tab/>
        <w:t>, (2)</w:t>
      </w:r>
    </w:p>
    <w:p w14:paraId="54305CA8" w14:textId="77777777" w:rsidR="00AE49CA" w:rsidRPr="00AE49CA" w:rsidRDefault="00AE49CA" w:rsidP="00AE49CA">
      <w:pPr>
        <w:tabs>
          <w:tab w:val="left" w:leader="dot" w:pos="1642"/>
        </w:tabs>
        <w:autoSpaceDE w:val="0"/>
        <w:autoSpaceDN w:val="0"/>
        <w:adjustRightInd w:val="0"/>
        <w:spacing w:after="0" w:line="269" w:lineRule="exact"/>
        <w:jc w:val="both"/>
        <w:rPr>
          <w:rFonts w:ascii="Tahoma" w:eastAsia="Times New Roman" w:hAnsi="Tahoma" w:cs="Tahoma"/>
          <w:color w:val="000000"/>
          <w:sz w:val="20"/>
          <w:szCs w:val="20"/>
          <w:lang w:eastAsia="el-GR"/>
        </w:rPr>
      </w:pPr>
      <w:r w:rsidRPr="00AE49CA">
        <w:rPr>
          <w:rFonts w:ascii="Tahoma" w:eastAsia="Times New Roman" w:hAnsi="Tahoma" w:cs="Tahoma"/>
          <w:color w:val="000000"/>
          <w:sz w:val="20"/>
          <w:szCs w:val="20"/>
          <w:lang w:eastAsia="el-GR"/>
        </w:rPr>
        <w:tab/>
        <w:t>, κλπ. ατομικά για κάθε μία από αυτές και ως αλληλέγγυα και εις ολόκληρον υπόχρεων</w:t>
      </w:r>
    </w:p>
    <w:p w14:paraId="5E5F6DD9" w14:textId="77777777" w:rsidR="00AE49CA" w:rsidRPr="00AE49CA" w:rsidRDefault="00AE49CA" w:rsidP="00AE49CA">
      <w:pPr>
        <w:tabs>
          <w:tab w:val="left" w:leader="dot" w:pos="4210"/>
          <w:tab w:val="left" w:leader="dot" w:pos="7843"/>
        </w:tabs>
        <w:autoSpaceDE w:val="0"/>
        <w:autoSpaceDN w:val="0"/>
        <w:adjustRightInd w:val="0"/>
        <w:spacing w:after="0" w:line="269" w:lineRule="exact"/>
        <w:jc w:val="both"/>
        <w:rPr>
          <w:rFonts w:ascii="Tahoma" w:eastAsia="Times New Roman" w:hAnsi="Tahoma" w:cs="Tahoma"/>
          <w:color w:val="000000"/>
          <w:sz w:val="20"/>
          <w:szCs w:val="20"/>
          <w:lang w:eastAsia="el-GR"/>
        </w:rPr>
      </w:pPr>
      <w:r w:rsidRPr="00AE49CA">
        <w:rPr>
          <w:rFonts w:ascii="Tahoma" w:eastAsia="Times New Roman" w:hAnsi="Tahoma" w:cs="Tahoma"/>
          <w:color w:val="000000"/>
          <w:sz w:val="20"/>
          <w:szCs w:val="20"/>
          <w:lang w:eastAsia="el-GR"/>
        </w:rPr>
        <w:t>μεταξύ τους, εκ της ιδιότητάς τους ως μελών της ένωσης εταιρειών), για την συμμετοχή της στον</w:t>
      </w:r>
      <w:r w:rsidRPr="00AE49CA">
        <w:rPr>
          <w:rFonts w:ascii="Tahoma" w:eastAsia="Times New Roman" w:hAnsi="Tahoma" w:cs="Tahoma"/>
          <w:color w:val="000000"/>
          <w:sz w:val="20"/>
          <w:szCs w:val="20"/>
          <w:lang w:eastAsia="el-GR"/>
        </w:rPr>
        <w:br/>
        <w:t>διενεργούμενο διαγωνισμό της</w:t>
      </w:r>
      <w:r w:rsidRPr="00AE49CA">
        <w:rPr>
          <w:rFonts w:ascii="Tahoma" w:eastAsia="Times New Roman" w:hAnsi="Tahoma" w:cs="Tahoma"/>
          <w:color w:val="000000"/>
          <w:sz w:val="20"/>
          <w:szCs w:val="20"/>
          <w:lang w:eastAsia="el-GR"/>
        </w:rPr>
        <w:tab/>
        <w:t>σύμφωνα με την με αριθμό</w:t>
      </w:r>
      <w:r w:rsidRPr="00AE49CA">
        <w:rPr>
          <w:rFonts w:ascii="Tahoma" w:eastAsia="Times New Roman" w:hAnsi="Tahoma" w:cs="Tahoma"/>
          <w:color w:val="000000"/>
          <w:sz w:val="20"/>
          <w:szCs w:val="20"/>
          <w:lang w:eastAsia="el-GR"/>
        </w:rPr>
        <w:tab/>
        <w:t>Διακήρυξής σας.</w:t>
      </w:r>
    </w:p>
    <w:p w14:paraId="0E060F5A" w14:textId="77777777" w:rsidR="00AE49CA" w:rsidRPr="00AE49CA" w:rsidRDefault="00AE49CA" w:rsidP="00AE49CA">
      <w:pPr>
        <w:autoSpaceDE w:val="0"/>
        <w:autoSpaceDN w:val="0"/>
        <w:adjustRightInd w:val="0"/>
        <w:spacing w:after="0" w:line="240" w:lineRule="exact"/>
        <w:jc w:val="both"/>
        <w:rPr>
          <w:rFonts w:ascii="Tahoma" w:eastAsia="Times New Roman" w:hAnsi="Tahoma" w:cs="Tahoma"/>
          <w:sz w:val="20"/>
          <w:szCs w:val="20"/>
          <w:lang w:eastAsia="el-GR"/>
        </w:rPr>
      </w:pPr>
    </w:p>
    <w:p w14:paraId="1987AA4B" w14:textId="77777777" w:rsidR="00AE49CA" w:rsidRPr="00AE49CA" w:rsidRDefault="00AE49CA" w:rsidP="00AE49CA">
      <w:pPr>
        <w:autoSpaceDE w:val="0"/>
        <w:autoSpaceDN w:val="0"/>
        <w:adjustRightInd w:val="0"/>
        <w:spacing w:before="29" w:after="0" w:line="264" w:lineRule="exact"/>
        <w:jc w:val="both"/>
        <w:rPr>
          <w:rFonts w:ascii="Tahoma" w:eastAsia="Times New Roman" w:hAnsi="Tahoma" w:cs="Tahoma"/>
          <w:color w:val="000000"/>
          <w:sz w:val="20"/>
          <w:szCs w:val="20"/>
          <w:lang w:eastAsia="el-GR"/>
        </w:rPr>
      </w:pPr>
      <w:r w:rsidRPr="00AE49CA">
        <w:rPr>
          <w:rFonts w:ascii="Tahoma" w:eastAsia="Times New Roman" w:hAnsi="Tahoma" w:cs="Tahoma"/>
          <w:color w:val="000000"/>
          <w:sz w:val="20"/>
          <w:szCs w:val="20"/>
          <w:lang w:eastAsia="el-GR"/>
        </w:rPr>
        <w:t>Η παρούσα εγγύηση καλύπτει μόνο τις από την συμμετοχή στον ανωτέρω διαγωνισμό απορρέουσες υποχρεώσεις της εν λόγω εταιρείας καθ' όλο το χρόνο ισχύος της.</w:t>
      </w:r>
    </w:p>
    <w:p w14:paraId="049CB460" w14:textId="77777777" w:rsidR="00AE49CA" w:rsidRPr="00AE49CA" w:rsidRDefault="00AE49CA" w:rsidP="00AE49CA">
      <w:pPr>
        <w:autoSpaceDE w:val="0"/>
        <w:autoSpaceDN w:val="0"/>
        <w:adjustRightInd w:val="0"/>
        <w:spacing w:after="0" w:line="240" w:lineRule="exact"/>
        <w:jc w:val="both"/>
        <w:rPr>
          <w:rFonts w:ascii="Tahoma" w:eastAsia="Times New Roman" w:hAnsi="Tahoma" w:cs="Tahoma"/>
          <w:sz w:val="20"/>
          <w:szCs w:val="20"/>
          <w:lang w:eastAsia="el-GR"/>
        </w:rPr>
      </w:pPr>
    </w:p>
    <w:p w14:paraId="0AC0720A" w14:textId="77777777" w:rsidR="00AE49CA" w:rsidRPr="00AE49CA" w:rsidRDefault="00AE49CA" w:rsidP="00AE49CA">
      <w:pPr>
        <w:autoSpaceDE w:val="0"/>
        <w:autoSpaceDN w:val="0"/>
        <w:adjustRightInd w:val="0"/>
        <w:spacing w:before="29" w:after="0" w:line="269" w:lineRule="exact"/>
        <w:jc w:val="both"/>
        <w:rPr>
          <w:rFonts w:ascii="Tahoma" w:eastAsia="Times New Roman" w:hAnsi="Tahoma" w:cs="Tahoma"/>
          <w:color w:val="000000"/>
          <w:sz w:val="20"/>
          <w:szCs w:val="20"/>
          <w:lang w:eastAsia="el-GR"/>
        </w:rPr>
      </w:pPr>
      <w:r w:rsidRPr="00AE49CA">
        <w:rPr>
          <w:rFonts w:ascii="Tahoma" w:eastAsia="Times New Roman" w:hAnsi="Tahoma" w:cs="Tahoma"/>
          <w:color w:val="000000"/>
          <w:sz w:val="20"/>
          <w:szCs w:val="20"/>
          <w:lang w:eastAsia="el-GR"/>
        </w:rPr>
        <w:t>Το παραπάνω ποσό της εγγύησης τηρούμε στη διάθεσή σας και θα σας καταβληθεί ολικά ή μερικά χωρίς καμιά από μέρους μας αντίρρηση ή ένσταση και χωρίς να ερευνηθεί το βάσιμο ή μη της απαίτησης σε τρεις (3) ημέρες μετά από απλή έγγραφη ειδοποίησή σας.</w:t>
      </w:r>
    </w:p>
    <w:p w14:paraId="13E38EBA" w14:textId="77777777" w:rsidR="00AE49CA" w:rsidRPr="00AE49CA" w:rsidRDefault="00AE49CA" w:rsidP="00AE49CA">
      <w:pPr>
        <w:autoSpaceDE w:val="0"/>
        <w:autoSpaceDN w:val="0"/>
        <w:adjustRightInd w:val="0"/>
        <w:spacing w:after="0" w:line="240" w:lineRule="exact"/>
        <w:jc w:val="both"/>
        <w:rPr>
          <w:rFonts w:ascii="Tahoma" w:eastAsia="Times New Roman" w:hAnsi="Tahoma" w:cs="Tahoma"/>
          <w:sz w:val="20"/>
          <w:szCs w:val="20"/>
          <w:lang w:eastAsia="el-GR"/>
        </w:rPr>
      </w:pPr>
    </w:p>
    <w:p w14:paraId="1BE725AD" w14:textId="77777777" w:rsidR="00AE49CA" w:rsidRPr="00AE49CA" w:rsidRDefault="00AE49CA" w:rsidP="00AE49CA">
      <w:pPr>
        <w:autoSpaceDE w:val="0"/>
        <w:autoSpaceDN w:val="0"/>
        <w:adjustRightInd w:val="0"/>
        <w:spacing w:before="24" w:after="0" w:line="269" w:lineRule="exact"/>
        <w:jc w:val="both"/>
        <w:rPr>
          <w:rFonts w:ascii="Tahoma" w:eastAsia="Times New Roman" w:hAnsi="Tahoma" w:cs="Tahoma"/>
          <w:color w:val="000000"/>
          <w:sz w:val="20"/>
          <w:szCs w:val="20"/>
          <w:lang w:eastAsia="el-GR"/>
        </w:rPr>
      </w:pPr>
      <w:r w:rsidRPr="00AE49CA">
        <w:rPr>
          <w:rFonts w:ascii="Tahoma" w:eastAsia="Times New Roman" w:hAnsi="Tahoma" w:cs="Tahoma"/>
          <w:color w:val="000000"/>
          <w:sz w:val="20"/>
          <w:szCs w:val="20"/>
          <w:lang w:eastAsia="el-GR"/>
        </w:rPr>
        <w:t>Σε περίπτωση κατάπτωσης της εγγύησης, το ποσό της κατάπτωσης υπόκειται στο εκάστοτε ισχύον τέλος χαρτοσήμου.</w:t>
      </w:r>
    </w:p>
    <w:p w14:paraId="0D9D28DB" w14:textId="77777777" w:rsidR="00AE49CA" w:rsidRPr="00AE49CA" w:rsidRDefault="00AE49CA" w:rsidP="00AE49CA">
      <w:pPr>
        <w:autoSpaceDE w:val="0"/>
        <w:autoSpaceDN w:val="0"/>
        <w:adjustRightInd w:val="0"/>
        <w:spacing w:after="0" w:line="240" w:lineRule="exact"/>
        <w:rPr>
          <w:rFonts w:ascii="Tahoma" w:eastAsia="Times New Roman" w:hAnsi="Tahoma" w:cs="Tahoma"/>
          <w:sz w:val="20"/>
          <w:szCs w:val="20"/>
          <w:lang w:eastAsia="el-GR"/>
        </w:rPr>
      </w:pPr>
    </w:p>
    <w:p w14:paraId="61350637" w14:textId="77777777" w:rsidR="00AE49CA" w:rsidRPr="00AE49CA" w:rsidRDefault="00AE49CA" w:rsidP="00AE49CA">
      <w:pPr>
        <w:tabs>
          <w:tab w:val="left" w:leader="dot" w:pos="4656"/>
        </w:tabs>
        <w:autoSpaceDE w:val="0"/>
        <w:autoSpaceDN w:val="0"/>
        <w:adjustRightInd w:val="0"/>
        <w:spacing w:before="58" w:after="0" w:line="240" w:lineRule="auto"/>
        <w:rPr>
          <w:rFonts w:ascii="Tahoma" w:eastAsia="Times New Roman" w:hAnsi="Tahoma" w:cs="Tahoma"/>
          <w:color w:val="000000"/>
          <w:sz w:val="20"/>
          <w:szCs w:val="20"/>
          <w:lang w:eastAsia="el-GR"/>
        </w:rPr>
      </w:pPr>
      <w:r w:rsidRPr="00AE49CA">
        <w:rPr>
          <w:rFonts w:ascii="Tahoma" w:eastAsia="Times New Roman" w:hAnsi="Tahoma" w:cs="Tahoma"/>
          <w:color w:val="000000"/>
          <w:sz w:val="20"/>
          <w:szCs w:val="20"/>
          <w:lang w:eastAsia="el-GR"/>
        </w:rPr>
        <w:t>Η παρούσα ισχύει μέχρι την</w:t>
      </w:r>
      <w:r w:rsidRPr="00AE49CA">
        <w:rPr>
          <w:rFonts w:ascii="Tahoma" w:eastAsia="Times New Roman" w:hAnsi="Tahoma" w:cs="Tahoma"/>
          <w:color w:val="000000"/>
          <w:sz w:val="20"/>
          <w:szCs w:val="20"/>
          <w:lang w:eastAsia="el-GR"/>
        </w:rPr>
        <w:tab/>
        <w:t>πλέον ένα μήνα μετά τη λήξη της προσφοράς.</w:t>
      </w:r>
    </w:p>
    <w:p w14:paraId="4A3C4FB6" w14:textId="77777777" w:rsidR="00AE49CA" w:rsidRPr="00AE49CA" w:rsidRDefault="00AE49CA" w:rsidP="00AE49CA">
      <w:pPr>
        <w:autoSpaceDE w:val="0"/>
        <w:autoSpaceDN w:val="0"/>
        <w:adjustRightInd w:val="0"/>
        <w:spacing w:after="0" w:line="240" w:lineRule="exact"/>
        <w:rPr>
          <w:rFonts w:ascii="Tahoma" w:eastAsia="Times New Roman" w:hAnsi="Tahoma" w:cs="Tahoma"/>
          <w:sz w:val="20"/>
          <w:szCs w:val="20"/>
          <w:lang w:eastAsia="el-GR"/>
        </w:rPr>
      </w:pPr>
    </w:p>
    <w:p w14:paraId="06CAC9E5" w14:textId="77777777" w:rsidR="00AE49CA" w:rsidRPr="00AE49CA" w:rsidRDefault="00AE49CA" w:rsidP="00AE49CA">
      <w:pPr>
        <w:autoSpaceDE w:val="0"/>
        <w:autoSpaceDN w:val="0"/>
        <w:adjustRightInd w:val="0"/>
        <w:spacing w:before="34" w:after="0" w:line="269" w:lineRule="exact"/>
        <w:rPr>
          <w:rFonts w:ascii="Tahoma" w:eastAsia="Times New Roman" w:hAnsi="Tahoma" w:cs="Tahoma"/>
          <w:color w:val="000000"/>
          <w:sz w:val="20"/>
          <w:szCs w:val="20"/>
          <w:lang w:eastAsia="el-GR"/>
        </w:rPr>
      </w:pPr>
      <w:r w:rsidRPr="00AE49CA">
        <w:rPr>
          <w:rFonts w:ascii="Tahoma" w:eastAsia="Times New Roman" w:hAnsi="Tahoma" w:cs="Tahoma"/>
          <w:color w:val="000000"/>
          <w:sz w:val="20"/>
          <w:szCs w:val="20"/>
          <w:lang w:eastAsia="el-GR"/>
        </w:rPr>
        <w:t>Ο χρόνος ισχύος της εγγύησης αυτής θα παραταθεί εφόσον ζητηθεί από την υπηρεσία σας πριν από την ημερομηνία λήξης της.</w:t>
      </w:r>
    </w:p>
    <w:p w14:paraId="2CB00253" w14:textId="77777777" w:rsidR="00AE49CA" w:rsidRPr="00AE49CA" w:rsidRDefault="00AE49CA" w:rsidP="00AE49CA">
      <w:pPr>
        <w:autoSpaceDE w:val="0"/>
        <w:autoSpaceDN w:val="0"/>
        <w:adjustRightInd w:val="0"/>
        <w:spacing w:after="0" w:line="240" w:lineRule="exact"/>
        <w:rPr>
          <w:rFonts w:ascii="Tahoma" w:eastAsia="Times New Roman" w:hAnsi="Tahoma" w:cs="Tahoma"/>
          <w:sz w:val="20"/>
          <w:szCs w:val="20"/>
          <w:lang w:eastAsia="el-GR"/>
        </w:rPr>
      </w:pPr>
    </w:p>
    <w:p w14:paraId="77560377" w14:textId="77777777" w:rsidR="00AE49CA" w:rsidRPr="00AE49CA" w:rsidRDefault="00AE49CA" w:rsidP="00AE49CA">
      <w:pPr>
        <w:autoSpaceDE w:val="0"/>
        <w:autoSpaceDN w:val="0"/>
        <w:adjustRightInd w:val="0"/>
        <w:spacing w:before="24" w:after="0" w:line="269" w:lineRule="exact"/>
        <w:rPr>
          <w:rFonts w:ascii="Tahoma" w:eastAsia="Times New Roman" w:hAnsi="Tahoma" w:cs="Tahoma"/>
          <w:color w:val="000000"/>
          <w:sz w:val="20"/>
          <w:szCs w:val="20"/>
          <w:lang w:eastAsia="el-GR"/>
        </w:rPr>
      </w:pPr>
      <w:r w:rsidRPr="00AE49CA">
        <w:rPr>
          <w:rFonts w:ascii="Tahoma" w:eastAsia="Times New Roman" w:hAnsi="Tahoma" w:cs="Tahoma"/>
          <w:color w:val="000000"/>
          <w:sz w:val="20"/>
          <w:szCs w:val="20"/>
          <w:lang w:eastAsia="el-GR"/>
        </w:rPr>
        <w:t>Βεβαιούται υπεύθυνα ότι το ποσό των εγγυητικών μας επιστολών που έχουν δοθεί στο Δημόσιο και τα ΝΠΔΔ, συνυπολογίζοντας και το ποσό της παρούσας δεν υπερβαίνει το όριο εγγυήσεων που έχει καθοριστεί από το Υπουργείο Οικονομικών για την Τράπεζά μας.</w:t>
      </w:r>
    </w:p>
    <w:p w14:paraId="39CFD9DA" w14:textId="77777777" w:rsidR="00AE49CA" w:rsidRPr="00AE49CA" w:rsidRDefault="00AE49CA" w:rsidP="00AE49CA">
      <w:pPr>
        <w:autoSpaceDE w:val="0"/>
        <w:autoSpaceDN w:val="0"/>
        <w:adjustRightInd w:val="0"/>
        <w:spacing w:before="24" w:after="0" w:line="269" w:lineRule="exact"/>
        <w:rPr>
          <w:rFonts w:ascii="Calibri" w:eastAsia="Times New Roman" w:hAnsi="Calibri" w:cs="Calibri"/>
          <w:color w:val="000000"/>
          <w:sz w:val="18"/>
          <w:szCs w:val="18"/>
          <w:lang w:eastAsia="el-GR"/>
        </w:rPr>
        <w:sectPr w:rsidR="00AE49CA" w:rsidRPr="00AE49CA">
          <w:footerReference w:type="default" r:id="rId86"/>
          <w:pgSz w:w="11905" w:h="16837"/>
          <w:pgMar w:top="1157" w:right="1140" w:bottom="1440" w:left="1116" w:header="720" w:footer="720" w:gutter="0"/>
          <w:cols w:space="60"/>
          <w:noEndnote/>
        </w:sectPr>
      </w:pPr>
    </w:p>
    <w:p w14:paraId="75E55024" w14:textId="77777777" w:rsidR="00AE49CA" w:rsidRPr="00AE49CA" w:rsidRDefault="00AE49CA" w:rsidP="00AE49CA">
      <w:pPr>
        <w:autoSpaceDE w:val="0"/>
        <w:autoSpaceDN w:val="0"/>
        <w:adjustRightInd w:val="0"/>
        <w:spacing w:after="0" w:line="240" w:lineRule="auto"/>
        <w:jc w:val="both"/>
        <w:rPr>
          <w:rFonts w:ascii="Tahoma" w:eastAsia="Times New Roman" w:hAnsi="Tahoma" w:cs="Tahoma"/>
          <w:b/>
          <w:bCs/>
          <w:sz w:val="20"/>
          <w:szCs w:val="20"/>
          <w:u w:val="single"/>
          <w:lang w:eastAsia="el-GR"/>
        </w:rPr>
      </w:pPr>
      <w:r w:rsidRPr="00AE49CA">
        <w:rPr>
          <w:rFonts w:ascii="Tahoma" w:eastAsia="Times New Roman" w:hAnsi="Tahoma" w:cs="Tahoma"/>
          <w:b/>
          <w:bCs/>
          <w:sz w:val="20"/>
          <w:szCs w:val="20"/>
          <w:u w:val="single"/>
          <w:lang w:eastAsia="el-GR"/>
        </w:rPr>
        <w:lastRenderedPageBreak/>
        <w:t>Β) ΥΠΟΔΕΙΓΜΑ ΕΓΓΥΗΤΙΚΗΣ ΕΠΙΣΤΟΛΗΣ ΚΑΛΗΣ ΕΚΤΕΛΕΣΗΣ</w:t>
      </w:r>
    </w:p>
    <w:p w14:paraId="79406E02" w14:textId="77777777" w:rsidR="00AE49CA" w:rsidRPr="00AE49CA" w:rsidRDefault="00AE49CA" w:rsidP="00AE49CA">
      <w:pPr>
        <w:autoSpaceDE w:val="0"/>
        <w:autoSpaceDN w:val="0"/>
        <w:adjustRightInd w:val="0"/>
        <w:spacing w:after="0" w:line="240" w:lineRule="exact"/>
        <w:jc w:val="both"/>
        <w:rPr>
          <w:rFonts w:ascii="Tahoma" w:eastAsia="Times New Roman" w:hAnsi="Tahoma" w:cs="Tahoma"/>
          <w:sz w:val="20"/>
          <w:szCs w:val="20"/>
          <w:lang w:eastAsia="el-GR"/>
        </w:rPr>
      </w:pPr>
    </w:p>
    <w:p w14:paraId="37C94986" w14:textId="77777777" w:rsidR="00AE49CA" w:rsidRPr="00AE49CA" w:rsidRDefault="00AE49CA" w:rsidP="00AE49CA">
      <w:pPr>
        <w:autoSpaceDE w:val="0"/>
        <w:autoSpaceDN w:val="0"/>
        <w:adjustRightInd w:val="0"/>
        <w:spacing w:before="182" w:after="0" w:line="240" w:lineRule="auto"/>
        <w:jc w:val="both"/>
        <w:rPr>
          <w:rFonts w:ascii="Tahoma" w:eastAsia="Times New Roman" w:hAnsi="Tahoma" w:cs="Tahoma"/>
          <w:color w:val="000000"/>
          <w:sz w:val="20"/>
          <w:szCs w:val="20"/>
          <w:lang w:eastAsia="el-GR"/>
        </w:rPr>
      </w:pPr>
      <w:r w:rsidRPr="00AE49CA">
        <w:rPr>
          <w:rFonts w:ascii="Tahoma" w:eastAsia="Times New Roman" w:hAnsi="Tahoma" w:cs="Tahoma"/>
          <w:color w:val="000000"/>
          <w:sz w:val="20"/>
          <w:szCs w:val="20"/>
          <w:lang w:eastAsia="el-GR"/>
        </w:rPr>
        <w:t>Εκδότης :</w:t>
      </w:r>
    </w:p>
    <w:p w14:paraId="40166AD4" w14:textId="77777777" w:rsidR="00AE49CA" w:rsidRPr="00AE49CA" w:rsidRDefault="00AE49CA" w:rsidP="00AE49CA">
      <w:pPr>
        <w:autoSpaceDE w:val="0"/>
        <w:autoSpaceDN w:val="0"/>
        <w:adjustRightInd w:val="0"/>
        <w:spacing w:before="96" w:after="0" w:line="240" w:lineRule="auto"/>
        <w:jc w:val="both"/>
        <w:rPr>
          <w:rFonts w:ascii="Tahoma" w:eastAsia="Times New Roman" w:hAnsi="Tahoma" w:cs="Tahoma"/>
          <w:color w:val="000000"/>
          <w:sz w:val="20"/>
          <w:szCs w:val="20"/>
          <w:lang w:eastAsia="el-GR"/>
        </w:rPr>
      </w:pPr>
      <w:r w:rsidRPr="00AE49CA">
        <w:rPr>
          <w:rFonts w:ascii="Tahoma" w:eastAsia="Times New Roman" w:hAnsi="Tahoma" w:cs="Tahoma"/>
          <w:color w:val="000000"/>
          <w:sz w:val="20"/>
          <w:szCs w:val="20"/>
          <w:lang w:eastAsia="el-GR"/>
        </w:rPr>
        <w:t>Ημερομηνία Έκδοσης :</w:t>
      </w:r>
    </w:p>
    <w:p w14:paraId="370D15FE" w14:textId="77777777" w:rsidR="00AE49CA" w:rsidRPr="00AE49CA" w:rsidRDefault="00AE49CA" w:rsidP="00AE49CA">
      <w:pPr>
        <w:autoSpaceDE w:val="0"/>
        <w:autoSpaceDN w:val="0"/>
        <w:adjustRightInd w:val="0"/>
        <w:spacing w:before="96" w:after="0" w:line="240" w:lineRule="auto"/>
        <w:jc w:val="both"/>
        <w:rPr>
          <w:rFonts w:ascii="Tahoma" w:eastAsia="Times New Roman" w:hAnsi="Tahoma" w:cs="Tahoma"/>
          <w:color w:val="000000"/>
          <w:sz w:val="20"/>
          <w:szCs w:val="20"/>
          <w:lang w:eastAsia="el-GR"/>
        </w:rPr>
      </w:pPr>
      <w:r w:rsidRPr="00AE49CA">
        <w:rPr>
          <w:rFonts w:ascii="Tahoma" w:eastAsia="Times New Roman" w:hAnsi="Tahoma" w:cs="Tahoma"/>
          <w:color w:val="000000"/>
          <w:sz w:val="20"/>
          <w:szCs w:val="20"/>
          <w:lang w:eastAsia="el-GR"/>
        </w:rPr>
        <w:t>Προς: Το Πανεπιστήμιο Θεσσαλίας</w:t>
      </w:r>
    </w:p>
    <w:p w14:paraId="0C1175FC" w14:textId="77777777" w:rsidR="00AE49CA" w:rsidRPr="00AE49CA" w:rsidRDefault="00AE49CA" w:rsidP="00AE49CA">
      <w:pPr>
        <w:autoSpaceDE w:val="0"/>
        <w:autoSpaceDN w:val="0"/>
        <w:adjustRightInd w:val="0"/>
        <w:spacing w:before="96" w:after="0" w:line="240" w:lineRule="auto"/>
        <w:jc w:val="both"/>
        <w:rPr>
          <w:rFonts w:ascii="Tahoma" w:eastAsia="Times New Roman" w:hAnsi="Tahoma" w:cs="Tahoma"/>
          <w:color w:val="000000"/>
          <w:sz w:val="20"/>
          <w:szCs w:val="20"/>
          <w:lang w:eastAsia="el-GR"/>
        </w:rPr>
      </w:pPr>
      <w:r w:rsidRPr="00AE49CA">
        <w:rPr>
          <w:rFonts w:ascii="Tahoma" w:eastAsia="Times New Roman" w:hAnsi="Tahoma" w:cs="Tahoma"/>
          <w:color w:val="000000"/>
          <w:sz w:val="20"/>
          <w:szCs w:val="20"/>
          <w:lang w:eastAsia="el-GR"/>
        </w:rPr>
        <w:t>Αργοναυτών &amp; Φιλελλήνων</w:t>
      </w:r>
    </w:p>
    <w:p w14:paraId="14E80DAE" w14:textId="77777777" w:rsidR="00AE49CA" w:rsidRPr="00AE49CA" w:rsidRDefault="00AE49CA" w:rsidP="00AE49CA">
      <w:pPr>
        <w:autoSpaceDE w:val="0"/>
        <w:autoSpaceDN w:val="0"/>
        <w:adjustRightInd w:val="0"/>
        <w:spacing w:before="96" w:after="0" w:line="240" w:lineRule="auto"/>
        <w:jc w:val="both"/>
        <w:rPr>
          <w:rFonts w:ascii="Tahoma" w:eastAsia="Times New Roman" w:hAnsi="Tahoma" w:cs="Tahoma"/>
          <w:color w:val="000000"/>
          <w:sz w:val="20"/>
          <w:szCs w:val="20"/>
          <w:lang w:eastAsia="el-GR"/>
        </w:rPr>
      </w:pPr>
      <w:r w:rsidRPr="00AE49CA">
        <w:rPr>
          <w:rFonts w:ascii="Tahoma" w:eastAsia="Times New Roman" w:hAnsi="Tahoma" w:cs="Tahoma"/>
          <w:color w:val="000000"/>
          <w:sz w:val="20"/>
          <w:szCs w:val="20"/>
          <w:lang w:eastAsia="el-GR"/>
        </w:rPr>
        <w:t>38221 Βόλος</w:t>
      </w:r>
    </w:p>
    <w:p w14:paraId="25618A7A" w14:textId="77777777" w:rsidR="00AE49CA" w:rsidRPr="00AE49CA" w:rsidRDefault="00AE49CA" w:rsidP="00AE49CA">
      <w:pPr>
        <w:autoSpaceDE w:val="0"/>
        <w:autoSpaceDN w:val="0"/>
        <w:adjustRightInd w:val="0"/>
        <w:spacing w:after="0" w:line="240" w:lineRule="exact"/>
        <w:rPr>
          <w:rFonts w:ascii="Tahoma" w:eastAsia="Times New Roman" w:hAnsi="Tahoma" w:cs="Tahoma"/>
          <w:sz w:val="20"/>
          <w:szCs w:val="20"/>
          <w:lang w:eastAsia="el-GR"/>
        </w:rPr>
      </w:pPr>
    </w:p>
    <w:p w14:paraId="2A0A41FD" w14:textId="77777777" w:rsidR="00AE49CA" w:rsidRPr="00AE49CA" w:rsidRDefault="00AE49CA" w:rsidP="00AE49CA">
      <w:pPr>
        <w:tabs>
          <w:tab w:val="left" w:leader="dot" w:pos="4416"/>
          <w:tab w:val="left" w:leader="dot" w:pos="6446"/>
        </w:tabs>
        <w:autoSpaceDE w:val="0"/>
        <w:autoSpaceDN w:val="0"/>
        <w:adjustRightInd w:val="0"/>
        <w:spacing w:before="72" w:after="0" w:line="240" w:lineRule="auto"/>
        <w:rPr>
          <w:rFonts w:ascii="Tahoma" w:eastAsia="Times New Roman" w:hAnsi="Tahoma" w:cs="Tahoma"/>
          <w:b/>
          <w:bCs/>
          <w:color w:val="000000"/>
          <w:sz w:val="20"/>
          <w:szCs w:val="20"/>
          <w:lang w:eastAsia="el-GR"/>
        </w:rPr>
      </w:pPr>
      <w:r w:rsidRPr="00AE49CA">
        <w:rPr>
          <w:rFonts w:ascii="Tahoma" w:eastAsia="Times New Roman" w:hAnsi="Tahoma" w:cs="Tahoma"/>
          <w:b/>
          <w:bCs/>
          <w:color w:val="000000"/>
          <w:sz w:val="20"/>
          <w:szCs w:val="20"/>
          <w:lang w:eastAsia="el-GR"/>
        </w:rPr>
        <w:t>Εγγύησή μας υπ' αριθμόν</w:t>
      </w:r>
      <w:r w:rsidRPr="00AE49CA">
        <w:rPr>
          <w:rFonts w:ascii="Tahoma" w:eastAsia="Times New Roman" w:hAnsi="Tahoma" w:cs="Tahoma"/>
          <w:b/>
          <w:bCs/>
          <w:color w:val="000000"/>
          <w:sz w:val="20"/>
          <w:szCs w:val="20"/>
          <w:lang w:eastAsia="el-GR"/>
        </w:rPr>
        <w:tab/>
        <w:t>για ΕΥΡΩ</w:t>
      </w:r>
      <w:r w:rsidRPr="00AE49CA">
        <w:rPr>
          <w:rFonts w:ascii="Tahoma" w:eastAsia="Times New Roman" w:hAnsi="Tahoma" w:cs="Tahoma"/>
          <w:b/>
          <w:bCs/>
          <w:color w:val="000000"/>
          <w:sz w:val="20"/>
          <w:szCs w:val="20"/>
          <w:lang w:eastAsia="el-GR"/>
        </w:rPr>
        <w:tab/>
      </w:r>
    </w:p>
    <w:p w14:paraId="66924E51" w14:textId="77777777" w:rsidR="00AE49CA" w:rsidRPr="00AE49CA" w:rsidRDefault="00AE49CA" w:rsidP="00AE49CA">
      <w:pPr>
        <w:autoSpaceDE w:val="0"/>
        <w:autoSpaceDN w:val="0"/>
        <w:adjustRightInd w:val="0"/>
        <w:spacing w:after="0" w:line="240" w:lineRule="exact"/>
        <w:jc w:val="both"/>
        <w:rPr>
          <w:rFonts w:ascii="Tahoma" w:eastAsia="Times New Roman" w:hAnsi="Tahoma" w:cs="Tahoma"/>
          <w:sz w:val="20"/>
          <w:szCs w:val="20"/>
          <w:lang w:eastAsia="el-GR"/>
        </w:rPr>
      </w:pPr>
    </w:p>
    <w:p w14:paraId="15D3573D" w14:textId="77777777" w:rsidR="00AE49CA" w:rsidRPr="00AE49CA" w:rsidRDefault="00AE49CA" w:rsidP="00AE49CA">
      <w:pPr>
        <w:autoSpaceDE w:val="0"/>
        <w:autoSpaceDN w:val="0"/>
        <w:adjustRightInd w:val="0"/>
        <w:spacing w:before="34" w:after="0" w:line="264" w:lineRule="exact"/>
        <w:jc w:val="both"/>
        <w:rPr>
          <w:rFonts w:ascii="Tahoma" w:eastAsia="Times New Roman" w:hAnsi="Tahoma" w:cs="Tahoma"/>
          <w:color w:val="000000"/>
          <w:sz w:val="20"/>
          <w:szCs w:val="20"/>
          <w:lang w:eastAsia="el-GR"/>
        </w:rPr>
      </w:pPr>
      <w:r w:rsidRPr="00AE49CA">
        <w:rPr>
          <w:rFonts w:ascii="Tahoma" w:eastAsia="Times New Roman" w:hAnsi="Tahoma" w:cs="Tahoma"/>
          <w:color w:val="000000"/>
          <w:sz w:val="20"/>
          <w:szCs w:val="20"/>
          <w:lang w:eastAsia="el-GR"/>
        </w:rPr>
        <w:t>Έχουμε την τιμή να σας γνωρίσουμε ότι εγγυόμαστε με την παρούσα επιστολή ανέκκλητα και ανεπιφύλακτα παραιτούμενοι από το ευεργέτημα της διαιρέσεως και διζήσεως υπέρ της Εταιρείας</w:t>
      </w:r>
    </w:p>
    <w:p w14:paraId="67C68285" w14:textId="77777777" w:rsidR="00AE49CA" w:rsidRPr="00AE49CA" w:rsidRDefault="00AE49CA" w:rsidP="00AE49CA">
      <w:pPr>
        <w:tabs>
          <w:tab w:val="left" w:leader="dot" w:pos="2707"/>
          <w:tab w:val="left" w:leader="dot" w:pos="5275"/>
          <w:tab w:val="left" w:leader="dot" w:pos="7838"/>
          <w:tab w:val="left" w:pos="7992"/>
        </w:tabs>
        <w:autoSpaceDE w:val="0"/>
        <w:autoSpaceDN w:val="0"/>
        <w:adjustRightInd w:val="0"/>
        <w:spacing w:before="5" w:after="0" w:line="264" w:lineRule="exact"/>
        <w:jc w:val="both"/>
        <w:rPr>
          <w:rFonts w:ascii="Tahoma" w:eastAsia="Times New Roman" w:hAnsi="Tahoma" w:cs="Tahoma"/>
          <w:color w:val="000000"/>
          <w:sz w:val="20"/>
          <w:szCs w:val="20"/>
          <w:lang w:eastAsia="el-GR"/>
        </w:rPr>
      </w:pPr>
      <w:r w:rsidRPr="00AE49CA">
        <w:rPr>
          <w:rFonts w:ascii="Tahoma" w:eastAsia="Times New Roman" w:hAnsi="Tahoma" w:cs="Tahoma"/>
          <w:color w:val="000000"/>
          <w:sz w:val="20"/>
          <w:szCs w:val="20"/>
          <w:lang w:eastAsia="el-GR"/>
        </w:rPr>
        <w:tab/>
        <w:t xml:space="preserve">, οδός </w:t>
      </w:r>
      <w:r w:rsidRPr="00AE49CA">
        <w:rPr>
          <w:rFonts w:ascii="Tahoma" w:eastAsia="Times New Roman" w:hAnsi="Tahoma" w:cs="Tahoma"/>
          <w:color w:val="000000"/>
          <w:sz w:val="20"/>
          <w:szCs w:val="20"/>
          <w:lang w:eastAsia="el-GR"/>
        </w:rPr>
        <w:tab/>
        <w:t xml:space="preserve">, αριθμός </w:t>
      </w:r>
      <w:r w:rsidRPr="00AE49CA">
        <w:rPr>
          <w:rFonts w:ascii="Tahoma" w:eastAsia="Times New Roman" w:hAnsi="Tahoma" w:cs="Tahoma"/>
          <w:color w:val="000000"/>
          <w:sz w:val="20"/>
          <w:szCs w:val="20"/>
          <w:lang w:eastAsia="el-GR"/>
        </w:rPr>
        <w:tab/>
      </w:r>
      <w:r w:rsidRPr="00AE49CA">
        <w:rPr>
          <w:rFonts w:ascii="Tahoma" w:eastAsia="Times New Roman" w:hAnsi="Tahoma" w:cs="Tahoma"/>
          <w:color w:val="000000"/>
          <w:sz w:val="20"/>
          <w:szCs w:val="20"/>
          <w:lang w:eastAsia="el-GR"/>
        </w:rPr>
        <w:tab/>
        <w:t>(ή σε περίπτωση</w:t>
      </w:r>
    </w:p>
    <w:p w14:paraId="458A0D78" w14:textId="77777777" w:rsidR="00AE49CA" w:rsidRPr="00AE49CA" w:rsidRDefault="00AE49CA" w:rsidP="00AE49CA">
      <w:pPr>
        <w:tabs>
          <w:tab w:val="left" w:leader="dot" w:pos="4507"/>
          <w:tab w:val="left" w:leader="dot" w:pos="6629"/>
        </w:tabs>
        <w:autoSpaceDE w:val="0"/>
        <w:autoSpaceDN w:val="0"/>
        <w:adjustRightInd w:val="0"/>
        <w:spacing w:before="5" w:after="0" w:line="264" w:lineRule="exact"/>
        <w:jc w:val="both"/>
        <w:rPr>
          <w:rFonts w:ascii="Tahoma" w:eastAsia="Times New Roman" w:hAnsi="Tahoma" w:cs="Tahoma"/>
          <w:color w:val="000000"/>
          <w:sz w:val="20"/>
          <w:szCs w:val="20"/>
          <w:lang w:eastAsia="el-GR"/>
        </w:rPr>
      </w:pPr>
      <w:r w:rsidRPr="00AE49CA">
        <w:rPr>
          <w:rFonts w:ascii="Tahoma" w:eastAsia="Times New Roman" w:hAnsi="Tahoma" w:cs="Tahoma"/>
          <w:color w:val="000000"/>
          <w:sz w:val="20"/>
          <w:szCs w:val="20"/>
          <w:lang w:eastAsia="el-GR"/>
        </w:rPr>
        <w:t xml:space="preserve">Ένωσης υπέρ των εταιρειών (1) </w:t>
      </w:r>
      <w:r w:rsidRPr="00AE49CA">
        <w:rPr>
          <w:rFonts w:ascii="Tahoma" w:eastAsia="Times New Roman" w:hAnsi="Tahoma" w:cs="Tahoma"/>
          <w:color w:val="000000"/>
          <w:sz w:val="20"/>
          <w:szCs w:val="20"/>
          <w:lang w:eastAsia="el-GR"/>
        </w:rPr>
        <w:tab/>
        <w:t xml:space="preserve">, (2) </w:t>
      </w:r>
      <w:r w:rsidRPr="00AE49CA">
        <w:rPr>
          <w:rFonts w:ascii="Tahoma" w:eastAsia="Times New Roman" w:hAnsi="Tahoma" w:cs="Tahoma"/>
          <w:color w:val="000000"/>
          <w:sz w:val="20"/>
          <w:szCs w:val="20"/>
          <w:lang w:eastAsia="el-GR"/>
        </w:rPr>
        <w:tab/>
        <w:t>, κλπ. ατομικά για κάθε μία από</w:t>
      </w:r>
    </w:p>
    <w:p w14:paraId="5C3396AC" w14:textId="77777777" w:rsidR="00AE49CA" w:rsidRPr="00AE49CA" w:rsidRDefault="00AE49CA" w:rsidP="00AE49CA">
      <w:pPr>
        <w:autoSpaceDE w:val="0"/>
        <w:autoSpaceDN w:val="0"/>
        <w:adjustRightInd w:val="0"/>
        <w:spacing w:before="5" w:after="0" w:line="264" w:lineRule="exact"/>
        <w:jc w:val="both"/>
        <w:rPr>
          <w:rFonts w:ascii="Tahoma" w:eastAsia="Times New Roman" w:hAnsi="Tahoma" w:cs="Tahoma"/>
          <w:color w:val="000000"/>
          <w:sz w:val="20"/>
          <w:szCs w:val="20"/>
          <w:lang w:eastAsia="el-GR"/>
        </w:rPr>
      </w:pPr>
      <w:r w:rsidRPr="00AE49CA">
        <w:rPr>
          <w:rFonts w:ascii="Tahoma" w:eastAsia="Times New Roman" w:hAnsi="Tahoma" w:cs="Tahoma"/>
          <w:color w:val="000000"/>
          <w:sz w:val="20"/>
          <w:szCs w:val="20"/>
          <w:lang w:eastAsia="el-GR"/>
        </w:rPr>
        <w:t>αυτές και ως αλληλέγγυα και εις ολόκληρον υπόχρεων μεταξύ τους, εκ της ιδιότητάς τους ως μελών της</w:t>
      </w:r>
    </w:p>
    <w:p w14:paraId="42283BC5" w14:textId="77777777" w:rsidR="00AE49CA" w:rsidRPr="00AE49CA" w:rsidRDefault="00AE49CA" w:rsidP="00AE49CA">
      <w:pPr>
        <w:tabs>
          <w:tab w:val="left" w:leader="dot" w:pos="4253"/>
          <w:tab w:val="left" w:pos="4368"/>
        </w:tabs>
        <w:autoSpaceDE w:val="0"/>
        <w:autoSpaceDN w:val="0"/>
        <w:adjustRightInd w:val="0"/>
        <w:spacing w:before="5" w:after="0" w:line="264" w:lineRule="exact"/>
        <w:jc w:val="both"/>
        <w:rPr>
          <w:rFonts w:ascii="Tahoma" w:eastAsia="Times New Roman" w:hAnsi="Tahoma" w:cs="Tahoma"/>
          <w:color w:val="000000"/>
          <w:sz w:val="20"/>
          <w:szCs w:val="20"/>
          <w:lang w:eastAsia="el-GR"/>
        </w:rPr>
      </w:pPr>
      <w:r w:rsidRPr="00AE49CA">
        <w:rPr>
          <w:rFonts w:ascii="Tahoma" w:eastAsia="Times New Roman" w:hAnsi="Tahoma" w:cs="Tahoma"/>
          <w:color w:val="000000"/>
          <w:sz w:val="20"/>
          <w:szCs w:val="20"/>
          <w:lang w:eastAsia="el-GR"/>
        </w:rPr>
        <w:t>ένωσης εταιρειών), μέχρι το ποσόν των</w:t>
      </w:r>
      <w:r w:rsidRPr="00AE49CA">
        <w:rPr>
          <w:rFonts w:ascii="Tahoma" w:eastAsia="Times New Roman" w:hAnsi="Tahoma" w:cs="Tahoma"/>
          <w:color w:val="000000"/>
          <w:sz w:val="20"/>
          <w:szCs w:val="20"/>
          <w:lang w:eastAsia="el-GR"/>
        </w:rPr>
        <w:tab/>
      </w:r>
      <w:r w:rsidRPr="00AE49CA">
        <w:rPr>
          <w:rFonts w:ascii="Tahoma" w:eastAsia="Times New Roman" w:hAnsi="Tahoma" w:cs="Tahoma"/>
          <w:color w:val="000000"/>
          <w:sz w:val="20"/>
          <w:szCs w:val="20"/>
          <w:lang w:eastAsia="el-GR"/>
        </w:rPr>
        <w:tab/>
        <w:t>(αριθμητικώς και ολογράφως) ΕΥΡΩ στο οποίο και μόνο</w:t>
      </w:r>
    </w:p>
    <w:p w14:paraId="1C89D500" w14:textId="77777777" w:rsidR="00AE49CA" w:rsidRPr="00AE49CA" w:rsidRDefault="00AE49CA" w:rsidP="00AE49CA">
      <w:pPr>
        <w:tabs>
          <w:tab w:val="left" w:leader="dot" w:pos="5597"/>
          <w:tab w:val="left" w:leader="dot" w:pos="7450"/>
        </w:tabs>
        <w:autoSpaceDE w:val="0"/>
        <w:autoSpaceDN w:val="0"/>
        <w:adjustRightInd w:val="0"/>
        <w:spacing w:after="0" w:line="269" w:lineRule="exact"/>
        <w:jc w:val="both"/>
        <w:rPr>
          <w:rFonts w:ascii="Tahoma" w:eastAsia="Times New Roman" w:hAnsi="Tahoma" w:cs="Tahoma"/>
          <w:color w:val="000000"/>
          <w:sz w:val="20"/>
          <w:szCs w:val="20"/>
          <w:lang w:eastAsia="el-GR"/>
        </w:rPr>
      </w:pPr>
      <w:r w:rsidRPr="00AE49CA">
        <w:rPr>
          <w:rFonts w:ascii="Tahoma" w:eastAsia="Times New Roman" w:hAnsi="Tahoma" w:cs="Tahoma"/>
          <w:color w:val="000000"/>
          <w:sz w:val="20"/>
          <w:szCs w:val="20"/>
          <w:lang w:eastAsia="el-GR"/>
        </w:rPr>
        <w:t>περιορίζεται η εγγύησή μας για την καλή εκτέλεση της προμήθειας και την πιστή εφαρμογή όλων των</w:t>
      </w:r>
      <w:r w:rsidRPr="00AE49CA">
        <w:rPr>
          <w:rFonts w:ascii="Tahoma" w:eastAsia="Times New Roman" w:hAnsi="Tahoma" w:cs="Tahoma"/>
          <w:color w:val="000000"/>
          <w:sz w:val="20"/>
          <w:szCs w:val="20"/>
          <w:lang w:eastAsia="el-GR"/>
        </w:rPr>
        <w:br/>
        <w:t>όρων της σύμβασης από τον παραπάνω ανάδοχο υπέρ του οποίου εγγυόμαστε και την οποιαδήποτε</w:t>
      </w:r>
      <w:r w:rsidRPr="00AE49CA">
        <w:rPr>
          <w:rFonts w:ascii="Tahoma" w:eastAsia="Times New Roman" w:hAnsi="Tahoma" w:cs="Tahoma"/>
          <w:color w:val="000000"/>
          <w:sz w:val="20"/>
          <w:szCs w:val="20"/>
          <w:lang w:eastAsia="el-GR"/>
        </w:rPr>
        <w:br/>
        <w:t>απαίτηση της αναθέτουσας αρχής κατ' αυτού, που πηγάζει από την σύμβαση για την προμήθεια</w:t>
      </w:r>
      <w:r w:rsidRPr="00AE49CA">
        <w:rPr>
          <w:rFonts w:ascii="Tahoma" w:eastAsia="Times New Roman" w:hAnsi="Tahoma" w:cs="Tahoma"/>
          <w:color w:val="000000"/>
          <w:sz w:val="20"/>
          <w:szCs w:val="20"/>
          <w:lang w:eastAsia="el-GR"/>
        </w:rPr>
        <w:br/>
      </w:r>
      <w:r w:rsidRPr="00AE49CA">
        <w:rPr>
          <w:rFonts w:ascii="Tahoma" w:eastAsia="Times New Roman" w:hAnsi="Tahoma" w:cs="Tahoma"/>
          <w:color w:val="000000"/>
          <w:sz w:val="20"/>
          <w:szCs w:val="20"/>
          <w:lang w:eastAsia="el-GR"/>
        </w:rPr>
        <w:tab/>
        <w:t>(αρ.διακ/ξης</w:t>
      </w:r>
      <w:r w:rsidRPr="00AE49CA">
        <w:rPr>
          <w:rFonts w:ascii="Tahoma" w:eastAsia="Times New Roman" w:hAnsi="Tahoma" w:cs="Tahoma"/>
          <w:color w:val="000000"/>
          <w:sz w:val="20"/>
          <w:szCs w:val="20"/>
          <w:lang w:eastAsia="el-GR"/>
        </w:rPr>
        <w:tab/>
        <w:t>)</w:t>
      </w:r>
    </w:p>
    <w:p w14:paraId="6EBD3212" w14:textId="77777777" w:rsidR="00AE49CA" w:rsidRPr="00AE49CA" w:rsidRDefault="00AE49CA" w:rsidP="00AE49CA">
      <w:pPr>
        <w:autoSpaceDE w:val="0"/>
        <w:autoSpaceDN w:val="0"/>
        <w:adjustRightInd w:val="0"/>
        <w:spacing w:after="0" w:line="240" w:lineRule="exact"/>
        <w:jc w:val="both"/>
        <w:rPr>
          <w:rFonts w:ascii="Tahoma" w:eastAsia="Times New Roman" w:hAnsi="Tahoma" w:cs="Tahoma"/>
          <w:sz w:val="20"/>
          <w:szCs w:val="20"/>
          <w:lang w:eastAsia="el-GR"/>
        </w:rPr>
      </w:pPr>
    </w:p>
    <w:p w14:paraId="6B36CAE8" w14:textId="77777777" w:rsidR="00AE49CA" w:rsidRPr="00AE49CA" w:rsidRDefault="00AE49CA" w:rsidP="00AE49CA">
      <w:pPr>
        <w:autoSpaceDE w:val="0"/>
        <w:autoSpaceDN w:val="0"/>
        <w:adjustRightInd w:val="0"/>
        <w:spacing w:before="24" w:after="0" w:line="269" w:lineRule="exact"/>
        <w:jc w:val="both"/>
        <w:rPr>
          <w:rFonts w:ascii="Tahoma" w:eastAsia="Times New Roman" w:hAnsi="Tahoma" w:cs="Tahoma"/>
          <w:color w:val="000000"/>
          <w:sz w:val="20"/>
          <w:szCs w:val="20"/>
          <w:lang w:eastAsia="el-GR"/>
        </w:rPr>
      </w:pPr>
      <w:r w:rsidRPr="00AE49CA">
        <w:rPr>
          <w:rFonts w:ascii="Tahoma" w:eastAsia="Times New Roman" w:hAnsi="Tahoma" w:cs="Tahoma"/>
          <w:color w:val="000000"/>
          <w:sz w:val="20"/>
          <w:szCs w:val="20"/>
          <w:lang w:eastAsia="el-GR"/>
        </w:rPr>
        <w:t>Από την εγγύηση αυτή θα απαλλάξουμε τον παραπάνω για τον οποίον έχουμε εγγυηθεί μετά την επιστροφή της παρούσας ή με βάση έγγραφη εντολή σας. Το παραπάνω ποσό τηρούμε στη διάθεσή σας και θα σας καταβάλλουμε χωρίς αντίρρηση, ολικά ή μερικά, σε περίπτωση ολικού ή μερικού καταλογισμού της εγγύησης σε βάρους αυτού υπέρ του οποίου εκδόθηκε η παρούσα μέσα σε τρεις (3) ημέρες από την έγγραφη ειδοποίησή σας προς εμάς.</w:t>
      </w:r>
    </w:p>
    <w:p w14:paraId="3013158D" w14:textId="77777777" w:rsidR="00AE49CA" w:rsidRPr="00AE49CA" w:rsidRDefault="00AE49CA" w:rsidP="00AE49CA">
      <w:pPr>
        <w:autoSpaceDE w:val="0"/>
        <w:autoSpaceDN w:val="0"/>
        <w:adjustRightInd w:val="0"/>
        <w:spacing w:after="0" w:line="240" w:lineRule="exact"/>
        <w:jc w:val="both"/>
        <w:rPr>
          <w:rFonts w:ascii="Tahoma" w:eastAsia="Times New Roman" w:hAnsi="Tahoma" w:cs="Tahoma"/>
          <w:sz w:val="20"/>
          <w:szCs w:val="20"/>
          <w:lang w:eastAsia="el-GR"/>
        </w:rPr>
      </w:pPr>
    </w:p>
    <w:p w14:paraId="672E9205" w14:textId="77777777" w:rsidR="00AE49CA" w:rsidRPr="00AE49CA" w:rsidRDefault="00AE49CA" w:rsidP="00AE49CA">
      <w:pPr>
        <w:autoSpaceDE w:val="0"/>
        <w:autoSpaceDN w:val="0"/>
        <w:adjustRightInd w:val="0"/>
        <w:spacing w:before="24" w:after="0" w:line="269" w:lineRule="exact"/>
        <w:jc w:val="both"/>
        <w:rPr>
          <w:rFonts w:ascii="Tahoma" w:eastAsia="Times New Roman" w:hAnsi="Tahoma" w:cs="Tahoma"/>
          <w:color w:val="000000"/>
          <w:sz w:val="20"/>
          <w:szCs w:val="20"/>
          <w:lang w:eastAsia="el-GR"/>
        </w:rPr>
      </w:pPr>
      <w:r w:rsidRPr="00AE49CA">
        <w:rPr>
          <w:rFonts w:ascii="Tahoma" w:eastAsia="Times New Roman" w:hAnsi="Tahoma" w:cs="Tahoma"/>
          <w:color w:val="000000"/>
          <w:sz w:val="20"/>
          <w:szCs w:val="20"/>
          <w:lang w:eastAsia="el-GR"/>
        </w:rPr>
        <w:t>Σε περίπτωση κατάπτωσης της εγγύησης, το ποσό της κατάπτωσης υπόκειται στο εκάστοτε ισχύον τέλος χαρτοσήμου.</w:t>
      </w:r>
    </w:p>
    <w:p w14:paraId="00A4B4D1" w14:textId="77777777" w:rsidR="00AE49CA" w:rsidRPr="00AE49CA" w:rsidRDefault="00AE49CA" w:rsidP="00AE49CA">
      <w:pPr>
        <w:autoSpaceDE w:val="0"/>
        <w:autoSpaceDN w:val="0"/>
        <w:adjustRightInd w:val="0"/>
        <w:spacing w:after="0" w:line="240" w:lineRule="exact"/>
        <w:jc w:val="both"/>
        <w:rPr>
          <w:rFonts w:ascii="Tahoma" w:eastAsia="Times New Roman" w:hAnsi="Tahoma" w:cs="Tahoma"/>
          <w:sz w:val="20"/>
          <w:szCs w:val="20"/>
          <w:lang w:eastAsia="el-GR"/>
        </w:rPr>
      </w:pPr>
    </w:p>
    <w:p w14:paraId="49B97816" w14:textId="77777777" w:rsidR="00AE49CA" w:rsidRPr="00AE49CA" w:rsidRDefault="00AE49CA" w:rsidP="00AE49CA">
      <w:pPr>
        <w:autoSpaceDE w:val="0"/>
        <w:autoSpaceDN w:val="0"/>
        <w:adjustRightInd w:val="0"/>
        <w:spacing w:before="19" w:after="0" w:line="269" w:lineRule="exact"/>
        <w:jc w:val="both"/>
        <w:rPr>
          <w:rFonts w:ascii="Tahoma" w:eastAsia="Times New Roman" w:hAnsi="Tahoma" w:cs="Tahoma"/>
          <w:color w:val="000000"/>
          <w:sz w:val="20"/>
          <w:szCs w:val="20"/>
          <w:lang w:eastAsia="el-GR"/>
        </w:rPr>
      </w:pPr>
      <w:bookmarkStart w:id="124" w:name="bookmark62"/>
      <w:r w:rsidRPr="00AE49CA">
        <w:rPr>
          <w:rFonts w:ascii="Tahoma" w:eastAsia="Times New Roman" w:hAnsi="Tahoma" w:cs="Tahoma"/>
          <w:color w:val="000000"/>
          <w:sz w:val="20"/>
          <w:szCs w:val="20"/>
          <w:lang w:eastAsia="el-GR"/>
        </w:rPr>
        <w:t>Β</w:t>
      </w:r>
      <w:bookmarkEnd w:id="124"/>
      <w:r w:rsidRPr="00AE49CA">
        <w:rPr>
          <w:rFonts w:ascii="Tahoma" w:eastAsia="Times New Roman" w:hAnsi="Tahoma" w:cs="Tahoma"/>
          <w:color w:val="000000"/>
          <w:sz w:val="20"/>
          <w:szCs w:val="20"/>
          <w:lang w:eastAsia="el-GR"/>
        </w:rPr>
        <w:t>εβαιούται υπεύθυνα ότι το ποσό των εγγυητικών μας επιστολών που έχουν δοθεί στο Δημόσιο και τα ΝΠΔΔ, συνυπολογίζοντας και το ποσό της παρούσας δεν υπερβαίνει το όριο εγγυήσεων που έχει καθοριστεί από το Υπουργείο Οικονομικών για την Τράπεζά μας.</w:t>
      </w:r>
    </w:p>
    <w:p w14:paraId="6B40CCBE" w14:textId="77777777" w:rsidR="00AE49CA" w:rsidRPr="00AE49CA" w:rsidRDefault="00AE49CA" w:rsidP="00AE49CA">
      <w:pPr>
        <w:autoSpaceDE w:val="0"/>
        <w:autoSpaceDN w:val="0"/>
        <w:adjustRightInd w:val="0"/>
        <w:spacing w:before="19" w:after="0" w:line="269" w:lineRule="exact"/>
        <w:jc w:val="both"/>
        <w:rPr>
          <w:rFonts w:ascii="Calibri" w:eastAsia="Times New Roman" w:hAnsi="Calibri" w:cs="Calibri"/>
          <w:color w:val="000000"/>
          <w:sz w:val="18"/>
          <w:szCs w:val="18"/>
          <w:lang w:eastAsia="el-GR"/>
        </w:rPr>
      </w:pPr>
    </w:p>
    <w:p w14:paraId="2FFB77C8" w14:textId="77777777" w:rsidR="00AE49CA" w:rsidRPr="00AE49CA" w:rsidRDefault="00AE49CA" w:rsidP="00AE49CA">
      <w:pPr>
        <w:autoSpaceDE w:val="0"/>
        <w:autoSpaceDN w:val="0"/>
        <w:adjustRightInd w:val="0"/>
        <w:spacing w:before="19" w:after="0" w:line="269" w:lineRule="exact"/>
        <w:jc w:val="both"/>
        <w:rPr>
          <w:rFonts w:ascii="Calibri" w:eastAsia="Times New Roman" w:hAnsi="Calibri" w:cs="Calibri"/>
          <w:color w:val="000000"/>
          <w:sz w:val="18"/>
          <w:szCs w:val="18"/>
          <w:lang w:eastAsia="el-GR"/>
        </w:rPr>
      </w:pPr>
    </w:p>
    <w:p w14:paraId="5D2EF6B7" w14:textId="77777777" w:rsidR="00AE49CA" w:rsidRPr="00AE49CA" w:rsidRDefault="00AE49CA" w:rsidP="00AE49CA">
      <w:pPr>
        <w:autoSpaceDE w:val="0"/>
        <w:autoSpaceDN w:val="0"/>
        <w:adjustRightInd w:val="0"/>
        <w:spacing w:before="19" w:after="0" w:line="269" w:lineRule="exact"/>
        <w:jc w:val="both"/>
        <w:rPr>
          <w:rFonts w:ascii="Calibri" w:eastAsia="Times New Roman" w:hAnsi="Calibri" w:cs="Calibri"/>
          <w:color w:val="000000"/>
          <w:sz w:val="20"/>
          <w:szCs w:val="20"/>
          <w:lang w:eastAsia="el-GR"/>
        </w:rPr>
      </w:pPr>
    </w:p>
    <w:p w14:paraId="6DBBBA1F" w14:textId="77777777" w:rsidR="00AE49CA" w:rsidRPr="00AE49CA" w:rsidRDefault="00AE49CA" w:rsidP="00AE49CA">
      <w:pPr>
        <w:autoSpaceDE w:val="0"/>
        <w:autoSpaceDN w:val="0"/>
        <w:adjustRightInd w:val="0"/>
        <w:spacing w:before="182" w:after="0" w:line="240" w:lineRule="auto"/>
        <w:jc w:val="both"/>
        <w:rPr>
          <w:rFonts w:ascii="Arial" w:eastAsia="Times New Roman" w:hAnsi="Arial" w:cs="Arial"/>
          <w:b/>
          <w:bCs/>
          <w:color w:val="000000"/>
          <w:u w:val="single"/>
          <w:lang w:eastAsia="el-GR"/>
        </w:rPr>
      </w:pPr>
    </w:p>
    <w:p w14:paraId="55E029D3" w14:textId="77777777" w:rsidR="00AE49CA" w:rsidRPr="00AE49CA" w:rsidRDefault="00AE49CA" w:rsidP="00AE49CA">
      <w:pPr>
        <w:autoSpaceDE w:val="0"/>
        <w:autoSpaceDN w:val="0"/>
        <w:adjustRightInd w:val="0"/>
        <w:spacing w:before="182" w:after="0" w:line="240" w:lineRule="auto"/>
        <w:jc w:val="both"/>
        <w:rPr>
          <w:rFonts w:ascii="Arial" w:eastAsia="Times New Roman" w:hAnsi="Arial" w:cs="Arial"/>
          <w:b/>
          <w:bCs/>
          <w:color w:val="000000"/>
          <w:u w:val="single"/>
          <w:lang w:eastAsia="el-GR"/>
        </w:rPr>
      </w:pPr>
    </w:p>
    <w:p w14:paraId="13B17984" w14:textId="77777777" w:rsidR="00AE49CA" w:rsidRPr="00AE49CA" w:rsidRDefault="00AE49CA" w:rsidP="00AE49CA">
      <w:pPr>
        <w:autoSpaceDE w:val="0"/>
        <w:autoSpaceDN w:val="0"/>
        <w:adjustRightInd w:val="0"/>
        <w:spacing w:before="182" w:after="0" w:line="240" w:lineRule="auto"/>
        <w:jc w:val="both"/>
        <w:rPr>
          <w:rFonts w:ascii="Arial" w:eastAsia="Times New Roman" w:hAnsi="Arial" w:cs="Arial"/>
          <w:b/>
          <w:bCs/>
          <w:color w:val="000000"/>
          <w:u w:val="single"/>
          <w:lang w:eastAsia="el-GR"/>
        </w:rPr>
      </w:pPr>
    </w:p>
    <w:p w14:paraId="1A8F8C14" w14:textId="77777777" w:rsidR="00AE49CA" w:rsidRPr="00AE49CA" w:rsidRDefault="00AE49CA" w:rsidP="00AE49CA">
      <w:pPr>
        <w:autoSpaceDE w:val="0"/>
        <w:autoSpaceDN w:val="0"/>
        <w:adjustRightInd w:val="0"/>
        <w:spacing w:before="182" w:after="0" w:line="240" w:lineRule="auto"/>
        <w:jc w:val="both"/>
        <w:rPr>
          <w:rFonts w:ascii="Arial" w:eastAsia="Times New Roman" w:hAnsi="Arial" w:cs="Arial"/>
          <w:b/>
          <w:bCs/>
          <w:color w:val="000000"/>
          <w:u w:val="single"/>
          <w:lang w:eastAsia="el-GR"/>
        </w:rPr>
      </w:pPr>
    </w:p>
    <w:p w14:paraId="0FFDADEA" w14:textId="77777777" w:rsidR="00AE49CA" w:rsidRPr="00AE49CA" w:rsidRDefault="00AE49CA" w:rsidP="00AE49CA">
      <w:pPr>
        <w:autoSpaceDE w:val="0"/>
        <w:autoSpaceDN w:val="0"/>
        <w:adjustRightInd w:val="0"/>
        <w:spacing w:before="182" w:after="0" w:line="240" w:lineRule="auto"/>
        <w:jc w:val="both"/>
        <w:rPr>
          <w:rFonts w:ascii="Arial" w:eastAsia="Times New Roman" w:hAnsi="Arial" w:cs="Arial"/>
          <w:b/>
          <w:bCs/>
          <w:color w:val="000000"/>
          <w:u w:val="single"/>
          <w:lang w:eastAsia="el-GR"/>
        </w:rPr>
      </w:pPr>
    </w:p>
    <w:p w14:paraId="1205AAE6" w14:textId="77777777" w:rsidR="00AE49CA" w:rsidRPr="00AE49CA" w:rsidRDefault="00AE49CA" w:rsidP="00AE49CA">
      <w:pPr>
        <w:autoSpaceDE w:val="0"/>
        <w:autoSpaceDN w:val="0"/>
        <w:adjustRightInd w:val="0"/>
        <w:spacing w:before="182" w:after="0" w:line="240" w:lineRule="auto"/>
        <w:jc w:val="both"/>
        <w:rPr>
          <w:rFonts w:ascii="Arial" w:eastAsia="Times New Roman" w:hAnsi="Arial" w:cs="Arial"/>
          <w:b/>
          <w:bCs/>
          <w:color w:val="000000"/>
          <w:u w:val="single"/>
          <w:lang w:eastAsia="el-GR"/>
        </w:rPr>
      </w:pPr>
    </w:p>
    <w:p w14:paraId="7E79F891" w14:textId="77777777" w:rsidR="00AE49CA" w:rsidRPr="00AE49CA" w:rsidRDefault="00AE49CA" w:rsidP="00AE49CA">
      <w:pPr>
        <w:autoSpaceDE w:val="0"/>
        <w:autoSpaceDN w:val="0"/>
        <w:adjustRightInd w:val="0"/>
        <w:spacing w:before="182" w:after="0" w:line="240" w:lineRule="auto"/>
        <w:jc w:val="both"/>
        <w:rPr>
          <w:rFonts w:ascii="Arial" w:eastAsia="Times New Roman" w:hAnsi="Arial" w:cs="Arial"/>
          <w:b/>
          <w:bCs/>
          <w:color w:val="000000"/>
          <w:u w:val="single"/>
          <w:lang w:eastAsia="el-GR"/>
        </w:rPr>
      </w:pPr>
    </w:p>
    <w:p w14:paraId="2841C9AA" w14:textId="77777777" w:rsidR="00AE49CA" w:rsidRDefault="00AE49CA" w:rsidP="00AE49CA">
      <w:pPr>
        <w:autoSpaceDE w:val="0"/>
        <w:autoSpaceDN w:val="0"/>
        <w:adjustRightInd w:val="0"/>
        <w:spacing w:before="182" w:after="0" w:line="240" w:lineRule="auto"/>
        <w:jc w:val="both"/>
        <w:rPr>
          <w:rFonts w:ascii="Arial" w:eastAsia="Times New Roman" w:hAnsi="Arial" w:cs="Arial"/>
          <w:b/>
          <w:bCs/>
          <w:color w:val="000000"/>
          <w:u w:val="single"/>
          <w:lang w:eastAsia="el-GR"/>
        </w:rPr>
      </w:pPr>
    </w:p>
    <w:p w14:paraId="7EE24350" w14:textId="77777777" w:rsidR="009022B5" w:rsidRPr="00AE49CA" w:rsidRDefault="009022B5" w:rsidP="00AE49CA">
      <w:pPr>
        <w:autoSpaceDE w:val="0"/>
        <w:autoSpaceDN w:val="0"/>
        <w:adjustRightInd w:val="0"/>
        <w:spacing w:before="182" w:after="0" w:line="240" w:lineRule="auto"/>
        <w:jc w:val="both"/>
        <w:rPr>
          <w:rFonts w:ascii="Arial" w:eastAsia="Times New Roman" w:hAnsi="Arial" w:cs="Arial"/>
          <w:b/>
          <w:bCs/>
          <w:color w:val="000000"/>
          <w:u w:val="single"/>
          <w:lang w:eastAsia="el-GR"/>
        </w:rPr>
      </w:pPr>
    </w:p>
    <w:p w14:paraId="493D5BFB" w14:textId="77777777" w:rsidR="00AE49CA" w:rsidRPr="00AE49CA" w:rsidRDefault="00AE49CA" w:rsidP="00AE49CA">
      <w:pPr>
        <w:autoSpaceDE w:val="0"/>
        <w:autoSpaceDN w:val="0"/>
        <w:adjustRightInd w:val="0"/>
        <w:spacing w:before="182" w:after="0" w:line="240" w:lineRule="auto"/>
        <w:jc w:val="both"/>
        <w:rPr>
          <w:rFonts w:ascii="Arial" w:eastAsia="Times New Roman" w:hAnsi="Arial" w:cs="Arial"/>
          <w:b/>
          <w:bCs/>
          <w:color w:val="000000"/>
          <w:u w:val="single"/>
          <w:lang w:eastAsia="el-GR"/>
        </w:rPr>
      </w:pPr>
    </w:p>
    <w:p w14:paraId="51FE9934" w14:textId="77777777" w:rsidR="004D777C" w:rsidRPr="004D777C" w:rsidRDefault="007F650A" w:rsidP="004D777C">
      <w:pPr>
        <w:keepNext/>
        <w:pBdr>
          <w:top w:val="none" w:sz="0" w:space="0" w:color="000000"/>
          <w:left w:val="none" w:sz="0" w:space="0" w:color="000000"/>
          <w:bottom w:val="single" w:sz="12" w:space="1" w:color="000080"/>
          <w:right w:val="none" w:sz="0" w:space="0" w:color="000000"/>
        </w:pBdr>
        <w:tabs>
          <w:tab w:val="left" w:pos="0"/>
        </w:tabs>
        <w:suppressAutoHyphens/>
        <w:spacing w:before="57" w:after="57" w:line="240" w:lineRule="auto"/>
        <w:jc w:val="both"/>
        <w:outlineLvl w:val="1"/>
        <w:rPr>
          <w:rFonts w:ascii="Arial" w:eastAsia="Times New Roman" w:hAnsi="Arial" w:cs="Arial"/>
          <w:b/>
          <w:color w:val="002060"/>
          <w:sz w:val="24"/>
          <w:lang w:eastAsia="zh-CN"/>
        </w:rPr>
      </w:pPr>
      <w:bookmarkStart w:id="125" w:name="_Toc28347455"/>
      <w:bookmarkStart w:id="126" w:name="_Toc54269280"/>
      <w:r>
        <w:rPr>
          <w:rFonts w:ascii="Arial" w:eastAsia="Times New Roman" w:hAnsi="Arial" w:cs="Arial"/>
          <w:b/>
          <w:color w:val="002060"/>
          <w:sz w:val="24"/>
          <w:lang w:eastAsia="zh-CN"/>
        </w:rPr>
        <w:lastRenderedPageBreak/>
        <w:t>Π</w:t>
      </w:r>
      <w:r w:rsidR="004D777C" w:rsidRPr="004D777C">
        <w:rPr>
          <w:rFonts w:ascii="Arial" w:eastAsia="Times New Roman" w:hAnsi="Arial" w:cs="Arial"/>
          <w:b/>
          <w:color w:val="002060"/>
          <w:sz w:val="24"/>
          <w:lang w:eastAsia="zh-CN"/>
        </w:rPr>
        <w:t xml:space="preserve">ΑΡΑΡΤΗΜΑ </w:t>
      </w:r>
      <w:r w:rsidR="00435340">
        <w:rPr>
          <w:rFonts w:ascii="Arial" w:eastAsia="Times New Roman" w:hAnsi="Arial" w:cs="Arial"/>
          <w:b/>
          <w:color w:val="002060"/>
          <w:sz w:val="24"/>
          <w:lang w:val="en-US" w:eastAsia="zh-CN"/>
        </w:rPr>
        <w:t>V</w:t>
      </w:r>
      <w:r w:rsidR="004D777C" w:rsidRPr="004D777C">
        <w:rPr>
          <w:rFonts w:ascii="Arial" w:eastAsia="Times New Roman" w:hAnsi="Arial" w:cs="Arial"/>
          <w:b/>
          <w:color w:val="002060"/>
          <w:sz w:val="24"/>
          <w:lang w:eastAsia="zh-CN"/>
        </w:rPr>
        <w:t xml:space="preserve"> – Σχέδιο Σύμβασης</w:t>
      </w:r>
      <w:bookmarkEnd w:id="125"/>
      <w:bookmarkEnd w:id="126"/>
      <w:r w:rsidR="004D777C" w:rsidRPr="004D777C">
        <w:rPr>
          <w:rFonts w:ascii="Arial" w:eastAsia="Times New Roman" w:hAnsi="Arial" w:cs="Arial"/>
          <w:b/>
          <w:color w:val="002060"/>
          <w:sz w:val="24"/>
          <w:lang w:eastAsia="zh-CN"/>
        </w:rPr>
        <w:t xml:space="preserve"> </w:t>
      </w:r>
    </w:p>
    <w:p w14:paraId="2F4844BF" w14:textId="77777777" w:rsidR="0074696F" w:rsidRDefault="0074696F" w:rsidP="008A60E5">
      <w:pPr>
        <w:keepNext/>
        <w:widowControl w:val="0"/>
        <w:autoSpaceDE w:val="0"/>
        <w:autoSpaceDN w:val="0"/>
        <w:adjustRightInd w:val="0"/>
        <w:spacing w:before="240" w:after="60" w:line="240" w:lineRule="auto"/>
        <w:jc w:val="center"/>
        <w:outlineLvl w:val="0"/>
        <w:rPr>
          <w:rFonts w:eastAsia="Times New Roman" w:cstheme="minorHAnsi"/>
          <w:color w:val="002060"/>
          <w:kern w:val="32"/>
          <w:lang w:eastAsia="el-GR"/>
        </w:rPr>
      </w:pPr>
      <w:bookmarkStart w:id="127" w:name="_Toc485733887"/>
      <w:bookmarkStart w:id="128" w:name="_Toc497816566"/>
      <w:bookmarkStart w:id="129" w:name="_Toc28347456"/>
    </w:p>
    <w:p w14:paraId="31AA4DD4" w14:textId="77777777" w:rsidR="008E244A" w:rsidRDefault="008E244A" w:rsidP="008E244A">
      <w:pPr>
        <w:suppressAutoHyphens/>
        <w:spacing w:after="120"/>
        <w:jc w:val="center"/>
        <w:rPr>
          <w:rFonts w:ascii="Calibri" w:eastAsia="Calibri" w:hAnsi="Calibri" w:cs="Calibri"/>
          <w:b/>
          <w:u w:val="single"/>
          <w:lang w:eastAsia="ar-SA"/>
        </w:rPr>
      </w:pPr>
      <w:r w:rsidRPr="007A16C7">
        <w:rPr>
          <w:rFonts w:ascii="Calibri" w:eastAsia="Calibri" w:hAnsi="Calibri" w:cs="Calibri"/>
          <w:b/>
          <w:u w:val="single"/>
          <w:lang w:eastAsia="ar-SA"/>
        </w:rPr>
        <w:t>ΥΠΟΔΕΙΓΜΑ ΣΥΜΒΑΣΗΣ</w:t>
      </w:r>
    </w:p>
    <w:p w14:paraId="6D78906F" w14:textId="77777777" w:rsidR="008E244A" w:rsidRPr="007A16C7" w:rsidRDefault="008E244A" w:rsidP="008E244A">
      <w:pPr>
        <w:suppressAutoHyphens/>
        <w:spacing w:after="120"/>
        <w:jc w:val="center"/>
        <w:rPr>
          <w:rFonts w:ascii="Calibri" w:eastAsia="Calibri" w:hAnsi="Calibri" w:cs="Calibri"/>
          <w:b/>
          <w:u w:val="single"/>
          <w:lang w:eastAsia="ar-SA"/>
        </w:rPr>
      </w:pPr>
      <w:r>
        <w:rPr>
          <w:rFonts w:ascii="Calibri" w:eastAsia="Calibri" w:hAnsi="Calibri" w:cs="Calibri"/>
          <w:b/>
          <w:u w:val="single"/>
          <w:lang w:eastAsia="ar-SA"/>
        </w:rPr>
        <w:t>ΚΑΤΑΧΩΡΙΣΤΕΟ ΣΤΟ ΚΗΜΔΗΣ</w:t>
      </w:r>
    </w:p>
    <w:p w14:paraId="4549EB09" w14:textId="03B0853C" w:rsidR="008E244A" w:rsidRPr="00544AB7" w:rsidRDefault="008E244A" w:rsidP="008E244A">
      <w:pPr>
        <w:suppressAutoHyphens/>
        <w:spacing w:after="120"/>
        <w:jc w:val="both"/>
        <w:rPr>
          <w:rFonts w:ascii="Calibri" w:eastAsia="Calibri" w:hAnsi="Calibri" w:cs="Calibri"/>
          <w:lang w:val="el-GR" w:eastAsia="ar-SA"/>
        </w:rPr>
      </w:pPr>
      <w:r w:rsidRPr="00544AB7">
        <w:rPr>
          <w:rFonts w:ascii="Calibri" w:eastAsia="Calibri" w:hAnsi="Calibri" w:cs="Calibri"/>
          <w:noProof/>
          <w:lang w:eastAsia="el-GR"/>
        </w:rPr>
        <w:drawing>
          <wp:inline distT="0" distB="0" distL="0" distR="0" wp14:anchorId="69D1D376" wp14:editId="5B3B0EB8">
            <wp:extent cx="752475" cy="685800"/>
            <wp:effectExtent l="0" t="0" r="9525"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685800"/>
                    </a:xfrm>
                    <a:prstGeom prst="rect">
                      <a:avLst/>
                    </a:prstGeom>
                    <a:noFill/>
                    <a:ln>
                      <a:noFill/>
                    </a:ln>
                  </pic:spPr>
                </pic:pic>
              </a:graphicData>
            </a:graphic>
          </wp:inline>
        </w:drawing>
      </w:r>
      <w:r w:rsidRPr="00544AB7">
        <w:rPr>
          <w:rFonts w:ascii="Calibri" w:eastAsia="Calibri" w:hAnsi="Calibri" w:cs="Calibri"/>
          <w:lang w:val="el-GR" w:eastAsia="ar-SA"/>
        </w:rPr>
        <w:t xml:space="preserve">                               </w:t>
      </w:r>
      <w:r w:rsidRPr="00544AB7">
        <w:rPr>
          <w:rFonts w:ascii="Calibri" w:eastAsia="Calibri" w:hAnsi="Calibri" w:cs="Calibri"/>
          <w:lang w:val="el-GR" w:eastAsia="ar-SA"/>
        </w:rPr>
        <w:tab/>
      </w:r>
      <w:r w:rsidRPr="00544AB7">
        <w:rPr>
          <w:rFonts w:ascii="Calibri" w:eastAsia="Calibri" w:hAnsi="Calibri" w:cs="Calibri"/>
          <w:lang w:val="el-GR" w:eastAsia="ar-SA"/>
        </w:rPr>
        <w:tab/>
      </w:r>
      <w:r w:rsidRPr="00544AB7">
        <w:rPr>
          <w:rFonts w:ascii="Calibri" w:eastAsia="Calibri" w:hAnsi="Calibri" w:cs="Calibri"/>
          <w:lang w:val="el-GR" w:eastAsia="ar-SA"/>
        </w:rPr>
        <w:tab/>
      </w:r>
      <w:r w:rsidRPr="00544AB7">
        <w:rPr>
          <w:rFonts w:ascii="Calibri" w:eastAsia="Calibri" w:hAnsi="Calibri" w:cs="Calibri"/>
          <w:lang w:val="el-GR" w:eastAsia="ar-SA"/>
        </w:rPr>
        <w:tab/>
      </w:r>
      <w:r w:rsidRPr="00544AB7">
        <w:rPr>
          <w:rFonts w:ascii="Calibri" w:eastAsia="Calibri" w:hAnsi="Calibri" w:cs="Calibri"/>
          <w:lang w:val="el-GR" w:eastAsia="ar-SA"/>
        </w:rPr>
        <w:tab/>
      </w:r>
      <w:r w:rsidRPr="00544AB7">
        <w:rPr>
          <w:rFonts w:ascii="Calibri" w:eastAsia="Calibri" w:hAnsi="Calibri" w:cs="Calibri"/>
          <w:lang w:eastAsia="ar-SA"/>
        </w:rPr>
        <w:t xml:space="preserve">   </w:t>
      </w:r>
    </w:p>
    <w:p w14:paraId="3FCA83B9" w14:textId="77777777" w:rsidR="008E244A" w:rsidRPr="00544AB7" w:rsidRDefault="008E244A" w:rsidP="008E244A">
      <w:pPr>
        <w:suppressAutoHyphens/>
        <w:spacing w:after="120"/>
        <w:jc w:val="both"/>
        <w:rPr>
          <w:rFonts w:ascii="Calibri" w:eastAsia="Calibri" w:hAnsi="Calibri" w:cs="Calibri"/>
          <w:b/>
          <w:lang w:val="el-GR" w:eastAsia="ar-SA"/>
        </w:rPr>
      </w:pPr>
      <w:r w:rsidRPr="00544AB7">
        <w:rPr>
          <w:rFonts w:ascii="Calibri" w:eastAsia="Calibri" w:hAnsi="Calibri" w:cs="Calibri"/>
          <w:b/>
          <w:lang w:val="el-GR" w:eastAsia="ar-SA"/>
        </w:rPr>
        <w:t>ΠΑΝΕΠΙΣΤΗΜΙΟ ΘΕΣΣΑΛΙΑΣ</w:t>
      </w:r>
    </w:p>
    <w:p w14:paraId="572C26AC" w14:textId="77777777" w:rsidR="008E244A" w:rsidRPr="00544AB7" w:rsidRDefault="008E244A" w:rsidP="008E244A">
      <w:pPr>
        <w:suppressAutoHyphens/>
        <w:spacing w:after="120"/>
        <w:jc w:val="both"/>
        <w:rPr>
          <w:rFonts w:ascii="Calibri" w:eastAsia="Calibri" w:hAnsi="Calibri" w:cs="Calibri"/>
          <w:b/>
          <w:lang w:val="el-GR" w:eastAsia="ar-SA"/>
        </w:rPr>
      </w:pPr>
      <w:r w:rsidRPr="00544AB7">
        <w:rPr>
          <w:rFonts w:ascii="Calibri" w:eastAsia="Calibri" w:hAnsi="Calibri" w:cs="Calibri"/>
          <w:b/>
          <w:lang w:val="el-GR" w:eastAsia="ar-SA"/>
        </w:rPr>
        <w:t>ΓΕΝΙΚΗ ΔΙΕΥΘΥΝΗΣ ΔΙΟΙΚΗΤΙΚΗΣ ΥΠΟΣΤΗΡΙΞΗΣ</w:t>
      </w:r>
      <w:r w:rsidRPr="00544AB7">
        <w:rPr>
          <w:rFonts w:ascii="Calibri" w:eastAsia="Calibri" w:hAnsi="Calibri" w:cs="Calibri"/>
          <w:b/>
          <w:lang w:eastAsia="ar-SA"/>
        </w:rPr>
        <w:t xml:space="preserve">                                            </w:t>
      </w:r>
      <w:r w:rsidRPr="00544AB7">
        <w:rPr>
          <w:rFonts w:ascii="Calibri" w:eastAsia="Calibri" w:hAnsi="Calibri" w:cs="Calibri"/>
          <w:b/>
          <w:lang w:eastAsia="ar-SA"/>
        </w:rPr>
        <w:tab/>
      </w:r>
      <w:r w:rsidRPr="00544AB7">
        <w:rPr>
          <w:rFonts w:ascii="Calibri" w:eastAsia="Calibri" w:hAnsi="Calibri" w:cs="Calibri"/>
          <w:b/>
          <w:lang w:val="el-GR" w:eastAsia="ar-SA"/>
        </w:rPr>
        <w:t xml:space="preserve"> </w:t>
      </w:r>
    </w:p>
    <w:p w14:paraId="53D485DA" w14:textId="77777777" w:rsidR="008E244A" w:rsidRPr="00985CB7" w:rsidRDefault="008E244A" w:rsidP="008E244A">
      <w:pPr>
        <w:suppressAutoHyphens/>
        <w:spacing w:after="120"/>
        <w:jc w:val="both"/>
        <w:rPr>
          <w:rFonts w:ascii="Calibri" w:eastAsia="Calibri" w:hAnsi="Calibri" w:cs="Calibri"/>
          <w:b/>
          <w:lang w:eastAsia="ar-SA"/>
        </w:rPr>
      </w:pPr>
      <w:r w:rsidRPr="00544AB7">
        <w:rPr>
          <w:rFonts w:ascii="Calibri" w:eastAsia="Calibri" w:hAnsi="Calibri" w:cs="Calibri"/>
          <w:b/>
          <w:lang w:val="el-GR" w:eastAsia="ar-SA"/>
        </w:rPr>
        <w:t xml:space="preserve">ΔΙΕΥΘΥΝΣΗ ΟΙΚΟΝΟΜΙΚΗΣ ΔΙΑΧΕΙΡΙΣΗΣ </w:t>
      </w:r>
      <w:r w:rsidRPr="00544AB7">
        <w:rPr>
          <w:rFonts w:ascii="Calibri" w:eastAsia="Calibri" w:hAnsi="Calibri" w:cs="Calibri"/>
          <w:b/>
          <w:lang w:eastAsia="ar-SA"/>
        </w:rPr>
        <w:t xml:space="preserve">                       </w:t>
      </w:r>
      <w:r>
        <w:rPr>
          <w:rFonts w:ascii="Calibri" w:eastAsia="Calibri" w:hAnsi="Calibri" w:cs="Calibri"/>
          <w:b/>
          <w:lang w:eastAsia="ar-SA"/>
        </w:rPr>
        <w:t xml:space="preserve">                </w:t>
      </w:r>
      <w:r w:rsidRPr="00544AB7">
        <w:rPr>
          <w:rFonts w:ascii="Calibri" w:eastAsia="Calibri" w:hAnsi="Calibri" w:cs="Calibri"/>
          <w:b/>
          <w:lang w:val="el-GR" w:eastAsia="ar-SA"/>
        </w:rPr>
        <w:t>Αριθμ. Πρωτ.</w:t>
      </w:r>
      <w:r>
        <w:rPr>
          <w:rFonts w:ascii="Calibri" w:eastAsia="Calibri" w:hAnsi="Calibri" w:cs="Calibri"/>
          <w:b/>
          <w:lang w:eastAsia="ar-SA"/>
        </w:rPr>
        <w:t>: 0000/20/ΓΠ2</w:t>
      </w:r>
    </w:p>
    <w:p w14:paraId="1B1FCF38" w14:textId="77777777" w:rsidR="008E244A" w:rsidRDefault="008E244A" w:rsidP="008E244A">
      <w:pPr>
        <w:suppressAutoHyphens/>
        <w:spacing w:after="120"/>
        <w:jc w:val="both"/>
        <w:rPr>
          <w:rFonts w:ascii="Calibri" w:eastAsia="Calibri" w:hAnsi="Calibri" w:cs="Calibri"/>
          <w:b/>
          <w:lang w:val="el-GR" w:eastAsia="ar-SA"/>
        </w:rPr>
      </w:pPr>
      <w:r w:rsidRPr="00544AB7">
        <w:rPr>
          <w:rFonts w:ascii="Calibri" w:eastAsia="Calibri" w:hAnsi="Calibri" w:cs="Calibri"/>
          <w:b/>
          <w:lang w:val="el-GR" w:eastAsia="ar-SA"/>
        </w:rPr>
        <w:t>Ταχ. Δ/νση</w:t>
      </w:r>
      <w:r w:rsidRPr="00544AB7">
        <w:rPr>
          <w:rFonts w:ascii="Calibri" w:eastAsia="Calibri" w:hAnsi="Calibri" w:cs="Calibri"/>
          <w:b/>
          <w:lang w:eastAsia="ar-SA"/>
        </w:rPr>
        <w:t xml:space="preserve"> (έδρας)</w:t>
      </w:r>
      <w:r w:rsidRPr="00544AB7">
        <w:rPr>
          <w:rFonts w:ascii="Calibri" w:eastAsia="Calibri" w:hAnsi="Calibri" w:cs="Calibri"/>
          <w:b/>
          <w:lang w:val="el-GR" w:eastAsia="ar-SA"/>
        </w:rPr>
        <w:t xml:space="preserve"> </w:t>
      </w:r>
      <w:r w:rsidRPr="00544AB7">
        <w:rPr>
          <w:rFonts w:ascii="Calibri" w:eastAsia="Calibri" w:hAnsi="Calibri" w:cs="Calibri"/>
          <w:b/>
          <w:lang w:eastAsia="ar-SA"/>
        </w:rPr>
        <w:t xml:space="preserve"> </w:t>
      </w:r>
      <w:r w:rsidRPr="00544AB7">
        <w:rPr>
          <w:rFonts w:ascii="Calibri" w:eastAsia="Calibri" w:hAnsi="Calibri" w:cs="Calibri"/>
          <w:b/>
          <w:lang w:val="el-GR" w:eastAsia="ar-SA"/>
        </w:rPr>
        <w:t xml:space="preserve">:  </w:t>
      </w:r>
      <w:r w:rsidRPr="00544AB7">
        <w:rPr>
          <w:rFonts w:ascii="Calibri" w:eastAsia="Calibri" w:hAnsi="Calibri" w:cs="Calibri"/>
          <w:b/>
          <w:lang w:eastAsia="ar-SA"/>
        </w:rPr>
        <w:t>Φιλελλήνων και Αργοναυτών</w:t>
      </w:r>
      <w:r>
        <w:rPr>
          <w:rFonts w:ascii="Calibri" w:eastAsia="Calibri" w:hAnsi="Calibri" w:cs="Calibri"/>
          <w:b/>
          <w:lang w:val="el-GR" w:eastAsia="ar-SA"/>
        </w:rPr>
        <w:t xml:space="preserve"> </w:t>
      </w:r>
      <w:r>
        <w:rPr>
          <w:rFonts w:ascii="Calibri" w:eastAsia="Calibri" w:hAnsi="Calibri" w:cs="Calibri"/>
          <w:b/>
          <w:lang w:val="el-GR" w:eastAsia="ar-SA"/>
        </w:rPr>
        <w:tab/>
      </w:r>
      <w:r>
        <w:rPr>
          <w:rFonts w:ascii="Calibri" w:eastAsia="Calibri" w:hAnsi="Calibri" w:cs="Calibri"/>
          <w:b/>
          <w:lang w:eastAsia="ar-SA"/>
        </w:rPr>
        <w:t xml:space="preserve">        </w:t>
      </w:r>
      <w:r w:rsidRPr="00544AB7">
        <w:rPr>
          <w:rFonts w:ascii="Calibri" w:eastAsia="Calibri" w:hAnsi="Calibri" w:cs="Calibri"/>
          <w:b/>
          <w:lang w:val="el-GR" w:eastAsia="ar-SA"/>
        </w:rPr>
        <w:t>Ημερομηνία:</w:t>
      </w:r>
      <w:r>
        <w:rPr>
          <w:rFonts w:ascii="Calibri" w:eastAsia="Calibri" w:hAnsi="Calibri" w:cs="Calibri"/>
          <w:b/>
          <w:lang w:eastAsia="ar-SA"/>
        </w:rPr>
        <w:t xml:space="preserve"> 00/00/2020</w:t>
      </w:r>
    </w:p>
    <w:p w14:paraId="2E5D54B6" w14:textId="77777777" w:rsidR="008E244A" w:rsidRPr="00985CB7" w:rsidRDefault="008E244A" w:rsidP="008E244A">
      <w:pPr>
        <w:suppressAutoHyphens/>
        <w:spacing w:after="120"/>
        <w:jc w:val="both"/>
        <w:rPr>
          <w:rFonts w:ascii="Calibri" w:eastAsia="Calibri" w:hAnsi="Calibri" w:cs="Calibri"/>
          <w:b/>
          <w:lang w:val="el-GR" w:eastAsia="ar-SA"/>
        </w:rPr>
      </w:pPr>
      <w:r w:rsidRPr="00544AB7">
        <w:rPr>
          <w:rFonts w:ascii="Calibri" w:eastAsia="Calibri" w:hAnsi="Calibri" w:cs="Calibri"/>
          <w:b/>
          <w:lang w:val="el-GR" w:eastAsia="ar-SA"/>
        </w:rPr>
        <w:t>Τ.Κ.:  3</w:t>
      </w:r>
      <w:r w:rsidRPr="00544AB7">
        <w:rPr>
          <w:rFonts w:ascii="Calibri" w:eastAsia="Calibri" w:hAnsi="Calibri" w:cs="Calibri"/>
          <w:b/>
          <w:lang w:eastAsia="ar-SA"/>
        </w:rPr>
        <w:t>8221</w:t>
      </w:r>
      <w:r w:rsidRPr="00544AB7">
        <w:rPr>
          <w:rFonts w:ascii="Calibri" w:eastAsia="Calibri" w:hAnsi="Calibri" w:cs="Calibri"/>
          <w:b/>
          <w:lang w:val="el-GR" w:eastAsia="ar-SA"/>
        </w:rPr>
        <w:t xml:space="preserve">, </w:t>
      </w:r>
      <w:r w:rsidRPr="00544AB7">
        <w:rPr>
          <w:rFonts w:ascii="Calibri" w:eastAsia="Calibri" w:hAnsi="Calibri" w:cs="Calibri"/>
          <w:b/>
          <w:lang w:eastAsia="ar-SA"/>
        </w:rPr>
        <w:t>Βόλος</w:t>
      </w:r>
    </w:p>
    <w:p w14:paraId="4D879AE4" w14:textId="77777777" w:rsidR="008E244A" w:rsidRPr="00544AB7" w:rsidRDefault="008E244A" w:rsidP="008E244A">
      <w:pPr>
        <w:suppressAutoHyphens/>
        <w:spacing w:after="120"/>
        <w:jc w:val="both"/>
        <w:rPr>
          <w:rFonts w:ascii="Calibri" w:eastAsia="Calibri" w:hAnsi="Calibri" w:cs="Calibri"/>
          <w:b/>
          <w:lang w:eastAsia="ar-SA"/>
        </w:rPr>
      </w:pPr>
    </w:p>
    <w:p w14:paraId="664DEF52" w14:textId="77777777" w:rsidR="008E244A" w:rsidRPr="00544AB7" w:rsidRDefault="008E244A" w:rsidP="008E244A">
      <w:pPr>
        <w:spacing w:after="120"/>
        <w:jc w:val="both"/>
        <w:rPr>
          <w:rFonts w:ascii="Calibri" w:hAnsi="Calibri" w:cs="Calibri"/>
        </w:rPr>
      </w:pPr>
    </w:p>
    <w:p w14:paraId="56E31C77" w14:textId="77777777" w:rsidR="008E244A" w:rsidRPr="00544AB7" w:rsidRDefault="008E244A" w:rsidP="008E244A">
      <w:pPr>
        <w:spacing w:after="120"/>
        <w:jc w:val="center"/>
        <w:rPr>
          <w:rFonts w:ascii="Calibri" w:hAnsi="Calibri" w:cs="Calibri"/>
          <w:b/>
          <w:spacing w:val="114"/>
          <w:u w:val="single"/>
        </w:rPr>
      </w:pPr>
      <w:r w:rsidRPr="00544AB7">
        <w:rPr>
          <w:rFonts w:ascii="Calibri" w:hAnsi="Calibri" w:cs="Calibri"/>
          <w:b/>
          <w:spacing w:val="114"/>
          <w:u w:val="single"/>
        </w:rPr>
        <w:t>ΣΥΜΒΑΣΗ</w:t>
      </w:r>
    </w:p>
    <w:p w14:paraId="61C7EED9" w14:textId="77777777" w:rsidR="008E244A" w:rsidRPr="00544AB7" w:rsidRDefault="008E244A" w:rsidP="008E244A">
      <w:pPr>
        <w:spacing w:after="120"/>
        <w:jc w:val="center"/>
        <w:rPr>
          <w:rFonts w:ascii="Calibri" w:eastAsia="Calibri" w:hAnsi="Calibri" w:cs="Calibri"/>
          <w:b/>
        </w:rPr>
      </w:pPr>
    </w:p>
    <w:p w14:paraId="4E22F111" w14:textId="77777777" w:rsidR="008E244A" w:rsidRPr="00544AB7" w:rsidRDefault="008E244A" w:rsidP="008E244A">
      <w:pPr>
        <w:spacing w:after="120"/>
        <w:jc w:val="center"/>
        <w:rPr>
          <w:rFonts w:ascii="Calibri" w:eastAsia="Calibri" w:hAnsi="Calibri" w:cs="Calibri"/>
          <w:b/>
        </w:rPr>
      </w:pPr>
      <w:r w:rsidRPr="00544AB7">
        <w:rPr>
          <w:rFonts w:ascii="Calibri" w:eastAsia="Calibri" w:hAnsi="Calibri" w:cs="Calibri"/>
          <w:b/>
        </w:rPr>
        <w:t xml:space="preserve">«Προμήθεια υγρών καυσίμων για τις ανάγκες των </w:t>
      </w:r>
      <w:r>
        <w:rPr>
          <w:rFonts w:ascii="Calibri" w:eastAsia="Calibri" w:hAnsi="Calibri" w:cs="Calibri"/>
          <w:b/>
        </w:rPr>
        <w:t>δομών και</w:t>
      </w:r>
      <w:r w:rsidRPr="00544AB7">
        <w:rPr>
          <w:rFonts w:ascii="Calibri" w:eastAsia="Calibri" w:hAnsi="Calibri" w:cs="Calibri"/>
          <w:b/>
        </w:rPr>
        <w:t xml:space="preserve"> των οχημάτων του Πανεπιστημίου Θεσσαλίας»</w:t>
      </w:r>
    </w:p>
    <w:p w14:paraId="2D870B25" w14:textId="77777777" w:rsidR="008E244A" w:rsidRPr="00544AB7" w:rsidRDefault="008E244A" w:rsidP="008E244A">
      <w:pPr>
        <w:spacing w:after="120"/>
        <w:jc w:val="both"/>
        <w:rPr>
          <w:rFonts w:ascii="Calibri" w:hAnsi="Calibri" w:cs="Calibri"/>
          <w:b/>
        </w:rPr>
      </w:pPr>
    </w:p>
    <w:p w14:paraId="30C3487C" w14:textId="77777777" w:rsidR="008E244A" w:rsidRPr="005F446B" w:rsidRDefault="008E244A" w:rsidP="008E244A">
      <w:pPr>
        <w:spacing w:after="120"/>
        <w:jc w:val="both"/>
        <w:rPr>
          <w:rFonts w:ascii="Calibri" w:hAnsi="Calibri" w:cs="Calibri"/>
          <w:b/>
          <w:lang w:eastAsia="ar-SA"/>
        </w:rPr>
      </w:pPr>
      <w:r>
        <w:rPr>
          <w:rFonts w:ascii="Calibri" w:hAnsi="Calibri" w:cs="Calibri"/>
          <w:b/>
          <w:lang w:eastAsia="ar-SA"/>
        </w:rPr>
        <w:t>Ποσό σύμβασης χωρίς Φ.Π.Α.:</w:t>
      </w:r>
      <w:r w:rsidRPr="005F446B">
        <w:rPr>
          <w:rFonts w:ascii="Calibri" w:hAnsi="Calibri" w:cs="Calibri"/>
          <w:b/>
          <w:lang w:eastAsia="ar-SA"/>
        </w:rPr>
        <w:t>………………………………</w:t>
      </w:r>
    </w:p>
    <w:p w14:paraId="4EC07FCF" w14:textId="77777777" w:rsidR="008E244A" w:rsidRPr="005F446B" w:rsidRDefault="008E244A" w:rsidP="008E244A">
      <w:pPr>
        <w:spacing w:after="120"/>
        <w:jc w:val="both"/>
        <w:rPr>
          <w:rFonts w:ascii="Calibri" w:hAnsi="Calibri" w:cs="Calibri"/>
          <w:b/>
          <w:lang w:eastAsia="ar-SA"/>
        </w:rPr>
      </w:pPr>
      <w:r>
        <w:rPr>
          <w:rFonts w:ascii="Calibri" w:hAnsi="Calibri" w:cs="Calibri"/>
          <w:b/>
          <w:lang w:eastAsia="ar-SA"/>
        </w:rPr>
        <w:t>Ποσό σύμβασης με Φ.Π.Α. 24%:</w:t>
      </w:r>
      <w:r w:rsidRPr="005F446B">
        <w:rPr>
          <w:rFonts w:ascii="Calibri" w:hAnsi="Calibri" w:cs="Calibri"/>
          <w:b/>
          <w:lang w:eastAsia="ar-SA"/>
        </w:rPr>
        <w:t>……………………………</w:t>
      </w:r>
    </w:p>
    <w:p w14:paraId="49F3FBF8" w14:textId="77777777" w:rsidR="008E244A" w:rsidRPr="00544AB7" w:rsidRDefault="008E244A" w:rsidP="008E244A">
      <w:pPr>
        <w:spacing w:after="120"/>
        <w:jc w:val="both"/>
        <w:rPr>
          <w:rFonts w:ascii="Calibri" w:hAnsi="Calibri" w:cs="Calibri"/>
          <w:b/>
          <w:lang w:eastAsia="ar-SA"/>
        </w:rPr>
      </w:pPr>
      <w:r w:rsidRPr="00544AB7">
        <w:rPr>
          <w:rFonts w:ascii="Calibri" w:hAnsi="Calibri" w:cs="Calibri"/>
          <w:b/>
          <w:lang w:eastAsia="ar-SA"/>
        </w:rPr>
        <w:t xml:space="preserve">Χρόνος κατάρτισης της σύμβασης: </w:t>
      </w:r>
      <w:r>
        <w:rPr>
          <w:rFonts w:ascii="Calibri" w:hAnsi="Calibri" w:cs="Calibri"/>
          <w:b/>
          <w:lang w:eastAsia="ar-SA"/>
        </w:rPr>
        <w:t>00</w:t>
      </w:r>
      <w:r w:rsidRPr="00544AB7">
        <w:rPr>
          <w:rFonts w:ascii="Calibri" w:hAnsi="Calibri" w:cs="Calibri"/>
          <w:b/>
          <w:lang w:eastAsia="ar-SA"/>
        </w:rPr>
        <w:t>.</w:t>
      </w:r>
      <w:r>
        <w:rPr>
          <w:rFonts w:ascii="Calibri" w:hAnsi="Calibri" w:cs="Calibri"/>
          <w:b/>
          <w:lang w:eastAsia="ar-SA"/>
        </w:rPr>
        <w:t>00</w:t>
      </w:r>
      <w:r w:rsidRPr="00544AB7">
        <w:rPr>
          <w:rFonts w:ascii="Calibri" w:hAnsi="Calibri" w:cs="Calibri"/>
          <w:b/>
          <w:lang w:eastAsia="ar-SA"/>
        </w:rPr>
        <w:t>.2020</w:t>
      </w:r>
    </w:p>
    <w:p w14:paraId="301635C8" w14:textId="77777777" w:rsidR="008E244A" w:rsidRPr="00544AB7" w:rsidRDefault="008E244A" w:rsidP="008E244A">
      <w:pPr>
        <w:spacing w:after="120"/>
        <w:jc w:val="both"/>
        <w:rPr>
          <w:rFonts w:ascii="Calibri" w:hAnsi="Calibri" w:cs="Calibri"/>
          <w:lang w:eastAsia="ar-SA"/>
        </w:rPr>
      </w:pPr>
      <w:r w:rsidRPr="00544AB7">
        <w:rPr>
          <w:rFonts w:ascii="Calibri" w:hAnsi="Calibri" w:cs="Calibri"/>
          <w:b/>
          <w:lang w:eastAsia="ar-SA"/>
        </w:rPr>
        <w:t>Τόπος:</w:t>
      </w:r>
      <w:r w:rsidRPr="00544AB7">
        <w:rPr>
          <w:rFonts w:ascii="Calibri" w:hAnsi="Calibri" w:cs="Calibri"/>
          <w:lang w:eastAsia="ar-SA"/>
        </w:rPr>
        <w:t xml:space="preserve"> Το κτίριο Διοίκησης του Πανεπιστημίου Θεσσαλίας στον Βόλο.</w:t>
      </w:r>
    </w:p>
    <w:p w14:paraId="5F1A0795" w14:textId="77777777" w:rsidR="008E244A" w:rsidRPr="00544AB7" w:rsidRDefault="008E244A" w:rsidP="008E244A">
      <w:pPr>
        <w:tabs>
          <w:tab w:val="left" w:pos="567"/>
        </w:tabs>
        <w:spacing w:after="120"/>
        <w:jc w:val="both"/>
        <w:rPr>
          <w:rFonts w:ascii="Calibri" w:hAnsi="Calibri" w:cs="Calibri"/>
        </w:rPr>
      </w:pPr>
    </w:p>
    <w:p w14:paraId="04A1B560" w14:textId="77777777" w:rsidR="008E244A" w:rsidRPr="00544AB7" w:rsidRDefault="008E244A" w:rsidP="008E244A">
      <w:pPr>
        <w:tabs>
          <w:tab w:val="left" w:pos="567"/>
        </w:tabs>
        <w:spacing w:after="120"/>
        <w:jc w:val="both"/>
        <w:rPr>
          <w:rFonts w:ascii="Calibri" w:hAnsi="Calibri" w:cs="Calibri"/>
          <w:b/>
        </w:rPr>
      </w:pPr>
      <w:r w:rsidRPr="00544AB7">
        <w:rPr>
          <w:rFonts w:ascii="Calibri" w:hAnsi="Calibri" w:cs="Calibri"/>
        </w:rPr>
        <w:t xml:space="preserve"> </w:t>
      </w:r>
      <w:r w:rsidRPr="00544AB7">
        <w:rPr>
          <w:rFonts w:ascii="Calibri" w:hAnsi="Calibri" w:cs="Calibri"/>
          <w:b/>
        </w:rPr>
        <w:t>Συμβαλλόμενοι:</w:t>
      </w:r>
    </w:p>
    <w:p w14:paraId="4AB7D9F9" w14:textId="77777777" w:rsidR="008E244A" w:rsidRPr="00544AB7" w:rsidRDefault="008E244A" w:rsidP="008E244A">
      <w:pPr>
        <w:suppressAutoHyphens/>
        <w:overflowPunct w:val="0"/>
        <w:autoSpaceDE w:val="0"/>
        <w:autoSpaceDN w:val="0"/>
        <w:adjustRightInd w:val="0"/>
        <w:spacing w:after="120"/>
        <w:jc w:val="both"/>
        <w:textAlignment w:val="baseline"/>
        <w:rPr>
          <w:rFonts w:ascii="Calibri" w:eastAsia="Calibri" w:hAnsi="Calibri" w:cs="Calibri"/>
          <w:lang w:eastAsia="ar-SA"/>
        </w:rPr>
      </w:pPr>
      <w:r w:rsidRPr="00544AB7">
        <w:rPr>
          <w:rFonts w:ascii="Calibri" w:eastAsia="Calibri" w:hAnsi="Calibri" w:cs="Calibri"/>
          <w:b/>
          <w:lang w:eastAsia="ar-SA"/>
        </w:rPr>
        <w:t>Α)</w:t>
      </w:r>
      <w:r w:rsidRPr="00544AB7">
        <w:rPr>
          <w:rFonts w:ascii="Calibri" w:eastAsia="Calibri" w:hAnsi="Calibri" w:cs="Calibri"/>
          <w:lang w:eastAsia="ar-SA"/>
        </w:rPr>
        <w:t xml:space="preserve"> κ. Χαράλαμπος Μπιλλίνης, ενεργών εν προκειμένω ως νόμιμος εκπρόσωπος του ΝΠΔΔ, [(σύμφωνα: α) με το ΦΕΚ 463/17-08-2018 «Διαπιστωτική πράξη εκλογής Πρύτανη και τεσσάρων (4) Αντιπρυτάνεων του Πανεπιστημίου Θεσσαλίας» τεύχος Υπαλλήλων Ειδικών Θέσεων και Οργάνων Διοίκησης Φορέων του Δημοσίου και Ευρύτερου Δημοσίου Τομέα και β) το ΦΕΚ 4086/τ. Β΄/18-9-2018 σχετικό με τον Καθορισμό του τομέα ευθύνης και των επιμέρους αρμοδιοτήτων των τεσσάρων (4) Αντιπρυτάνεων και της σειράς αναπλήρωσης Πρύτανη, με τίτλο «Πανεπιστήμιο Θεσσαλίας», εδρεύοντος εις Βόλο και</w:t>
      </w:r>
      <w:r w:rsidRPr="00544AB7">
        <w:rPr>
          <w:rFonts w:ascii="Calibri" w:eastAsia="Calibri" w:hAnsi="Calibri" w:cs="Calibri"/>
          <w:b/>
          <w:lang w:eastAsia="ar-SA"/>
        </w:rPr>
        <w:t xml:space="preserve">, </w:t>
      </w:r>
    </w:p>
    <w:p w14:paraId="0A3204D8" w14:textId="77777777" w:rsidR="008E244A" w:rsidRPr="00544AB7" w:rsidRDefault="008E244A" w:rsidP="008E244A">
      <w:pPr>
        <w:suppressAutoHyphens/>
        <w:overflowPunct w:val="0"/>
        <w:autoSpaceDE w:val="0"/>
        <w:autoSpaceDN w:val="0"/>
        <w:adjustRightInd w:val="0"/>
        <w:spacing w:after="120"/>
        <w:jc w:val="both"/>
        <w:textAlignment w:val="baseline"/>
        <w:rPr>
          <w:rFonts w:ascii="Calibri" w:hAnsi="Calibri" w:cs="Calibri"/>
          <w:lang w:eastAsia="el-GR"/>
        </w:rPr>
      </w:pPr>
      <w:r w:rsidRPr="00544AB7">
        <w:rPr>
          <w:rFonts w:ascii="Calibri" w:hAnsi="Calibri" w:cs="Calibri"/>
          <w:b/>
          <w:lang w:eastAsia="ar-SA"/>
        </w:rPr>
        <w:t>Β)</w:t>
      </w:r>
      <w:r w:rsidRPr="00544AB7">
        <w:rPr>
          <w:rFonts w:ascii="Calibri" w:hAnsi="Calibri" w:cs="Calibri"/>
          <w:lang w:eastAsia="ar-SA"/>
        </w:rPr>
        <w:t xml:space="preserve"> Η ανάδοχος εταιρεία με την επωνυμία </w:t>
      </w:r>
      <w:r>
        <w:rPr>
          <w:rFonts w:ascii="Calibri" w:hAnsi="Calibri" w:cs="Calibri"/>
          <w:lang w:eastAsia="ar-SA"/>
        </w:rPr>
        <w:t>……………..</w:t>
      </w:r>
      <w:r w:rsidRPr="00544AB7">
        <w:rPr>
          <w:rFonts w:ascii="Calibri" w:hAnsi="Calibri" w:cs="Calibri"/>
          <w:lang w:eastAsia="ar-SA"/>
        </w:rPr>
        <w:t xml:space="preserve">και υπό τον διακριτικό τίτλο </w:t>
      </w:r>
      <w:r>
        <w:rPr>
          <w:rFonts w:ascii="Calibri" w:hAnsi="Calibri" w:cs="Calibri"/>
          <w:lang w:eastAsia="ar-SA"/>
        </w:rPr>
        <w:t>…………….</w:t>
      </w:r>
      <w:r w:rsidRPr="00544AB7">
        <w:rPr>
          <w:rFonts w:ascii="Calibri" w:hAnsi="Calibri" w:cs="Calibri"/>
          <w:lang w:eastAsia="ar-SA"/>
        </w:rPr>
        <w:t xml:space="preserve">, με ΑΦΜ </w:t>
      </w:r>
      <w:r>
        <w:rPr>
          <w:rFonts w:ascii="Calibri" w:hAnsi="Calibri" w:cs="Calibri"/>
          <w:lang w:eastAsia="ar-SA"/>
        </w:rPr>
        <w:t>…………</w:t>
      </w:r>
      <w:r w:rsidRPr="00544AB7">
        <w:rPr>
          <w:rFonts w:ascii="Calibri" w:hAnsi="Calibri" w:cs="Calibri"/>
          <w:lang w:eastAsia="ar-SA"/>
        </w:rPr>
        <w:t xml:space="preserve">, ΔΟΥ </w:t>
      </w:r>
      <w:r>
        <w:rPr>
          <w:rFonts w:ascii="Calibri" w:hAnsi="Calibri" w:cs="Calibri"/>
          <w:lang w:eastAsia="ar-SA"/>
        </w:rPr>
        <w:t>………..</w:t>
      </w:r>
      <w:r w:rsidRPr="00544AB7">
        <w:rPr>
          <w:rFonts w:ascii="Calibri" w:hAnsi="Calibri" w:cs="Calibri"/>
          <w:lang w:eastAsia="ar-SA"/>
        </w:rPr>
        <w:t xml:space="preserve">, Διεύθυνση: </w:t>
      </w:r>
      <w:r>
        <w:rPr>
          <w:rFonts w:ascii="Calibri" w:hAnsi="Calibri" w:cs="Calibri"/>
          <w:lang w:eastAsia="ar-SA"/>
        </w:rPr>
        <w:t>………..</w:t>
      </w:r>
      <w:r w:rsidRPr="00544AB7">
        <w:rPr>
          <w:rFonts w:ascii="Calibri" w:hAnsi="Calibri" w:cs="Calibri"/>
          <w:lang w:eastAsia="ar-SA"/>
        </w:rPr>
        <w:t xml:space="preserve">, τηλ. </w:t>
      </w:r>
      <w:r>
        <w:rPr>
          <w:rFonts w:ascii="Calibri" w:hAnsi="Calibri" w:cs="Calibri"/>
          <w:lang w:eastAsia="ar-SA"/>
        </w:rPr>
        <w:t>………..</w:t>
      </w:r>
      <w:r w:rsidRPr="00544AB7">
        <w:rPr>
          <w:rFonts w:ascii="Calibri" w:hAnsi="Calibri" w:cs="Calibri"/>
          <w:lang w:eastAsia="ar-SA"/>
        </w:rPr>
        <w:t xml:space="preserve">  η οποία εδρεύει </w:t>
      </w:r>
      <w:r>
        <w:rPr>
          <w:rFonts w:ascii="Calibri" w:hAnsi="Calibri" w:cs="Calibri"/>
          <w:lang w:eastAsia="ar-SA"/>
        </w:rPr>
        <w:t>………….</w:t>
      </w:r>
      <w:r w:rsidRPr="00544AB7">
        <w:rPr>
          <w:rFonts w:ascii="Calibri" w:hAnsi="Calibri" w:cs="Calibri"/>
          <w:lang w:eastAsia="ar-SA"/>
        </w:rPr>
        <w:t>και εκπροσωπείται νόμιμα για την υπογραφή της παρούσας από τον</w:t>
      </w:r>
      <w:r>
        <w:rPr>
          <w:rFonts w:ascii="Calibri" w:hAnsi="Calibri" w:cs="Calibri"/>
          <w:lang w:eastAsia="ar-SA"/>
        </w:rPr>
        <w:t>/την</w:t>
      </w:r>
      <w:r w:rsidRPr="00544AB7">
        <w:rPr>
          <w:rFonts w:ascii="Calibri" w:hAnsi="Calibri" w:cs="Calibri"/>
          <w:lang w:eastAsia="ar-SA"/>
        </w:rPr>
        <w:t xml:space="preserve"> </w:t>
      </w:r>
      <w:r>
        <w:rPr>
          <w:rFonts w:ascii="Calibri" w:hAnsi="Calibri" w:cs="Calibri"/>
          <w:lang w:eastAsia="ar-SA"/>
        </w:rPr>
        <w:t>…………</w:t>
      </w:r>
      <w:r w:rsidRPr="00544AB7">
        <w:rPr>
          <w:rFonts w:ascii="Calibri" w:hAnsi="Calibri" w:cs="Calibri"/>
          <w:lang w:eastAsia="ar-SA"/>
        </w:rPr>
        <w:t xml:space="preserve"> σύμφωνα με το αριθμ. πρωτ. </w:t>
      </w:r>
      <w:r>
        <w:rPr>
          <w:rFonts w:ascii="Calibri" w:hAnsi="Calibri" w:cs="Calibri"/>
          <w:lang w:eastAsia="ar-SA"/>
        </w:rPr>
        <w:t>………………</w:t>
      </w:r>
      <w:r w:rsidRPr="002003FF">
        <w:rPr>
          <w:rFonts w:ascii="Calibri" w:hAnsi="Calibri" w:cs="Calibri"/>
          <w:lang w:eastAsia="ar-SA"/>
        </w:rPr>
        <w:t>..</w:t>
      </w:r>
      <w:r w:rsidRPr="00544AB7">
        <w:rPr>
          <w:rFonts w:ascii="Calibri" w:hAnsi="Calibri" w:cs="Calibri"/>
          <w:lang w:eastAsia="ar-SA"/>
        </w:rPr>
        <w:t xml:space="preserve">  πιστοποιητικό ισχύουσας εκπροσώπησης της Υπηρεσίας του Γ.Ε.Μ.Η. του Επιμελητηρίου </w:t>
      </w:r>
      <w:r>
        <w:rPr>
          <w:rFonts w:ascii="Calibri" w:hAnsi="Calibri" w:cs="Calibri"/>
          <w:lang w:eastAsia="ar-SA"/>
        </w:rPr>
        <w:t>…………………</w:t>
      </w:r>
    </w:p>
    <w:p w14:paraId="3BF08EB6" w14:textId="77777777" w:rsidR="008E244A" w:rsidRDefault="008E244A" w:rsidP="008E244A">
      <w:pPr>
        <w:autoSpaceDE w:val="0"/>
        <w:autoSpaceDN w:val="0"/>
        <w:adjustRightInd w:val="0"/>
        <w:spacing w:after="120"/>
        <w:contextualSpacing/>
        <w:jc w:val="both"/>
        <w:rPr>
          <w:rFonts w:ascii="Calibri" w:hAnsi="Calibri" w:cs="Calibri"/>
        </w:rPr>
      </w:pPr>
      <w:r w:rsidRPr="00544AB7">
        <w:rPr>
          <w:rFonts w:ascii="Calibri" w:hAnsi="Calibri" w:cs="Calibri"/>
        </w:rPr>
        <w:t xml:space="preserve">Μετά </w:t>
      </w:r>
    </w:p>
    <w:p w14:paraId="169FB775" w14:textId="77777777" w:rsidR="008E244A" w:rsidRDefault="008E244A" w:rsidP="008E244A">
      <w:pPr>
        <w:autoSpaceDE w:val="0"/>
        <w:autoSpaceDN w:val="0"/>
        <w:adjustRightInd w:val="0"/>
        <w:spacing w:after="120"/>
        <w:contextualSpacing/>
        <w:jc w:val="both"/>
        <w:rPr>
          <w:rFonts w:ascii="Calibri" w:hAnsi="Calibri" w:cs="Calibri"/>
        </w:rPr>
      </w:pPr>
      <w:r>
        <w:rPr>
          <w:rFonts w:ascii="Calibri" w:hAnsi="Calibri" w:cs="Calibri"/>
        </w:rPr>
        <w:t xml:space="preserve">α) </w:t>
      </w:r>
      <w:r w:rsidRPr="00544AB7">
        <w:rPr>
          <w:rFonts w:ascii="Calibri" w:hAnsi="Calibri" w:cs="Calibri"/>
        </w:rPr>
        <w:t xml:space="preserve">την υπ’ αριθ. Πρωτ. </w:t>
      </w:r>
      <w:r w:rsidRPr="008E244A">
        <w:rPr>
          <w:rFonts w:ascii="Calibri" w:hAnsi="Calibri" w:cs="Calibri"/>
        </w:rPr>
        <w:t>22375/20/</w:t>
      </w:r>
      <w:r>
        <w:rPr>
          <w:rFonts w:ascii="Calibri" w:hAnsi="Calibri" w:cs="Calibri"/>
        </w:rPr>
        <w:t xml:space="preserve">ΓΠ/13-11-2020 Διακήρυξη, </w:t>
      </w:r>
    </w:p>
    <w:p w14:paraId="084DC718" w14:textId="77777777" w:rsidR="008E244A" w:rsidRDefault="008E244A" w:rsidP="008E244A">
      <w:pPr>
        <w:autoSpaceDE w:val="0"/>
        <w:autoSpaceDN w:val="0"/>
        <w:adjustRightInd w:val="0"/>
        <w:spacing w:after="120"/>
        <w:contextualSpacing/>
        <w:jc w:val="both"/>
        <w:rPr>
          <w:rFonts w:ascii="Calibri" w:hAnsi="Calibri" w:cs="Calibri"/>
        </w:rPr>
      </w:pPr>
      <w:r>
        <w:rPr>
          <w:rFonts w:ascii="Calibri" w:hAnsi="Calibri" w:cs="Calibri"/>
        </w:rPr>
        <w:t>β)</w:t>
      </w:r>
      <w:r w:rsidRPr="00544AB7">
        <w:rPr>
          <w:rFonts w:ascii="Calibri" w:hAnsi="Calibri" w:cs="Calibri"/>
        </w:rPr>
        <w:t xml:space="preserve"> </w:t>
      </w:r>
      <w:r>
        <w:rPr>
          <w:rFonts w:ascii="Calibri" w:hAnsi="Calibri" w:cs="Calibri"/>
        </w:rPr>
        <w:t xml:space="preserve">την </w:t>
      </w:r>
      <w:r w:rsidRPr="00544AB7">
        <w:rPr>
          <w:rFonts w:ascii="Calibri" w:hAnsi="Calibri" w:cs="Calibri"/>
        </w:rPr>
        <w:t xml:space="preserve">απόφαση </w:t>
      </w:r>
      <w:r>
        <w:rPr>
          <w:rFonts w:ascii="Calibri" w:hAnsi="Calibri" w:cs="Calibri"/>
        </w:rPr>
        <w:t>της με αριθμό………………………. Συνεδρίασης της</w:t>
      </w:r>
      <w:r w:rsidRPr="00544AB7">
        <w:rPr>
          <w:rFonts w:ascii="Calibri" w:hAnsi="Calibri" w:cs="Calibri"/>
        </w:rPr>
        <w:t xml:space="preserve"> Συγκλήτου του Πανεπιστημίου Θεσσαλίας κατακυρώθηκε στο όνομα του δεύτερου από τους  συμβαλλόμενους, που στο εξής θα αποκαλείται για συντομία «Ανάδοχος», η προμήθεια υγρών καυσίμων για τις ανάγκες των </w:t>
      </w:r>
      <w:r w:rsidRPr="00544AB7">
        <w:rPr>
          <w:rFonts w:ascii="Calibri" w:eastAsia="Calibri" w:hAnsi="Calibri" w:cs="Calibri"/>
          <w:b/>
        </w:rPr>
        <w:t xml:space="preserve">των </w:t>
      </w:r>
      <w:r>
        <w:rPr>
          <w:rFonts w:ascii="Calibri" w:eastAsia="Calibri" w:hAnsi="Calibri" w:cs="Calibri"/>
          <w:b/>
        </w:rPr>
        <w:t>δομών και</w:t>
      </w:r>
      <w:r w:rsidRPr="00544AB7">
        <w:rPr>
          <w:rFonts w:ascii="Calibri" w:eastAsia="Calibri" w:hAnsi="Calibri" w:cs="Calibri"/>
          <w:b/>
        </w:rPr>
        <w:t xml:space="preserve"> των οχημάτων του Πανεπιστημίου Θεσσαλίας</w:t>
      </w:r>
      <w:r>
        <w:rPr>
          <w:rFonts w:ascii="Calibri" w:hAnsi="Calibri" w:cs="Calibri"/>
        </w:rPr>
        <w:t xml:space="preserve"> και ειδικότερα για το/τα ΤΜΗΜΑ/ΤΜΗΜΑΤΑ:</w:t>
      </w:r>
    </w:p>
    <w:p w14:paraId="2ADB910D" w14:textId="77777777" w:rsidR="008E244A" w:rsidRDefault="008E244A" w:rsidP="008E244A">
      <w:pPr>
        <w:autoSpaceDE w:val="0"/>
        <w:autoSpaceDN w:val="0"/>
        <w:adjustRightInd w:val="0"/>
        <w:spacing w:after="120"/>
        <w:contextualSpacing/>
        <w:jc w:val="both"/>
        <w:rPr>
          <w:rFonts w:ascii="Calibri" w:hAnsi="Calibri" w:cs="Calibri"/>
        </w:rPr>
      </w:pPr>
      <w:r>
        <w:rPr>
          <w:rFonts w:ascii="Calibri" w:hAnsi="Calibri" w:cs="Calibri"/>
        </w:rPr>
        <w:t>………………………………..</w:t>
      </w:r>
    </w:p>
    <w:p w14:paraId="44587571" w14:textId="77777777" w:rsidR="008E244A" w:rsidRDefault="008E244A" w:rsidP="008E244A">
      <w:pPr>
        <w:autoSpaceDE w:val="0"/>
        <w:autoSpaceDN w:val="0"/>
        <w:adjustRightInd w:val="0"/>
        <w:spacing w:after="120"/>
        <w:contextualSpacing/>
        <w:jc w:val="both"/>
        <w:rPr>
          <w:rFonts w:ascii="Calibri" w:hAnsi="Calibri" w:cs="Calibri"/>
        </w:rPr>
      </w:pPr>
      <w:r>
        <w:rPr>
          <w:rFonts w:ascii="Calibri" w:hAnsi="Calibri" w:cs="Calibri"/>
        </w:rPr>
        <w:t>(αναγράφεται το/τα ΤΜΗΜΑ/Τμήματα της Διακήρυξης το οποίο κατακυρώθηκε στον ανάδοχο).</w:t>
      </w:r>
    </w:p>
    <w:p w14:paraId="109E421A" w14:textId="77777777" w:rsidR="008E244A" w:rsidRDefault="008E244A" w:rsidP="008E244A">
      <w:pPr>
        <w:autoSpaceDE w:val="0"/>
        <w:autoSpaceDN w:val="0"/>
        <w:adjustRightInd w:val="0"/>
        <w:spacing w:after="120"/>
        <w:contextualSpacing/>
        <w:jc w:val="both"/>
        <w:rPr>
          <w:rFonts w:ascii="Calibri" w:hAnsi="Calibri" w:cs="Calibri"/>
        </w:rPr>
      </w:pPr>
      <w:r w:rsidRPr="00544AB7">
        <w:rPr>
          <w:rFonts w:ascii="Calibri" w:hAnsi="Calibri" w:cs="Calibri"/>
        </w:rPr>
        <w:t xml:space="preserve"> </w:t>
      </w:r>
    </w:p>
    <w:p w14:paraId="225A8EF4" w14:textId="77777777" w:rsidR="008E244A" w:rsidRPr="00544AB7" w:rsidRDefault="008E244A" w:rsidP="008E244A">
      <w:pPr>
        <w:autoSpaceDE w:val="0"/>
        <w:autoSpaceDN w:val="0"/>
        <w:adjustRightInd w:val="0"/>
        <w:spacing w:after="120"/>
        <w:contextualSpacing/>
        <w:jc w:val="both"/>
        <w:rPr>
          <w:rFonts w:ascii="Calibri" w:hAnsi="Calibri" w:cs="Calibri"/>
        </w:rPr>
      </w:pPr>
      <w:r w:rsidRPr="00544AB7">
        <w:rPr>
          <w:rFonts w:ascii="Calibri" w:hAnsi="Calibri" w:cs="Calibri"/>
        </w:rPr>
        <w:t>Ο Ανάδοχος αναλαμβάνει την υποχρέωση εκτέλεσης της παρούσας σύμβασης με τους ακόλουθους όρους, τους οποίους και αποδέχεται ανεπιφύλακτα:</w:t>
      </w:r>
    </w:p>
    <w:p w14:paraId="072AE044" w14:textId="77777777" w:rsidR="008E244A" w:rsidRDefault="008E244A" w:rsidP="008E244A">
      <w:pPr>
        <w:spacing w:after="120"/>
        <w:jc w:val="both"/>
        <w:rPr>
          <w:rFonts w:ascii="Calibri" w:hAnsi="Calibri" w:cs="Calibri"/>
          <w:b/>
          <w:kern w:val="1"/>
        </w:rPr>
      </w:pPr>
    </w:p>
    <w:p w14:paraId="12EA37F8" w14:textId="77777777" w:rsidR="008E244A" w:rsidRPr="00544AB7" w:rsidRDefault="008E244A" w:rsidP="008E244A">
      <w:pPr>
        <w:spacing w:after="120"/>
        <w:jc w:val="both"/>
        <w:rPr>
          <w:rFonts w:ascii="Calibri" w:hAnsi="Calibri" w:cs="Calibri"/>
          <w:b/>
          <w:kern w:val="1"/>
        </w:rPr>
      </w:pPr>
      <w:r w:rsidRPr="00544AB7">
        <w:rPr>
          <w:rFonts w:ascii="Calibri" w:hAnsi="Calibri" w:cs="Calibri"/>
          <w:b/>
          <w:kern w:val="1"/>
        </w:rPr>
        <w:t>Άρθρο 1:</w:t>
      </w:r>
    </w:p>
    <w:p w14:paraId="3E71DF77" w14:textId="77777777" w:rsidR="008E244A" w:rsidRPr="00544AB7" w:rsidRDefault="008E244A" w:rsidP="008E244A">
      <w:pPr>
        <w:spacing w:after="120"/>
        <w:jc w:val="both"/>
        <w:rPr>
          <w:rFonts w:ascii="Calibri" w:hAnsi="Calibri" w:cs="Calibri"/>
          <w:b/>
          <w:kern w:val="1"/>
        </w:rPr>
      </w:pPr>
      <w:r w:rsidRPr="00544AB7">
        <w:rPr>
          <w:rFonts w:ascii="Calibri" w:hAnsi="Calibri" w:cs="Calibri"/>
          <w:b/>
          <w:kern w:val="1"/>
        </w:rPr>
        <w:t>ΑΝΤΙΚΕΙΜΕΝΟ ΣΥΜΒΑΣΗΣ</w:t>
      </w:r>
    </w:p>
    <w:p w14:paraId="31969ED0" w14:textId="77777777" w:rsidR="008E244A" w:rsidRPr="00544AB7" w:rsidRDefault="008E244A" w:rsidP="008E244A">
      <w:pPr>
        <w:tabs>
          <w:tab w:val="right" w:leader="dot" w:pos="8460"/>
        </w:tabs>
        <w:spacing w:after="120"/>
        <w:jc w:val="both"/>
        <w:rPr>
          <w:rFonts w:ascii="Calibri" w:hAnsi="Calibri" w:cs="Calibri"/>
        </w:rPr>
      </w:pPr>
      <w:r w:rsidRPr="00544AB7">
        <w:rPr>
          <w:rFonts w:ascii="Calibri" w:hAnsi="Calibri" w:cs="Calibri"/>
        </w:rPr>
        <w:t xml:space="preserve">Το αντικείμενο της σύμβασης αφορά στην προμήθεια υγρών καυσίμων για τις ανάγκες των </w:t>
      </w:r>
      <w:r w:rsidRPr="00544AB7">
        <w:rPr>
          <w:rFonts w:ascii="Calibri" w:eastAsia="Calibri" w:hAnsi="Calibri" w:cs="Calibri"/>
          <w:b/>
        </w:rPr>
        <w:t xml:space="preserve">των </w:t>
      </w:r>
      <w:r>
        <w:rPr>
          <w:rFonts w:ascii="Calibri" w:eastAsia="Calibri" w:hAnsi="Calibri" w:cs="Calibri"/>
          <w:b/>
        </w:rPr>
        <w:t>δομών και</w:t>
      </w:r>
      <w:r w:rsidRPr="00544AB7">
        <w:rPr>
          <w:rFonts w:ascii="Calibri" w:eastAsia="Calibri" w:hAnsi="Calibri" w:cs="Calibri"/>
          <w:b/>
        </w:rPr>
        <w:t xml:space="preserve"> των οχημάτων του Πανεπιστημίου Θεσσαλίας</w:t>
      </w:r>
      <w:r w:rsidRPr="00544AB7">
        <w:rPr>
          <w:rFonts w:ascii="Calibri" w:hAnsi="Calibri" w:cs="Calibri"/>
        </w:rPr>
        <w:t xml:space="preserve"> στην πόλη </w:t>
      </w:r>
      <w:r>
        <w:rPr>
          <w:rFonts w:ascii="Calibri" w:hAnsi="Calibri" w:cs="Calibri"/>
        </w:rPr>
        <w:t>………</w:t>
      </w:r>
    </w:p>
    <w:p w14:paraId="7A576F72" w14:textId="77777777" w:rsidR="008E244A" w:rsidRPr="00544AB7" w:rsidRDefault="008E244A" w:rsidP="008E244A">
      <w:pPr>
        <w:tabs>
          <w:tab w:val="right" w:leader="dot" w:pos="8460"/>
        </w:tabs>
        <w:spacing w:after="120"/>
        <w:jc w:val="both"/>
        <w:rPr>
          <w:rFonts w:ascii="Calibri" w:hAnsi="Calibri" w:cs="Calibri"/>
        </w:rPr>
      </w:pPr>
    </w:p>
    <w:p w14:paraId="075B591C" w14:textId="77777777" w:rsidR="008E244A" w:rsidRPr="00544AB7" w:rsidRDefault="008E244A" w:rsidP="008E244A">
      <w:pPr>
        <w:tabs>
          <w:tab w:val="right" w:leader="dot" w:pos="8460"/>
        </w:tabs>
        <w:spacing w:after="120"/>
        <w:jc w:val="both"/>
        <w:rPr>
          <w:rFonts w:ascii="Calibri" w:hAnsi="Calibri" w:cs="Calibri"/>
        </w:rPr>
      </w:pPr>
      <w:r w:rsidRPr="00544AB7">
        <w:rPr>
          <w:rFonts w:ascii="Calibri" w:hAnsi="Calibri" w:cs="Calibri"/>
          <w:b/>
          <w:lang w:eastAsia="el-GR"/>
        </w:rPr>
        <w:t>Είδος σύμβασης:</w:t>
      </w:r>
      <w:r w:rsidRPr="00544AB7">
        <w:rPr>
          <w:rFonts w:ascii="Calibri" w:hAnsi="Calibri" w:cs="Calibri"/>
          <w:lang w:eastAsia="el-GR"/>
        </w:rPr>
        <w:t xml:space="preserve"> </w:t>
      </w:r>
      <w:r w:rsidRPr="00544AB7">
        <w:rPr>
          <w:rFonts w:ascii="Calibri" w:hAnsi="Calibri" w:cs="Calibri"/>
        </w:rPr>
        <w:t>Προμήθειες</w:t>
      </w:r>
    </w:p>
    <w:p w14:paraId="567641D7" w14:textId="77777777" w:rsidR="008E244A" w:rsidRDefault="008E244A" w:rsidP="008E244A">
      <w:pPr>
        <w:suppressAutoHyphens/>
        <w:spacing w:after="120"/>
        <w:jc w:val="both"/>
        <w:rPr>
          <w:rFonts w:ascii="Calibri" w:eastAsia="Calibri" w:hAnsi="Calibri" w:cs="Calibri"/>
        </w:rPr>
      </w:pPr>
      <w:r w:rsidRPr="00544AB7">
        <w:rPr>
          <w:rFonts w:ascii="Calibri" w:eastAsia="Calibri" w:hAnsi="Calibri" w:cs="Calibri"/>
        </w:rPr>
        <w:t xml:space="preserve">Οι ζητούμενες προμήθειας κατατάσσονται στους κωδικούς </w:t>
      </w:r>
    </w:p>
    <w:p w14:paraId="11C8B790" w14:textId="77777777" w:rsidR="008E244A" w:rsidRDefault="008E244A" w:rsidP="008E244A">
      <w:pPr>
        <w:suppressAutoHyphens/>
        <w:spacing w:after="120"/>
        <w:jc w:val="both"/>
      </w:pPr>
      <w:r w:rsidRPr="00AC0260">
        <w:t xml:space="preserve">09134100-8: πετρέλαιο κίνησης, </w:t>
      </w:r>
    </w:p>
    <w:p w14:paraId="5C36DCB6" w14:textId="77777777" w:rsidR="008E244A" w:rsidRDefault="008E244A" w:rsidP="008E244A">
      <w:pPr>
        <w:suppressAutoHyphens/>
        <w:spacing w:after="120"/>
        <w:jc w:val="both"/>
      </w:pPr>
      <w:r w:rsidRPr="00AC0260">
        <w:t xml:space="preserve">09135100-5: πετρέλαιο θέρμανσης </w:t>
      </w:r>
    </w:p>
    <w:p w14:paraId="3FBE244F" w14:textId="77777777" w:rsidR="008E244A" w:rsidRDefault="008E244A" w:rsidP="008E244A">
      <w:pPr>
        <w:suppressAutoHyphens/>
        <w:spacing w:after="120"/>
        <w:jc w:val="both"/>
      </w:pPr>
      <w:r w:rsidRPr="00AC0260">
        <w:t>09132100-4: αμόλυβδη</w:t>
      </w:r>
      <w:r>
        <w:t xml:space="preserve"> βενζίνη</w:t>
      </w:r>
      <w:r w:rsidRPr="00AC0260">
        <w:t xml:space="preserve"> </w:t>
      </w:r>
    </w:p>
    <w:p w14:paraId="7C83BDA4" w14:textId="77777777" w:rsidR="008E244A" w:rsidRDefault="008E244A" w:rsidP="008E244A">
      <w:pPr>
        <w:suppressAutoHyphens/>
        <w:spacing w:after="120"/>
        <w:jc w:val="both"/>
      </w:pPr>
      <w:r w:rsidRPr="00AC0260">
        <w:t>09134200-9: Καύσιμο πετρελαιοκινητήρων ντίζελ</w:t>
      </w:r>
    </w:p>
    <w:p w14:paraId="650F3FB3" w14:textId="77777777" w:rsidR="008E244A" w:rsidRPr="00544AB7" w:rsidRDefault="008E244A" w:rsidP="008E244A">
      <w:pPr>
        <w:spacing w:after="120"/>
        <w:jc w:val="both"/>
        <w:rPr>
          <w:rFonts w:ascii="Calibri" w:hAnsi="Calibri" w:cs="Calibri"/>
          <w:lang w:eastAsia="el-GR"/>
        </w:rPr>
      </w:pPr>
      <w:r w:rsidRPr="00544AB7">
        <w:rPr>
          <w:rFonts w:ascii="Calibri" w:eastAsia="Calibri" w:hAnsi="Calibri" w:cs="Calibri"/>
        </w:rPr>
        <w:t>βάσει του Καταλόγου Κοινής Ονοματολογίας Προϊόντων και Υπηρεσιών της Ε.Ε. (Common Procurement Vocabulary codes-CPV).</w:t>
      </w:r>
    </w:p>
    <w:p w14:paraId="150BB170" w14:textId="77777777" w:rsidR="008E244A" w:rsidRPr="00544AB7" w:rsidRDefault="008E244A" w:rsidP="008E244A">
      <w:pPr>
        <w:spacing w:after="120"/>
        <w:jc w:val="both"/>
        <w:rPr>
          <w:rFonts w:ascii="Calibri" w:hAnsi="Calibri" w:cs="Calibri"/>
          <w:b/>
          <w:kern w:val="1"/>
        </w:rPr>
      </w:pPr>
    </w:p>
    <w:p w14:paraId="7CA2CF61" w14:textId="77777777" w:rsidR="008E244A" w:rsidRPr="00544AB7" w:rsidRDefault="008E244A" w:rsidP="008E244A">
      <w:pPr>
        <w:spacing w:after="120"/>
        <w:jc w:val="both"/>
        <w:rPr>
          <w:rFonts w:ascii="Calibri" w:hAnsi="Calibri" w:cs="Calibri"/>
          <w:b/>
          <w:kern w:val="1"/>
        </w:rPr>
      </w:pPr>
      <w:r w:rsidRPr="00544AB7">
        <w:rPr>
          <w:rFonts w:ascii="Calibri" w:hAnsi="Calibri" w:cs="Calibri"/>
          <w:b/>
          <w:kern w:val="1"/>
        </w:rPr>
        <w:t>Άρθρο 2:</w:t>
      </w:r>
    </w:p>
    <w:p w14:paraId="0CFAB733" w14:textId="77777777" w:rsidR="008E244A" w:rsidRPr="00544AB7" w:rsidRDefault="008E244A" w:rsidP="008E244A">
      <w:pPr>
        <w:spacing w:after="120"/>
        <w:jc w:val="both"/>
        <w:rPr>
          <w:rFonts w:ascii="Calibri" w:hAnsi="Calibri" w:cs="Calibri"/>
          <w:b/>
          <w:kern w:val="1"/>
        </w:rPr>
      </w:pPr>
      <w:r w:rsidRPr="00544AB7">
        <w:rPr>
          <w:rFonts w:ascii="Calibri" w:hAnsi="Calibri" w:cs="Calibri"/>
          <w:b/>
          <w:kern w:val="1"/>
        </w:rPr>
        <w:t>ΠΟΣΟ &amp; ΧΡΟΝΙΚΗ ΔΙΑΡΚΕΙΑ ΣΥΜΒΑΣΗΣ</w:t>
      </w:r>
    </w:p>
    <w:p w14:paraId="0952D5DB" w14:textId="77777777" w:rsidR="008E244A" w:rsidRPr="00544AB7" w:rsidRDefault="008E244A" w:rsidP="008E244A">
      <w:pPr>
        <w:tabs>
          <w:tab w:val="right" w:leader="dot" w:pos="8460"/>
        </w:tabs>
        <w:spacing w:after="120"/>
        <w:jc w:val="both"/>
        <w:rPr>
          <w:rFonts w:ascii="Calibri" w:eastAsia="Calibri" w:hAnsi="Calibri" w:cs="Calibri"/>
        </w:rPr>
      </w:pPr>
      <w:r w:rsidRPr="00544AB7">
        <w:rPr>
          <w:rFonts w:ascii="Calibri" w:eastAsia="Calibri" w:hAnsi="Calibri" w:cs="Calibri"/>
        </w:rPr>
        <w:t xml:space="preserve">Το αντίτιμο της παρούσης για το σύνολο των υπό προμήθεια υγρών καυσίμων συνομολογείται και συμφωνείται στο ποσό των </w:t>
      </w:r>
      <w:r>
        <w:rPr>
          <w:rFonts w:ascii="Calibri" w:eastAsia="Calibri" w:hAnsi="Calibri" w:cs="Calibri"/>
        </w:rPr>
        <w:t>……………………</w:t>
      </w:r>
      <w:r w:rsidRPr="00544AB7">
        <w:rPr>
          <w:rFonts w:ascii="Calibri" w:eastAsia="Calibri" w:hAnsi="Calibri" w:cs="Calibri"/>
        </w:rPr>
        <w:t xml:space="preserve"> (</w:t>
      </w:r>
      <w:r>
        <w:rPr>
          <w:rFonts w:ascii="Calibri" w:eastAsia="Calibri" w:hAnsi="Calibri" w:cs="Calibri"/>
        </w:rPr>
        <w:t>………………</w:t>
      </w:r>
      <w:r w:rsidRPr="00544AB7">
        <w:rPr>
          <w:rFonts w:ascii="Calibri" w:eastAsia="Calibri" w:hAnsi="Calibri" w:cs="Calibri"/>
        </w:rPr>
        <w:t xml:space="preserve">€) συμπεριλαμβανομένου του Φ.Π.Α. 24% (Καθαρό ποσό: </w:t>
      </w:r>
      <w:r>
        <w:rPr>
          <w:rFonts w:ascii="Calibri" w:eastAsia="Calibri" w:hAnsi="Calibri" w:cs="Calibri"/>
        </w:rPr>
        <w:t>…………….</w:t>
      </w:r>
      <w:r w:rsidRPr="00544AB7">
        <w:rPr>
          <w:rFonts w:ascii="Calibri" w:eastAsia="Calibri" w:hAnsi="Calibri" w:cs="Calibri"/>
        </w:rPr>
        <w:t xml:space="preserve">€ και ΦΠΑ 24%: </w:t>
      </w:r>
      <w:r>
        <w:rPr>
          <w:rFonts w:ascii="Calibri" w:eastAsia="Calibri" w:hAnsi="Calibri" w:cs="Calibri"/>
        </w:rPr>
        <w:t>……………….</w:t>
      </w:r>
      <w:r w:rsidRPr="00544AB7">
        <w:rPr>
          <w:rFonts w:ascii="Calibri" w:eastAsia="Calibri" w:hAnsi="Calibri" w:cs="Calibri"/>
        </w:rPr>
        <w:t>€).</w:t>
      </w:r>
    </w:p>
    <w:p w14:paraId="49E2DA1F" w14:textId="77777777" w:rsidR="008E244A" w:rsidRPr="00090B5F" w:rsidRDefault="008E244A" w:rsidP="008E244A">
      <w:pPr>
        <w:suppressAutoHyphens/>
        <w:spacing w:after="60"/>
        <w:jc w:val="both"/>
        <w:rPr>
          <w:lang w:eastAsia="zh-CN"/>
        </w:rPr>
      </w:pPr>
      <w:r w:rsidRPr="00090B5F">
        <w:rPr>
          <w:lang w:eastAsia="zh-CN"/>
        </w:rPr>
        <w:t xml:space="preserve">Η δαπάνη για την εν </w:t>
      </w:r>
      <w:r>
        <w:rPr>
          <w:lang w:eastAsia="zh-CN"/>
        </w:rPr>
        <w:t xml:space="preserve">λόγω </w:t>
      </w:r>
      <w:r w:rsidRPr="00090B5F">
        <w:rPr>
          <w:lang w:eastAsia="zh-CN"/>
        </w:rPr>
        <w:t>σύμβαση βαρύνει τον τακτικό προϋπολογισμό του Πανεπιστημίου Θεσσαλίας, οικονομικ</w:t>
      </w:r>
      <w:r>
        <w:rPr>
          <w:lang w:eastAsia="zh-CN"/>
        </w:rPr>
        <w:t>ά έτη 2020, 2021, 2022 (ΚΑΕ 1611).</w:t>
      </w:r>
    </w:p>
    <w:p w14:paraId="1ED6AD82" w14:textId="77777777" w:rsidR="008E244A" w:rsidRPr="00544AB7" w:rsidRDefault="008E244A" w:rsidP="008E244A">
      <w:pPr>
        <w:tabs>
          <w:tab w:val="right" w:leader="dot" w:pos="8460"/>
        </w:tabs>
        <w:spacing w:after="120"/>
        <w:jc w:val="both"/>
        <w:rPr>
          <w:rFonts w:ascii="Calibri" w:eastAsia="Calibri" w:hAnsi="Calibri" w:cs="Calibri"/>
        </w:rPr>
      </w:pPr>
      <w:r w:rsidRPr="00544AB7">
        <w:rPr>
          <w:rFonts w:ascii="Calibri" w:eastAsia="Calibri" w:hAnsi="Calibri" w:cs="Calibri"/>
        </w:rPr>
        <w:t xml:space="preserve">Ειδικότερα, και σύμφωνα με την αριθμ. πρωτ. Π.Θ. </w:t>
      </w:r>
      <w:r>
        <w:rPr>
          <w:rFonts w:ascii="Calibri" w:eastAsia="Calibri" w:hAnsi="Calibri" w:cs="Calibri"/>
        </w:rPr>
        <w:t>……………..</w:t>
      </w:r>
      <w:r w:rsidRPr="00544AB7">
        <w:rPr>
          <w:rFonts w:ascii="Calibri" w:eastAsia="Calibri" w:hAnsi="Calibri" w:cs="Calibri"/>
        </w:rPr>
        <w:t xml:space="preserve"> οικονομική προσφορά της αναδόχου εταιρείας με ηλεκτρονικό αριθμό </w:t>
      </w:r>
      <w:r>
        <w:rPr>
          <w:rFonts w:ascii="Calibri" w:eastAsia="Calibri" w:hAnsi="Calibri" w:cs="Calibri"/>
        </w:rPr>
        <w:t>……………..</w:t>
      </w:r>
      <w:r w:rsidRPr="00544AB7">
        <w:rPr>
          <w:rFonts w:ascii="Calibri" w:eastAsia="Calibri" w:hAnsi="Calibri" w:cs="Calibri"/>
        </w:rPr>
        <w:t xml:space="preserve"> στο ΕΣΗΔΗΣ, η οποία αποτελεί αναπόσπαστο τμήμα της σύμβασης,  το ποσοστό έκπτωσης επί τοις εκατό (%) στη μέση τιμή λιανικής πώλησης την ημέρα παράδοση των υγρών καυσίμων της παρούσης έχει ως ακολούθως:</w:t>
      </w:r>
    </w:p>
    <w:p w14:paraId="2CCB0A54" w14:textId="77777777" w:rsidR="008E244A" w:rsidRDefault="008E244A" w:rsidP="008E244A">
      <w:pPr>
        <w:tabs>
          <w:tab w:val="right" w:leader="dot" w:pos="8460"/>
        </w:tabs>
        <w:spacing w:after="120"/>
        <w:jc w:val="both"/>
        <w:rPr>
          <w:rFonts w:ascii="Calibri" w:hAnsi="Calibri" w:cs="Calibri"/>
        </w:rPr>
      </w:pPr>
    </w:p>
    <w:p w14:paraId="0457F18A" w14:textId="77777777" w:rsidR="008E244A" w:rsidRDefault="008E244A" w:rsidP="008E244A">
      <w:pPr>
        <w:tabs>
          <w:tab w:val="right" w:leader="dot" w:pos="8460"/>
        </w:tabs>
        <w:spacing w:after="120"/>
        <w:jc w:val="both"/>
        <w:rPr>
          <w:rFonts w:ascii="Calibri" w:hAnsi="Calibri" w:cs="Calibri"/>
        </w:rPr>
      </w:pPr>
    </w:p>
    <w:p w14:paraId="3CD9F760" w14:textId="77777777" w:rsidR="008E244A" w:rsidRDefault="008E244A" w:rsidP="008E244A">
      <w:pPr>
        <w:tabs>
          <w:tab w:val="right" w:leader="dot" w:pos="8460"/>
        </w:tabs>
        <w:spacing w:after="120"/>
        <w:jc w:val="both"/>
        <w:rPr>
          <w:rFonts w:ascii="Calibri" w:hAnsi="Calibri" w:cs="Calibri"/>
        </w:rPr>
      </w:pPr>
    </w:p>
    <w:p w14:paraId="10F3F937" w14:textId="77777777" w:rsidR="008E244A" w:rsidRDefault="008E244A" w:rsidP="008E244A">
      <w:pPr>
        <w:tabs>
          <w:tab w:val="right" w:leader="dot" w:pos="8460"/>
        </w:tabs>
        <w:spacing w:after="120"/>
        <w:jc w:val="both"/>
        <w:rPr>
          <w:rFonts w:ascii="Calibri" w:hAnsi="Calibri" w:cs="Calibri"/>
        </w:rPr>
      </w:pPr>
    </w:p>
    <w:tbl>
      <w:tblPr>
        <w:tblW w:w="10768" w:type="dxa"/>
        <w:jc w:val="center"/>
        <w:tblLayout w:type="fixed"/>
        <w:tblLook w:val="04A0" w:firstRow="1" w:lastRow="0" w:firstColumn="1" w:lastColumn="0" w:noHBand="0" w:noVBand="1"/>
      </w:tblPr>
      <w:tblGrid>
        <w:gridCol w:w="704"/>
        <w:gridCol w:w="1194"/>
        <w:gridCol w:w="850"/>
        <w:gridCol w:w="1276"/>
        <w:gridCol w:w="1559"/>
        <w:gridCol w:w="1358"/>
        <w:gridCol w:w="1134"/>
        <w:gridCol w:w="1418"/>
        <w:gridCol w:w="1275"/>
      </w:tblGrid>
      <w:tr w:rsidR="008E244A" w:rsidRPr="00CE26F8" w14:paraId="454D6C5F" w14:textId="77777777" w:rsidTr="008E16B5">
        <w:trPr>
          <w:trHeight w:val="223"/>
          <w:jc w:val="center"/>
        </w:trPr>
        <w:tc>
          <w:tcPr>
            <w:tcW w:w="1076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AAC7690" w14:textId="77777777" w:rsidR="008E244A" w:rsidRPr="00CE26F8" w:rsidRDefault="008E244A" w:rsidP="008E16B5">
            <w:pPr>
              <w:jc w:val="center"/>
              <w:rPr>
                <w:b/>
                <w:bCs/>
                <w:color w:val="000000"/>
                <w:sz w:val="18"/>
                <w:szCs w:val="18"/>
                <w:lang w:eastAsia="el-GR"/>
              </w:rPr>
            </w:pPr>
            <w:r w:rsidRPr="00CE26F8">
              <w:rPr>
                <w:b/>
                <w:bCs/>
                <w:color w:val="000000"/>
                <w:sz w:val="18"/>
                <w:szCs w:val="18"/>
                <w:lang w:eastAsia="el-GR"/>
              </w:rPr>
              <w:t xml:space="preserve">ΤΜΗΜΑ </w:t>
            </w:r>
            <w:r>
              <w:rPr>
                <w:b/>
                <w:bCs/>
                <w:color w:val="000000"/>
                <w:sz w:val="18"/>
                <w:szCs w:val="18"/>
                <w:lang w:eastAsia="el-GR"/>
              </w:rPr>
              <w:t>….</w:t>
            </w:r>
            <w:r w:rsidRPr="00CE26F8">
              <w:rPr>
                <w:b/>
                <w:bCs/>
                <w:color w:val="000000"/>
                <w:sz w:val="18"/>
                <w:szCs w:val="18"/>
                <w:lang w:eastAsia="el-GR"/>
              </w:rPr>
              <w:t xml:space="preserve">: ΠΕΡΙΦΕΡΕΙΑΚΗ ΕΝΟΤΗΤΑ </w:t>
            </w:r>
            <w:r>
              <w:rPr>
                <w:b/>
                <w:bCs/>
                <w:color w:val="000000"/>
                <w:sz w:val="18"/>
                <w:szCs w:val="18"/>
                <w:lang w:eastAsia="el-GR"/>
              </w:rPr>
              <w:t>………………………….</w:t>
            </w:r>
          </w:p>
        </w:tc>
      </w:tr>
      <w:tr w:rsidR="008E244A" w:rsidRPr="00CE26F8" w14:paraId="3CE3D8F3" w14:textId="77777777" w:rsidTr="008E16B5">
        <w:trPr>
          <w:trHeight w:val="763"/>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434E4E" w14:textId="77777777" w:rsidR="008E244A" w:rsidRPr="00CE26F8" w:rsidRDefault="008E244A" w:rsidP="008E16B5">
            <w:pPr>
              <w:jc w:val="both"/>
              <w:rPr>
                <w:b/>
                <w:bCs/>
                <w:color w:val="000000"/>
                <w:sz w:val="18"/>
                <w:szCs w:val="18"/>
                <w:lang w:eastAsia="el-GR"/>
              </w:rPr>
            </w:pPr>
            <w:r w:rsidRPr="00CE26F8">
              <w:rPr>
                <w:b/>
                <w:bCs/>
                <w:color w:val="000000"/>
                <w:sz w:val="18"/>
                <w:szCs w:val="18"/>
                <w:lang w:eastAsia="el-GR"/>
              </w:rPr>
              <w:t>ΚΩΔ. ΕΙΔΟΥΣ</w:t>
            </w:r>
          </w:p>
        </w:tc>
        <w:tc>
          <w:tcPr>
            <w:tcW w:w="1194" w:type="dxa"/>
            <w:tcBorders>
              <w:top w:val="nil"/>
              <w:left w:val="nil"/>
              <w:bottom w:val="single" w:sz="4" w:space="0" w:color="auto"/>
              <w:right w:val="single" w:sz="4" w:space="0" w:color="auto"/>
            </w:tcBorders>
            <w:shd w:val="clear" w:color="auto" w:fill="auto"/>
            <w:noWrap/>
            <w:vAlign w:val="center"/>
            <w:hideMark/>
          </w:tcPr>
          <w:p w14:paraId="1F1FDF5A" w14:textId="77777777" w:rsidR="008E244A" w:rsidRPr="00CE26F8" w:rsidRDefault="008E244A" w:rsidP="008E16B5">
            <w:pPr>
              <w:jc w:val="both"/>
              <w:rPr>
                <w:b/>
                <w:bCs/>
                <w:color w:val="000000"/>
                <w:sz w:val="18"/>
                <w:szCs w:val="18"/>
                <w:lang w:eastAsia="el-GR"/>
              </w:rPr>
            </w:pPr>
            <w:r w:rsidRPr="00CE26F8">
              <w:rPr>
                <w:b/>
                <w:bCs/>
                <w:color w:val="000000"/>
                <w:sz w:val="18"/>
                <w:szCs w:val="18"/>
                <w:lang w:eastAsia="el-GR"/>
              </w:rPr>
              <w:t>ΚΑΥΣΙΜΟ</w:t>
            </w:r>
          </w:p>
        </w:tc>
        <w:tc>
          <w:tcPr>
            <w:tcW w:w="850" w:type="dxa"/>
            <w:tcBorders>
              <w:top w:val="nil"/>
              <w:left w:val="nil"/>
              <w:bottom w:val="single" w:sz="4" w:space="0" w:color="auto"/>
              <w:right w:val="single" w:sz="4" w:space="0" w:color="auto"/>
            </w:tcBorders>
            <w:shd w:val="clear" w:color="auto" w:fill="auto"/>
            <w:noWrap/>
            <w:vAlign w:val="center"/>
            <w:hideMark/>
          </w:tcPr>
          <w:p w14:paraId="24C85172" w14:textId="77777777" w:rsidR="008E244A" w:rsidRPr="00CE26F8" w:rsidRDefault="008E244A" w:rsidP="008E16B5">
            <w:pPr>
              <w:jc w:val="both"/>
              <w:rPr>
                <w:b/>
                <w:bCs/>
                <w:color w:val="000000"/>
                <w:sz w:val="18"/>
                <w:szCs w:val="18"/>
                <w:lang w:eastAsia="el-GR"/>
              </w:rPr>
            </w:pPr>
            <w:r w:rsidRPr="00CE26F8">
              <w:rPr>
                <w:b/>
                <w:bCs/>
                <w:color w:val="000000"/>
                <w:sz w:val="18"/>
                <w:szCs w:val="18"/>
                <w:lang w:eastAsia="el-GR"/>
              </w:rPr>
              <w:t>CPV</w:t>
            </w:r>
          </w:p>
        </w:tc>
        <w:tc>
          <w:tcPr>
            <w:tcW w:w="1276" w:type="dxa"/>
            <w:tcBorders>
              <w:top w:val="nil"/>
              <w:left w:val="nil"/>
              <w:bottom w:val="single" w:sz="4" w:space="0" w:color="auto"/>
              <w:right w:val="single" w:sz="4" w:space="0" w:color="auto"/>
            </w:tcBorders>
            <w:shd w:val="clear" w:color="auto" w:fill="auto"/>
            <w:vAlign w:val="center"/>
            <w:hideMark/>
          </w:tcPr>
          <w:p w14:paraId="33E93C69" w14:textId="77777777" w:rsidR="008E244A" w:rsidRPr="00CE26F8" w:rsidRDefault="008E244A" w:rsidP="008E16B5">
            <w:pPr>
              <w:jc w:val="both"/>
              <w:rPr>
                <w:b/>
                <w:bCs/>
                <w:color w:val="000000"/>
                <w:sz w:val="18"/>
                <w:szCs w:val="18"/>
                <w:lang w:eastAsia="el-GR"/>
              </w:rPr>
            </w:pPr>
            <w:r w:rsidRPr="00CE26F8">
              <w:rPr>
                <w:b/>
                <w:bCs/>
                <w:color w:val="000000"/>
                <w:sz w:val="18"/>
                <w:szCs w:val="18"/>
                <w:lang w:eastAsia="el-GR"/>
              </w:rPr>
              <w:t>ΠΟΣΟΤΗΤΑ (lt)</w:t>
            </w:r>
          </w:p>
        </w:tc>
        <w:tc>
          <w:tcPr>
            <w:tcW w:w="1559" w:type="dxa"/>
            <w:tcBorders>
              <w:top w:val="nil"/>
              <w:left w:val="nil"/>
              <w:bottom w:val="single" w:sz="4" w:space="0" w:color="auto"/>
              <w:right w:val="single" w:sz="4" w:space="0" w:color="auto"/>
            </w:tcBorders>
            <w:shd w:val="clear" w:color="auto" w:fill="auto"/>
            <w:vAlign w:val="center"/>
            <w:hideMark/>
          </w:tcPr>
          <w:p w14:paraId="15BF5240" w14:textId="77777777" w:rsidR="008E244A" w:rsidRPr="00CE26F8" w:rsidRDefault="008E244A" w:rsidP="008E16B5">
            <w:pPr>
              <w:jc w:val="both"/>
              <w:rPr>
                <w:b/>
                <w:bCs/>
                <w:color w:val="000000"/>
                <w:sz w:val="18"/>
                <w:szCs w:val="18"/>
                <w:lang w:eastAsia="el-GR"/>
              </w:rPr>
            </w:pPr>
            <w:r w:rsidRPr="00CE26F8">
              <w:rPr>
                <w:b/>
                <w:bCs/>
                <w:color w:val="000000"/>
                <w:sz w:val="18"/>
                <w:szCs w:val="18"/>
                <w:lang w:eastAsia="el-GR"/>
              </w:rPr>
              <w:t>ΠΡΟΫΠΟΛΟΓΙΣΜΟΣ ΧΩΡΙΣ Φ.Π.Α. (€)</w:t>
            </w:r>
          </w:p>
        </w:tc>
        <w:tc>
          <w:tcPr>
            <w:tcW w:w="1358" w:type="dxa"/>
            <w:tcBorders>
              <w:top w:val="nil"/>
              <w:left w:val="nil"/>
              <w:bottom w:val="single" w:sz="4" w:space="0" w:color="auto"/>
              <w:right w:val="single" w:sz="4" w:space="0" w:color="auto"/>
            </w:tcBorders>
            <w:shd w:val="clear" w:color="auto" w:fill="auto"/>
            <w:vAlign w:val="center"/>
            <w:hideMark/>
          </w:tcPr>
          <w:p w14:paraId="67C32D60" w14:textId="77777777" w:rsidR="008E244A" w:rsidRPr="00CE26F8" w:rsidRDefault="008E244A" w:rsidP="008E16B5">
            <w:pPr>
              <w:jc w:val="both"/>
              <w:rPr>
                <w:b/>
                <w:bCs/>
                <w:color w:val="000000"/>
                <w:sz w:val="18"/>
                <w:szCs w:val="18"/>
                <w:lang w:eastAsia="el-GR"/>
              </w:rPr>
            </w:pPr>
            <w:r w:rsidRPr="00CE26F8">
              <w:rPr>
                <w:b/>
                <w:bCs/>
                <w:color w:val="000000"/>
                <w:sz w:val="18"/>
                <w:szCs w:val="18"/>
                <w:lang w:eastAsia="el-GR"/>
              </w:rPr>
              <w:t>ΠΡΟΫΠΟΛΟΓΙΣΜΟΣ ΜΕ Φ.Π.Α. 24% (€)</w:t>
            </w:r>
          </w:p>
        </w:tc>
        <w:tc>
          <w:tcPr>
            <w:tcW w:w="1134" w:type="dxa"/>
            <w:tcBorders>
              <w:top w:val="nil"/>
              <w:left w:val="nil"/>
              <w:bottom w:val="single" w:sz="4" w:space="0" w:color="auto"/>
              <w:right w:val="single" w:sz="4" w:space="0" w:color="auto"/>
            </w:tcBorders>
            <w:shd w:val="clear" w:color="auto" w:fill="auto"/>
            <w:vAlign w:val="center"/>
            <w:hideMark/>
          </w:tcPr>
          <w:p w14:paraId="45B0AAB2" w14:textId="77777777" w:rsidR="008E244A" w:rsidRPr="00CE26F8" w:rsidRDefault="008E244A" w:rsidP="008E16B5">
            <w:pPr>
              <w:jc w:val="both"/>
              <w:rPr>
                <w:b/>
                <w:bCs/>
                <w:color w:val="000000"/>
                <w:sz w:val="18"/>
                <w:szCs w:val="18"/>
                <w:lang w:eastAsia="el-GR"/>
              </w:rPr>
            </w:pPr>
            <w:r w:rsidRPr="00CE26F8">
              <w:rPr>
                <w:b/>
                <w:bCs/>
                <w:color w:val="000000"/>
                <w:sz w:val="18"/>
                <w:szCs w:val="18"/>
                <w:lang w:eastAsia="el-GR"/>
              </w:rPr>
              <w:t>ΠΡΟΣΦΕΡΟΜΕΝΗ ΤΙΜΗ ΧΩΡΙΣ Φ.Π.Α. (€)</w:t>
            </w:r>
          </w:p>
        </w:tc>
        <w:tc>
          <w:tcPr>
            <w:tcW w:w="1418" w:type="dxa"/>
            <w:tcBorders>
              <w:top w:val="nil"/>
              <w:left w:val="nil"/>
              <w:bottom w:val="single" w:sz="4" w:space="0" w:color="auto"/>
              <w:right w:val="single" w:sz="4" w:space="0" w:color="auto"/>
            </w:tcBorders>
            <w:shd w:val="clear" w:color="auto" w:fill="auto"/>
            <w:vAlign w:val="center"/>
            <w:hideMark/>
          </w:tcPr>
          <w:p w14:paraId="25913AF1" w14:textId="77777777" w:rsidR="008E244A" w:rsidRPr="00CE26F8" w:rsidRDefault="008E244A" w:rsidP="008E16B5">
            <w:pPr>
              <w:jc w:val="both"/>
              <w:rPr>
                <w:b/>
                <w:bCs/>
                <w:color w:val="000000"/>
                <w:sz w:val="18"/>
                <w:szCs w:val="18"/>
                <w:lang w:eastAsia="el-GR"/>
              </w:rPr>
            </w:pPr>
            <w:r w:rsidRPr="00CE26F8">
              <w:rPr>
                <w:b/>
                <w:bCs/>
                <w:color w:val="000000"/>
                <w:sz w:val="18"/>
                <w:szCs w:val="18"/>
                <w:lang w:eastAsia="el-GR"/>
              </w:rPr>
              <w:t>ΕΚΠΤΩΣΗ ΑΡΙΘ/ΚΩΣ (%)</w:t>
            </w:r>
          </w:p>
        </w:tc>
        <w:tc>
          <w:tcPr>
            <w:tcW w:w="1275" w:type="dxa"/>
            <w:tcBorders>
              <w:top w:val="nil"/>
              <w:left w:val="nil"/>
              <w:bottom w:val="single" w:sz="4" w:space="0" w:color="auto"/>
              <w:right w:val="single" w:sz="4" w:space="0" w:color="auto"/>
            </w:tcBorders>
            <w:shd w:val="clear" w:color="auto" w:fill="auto"/>
            <w:vAlign w:val="center"/>
            <w:hideMark/>
          </w:tcPr>
          <w:p w14:paraId="4F8F05F1" w14:textId="77777777" w:rsidR="008E244A" w:rsidRPr="00CE26F8" w:rsidRDefault="008E244A" w:rsidP="008E16B5">
            <w:pPr>
              <w:jc w:val="both"/>
              <w:rPr>
                <w:b/>
                <w:bCs/>
                <w:color w:val="000000"/>
                <w:sz w:val="18"/>
                <w:szCs w:val="18"/>
                <w:lang w:eastAsia="el-GR"/>
              </w:rPr>
            </w:pPr>
            <w:r w:rsidRPr="00CE26F8">
              <w:rPr>
                <w:b/>
                <w:bCs/>
                <w:color w:val="000000"/>
                <w:sz w:val="18"/>
                <w:szCs w:val="18"/>
                <w:lang w:eastAsia="el-GR"/>
              </w:rPr>
              <w:t>ΕΚΠΤΩΣΗ ΟΛ/ΦΩΣ (%)</w:t>
            </w:r>
          </w:p>
        </w:tc>
      </w:tr>
      <w:tr w:rsidR="008E244A" w:rsidRPr="00CE26F8" w14:paraId="570FFE5D" w14:textId="77777777" w:rsidTr="008E16B5">
        <w:trPr>
          <w:trHeight w:val="381"/>
          <w:jc w:val="center"/>
        </w:trPr>
        <w:tc>
          <w:tcPr>
            <w:tcW w:w="704" w:type="dxa"/>
            <w:tcBorders>
              <w:top w:val="nil"/>
              <w:left w:val="single" w:sz="4" w:space="0" w:color="auto"/>
              <w:bottom w:val="single" w:sz="4" w:space="0" w:color="auto"/>
              <w:right w:val="single" w:sz="4" w:space="0" w:color="auto"/>
            </w:tcBorders>
            <w:shd w:val="clear" w:color="auto" w:fill="auto"/>
            <w:noWrap/>
            <w:vAlign w:val="bottom"/>
          </w:tcPr>
          <w:p w14:paraId="0C06B96C" w14:textId="77777777" w:rsidR="008E244A" w:rsidRPr="00CE26F8" w:rsidRDefault="008E244A" w:rsidP="008E16B5">
            <w:pPr>
              <w:rPr>
                <w:rFonts w:ascii="Calibri" w:hAnsi="Calibri"/>
                <w:color w:val="000000"/>
                <w:sz w:val="18"/>
                <w:szCs w:val="18"/>
                <w:lang w:eastAsia="el-GR"/>
              </w:rPr>
            </w:pPr>
          </w:p>
        </w:tc>
        <w:tc>
          <w:tcPr>
            <w:tcW w:w="1194" w:type="dxa"/>
            <w:tcBorders>
              <w:top w:val="nil"/>
              <w:left w:val="nil"/>
              <w:bottom w:val="single" w:sz="4" w:space="0" w:color="auto"/>
              <w:right w:val="single" w:sz="4" w:space="0" w:color="auto"/>
            </w:tcBorders>
            <w:shd w:val="clear" w:color="auto" w:fill="auto"/>
            <w:noWrap/>
            <w:vAlign w:val="center"/>
          </w:tcPr>
          <w:p w14:paraId="79042139" w14:textId="77777777" w:rsidR="008E244A" w:rsidRPr="00CE26F8" w:rsidRDefault="008E244A" w:rsidP="008E16B5">
            <w:pPr>
              <w:jc w:val="both"/>
              <w:rPr>
                <w:color w:val="000000"/>
                <w:sz w:val="18"/>
                <w:szCs w:val="18"/>
                <w:lang w:eastAsia="el-GR"/>
              </w:rPr>
            </w:pPr>
          </w:p>
        </w:tc>
        <w:tc>
          <w:tcPr>
            <w:tcW w:w="850" w:type="dxa"/>
            <w:tcBorders>
              <w:top w:val="nil"/>
              <w:left w:val="nil"/>
              <w:bottom w:val="single" w:sz="4" w:space="0" w:color="auto"/>
              <w:right w:val="single" w:sz="4" w:space="0" w:color="auto"/>
            </w:tcBorders>
            <w:shd w:val="clear" w:color="auto" w:fill="auto"/>
            <w:noWrap/>
            <w:vAlign w:val="center"/>
          </w:tcPr>
          <w:p w14:paraId="2E7B825E" w14:textId="77777777" w:rsidR="008E244A" w:rsidRPr="00CE26F8" w:rsidRDefault="008E244A" w:rsidP="008E16B5">
            <w:pPr>
              <w:jc w:val="both"/>
              <w:rPr>
                <w:color w:val="000000"/>
                <w:sz w:val="18"/>
                <w:szCs w:val="18"/>
                <w:lang w:eastAsia="el-GR"/>
              </w:rPr>
            </w:pPr>
          </w:p>
        </w:tc>
        <w:tc>
          <w:tcPr>
            <w:tcW w:w="1276" w:type="dxa"/>
            <w:tcBorders>
              <w:top w:val="nil"/>
              <w:left w:val="nil"/>
              <w:bottom w:val="single" w:sz="4" w:space="0" w:color="auto"/>
              <w:right w:val="single" w:sz="4" w:space="0" w:color="auto"/>
            </w:tcBorders>
            <w:shd w:val="clear" w:color="auto" w:fill="auto"/>
            <w:noWrap/>
            <w:vAlign w:val="center"/>
          </w:tcPr>
          <w:p w14:paraId="534510F6" w14:textId="77777777" w:rsidR="008E244A" w:rsidRPr="00CE26F8" w:rsidRDefault="008E244A" w:rsidP="008E16B5">
            <w:pPr>
              <w:jc w:val="both"/>
              <w:rPr>
                <w:color w:val="000000"/>
                <w:sz w:val="18"/>
                <w:szCs w:val="18"/>
                <w:lang w:eastAsia="el-GR"/>
              </w:rPr>
            </w:pPr>
          </w:p>
        </w:tc>
        <w:tc>
          <w:tcPr>
            <w:tcW w:w="1559" w:type="dxa"/>
            <w:tcBorders>
              <w:top w:val="nil"/>
              <w:left w:val="nil"/>
              <w:bottom w:val="single" w:sz="4" w:space="0" w:color="auto"/>
              <w:right w:val="single" w:sz="4" w:space="0" w:color="auto"/>
            </w:tcBorders>
            <w:shd w:val="clear" w:color="auto" w:fill="auto"/>
            <w:noWrap/>
            <w:vAlign w:val="center"/>
          </w:tcPr>
          <w:p w14:paraId="1BA88BC8" w14:textId="77777777" w:rsidR="008E244A" w:rsidRPr="00CE26F8" w:rsidRDefault="008E244A" w:rsidP="008E16B5">
            <w:pPr>
              <w:jc w:val="both"/>
              <w:rPr>
                <w:color w:val="000000"/>
                <w:sz w:val="18"/>
                <w:szCs w:val="18"/>
                <w:lang w:eastAsia="el-GR"/>
              </w:rPr>
            </w:pPr>
          </w:p>
        </w:tc>
        <w:tc>
          <w:tcPr>
            <w:tcW w:w="1358" w:type="dxa"/>
            <w:tcBorders>
              <w:top w:val="nil"/>
              <w:left w:val="nil"/>
              <w:bottom w:val="single" w:sz="4" w:space="0" w:color="auto"/>
              <w:right w:val="single" w:sz="4" w:space="0" w:color="auto"/>
            </w:tcBorders>
            <w:shd w:val="clear" w:color="auto" w:fill="auto"/>
            <w:noWrap/>
            <w:vAlign w:val="center"/>
          </w:tcPr>
          <w:p w14:paraId="2C07260A" w14:textId="77777777" w:rsidR="008E244A" w:rsidRPr="00CE26F8" w:rsidRDefault="008E244A" w:rsidP="008E16B5">
            <w:pPr>
              <w:jc w:val="both"/>
              <w:rPr>
                <w:color w:val="000000"/>
                <w:sz w:val="18"/>
                <w:szCs w:val="18"/>
                <w:lang w:eastAsia="el-GR"/>
              </w:rPr>
            </w:pPr>
          </w:p>
        </w:tc>
        <w:tc>
          <w:tcPr>
            <w:tcW w:w="1134" w:type="dxa"/>
            <w:tcBorders>
              <w:top w:val="nil"/>
              <w:left w:val="nil"/>
              <w:bottom w:val="single" w:sz="4" w:space="0" w:color="auto"/>
              <w:right w:val="single" w:sz="4" w:space="0" w:color="auto"/>
            </w:tcBorders>
            <w:shd w:val="clear" w:color="auto" w:fill="auto"/>
            <w:noWrap/>
            <w:vAlign w:val="center"/>
            <w:hideMark/>
          </w:tcPr>
          <w:p w14:paraId="294B11D2" w14:textId="77777777" w:rsidR="008E244A" w:rsidRPr="00CE26F8" w:rsidRDefault="008E244A" w:rsidP="008E16B5">
            <w:pPr>
              <w:rPr>
                <w:color w:val="000000"/>
                <w:sz w:val="18"/>
                <w:szCs w:val="18"/>
                <w:lang w:eastAsia="el-GR"/>
              </w:rPr>
            </w:pPr>
            <w:r w:rsidRPr="00CE26F8">
              <w:rPr>
                <w:color w:val="000000"/>
                <w:sz w:val="18"/>
                <w:szCs w:val="18"/>
                <w:lang w:eastAsia="el-GR"/>
              </w:rPr>
              <w:t> </w:t>
            </w:r>
          </w:p>
        </w:tc>
        <w:tc>
          <w:tcPr>
            <w:tcW w:w="1418" w:type="dxa"/>
            <w:tcBorders>
              <w:top w:val="nil"/>
              <w:left w:val="nil"/>
              <w:bottom w:val="single" w:sz="4" w:space="0" w:color="auto"/>
              <w:right w:val="single" w:sz="4" w:space="0" w:color="auto"/>
            </w:tcBorders>
            <w:shd w:val="clear" w:color="auto" w:fill="auto"/>
            <w:noWrap/>
            <w:vAlign w:val="bottom"/>
            <w:hideMark/>
          </w:tcPr>
          <w:p w14:paraId="3FF76401" w14:textId="77777777" w:rsidR="008E244A" w:rsidRPr="00CE26F8" w:rsidRDefault="008E244A" w:rsidP="008E16B5">
            <w:pPr>
              <w:rPr>
                <w:rFonts w:ascii="Calibri" w:hAnsi="Calibri"/>
                <w:color w:val="000000"/>
                <w:sz w:val="18"/>
                <w:szCs w:val="18"/>
                <w:lang w:eastAsia="el-GR"/>
              </w:rPr>
            </w:pPr>
            <w:r w:rsidRPr="00CE26F8">
              <w:rPr>
                <w:rFonts w:ascii="Calibri" w:hAnsi="Calibri"/>
                <w:color w:val="000000"/>
                <w:sz w:val="18"/>
                <w:szCs w:val="18"/>
                <w:lang w:eastAsia="el-GR"/>
              </w:rPr>
              <w:t> </w:t>
            </w:r>
          </w:p>
        </w:tc>
        <w:tc>
          <w:tcPr>
            <w:tcW w:w="1275" w:type="dxa"/>
            <w:tcBorders>
              <w:top w:val="nil"/>
              <w:left w:val="nil"/>
              <w:bottom w:val="single" w:sz="4" w:space="0" w:color="auto"/>
              <w:right w:val="single" w:sz="4" w:space="0" w:color="auto"/>
            </w:tcBorders>
            <w:shd w:val="clear" w:color="auto" w:fill="auto"/>
            <w:noWrap/>
            <w:vAlign w:val="bottom"/>
            <w:hideMark/>
          </w:tcPr>
          <w:p w14:paraId="10C4557B" w14:textId="77777777" w:rsidR="008E244A" w:rsidRPr="00CE26F8" w:rsidRDefault="008E244A" w:rsidP="008E16B5">
            <w:pPr>
              <w:rPr>
                <w:rFonts w:ascii="Calibri" w:hAnsi="Calibri"/>
                <w:color w:val="000000"/>
                <w:sz w:val="18"/>
                <w:szCs w:val="18"/>
                <w:lang w:eastAsia="el-GR"/>
              </w:rPr>
            </w:pPr>
            <w:r w:rsidRPr="00CE26F8">
              <w:rPr>
                <w:rFonts w:ascii="Calibri" w:hAnsi="Calibri"/>
                <w:color w:val="000000"/>
                <w:sz w:val="18"/>
                <w:szCs w:val="18"/>
                <w:lang w:eastAsia="el-GR"/>
              </w:rPr>
              <w:t> </w:t>
            </w:r>
          </w:p>
        </w:tc>
      </w:tr>
      <w:tr w:rsidR="008E244A" w:rsidRPr="00CE26F8" w14:paraId="27B64143" w14:textId="77777777" w:rsidTr="008E16B5">
        <w:trPr>
          <w:trHeight w:val="381"/>
          <w:jc w:val="center"/>
        </w:trPr>
        <w:tc>
          <w:tcPr>
            <w:tcW w:w="704" w:type="dxa"/>
            <w:tcBorders>
              <w:top w:val="nil"/>
              <w:left w:val="single" w:sz="4" w:space="0" w:color="auto"/>
              <w:bottom w:val="single" w:sz="4" w:space="0" w:color="auto"/>
              <w:right w:val="single" w:sz="4" w:space="0" w:color="auto"/>
            </w:tcBorders>
            <w:shd w:val="clear" w:color="auto" w:fill="auto"/>
            <w:noWrap/>
            <w:vAlign w:val="bottom"/>
          </w:tcPr>
          <w:p w14:paraId="1B9E15D9" w14:textId="77777777" w:rsidR="008E244A" w:rsidRPr="00CE26F8" w:rsidRDefault="008E244A" w:rsidP="008E16B5">
            <w:pPr>
              <w:rPr>
                <w:rFonts w:ascii="Calibri" w:hAnsi="Calibri"/>
                <w:color w:val="000000"/>
                <w:sz w:val="18"/>
                <w:szCs w:val="18"/>
                <w:lang w:eastAsia="el-GR"/>
              </w:rPr>
            </w:pPr>
            <w:r>
              <w:rPr>
                <w:rFonts w:ascii="Calibri" w:hAnsi="Calibri"/>
                <w:color w:val="000000"/>
                <w:sz w:val="18"/>
                <w:szCs w:val="18"/>
                <w:lang w:eastAsia="el-GR"/>
              </w:rPr>
              <w:t>…</w:t>
            </w:r>
          </w:p>
        </w:tc>
        <w:tc>
          <w:tcPr>
            <w:tcW w:w="1194" w:type="dxa"/>
            <w:tcBorders>
              <w:top w:val="nil"/>
              <w:left w:val="nil"/>
              <w:bottom w:val="single" w:sz="4" w:space="0" w:color="auto"/>
              <w:right w:val="single" w:sz="4" w:space="0" w:color="auto"/>
            </w:tcBorders>
            <w:shd w:val="clear" w:color="auto" w:fill="auto"/>
            <w:noWrap/>
            <w:vAlign w:val="center"/>
          </w:tcPr>
          <w:p w14:paraId="1AB8D411" w14:textId="77777777" w:rsidR="008E244A" w:rsidRPr="00CE26F8" w:rsidRDefault="008E244A" w:rsidP="008E16B5">
            <w:pPr>
              <w:jc w:val="both"/>
              <w:rPr>
                <w:color w:val="000000"/>
                <w:sz w:val="18"/>
                <w:szCs w:val="18"/>
                <w:lang w:eastAsia="el-GR"/>
              </w:rPr>
            </w:pPr>
            <w:r>
              <w:rPr>
                <w:color w:val="000000"/>
                <w:sz w:val="18"/>
                <w:szCs w:val="18"/>
                <w:lang w:eastAsia="el-GR"/>
              </w:rPr>
              <w:t>……………</w:t>
            </w:r>
          </w:p>
        </w:tc>
        <w:tc>
          <w:tcPr>
            <w:tcW w:w="850" w:type="dxa"/>
            <w:tcBorders>
              <w:top w:val="nil"/>
              <w:left w:val="nil"/>
              <w:bottom w:val="single" w:sz="4" w:space="0" w:color="auto"/>
              <w:right w:val="single" w:sz="4" w:space="0" w:color="auto"/>
            </w:tcBorders>
            <w:shd w:val="clear" w:color="auto" w:fill="auto"/>
            <w:noWrap/>
            <w:vAlign w:val="center"/>
          </w:tcPr>
          <w:p w14:paraId="3FAC466D" w14:textId="77777777" w:rsidR="008E244A" w:rsidRPr="00CE26F8" w:rsidRDefault="008E244A" w:rsidP="008E16B5">
            <w:pPr>
              <w:jc w:val="both"/>
              <w:rPr>
                <w:color w:val="000000"/>
                <w:sz w:val="18"/>
                <w:szCs w:val="18"/>
                <w:lang w:eastAsia="el-GR"/>
              </w:rPr>
            </w:pPr>
            <w:r>
              <w:rPr>
                <w:color w:val="000000"/>
                <w:sz w:val="18"/>
                <w:szCs w:val="18"/>
                <w:lang w:eastAsia="el-GR"/>
              </w:rPr>
              <w:t>………….</w:t>
            </w:r>
          </w:p>
        </w:tc>
        <w:tc>
          <w:tcPr>
            <w:tcW w:w="1276" w:type="dxa"/>
            <w:tcBorders>
              <w:top w:val="nil"/>
              <w:left w:val="nil"/>
              <w:bottom w:val="single" w:sz="4" w:space="0" w:color="auto"/>
              <w:right w:val="single" w:sz="4" w:space="0" w:color="auto"/>
            </w:tcBorders>
            <w:shd w:val="clear" w:color="auto" w:fill="auto"/>
            <w:noWrap/>
            <w:vAlign w:val="center"/>
          </w:tcPr>
          <w:p w14:paraId="4F168A8E" w14:textId="77777777" w:rsidR="008E244A" w:rsidRPr="00CE26F8" w:rsidRDefault="008E244A" w:rsidP="008E16B5">
            <w:pPr>
              <w:jc w:val="both"/>
              <w:rPr>
                <w:color w:val="000000"/>
                <w:sz w:val="18"/>
                <w:szCs w:val="18"/>
                <w:lang w:eastAsia="el-GR"/>
              </w:rPr>
            </w:pPr>
            <w:r>
              <w:rPr>
                <w:color w:val="000000"/>
                <w:sz w:val="18"/>
                <w:szCs w:val="18"/>
                <w:lang w:eastAsia="el-GR"/>
              </w:rPr>
              <w:t>………..</w:t>
            </w:r>
          </w:p>
        </w:tc>
        <w:tc>
          <w:tcPr>
            <w:tcW w:w="1559" w:type="dxa"/>
            <w:tcBorders>
              <w:top w:val="nil"/>
              <w:left w:val="nil"/>
              <w:bottom w:val="single" w:sz="4" w:space="0" w:color="auto"/>
              <w:right w:val="single" w:sz="4" w:space="0" w:color="auto"/>
            </w:tcBorders>
            <w:shd w:val="clear" w:color="auto" w:fill="auto"/>
            <w:noWrap/>
            <w:vAlign w:val="center"/>
          </w:tcPr>
          <w:p w14:paraId="2ECE43F3" w14:textId="77777777" w:rsidR="008E244A" w:rsidRPr="00CE26F8" w:rsidRDefault="008E244A" w:rsidP="008E16B5">
            <w:pPr>
              <w:jc w:val="both"/>
              <w:rPr>
                <w:color w:val="000000"/>
                <w:sz w:val="18"/>
                <w:szCs w:val="18"/>
                <w:lang w:eastAsia="el-GR"/>
              </w:rPr>
            </w:pPr>
            <w:r>
              <w:rPr>
                <w:color w:val="000000"/>
                <w:sz w:val="18"/>
                <w:szCs w:val="18"/>
                <w:lang w:eastAsia="el-GR"/>
              </w:rPr>
              <w:t>………….</w:t>
            </w:r>
          </w:p>
        </w:tc>
        <w:tc>
          <w:tcPr>
            <w:tcW w:w="1358" w:type="dxa"/>
            <w:tcBorders>
              <w:top w:val="nil"/>
              <w:left w:val="nil"/>
              <w:bottom w:val="single" w:sz="4" w:space="0" w:color="auto"/>
              <w:right w:val="single" w:sz="4" w:space="0" w:color="auto"/>
            </w:tcBorders>
            <w:shd w:val="clear" w:color="auto" w:fill="auto"/>
            <w:noWrap/>
            <w:vAlign w:val="center"/>
          </w:tcPr>
          <w:p w14:paraId="3A119D5D" w14:textId="77777777" w:rsidR="008E244A" w:rsidRPr="00CE26F8" w:rsidRDefault="008E244A" w:rsidP="008E16B5">
            <w:pPr>
              <w:jc w:val="both"/>
              <w:rPr>
                <w:color w:val="000000"/>
                <w:sz w:val="18"/>
                <w:szCs w:val="18"/>
                <w:lang w:eastAsia="el-GR"/>
              </w:rPr>
            </w:pPr>
            <w:r>
              <w:rPr>
                <w:color w:val="000000"/>
                <w:sz w:val="18"/>
                <w:szCs w:val="18"/>
                <w:lang w:eastAsia="el-GR"/>
              </w:rPr>
              <w:t>…………….</w:t>
            </w:r>
          </w:p>
        </w:tc>
        <w:tc>
          <w:tcPr>
            <w:tcW w:w="1134" w:type="dxa"/>
            <w:tcBorders>
              <w:top w:val="nil"/>
              <w:left w:val="nil"/>
              <w:bottom w:val="single" w:sz="4" w:space="0" w:color="auto"/>
              <w:right w:val="single" w:sz="4" w:space="0" w:color="auto"/>
            </w:tcBorders>
            <w:shd w:val="clear" w:color="auto" w:fill="auto"/>
            <w:noWrap/>
            <w:vAlign w:val="center"/>
          </w:tcPr>
          <w:p w14:paraId="50CEDBB1" w14:textId="77777777" w:rsidR="008E244A" w:rsidRPr="00CE26F8" w:rsidRDefault="008E244A" w:rsidP="008E16B5">
            <w:pPr>
              <w:rPr>
                <w:color w:val="000000"/>
                <w:sz w:val="18"/>
                <w:szCs w:val="18"/>
                <w:lang w:eastAsia="el-GR"/>
              </w:rPr>
            </w:pPr>
            <w:r>
              <w:rPr>
                <w:color w:val="000000"/>
                <w:sz w:val="18"/>
                <w:szCs w:val="18"/>
                <w:lang w:eastAsia="el-GR"/>
              </w:rPr>
              <w:t>……………</w:t>
            </w:r>
          </w:p>
        </w:tc>
        <w:tc>
          <w:tcPr>
            <w:tcW w:w="1418" w:type="dxa"/>
            <w:tcBorders>
              <w:top w:val="nil"/>
              <w:left w:val="nil"/>
              <w:bottom w:val="single" w:sz="4" w:space="0" w:color="auto"/>
              <w:right w:val="single" w:sz="4" w:space="0" w:color="auto"/>
            </w:tcBorders>
            <w:shd w:val="clear" w:color="auto" w:fill="auto"/>
            <w:noWrap/>
            <w:vAlign w:val="bottom"/>
          </w:tcPr>
          <w:p w14:paraId="2ACEE626" w14:textId="77777777" w:rsidR="008E244A" w:rsidRPr="00CE26F8" w:rsidRDefault="008E244A" w:rsidP="008E16B5">
            <w:pPr>
              <w:rPr>
                <w:rFonts w:ascii="Calibri" w:hAnsi="Calibri"/>
                <w:color w:val="000000"/>
                <w:sz w:val="18"/>
                <w:szCs w:val="18"/>
                <w:lang w:eastAsia="el-GR"/>
              </w:rPr>
            </w:pPr>
            <w:r>
              <w:rPr>
                <w:rFonts w:ascii="Calibri" w:hAnsi="Calibri"/>
                <w:color w:val="000000"/>
                <w:sz w:val="18"/>
                <w:szCs w:val="18"/>
                <w:lang w:eastAsia="el-GR"/>
              </w:rPr>
              <w:t>…………..</w:t>
            </w:r>
          </w:p>
        </w:tc>
        <w:tc>
          <w:tcPr>
            <w:tcW w:w="1275" w:type="dxa"/>
            <w:tcBorders>
              <w:top w:val="nil"/>
              <w:left w:val="nil"/>
              <w:bottom w:val="single" w:sz="4" w:space="0" w:color="auto"/>
              <w:right w:val="single" w:sz="4" w:space="0" w:color="auto"/>
            </w:tcBorders>
            <w:shd w:val="clear" w:color="auto" w:fill="auto"/>
            <w:noWrap/>
            <w:vAlign w:val="bottom"/>
          </w:tcPr>
          <w:p w14:paraId="5E601944" w14:textId="77777777" w:rsidR="008E244A" w:rsidRPr="00CE26F8" w:rsidRDefault="008E244A" w:rsidP="008E16B5">
            <w:pPr>
              <w:rPr>
                <w:rFonts w:ascii="Calibri" w:hAnsi="Calibri"/>
                <w:color w:val="000000"/>
                <w:sz w:val="18"/>
                <w:szCs w:val="18"/>
                <w:lang w:eastAsia="el-GR"/>
              </w:rPr>
            </w:pPr>
            <w:r>
              <w:rPr>
                <w:rFonts w:ascii="Calibri" w:hAnsi="Calibri"/>
                <w:color w:val="000000"/>
                <w:sz w:val="18"/>
                <w:szCs w:val="18"/>
                <w:lang w:eastAsia="el-GR"/>
              </w:rPr>
              <w:t>………………</w:t>
            </w:r>
          </w:p>
        </w:tc>
      </w:tr>
      <w:tr w:rsidR="008E244A" w:rsidRPr="00CE26F8" w14:paraId="49AAA034" w14:textId="77777777" w:rsidTr="008E16B5">
        <w:trPr>
          <w:trHeight w:val="223"/>
          <w:jc w:val="center"/>
        </w:trPr>
        <w:tc>
          <w:tcPr>
            <w:tcW w:w="402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26EF9" w14:textId="77777777" w:rsidR="008E244A" w:rsidRPr="00CE26F8" w:rsidRDefault="008E244A" w:rsidP="008E16B5">
            <w:pPr>
              <w:jc w:val="center"/>
              <w:rPr>
                <w:b/>
                <w:bCs/>
                <w:color w:val="000000"/>
                <w:sz w:val="18"/>
                <w:szCs w:val="18"/>
                <w:lang w:eastAsia="el-GR"/>
              </w:rPr>
            </w:pPr>
            <w:r w:rsidRPr="00CE26F8">
              <w:rPr>
                <w:b/>
                <w:bCs/>
                <w:color w:val="000000"/>
                <w:sz w:val="18"/>
                <w:szCs w:val="18"/>
                <w:lang w:eastAsia="el-GR"/>
              </w:rPr>
              <w:t>ΣΥΝΟΛΟ</w:t>
            </w:r>
          </w:p>
        </w:tc>
        <w:tc>
          <w:tcPr>
            <w:tcW w:w="1559" w:type="dxa"/>
            <w:tcBorders>
              <w:top w:val="nil"/>
              <w:left w:val="nil"/>
              <w:bottom w:val="single" w:sz="4" w:space="0" w:color="auto"/>
              <w:right w:val="single" w:sz="4" w:space="0" w:color="auto"/>
            </w:tcBorders>
            <w:shd w:val="clear" w:color="auto" w:fill="auto"/>
            <w:noWrap/>
            <w:vAlign w:val="center"/>
          </w:tcPr>
          <w:p w14:paraId="109812D0" w14:textId="77777777" w:rsidR="008E244A" w:rsidRPr="00CE26F8" w:rsidRDefault="008E244A" w:rsidP="008E16B5">
            <w:pPr>
              <w:jc w:val="center"/>
              <w:rPr>
                <w:b/>
                <w:bCs/>
                <w:color w:val="000000"/>
                <w:sz w:val="18"/>
                <w:szCs w:val="18"/>
                <w:lang w:eastAsia="el-GR"/>
              </w:rPr>
            </w:pPr>
          </w:p>
        </w:tc>
        <w:tc>
          <w:tcPr>
            <w:tcW w:w="1358" w:type="dxa"/>
            <w:tcBorders>
              <w:top w:val="nil"/>
              <w:left w:val="nil"/>
              <w:bottom w:val="single" w:sz="4" w:space="0" w:color="auto"/>
              <w:right w:val="single" w:sz="4" w:space="0" w:color="auto"/>
            </w:tcBorders>
            <w:shd w:val="clear" w:color="auto" w:fill="auto"/>
            <w:noWrap/>
            <w:vAlign w:val="center"/>
          </w:tcPr>
          <w:p w14:paraId="35166C90" w14:textId="77777777" w:rsidR="008E244A" w:rsidRPr="00CE26F8" w:rsidRDefault="008E244A" w:rsidP="008E16B5">
            <w:pPr>
              <w:jc w:val="center"/>
              <w:rPr>
                <w:b/>
                <w:bCs/>
                <w:color w:val="000000"/>
                <w:sz w:val="18"/>
                <w:szCs w:val="18"/>
                <w:lang w:eastAsia="el-GR"/>
              </w:rPr>
            </w:pPr>
          </w:p>
        </w:tc>
        <w:tc>
          <w:tcPr>
            <w:tcW w:w="1134" w:type="dxa"/>
            <w:tcBorders>
              <w:top w:val="nil"/>
              <w:left w:val="nil"/>
              <w:bottom w:val="single" w:sz="4" w:space="0" w:color="auto"/>
              <w:right w:val="single" w:sz="4" w:space="0" w:color="auto"/>
            </w:tcBorders>
            <w:shd w:val="clear" w:color="auto" w:fill="auto"/>
            <w:noWrap/>
            <w:vAlign w:val="center"/>
            <w:hideMark/>
          </w:tcPr>
          <w:p w14:paraId="384F903A" w14:textId="77777777" w:rsidR="008E244A" w:rsidRPr="00CE26F8" w:rsidRDefault="008E244A" w:rsidP="008E16B5">
            <w:pPr>
              <w:rPr>
                <w:color w:val="000000"/>
                <w:sz w:val="18"/>
                <w:szCs w:val="18"/>
                <w:lang w:eastAsia="el-GR"/>
              </w:rPr>
            </w:pPr>
            <w:r w:rsidRPr="00CE26F8">
              <w:rPr>
                <w:color w:val="000000"/>
                <w:sz w:val="18"/>
                <w:szCs w:val="18"/>
                <w:lang w:eastAsia="el-GR"/>
              </w:rPr>
              <w:t> </w:t>
            </w:r>
          </w:p>
        </w:tc>
        <w:tc>
          <w:tcPr>
            <w:tcW w:w="1418" w:type="dxa"/>
            <w:tcBorders>
              <w:top w:val="nil"/>
              <w:left w:val="nil"/>
              <w:bottom w:val="single" w:sz="4" w:space="0" w:color="auto"/>
              <w:right w:val="single" w:sz="4" w:space="0" w:color="auto"/>
            </w:tcBorders>
            <w:shd w:val="clear" w:color="auto" w:fill="auto"/>
            <w:noWrap/>
            <w:vAlign w:val="bottom"/>
            <w:hideMark/>
          </w:tcPr>
          <w:p w14:paraId="5F5CD896" w14:textId="77777777" w:rsidR="008E244A" w:rsidRPr="00CE26F8" w:rsidRDefault="008E244A" w:rsidP="008E16B5">
            <w:pPr>
              <w:rPr>
                <w:rFonts w:ascii="Calibri" w:hAnsi="Calibri"/>
                <w:color w:val="000000"/>
                <w:sz w:val="18"/>
                <w:szCs w:val="18"/>
                <w:lang w:eastAsia="el-GR"/>
              </w:rPr>
            </w:pPr>
            <w:r w:rsidRPr="00CE26F8">
              <w:rPr>
                <w:rFonts w:ascii="Calibri" w:hAnsi="Calibri"/>
                <w:color w:val="000000"/>
                <w:sz w:val="18"/>
                <w:szCs w:val="18"/>
                <w:lang w:eastAsia="el-GR"/>
              </w:rPr>
              <w:t> </w:t>
            </w:r>
          </w:p>
        </w:tc>
        <w:tc>
          <w:tcPr>
            <w:tcW w:w="1275" w:type="dxa"/>
            <w:tcBorders>
              <w:top w:val="nil"/>
              <w:left w:val="nil"/>
              <w:bottom w:val="single" w:sz="4" w:space="0" w:color="auto"/>
              <w:right w:val="single" w:sz="4" w:space="0" w:color="auto"/>
            </w:tcBorders>
            <w:shd w:val="clear" w:color="auto" w:fill="auto"/>
            <w:noWrap/>
            <w:vAlign w:val="bottom"/>
            <w:hideMark/>
          </w:tcPr>
          <w:p w14:paraId="07EDD254" w14:textId="77777777" w:rsidR="008E244A" w:rsidRPr="00CE26F8" w:rsidRDefault="008E244A" w:rsidP="008E16B5">
            <w:pPr>
              <w:rPr>
                <w:rFonts w:ascii="Calibri" w:hAnsi="Calibri"/>
                <w:color w:val="000000"/>
                <w:sz w:val="18"/>
                <w:szCs w:val="18"/>
                <w:lang w:eastAsia="el-GR"/>
              </w:rPr>
            </w:pPr>
            <w:r w:rsidRPr="00CE26F8">
              <w:rPr>
                <w:rFonts w:ascii="Calibri" w:hAnsi="Calibri"/>
                <w:color w:val="000000"/>
                <w:sz w:val="18"/>
                <w:szCs w:val="18"/>
                <w:lang w:eastAsia="el-GR"/>
              </w:rPr>
              <w:t> </w:t>
            </w:r>
          </w:p>
        </w:tc>
      </w:tr>
    </w:tbl>
    <w:p w14:paraId="31D0D3DE" w14:textId="77777777" w:rsidR="008E244A" w:rsidRPr="00544AB7" w:rsidRDefault="008E244A" w:rsidP="008E244A">
      <w:pPr>
        <w:spacing w:after="120"/>
        <w:ind w:right="-426"/>
        <w:rPr>
          <w:rFonts w:ascii="Calibri" w:hAnsi="Calibri" w:cs="Calibri"/>
          <w:b/>
        </w:rPr>
      </w:pPr>
    </w:p>
    <w:p w14:paraId="335CB17C" w14:textId="77777777" w:rsidR="008E244A" w:rsidRPr="00544AB7" w:rsidRDefault="008E244A" w:rsidP="008E244A">
      <w:pPr>
        <w:spacing w:after="120"/>
        <w:jc w:val="both"/>
        <w:rPr>
          <w:rFonts w:ascii="Calibri" w:hAnsi="Calibri" w:cs="Calibri"/>
          <w:b/>
        </w:rPr>
      </w:pPr>
      <w:r w:rsidRPr="00544AB7">
        <w:rPr>
          <w:rFonts w:ascii="Calibri" w:hAnsi="Calibri" w:cs="Calibri"/>
          <w:b/>
        </w:rPr>
        <w:t>Το Πανεπιστήμιο Θεσσαλίας, λόγω της φύσης της προμήθειας, δύναται να προμηθευτεί ποσότητες μέχρι εξαντλήσεως του διαθέσιμου ποσού της συμβατικής αξίας.</w:t>
      </w:r>
    </w:p>
    <w:p w14:paraId="0611A09E" w14:textId="77777777" w:rsidR="008E244A" w:rsidRPr="00544AB7" w:rsidRDefault="008E244A" w:rsidP="008E244A">
      <w:pPr>
        <w:tabs>
          <w:tab w:val="left" w:pos="0"/>
        </w:tabs>
        <w:spacing w:after="120"/>
        <w:jc w:val="both"/>
        <w:rPr>
          <w:rFonts w:ascii="Calibri" w:eastAsia="Calibri" w:hAnsi="Calibri" w:cs="Calibri"/>
          <w:b/>
        </w:rPr>
      </w:pPr>
      <w:r w:rsidRPr="00544AB7">
        <w:rPr>
          <w:rFonts w:ascii="Calibri" w:eastAsia="Calibri" w:hAnsi="Calibri" w:cs="Calibri"/>
          <w:b/>
        </w:rPr>
        <w:t xml:space="preserve">Οι ανωτέρω ζητούμενες ποσότητες (λίτρα) είναι ενδεικτικές και όχι δεσμευτικές καθώς έχουν υπολογισθεί ως μέγιστες απαραίτητες για την κάλυψη των αναγκών του Πανεπιστήμιου Θεσσαλίας στο Τμήμα της παρούσης, κατά τη διάρκεια της σύμβασης. Δηλαδή, καθώς οι παραγγελίες θα εκτελούνται ανάλογα με τις εκάστοτε ανάγκες, είναι πολύ πιθανό να μη χρειαστούν να παραδοθούν στο σύνολό τους, οι εκτιμώμενες ποσότητες. Για το λόγο αυτό σε περίπτωση που οι ανάγκες δεν επιβάλλουν την προμήθεια ολόκληρων των προκηρυσσόμενων ποσοτήτων ο ανάδοχος δεν δικαιούται να αξιώσει αποζημίωση. </w:t>
      </w:r>
    </w:p>
    <w:p w14:paraId="6D4B7435" w14:textId="77777777" w:rsidR="008E244A" w:rsidRPr="00544AB7" w:rsidRDefault="008E244A" w:rsidP="008E244A">
      <w:pPr>
        <w:tabs>
          <w:tab w:val="right" w:leader="dot" w:pos="8460"/>
        </w:tabs>
        <w:spacing w:after="120"/>
        <w:jc w:val="both"/>
        <w:rPr>
          <w:rFonts w:ascii="Calibri" w:eastAsia="Calibri" w:hAnsi="Calibri" w:cs="Calibri"/>
          <w:b/>
        </w:rPr>
      </w:pPr>
      <w:r w:rsidRPr="00544AB7">
        <w:rPr>
          <w:rFonts w:ascii="Calibri" w:eastAsia="Calibri" w:hAnsi="Calibri" w:cs="Calibri"/>
          <w:b/>
        </w:rPr>
        <w:t>Επίσης, σε περίπτωση μείωσης των τιμών των καυσίμων και αυξημένων αναγκών, είναι δυνατόν να αυξηθούν οι ποσότητες των λίτρων μέχρι την εξάντληση του προϋπολογισμού της κάθ</w:t>
      </w:r>
      <w:r>
        <w:rPr>
          <w:rFonts w:ascii="Calibri" w:eastAsia="Calibri" w:hAnsi="Calibri" w:cs="Calibri"/>
          <w:b/>
        </w:rPr>
        <w:t>ε ομάδας χωρίς όμως την υπέρβασή</w:t>
      </w:r>
      <w:r w:rsidRPr="00544AB7">
        <w:rPr>
          <w:rFonts w:ascii="Calibri" w:eastAsia="Calibri" w:hAnsi="Calibri" w:cs="Calibri"/>
          <w:b/>
        </w:rPr>
        <w:t xml:space="preserve"> του.</w:t>
      </w:r>
    </w:p>
    <w:p w14:paraId="02B618E8" w14:textId="77777777" w:rsidR="008E244A" w:rsidRPr="00544AB7" w:rsidRDefault="008E244A" w:rsidP="008E244A">
      <w:pPr>
        <w:tabs>
          <w:tab w:val="right" w:leader="dot" w:pos="8460"/>
        </w:tabs>
        <w:spacing w:after="120"/>
        <w:jc w:val="both"/>
        <w:rPr>
          <w:rFonts w:ascii="Calibri" w:hAnsi="Calibri" w:cs="Calibri"/>
          <w:lang w:eastAsia="ar-SA"/>
        </w:rPr>
      </w:pPr>
      <w:r w:rsidRPr="00544AB7">
        <w:rPr>
          <w:rFonts w:ascii="Calibri" w:hAnsi="Calibri" w:cs="Calibri"/>
          <w:lang w:eastAsia="ar-SA"/>
        </w:rPr>
        <w:t xml:space="preserve">Η τιμή ανά λίτρο θα υπολογίζεται ύστερα από την αφαίρεση, από την μέση τιμή λιανικής πώλησης, του ποσού που προκύπτει </w:t>
      </w:r>
      <w:r w:rsidRPr="002003FF">
        <w:rPr>
          <w:rFonts w:ascii="Calibri" w:hAnsi="Calibri" w:cs="Calibri"/>
          <w:b/>
          <w:u w:val="single"/>
          <w:lang w:eastAsia="ar-SA"/>
        </w:rPr>
        <w:t>από τον πολλαπλασιασμό του ποσοστού έκπτωσης που έχει συμφωνηθεί μεταξύ των συμβαλλομένων</w:t>
      </w:r>
      <w:r w:rsidRPr="00544AB7">
        <w:rPr>
          <w:rFonts w:ascii="Calibri" w:hAnsi="Calibri" w:cs="Calibri"/>
          <w:lang w:eastAsia="ar-SA"/>
        </w:rPr>
        <w:t xml:space="preserve"> </w:t>
      </w:r>
      <w:r w:rsidRPr="002003FF">
        <w:rPr>
          <w:rFonts w:ascii="Calibri" w:hAnsi="Calibri" w:cs="Calibri"/>
          <w:b/>
          <w:u w:val="single"/>
          <w:lang w:eastAsia="ar-SA"/>
        </w:rPr>
        <w:t>με την νόμιμα διαμορφούμενη κάθε φορά μέση τιμή λιανικής πώλησης,</w:t>
      </w:r>
      <w:r w:rsidRPr="00544AB7">
        <w:rPr>
          <w:rFonts w:ascii="Calibri" w:hAnsi="Calibri" w:cs="Calibri"/>
          <w:lang w:eastAsia="ar-SA"/>
        </w:rPr>
        <w:t xml:space="preserve"> όπως αυτή διαμορφώνεται από την συγκεκριμένη Π.Ε. του Νομού όπου θα γίνει η παράδοση του  πετρελαίου, χωρίς Φ.Π.Α., κατά την ημέρα παράδοσης αυτού, όπως τούτο επιβάλλεται από το άρθρο 63, ν. 4257/2014 (93Α).</w:t>
      </w:r>
    </w:p>
    <w:p w14:paraId="1EE6354E" w14:textId="77777777" w:rsidR="008E244A" w:rsidRPr="00544AB7" w:rsidRDefault="008E244A" w:rsidP="008E244A">
      <w:pPr>
        <w:tabs>
          <w:tab w:val="right" w:leader="dot" w:pos="8460"/>
        </w:tabs>
        <w:spacing w:after="120"/>
        <w:jc w:val="both"/>
        <w:rPr>
          <w:rFonts w:ascii="Calibri" w:hAnsi="Calibri" w:cs="Calibri"/>
          <w:lang w:eastAsia="ar-SA"/>
        </w:rPr>
      </w:pPr>
      <w:r w:rsidRPr="00544AB7">
        <w:rPr>
          <w:rFonts w:ascii="Calibri" w:hAnsi="Calibri" w:cs="Calibri"/>
          <w:lang w:eastAsia="ar-SA"/>
        </w:rPr>
        <w:t xml:space="preserve">Στην περίπτωση που θα ισχύσει αγορανομική τιμή λιανικής πωλήσεως, η ανωτέρω έκπτωση θα υπολογίζεται επί της τιμής αυτής. </w:t>
      </w:r>
    </w:p>
    <w:p w14:paraId="0097AD96" w14:textId="77777777" w:rsidR="008E244A" w:rsidRPr="00544AB7" w:rsidRDefault="008E244A" w:rsidP="008E244A">
      <w:pPr>
        <w:tabs>
          <w:tab w:val="right" w:leader="dot" w:pos="8460"/>
        </w:tabs>
        <w:spacing w:after="120"/>
        <w:jc w:val="both"/>
        <w:rPr>
          <w:rFonts w:ascii="Calibri" w:hAnsi="Calibri" w:cs="Calibri"/>
          <w:lang w:eastAsia="ar-SA"/>
        </w:rPr>
      </w:pPr>
      <w:r w:rsidRPr="00544AB7">
        <w:rPr>
          <w:rFonts w:ascii="Calibri" w:hAnsi="Calibri" w:cs="Calibri"/>
          <w:lang w:eastAsia="ar-SA"/>
        </w:rPr>
        <w:t xml:space="preserve">Η σύμβαση θα έχει διάρκεια </w:t>
      </w:r>
      <w:r w:rsidRPr="00BF1E9D">
        <w:rPr>
          <w:rFonts w:ascii="Calibri" w:hAnsi="Calibri" w:cs="Calibri"/>
          <w:lang w:eastAsia="ar-SA"/>
        </w:rPr>
        <w:t>έως 31/12/2022</w:t>
      </w:r>
      <w:r w:rsidRPr="00544AB7">
        <w:rPr>
          <w:rFonts w:ascii="Calibri" w:hAnsi="Calibri" w:cs="Calibri"/>
          <w:lang w:eastAsia="ar-SA"/>
        </w:rPr>
        <w:t xml:space="preserve"> με έναρξη από την υπογραφή της παρούσας σύμβασης και ισχύ από την ημερομηνία ανάρτησης αυτής στο ΚΗΜΔΗΣ.</w:t>
      </w:r>
    </w:p>
    <w:p w14:paraId="55EAF91B" w14:textId="77777777" w:rsidR="008E244A" w:rsidRDefault="008E244A" w:rsidP="008E244A">
      <w:pPr>
        <w:spacing w:after="120"/>
        <w:jc w:val="both"/>
        <w:rPr>
          <w:rFonts w:ascii="Calibri" w:hAnsi="Calibri" w:cs="Calibri"/>
          <w:b/>
          <w:kern w:val="1"/>
          <w:highlight w:val="yellow"/>
        </w:rPr>
      </w:pPr>
    </w:p>
    <w:p w14:paraId="326361B1" w14:textId="77777777" w:rsidR="008E244A" w:rsidRPr="00544AB7" w:rsidRDefault="008E244A" w:rsidP="008E244A">
      <w:pPr>
        <w:spacing w:after="120"/>
        <w:jc w:val="both"/>
        <w:rPr>
          <w:rFonts w:ascii="Calibri" w:hAnsi="Calibri" w:cs="Calibri"/>
          <w:b/>
          <w:kern w:val="1"/>
        </w:rPr>
      </w:pPr>
      <w:r w:rsidRPr="00544AB7">
        <w:rPr>
          <w:rFonts w:ascii="Calibri" w:hAnsi="Calibri" w:cs="Calibri"/>
          <w:b/>
          <w:kern w:val="1"/>
        </w:rPr>
        <w:t>Άρθρο 3:</w:t>
      </w:r>
    </w:p>
    <w:p w14:paraId="29A7A349" w14:textId="77777777" w:rsidR="008E244A" w:rsidRPr="00544AB7" w:rsidRDefault="008E244A" w:rsidP="008E244A">
      <w:pPr>
        <w:spacing w:after="120"/>
        <w:jc w:val="both"/>
        <w:rPr>
          <w:rFonts w:ascii="Calibri" w:hAnsi="Calibri" w:cs="Calibri"/>
          <w:b/>
          <w:kern w:val="1"/>
        </w:rPr>
      </w:pPr>
      <w:r w:rsidRPr="00544AB7">
        <w:rPr>
          <w:rFonts w:ascii="Calibri" w:hAnsi="Calibri" w:cs="Calibri"/>
          <w:b/>
          <w:kern w:val="1"/>
        </w:rPr>
        <w:t>ΠΛΗΡΩΜΗ – ΚΡΑΤΗΣΕΙΣ</w:t>
      </w:r>
    </w:p>
    <w:p w14:paraId="1F2FF526" w14:textId="77777777" w:rsidR="008E244A" w:rsidRPr="00544AB7" w:rsidRDefault="008E244A" w:rsidP="008E244A">
      <w:pPr>
        <w:spacing w:after="120"/>
        <w:jc w:val="both"/>
        <w:rPr>
          <w:rFonts w:ascii="Calibri" w:hAnsi="Calibri" w:cs="Calibri"/>
          <w:b/>
          <w:kern w:val="1"/>
        </w:rPr>
      </w:pPr>
      <w:r w:rsidRPr="00544AB7">
        <w:rPr>
          <w:rFonts w:ascii="Calibri" w:hAnsi="Calibri" w:cs="Calibri"/>
        </w:rPr>
        <w:t>Η πληρωμή του αναδόχου θα πραγματοποιείται με χρηματικά εντάλματα που θα εκδίδονται στο όνομά του, βάσει των νόμιμων δικαιολογητικών (άρθρο 200 του Ν. 4412/2016 και λοιπών ισχυουσών διατάξεων νόμου σχετικά με τις πληρωμές δημοσίου) όπως Τιμολόγιο, ασφαλιστική ενημερότητα όπου απαιτείται, δελτίο φορολογικής ενημερότητας, συμβολαιογραφικό πληρεξούσιο σε περίπτωση μη αυτοπρόσωπου εμφανίσεως του δικαιούχου, κ.α., κατόπιν της ολοκλήρωσης της οριστικής ποιοτικής και ποσοτικής παραλαβής των υπό προμήθεια ειδών (άρθρο 206-213 του Ν. 4412/2016), από το αρμόδιο όργανο που έχει ορισθεί από την αναθέτουσα αρχή (άρθρο 221 του Ν. 4412/2016).</w:t>
      </w:r>
    </w:p>
    <w:p w14:paraId="0DDC6D2D" w14:textId="77777777" w:rsidR="008E244A" w:rsidRPr="00544AB7" w:rsidRDefault="008E244A" w:rsidP="008E244A">
      <w:pPr>
        <w:spacing w:after="120"/>
        <w:jc w:val="both"/>
        <w:rPr>
          <w:rFonts w:ascii="Calibri" w:hAnsi="Calibri" w:cs="Calibri"/>
        </w:rPr>
      </w:pPr>
    </w:p>
    <w:p w14:paraId="5C551DEE" w14:textId="77777777" w:rsidR="008E244A" w:rsidRPr="00544AB7" w:rsidRDefault="008E244A" w:rsidP="008E244A">
      <w:pPr>
        <w:spacing w:after="120"/>
        <w:jc w:val="both"/>
        <w:rPr>
          <w:rFonts w:ascii="Calibri" w:hAnsi="Calibri" w:cs="Calibri"/>
        </w:rPr>
      </w:pPr>
      <w:r w:rsidRPr="00544AB7">
        <w:rPr>
          <w:rFonts w:ascii="Calibri" w:hAnsi="Calibri" w:cs="Calibri"/>
        </w:rPr>
        <w:t>Η αμοιβή του αναδόχου επιβαρύνεται με τις νόμιμες κρατήσεις και υπόκειται σε παρακράτηση φόρου εισοδήματος. Ειδικότερα:</w:t>
      </w:r>
    </w:p>
    <w:p w14:paraId="486A1159" w14:textId="77777777" w:rsidR="008E244A" w:rsidRPr="00544AB7" w:rsidRDefault="008E244A" w:rsidP="008E244A">
      <w:pPr>
        <w:numPr>
          <w:ilvl w:val="0"/>
          <w:numId w:val="44"/>
        </w:numPr>
        <w:spacing w:after="120" w:line="240" w:lineRule="auto"/>
        <w:ind w:left="284" w:hanging="284"/>
        <w:jc w:val="both"/>
        <w:rPr>
          <w:rFonts w:ascii="Calibri" w:hAnsi="Calibri" w:cs="Calibri"/>
        </w:rPr>
      </w:pPr>
      <w:r w:rsidRPr="00544AB7">
        <w:rPr>
          <w:rFonts w:ascii="Calibri" w:hAnsi="Calibri" w:cs="Calibri"/>
        </w:rPr>
        <w:t xml:space="preserve">κράτηση ύψους 0,07 % υπέρ των λειτουργικών αναγκών της ΕΑΑΔΗΣΥ, σύμφωνα με το άρθρο 375 παρ 7 του Ν.4412/2016 και το άρθρο 44 του ν.4605/2019, επί της αξίας κάθε πληρωμής προ φόρων και κρατήσεων. Επί της εν λόγω κράτησης επιβάλλεται χαρτόσημο 3% και κράτηση υπέρ ΟΓΑ ποσοστού 20% επί του χαρτοσήμου. </w:t>
      </w:r>
    </w:p>
    <w:p w14:paraId="28284DAA" w14:textId="77777777" w:rsidR="008E244A" w:rsidRPr="00544AB7" w:rsidRDefault="008E244A" w:rsidP="008E244A">
      <w:pPr>
        <w:numPr>
          <w:ilvl w:val="0"/>
          <w:numId w:val="44"/>
        </w:numPr>
        <w:spacing w:after="120" w:line="240" w:lineRule="auto"/>
        <w:ind w:left="284" w:hanging="284"/>
        <w:jc w:val="both"/>
        <w:rPr>
          <w:rFonts w:ascii="Calibri" w:hAnsi="Calibri" w:cs="Calibri"/>
        </w:rPr>
      </w:pPr>
      <w:r w:rsidRPr="00544AB7">
        <w:rPr>
          <w:rFonts w:ascii="Calibri" w:hAnsi="Calibri" w:cs="Calibri"/>
        </w:rPr>
        <w:t xml:space="preserve">κράτηση ύψους 0,06 % υπέρ των λειτουργικών αναγκών της ΑΕΠΠ, σύμφωνα με το άρθρο 350 παρ 3 του Ν.4412/2016 και τα άρθρα 2, 3 και 6 της ΚΥΑ αριθμ. 1191/17 (ΦΕΚ 969Β/22-3-2017), επί της αξίας κάθε πληρωμής προ φόρων και κρατήσεων, επιβάλλεται δε επί της αξίας κάθε αρχικής, τροποποιητικής ή συμπληρωματικής σύμβασης καθώς και επί της αξίας κάθε είδους δικαιώματος προαίρεσης. Επί της εν λόγω κράτησης επιβάλλεται χαρτόσημο 3% και κράτηση υπέρ ΟΓΑ σε ποσοστό 20% επί του χαρτοσήμου. </w:t>
      </w:r>
    </w:p>
    <w:p w14:paraId="2D382D6E" w14:textId="77777777" w:rsidR="008E244A" w:rsidRPr="00544AB7" w:rsidRDefault="008E244A" w:rsidP="008E244A">
      <w:pPr>
        <w:numPr>
          <w:ilvl w:val="0"/>
          <w:numId w:val="44"/>
        </w:numPr>
        <w:spacing w:after="120" w:line="240" w:lineRule="auto"/>
        <w:ind w:left="284" w:hanging="284"/>
        <w:jc w:val="both"/>
        <w:rPr>
          <w:rFonts w:ascii="Calibri" w:hAnsi="Calibri" w:cs="Calibri"/>
        </w:rPr>
      </w:pPr>
      <w:r w:rsidRPr="00544AB7">
        <w:rPr>
          <w:rFonts w:ascii="Calibri" w:hAnsi="Calibri" w:cs="Calibri"/>
        </w:rPr>
        <w:t>Κράτηση ύψους 0,02% υπέρ του Δημοσίου,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p>
    <w:p w14:paraId="5F33910D" w14:textId="77777777" w:rsidR="008E244A" w:rsidRPr="00544AB7" w:rsidRDefault="008E244A" w:rsidP="008E244A">
      <w:pPr>
        <w:numPr>
          <w:ilvl w:val="0"/>
          <w:numId w:val="44"/>
        </w:numPr>
        <w:spacing w:after="120" w:line="240" w:lineRule="auto"/>
        <w:ind w:left="284" w:hanging="284"/>
        <w:jc w:val="both"/>
        <w:rPr>
          <w:rFonts w:ascii="Calibri" w:hAnsi="Calibri" w:cs="Calibri"/>
        </w:rPr>
      </w:pPr>
      <w:r w:rsidRPr="00544AB7">
        <w:rPr>
          <w:rFonts w:ascii="Calibri" w:hAnsi="Calibri" w:cs="Calibri"/>
        </w:rPr>
        <w:t>παρακράτηση φόρου 1% επί της καθαρής συμβατικής αξίας των υπό προμήθεια ειδών, (άρθρο 64 Ν.4172/ 2013.</w:t>
      </w:r>
    </w:p>
    <w:p w14:paraId="5850937C" w14:textId="77777777" w:rsidR="008E244A" w:rsidRPr="00544AB7" w:rsidRDefault="008E244A" w:rsidP="008E244A">
      <w:pPr>
        <w:numPr>
          <w:ilvl w:val="0"/>
          <w:numId w:val="44"/>
        </w:numPr>
        <w:spacing w:after="120" w:line="240" w:lineRule="auto"/>
        <w:ind w:left="284" w:hanging="284"/>
        <w:jc w:val="both"/>
        <w:rPr>
          <w:rFonts w:ascii="Calibri" w:hAnsi="Calibri" w:cs="Calibri"/>
        </w:rPr>
      </w:pPr>
      <w:r w:rsidRPr="00544AB7">
        <w:rPr>
          <w:rFonts w:ascii="Calibri" w:hAnsi="Calibri" w:cs="Calibri"/>
        </w:rPr>
        <w:t>Ο Φ.Π.Α. βαρύνει το Πανεπιστήμιο Θεσσαλίας</w:t>
      </w:r>
    </w:p>
    <w:p w14:paraId="2636EE3D" w14:textId="77777777" w:rsidR="008E244A" w:rsidRPr="00544AB7" w:rsidRDefault="008E244A" w:rsidP="008E244A">
      <w:pPr>
        <w:spacing w:after="120"/>
        <w:jc w:val="both"/>
        <w:rPr>
          <w:rFonts w:ascii="Calibri" w:hAnsi="Calibri" w:cs="Calibri"/>
          <w:color w:val="000000"/>
          <w:lang w:eastAsia="el-GR"/>
        </w:rPr>
      </w:pPr>
      <w:r w:rsidRPr="00544AB7">
        <w:rPr>
          <w:rFonts w:ascii="Calibri" w:hAnsi="Calibri" w:cs="Calibri"/>
          <w:color w:val="000000"/>
          <w:lang w:eastAsia="el-GR"/>
        </w:rPr>
        <w:t>Η προθεσμία πληρωμής αναστέλλεται κατά το χρονικό διάστημα τυχόν δικαστικών διενέξεων. Επίσης, δεν προσμετρείται ο χρόνος καθυστέρησης της πληρωμής που οφείλεται σε υπαιτιότητα του αναδόχου (μη έγκαιρη υποβολή των αναγκαίων  δικαιολογητικών,  παραλαβή  των  ειδών  με  έκπτωση  λόγω  αποκλίσεων  από  τις  τεχνικές προδιαγραφές κ.λπ.).</w:t>
      </w:r>
    </w:p>
    <w:p w14:paraId="245E6D1C" w14:textId="77777777" w:rsidR="008E244A" w:rsidRPr="00544AB7" w:rsidRDefault="008E244A" w:rsidP="008E244A">
      <w:pPr>
        <w:spacing w:after="120"/>
        <w:jc w:val="both"/>
        <w:rPr>
          <w:rFonts w:ascii="Calibri" w:hAnsi="Calibri" w:cs="Calibri"/>
          <w:color w:val="000000"/>
          <w:lang w:eastAsia="el-GR"/>
        </w:rPr>
      </w:pPr>
      <w:r w:rsidRPr="00544AB7">
        <w:rPr>
          <w:rFonts w:ascii="Calibri" w:hAnsi="Calibri" w:cs="Calibri"/>
          <w:color w:val="000000"/>
          <w:lang w:eastAsia="el-GR"/>
        </w:rPr>
        <w:t xml:space="preserve">Το Πανεπιστήμιο Θεσσαλίας δε θα δέχεται να εξοφλεί τιμολόγια και εν γένει παραστατικά έγγραφα που δεν θα είναι σύμφωνα με τους όρους της σύμβασης. </w:t>
      </w:r>
    </w:p>
    <w:p w14:paraId="558C8192" w14:textId="77777777" w:rsidR="008E244A" w:rsidRPr="00544AB7" w:rsidRDefault="008E244A" w:rsidP="008E244A">
      <w:pPr>
        <w:spacing w:after="120"/>
        <w:jc w:val="both"/>
        <w:rPr>
          <w:rFonts w:ascii="Calibri" w:hAnsi="Calibri" w:cs="Calibri"/>
          <w:color w:val="000000"/>
          <w:lang w:eastAsia="el-GR"/>
        </w:rPr>
      </w:pPr>
      <w:r w:rsidRPr="00544AB7">
        <w:rPr>
          <w:rFonts w:ascii="Calibri" w:hAnsi="Calibri" w:cs="Calibri"/>
          <w:color w:val="000000"/>
          <w:lang w:eastAsia="el-GR"/>
        </w:rPr>
        <w:t>Προκαταβολή στον ανάδοχο για οποιονδήποτε λόγο αποκλείεται.</w:t>
      </w:r>
    </w:p>
    <w:p w14:paraId="0A5392F0" w14:textId="77777777" w:rsidR="008E244A" w:rsidRPr="00544AB7" w:rsidRDefault="008E244A" w:rsidP="008E244A">
      <w:pPr>
        <w:tabs>
          <w:tab w:val="right" w:leader="dot" w:pos="8100"/>
        </w:tabs>
        <w:spacing w:after="120"/>
        <w:jc w:val="both"/>
        <w:rPr>
          <w:rFonts w:ascii="Calibri" w:hAnsi="Calibri" w:cs="Calibri"/>
          <w:highlight w:val="yellow"/>
        </w:rPr>
      </w:pPr>
    </w:p>
    <w:p w14:paraId="4338ACF2" w14:textId="77777777" w:rsidR="008E244A" w:rsidRPr="00544AB7" w:rsidRDefault="008E244A" w:rsidP="008E244A">
      <w:pPr>
        <w:spacing w:after="120"/>
        <w:jc w:val="both"/>
        <w:rPr>
          <w:rFonts w:ascii="Calibri" w:hAnsi="Calibri" w:cs="Calibri"/>
          <w:b/>
          <w:kern w:val="1"/>
        </w:rPr>
      </w:pPr>
      <w:r w:rsidRPr="00544AB7">
        <w:rPr>
          <w:rFonts w:ascii="Calibri" w:hAnsi="Calibri" w:cs="Calibri"/>
          <w:b/>
          <w:kern w:val="1"/>
        </w:rPr>
        <w:t>Άρθρο 4:</w:t>
      </w:r>
    </w:p>
    <w:p w14:paraId="704F9CBF" w14:textId="77777777" w:rsidR="008E244A" w:rsidRPr="00544AB7" w:rsidRDefault="008E244A" w:rsidP="008E244A">
      <w:pPr>
        <w:spacing w:after="120"/>
        <w:jc w:val="both"/>
        <w:rPr>
          <w:rFonts w:ascii="Calibri" w:hAnsi="Calibri" w:cs="Calibri"/>
          <w:b/>
          <w:kern w:val="1"/>
        </w:rPr>
      </w:pPr>
      <w:r w:rsidRPr="00544AB7">
        <w:rPr>
          <w:rFonts w:ascii="Calibri" w:hAnsi="Calibri" w:cs="Calibri"/>
          <w:b/>
          <w:kern w:val="1"/>
        </w:rPr>
        <w:t>ΠΑΡΑΔΟΣΗ ΚΑΙ ΠΑΡΑΛΑΒΗ/ ΠΑΡΑΚΟΛΟΥΘΗΣΗ ΤΟΥ ΑΝΤΙΚΕΙΜΕΝΟΥ ΤΗΣ ΣΥΜΒΑΣΗΣ</w:t>
      </w:r>
    </w:p>
    <w:p w14:paraId="393D4D9D" w14:textId="77777777" w:rsidR="008E244A" w:rsidRPr="00544AB7" w:rsidRDefault="008E244A" w:rsidP="008E244A">
      <w:pPr>
        <w:widowControl w:val="0"/>
        <w:numPr>
          <w:ilvl w:val="0"/>
          <w:numId w:val="1"/>
        </w:numPr>
        <w:spacing w:after="120" w:line="240" w:lineRule="auto"/>
        <w:ind w:left="432" w:hanging="432"/>
        <w:jc w:val="both"/>
        <w:rPr>
          <w:rFonts w:ascii="Calibri" w:hAnsi="Calibri" w:cs="Calibri"/>
          <w:b/>
          <w:kern w:val="1"/>
        </w:rPr>
      </w:pPr>
      <w:r w:rsidRPr="00544AB7">
        <w:rPr>
          <w:rFonts w:ascii="Calibri" w:hAnsi="Calibri" w:cs="Calibri"/>
          <w:b/>
          <w:kern w:val="1"/>
        </w:rPr>
        <w:t>Χρόνος και τρόπος παράδοσης</w:t>
      </w:r>
    </w:p>
    <w:p w14:paraId="7FD74E2F" w14:textId="77777777" w:rsidR="008E244A" w:rsidRPr="00544AB7" w:rsidRDefault="008E244A" w:rsidP="008E244A">
      <w:pPr>
        <w:widowControl w:val="0"/>
        <w:numPr>
          <w:ilvl w:val="0"/>
          <w:numId w:val="1"/>
        </w:numPr>
        <w:spacing w:after="120" w:line="240" w:lineRule="auto"/>
        <w:jc w:val="both"/>
        <w:rPr>
          <w:rFonts w:ascii="Calibri" w:hAnsi="Calibri" w:cs="Calibri"/>
          <w:kern w:val="1"/>
        </w:rPr>
      </w:pPr>
      <w:r w:rsidRPr="00544AB7">
        <w:rPr>
          <w:rFonts w:ascii="Calibri" w:hAnsi="Calibri" w:cs="Calibri"/>
          <w:kern w:val="1"/>
        </w:rPr>
        <w:t>Η παράδοση των υγρών καυσίμων θα γίνεται τμηματικά, από την υπογραφή της σχετικής σύμβασης</w:t>
      </w:r>
      <w:r>
        <w:rPr>
          <w:rFonts w:ascii="Calibri" w:hAnsi="Calibri" w:cs="Calibri"/>
          <w:kern w:val="1"/>
        </w:rPr>
        <w:t xml:space="preserve"> </w:t>
      </w:r>
      <w:r w:rsidRPr="00BF1E9D">
        <w:rPr>
          <w:rFonts w:ascii="Calibri" w:hAnsi="Calibri" w:cs="Calibri"/>
          <w:kern w:val="1"/>
        </w:rPr>
        <w:t xml:space="preserve">έως </w:t>
      </w:r>
      <w:r w:rsidRPr="00BF1E9D">
        <w:rPr>
          <w:rFonts w:ascii="Calibri" w:hAnsi="Calibri" w:cs="Calibri"/>
          <w:lang w:eastAsia="ar-SA"/>
        </w:rPr>
        <w:t>31/12/2022</w:t>
      </w:r>
      <w:r w:rsidRPr="00544AB7">
        <w:rPr>
          <w:rFonts w:ascii="Calibri" w:hAnsi="Calibri" w:cs="Calibri"/>
          <w:lang w:eastAsia="ar-SA"/>
        </w:rPr>
        <w:t xml:space="preserve"> </w:t>
      </w:r>
      <w:r w:rsidRPr="00544AB7">
        <w:rPr>
          <w:rFonts w:ascii="Calibri" w:hAnsi="Calibri" w:cs="Calibri"/>
          <w:kern w:val="1"/>
        </w:rPr>
        <w:t xml:space="preserve">ανάλογα με τις προκύπτουσες ανάγκες και μέχρι εξαντλήσεως του συμβατικού ποσού με ευθύνη, μέριμνα και δαπάνη του προμηθευτή, στις αποθήκες/δεξαμενές των κτιρίων του Πανεπιστημίου Θεσσαλίας μέσα σε χρονικό διάστημα 48 ωρών μετά από σχετική ειδοποίηση από την Υπηρεσία. </w:t>
      </w:r>
    </w:p>
    <w:p w14:paraId="01DF4C3A" w14:textId="77777777" w:rsidR="008E244A" w:rsidRPr="00544AB7" w:rsidRDefault="008E244A" w:rsidP="008E244A">
      <w:pPr>
        <w:widowControl w:val="0"/>
        <w:numPr>
          <w:ilvl w:val="0"/>
          <w:numId w:val="1"/>
        </w:numPr>
        <w:spacing w:after="120" w:line="240" w:lineRule="auto"/>
        <w:jc w:val="both"/>
        <w:rPr>
          <w:rFonts w:ascii="Calibri" w:hAnsi="Calibri" w:cs="Calibri"/>
          <w:kern w:val="1"/>
        </w:rPr>
      </w:pPr>
      <w:r w:rsidRPr="00544AB7">
        <w:rPr>
          <w:rFonts w:ascii="Calibri" w:hAnsi="Calibri" w:cs="Calibri"/>
          <w:kern w:val="1"/>
        </w:rPr>
        <w:t xml:space="preserve">Οι παραδόσεις των υγρών καυσίμων για τα υπηρεσιακά οχήματα θα γίνονται απευθείας από τις αντλίες στα κατά τόπους πρατήρια, είτε του προμηθευτή, είτε των τυχόν συνεργατών του σε ημέρες και ώρες λειτουργίας τους και ανάλογα με τις ανάγκες αυτών. </w:t>
      </w:r>
    </w:p>
    <w:p w14:paraId="6E7BF6F4" w14:textId="77777777" w:rsidR="008E244A" w:rsidRPr="00544AB7" w:rsidRDefault="008E244A" w:rsidP="008E244A">
      <w:pPr>
        <w:widowControl w:val="0"/>
        <w:numPr>
          <w:ilvl w:val="0"/>
          <w:numId w:val="1"/>
        </w:numPr>
        <w:spacing w:after="120" w:line="240" w:lineRule="auto"/>
        <w:jc w:val="both"/>
        <w:rPr>
          <w:rFonts w:ascii="Calibri" w:hAnsi="Calibri" w:cs="Calibri"/>
          <w:kern w:val="1"/>
        </w:rPr>
      </w:pPr>
      <w:r w:rsidRPr="00544AB7">
        <w:rPr>
          <w:rFonts w:ascii="Calibri" w:hAnsi="Calibri" w:cs="Calibri"/>
          <w:kern w:val="1"/>
        </w:rPr>
        <w:t xml:space="preserve">Ο προμηθευτής είναι υποχρεωμένος να τροφοδοτεί τα υπό προμήθεια είδη και τα Σαββατοκύριακα, καθώς και τις αργίες για κάλυψη εκτάκτων αναγκών. </w:t>
      </w:r>
    </w:p>
    <w:p w14:paraId="24BDDD17" w14:textId="77777777" w:rsidR="008E244A" w:rsidRPr="00544AB7" w:rsidRDefault="008E244A" w:rsidP="008E244A">
      <w:pPr>
        <w:widowControl w:val="0"/>
        <w:numPr>
          <w:ilvl w:val="0"/>
          <w:numId w:val="1"/>
        </w:numPr>
        <w:spacing w:after="120" w:line="240" w:lineRule="auto"/>
        <w:jc w:val="both"/>
        <w:rPr>
          <w:rFonts w:ascii="Calibri" w:hAnsi="Calibri" w:cs="Calibri"/>
          <w:kern w:val="1"/>
        </w:rPr>
      </w:pPr>
      <w:r w:rsidRPr="00544AB7">
        <w:rPr>
          <w:rFonts w:ascii="Calibri" w:hAnsi="Calibri" w:cs="Calibri"/>
          <w:kern w:val="1"/>
        </w:rPr>
        <w:t xml:space="preserve">Ο προμηθευτής αναλαμβάνει την υποχρέωση να προμηθεύει ανελλιπώς και κανονικά τις ζητούμενες, ποσότητες καυσίμων. </w:t>
      </w:r>
    </w:p>
    <w:p w14:paraId="22D77BDF" w14:textId="77777777" w:rsidR="008E244A" w:rsidRPr="00544AB7" w:rsidRDefault="008E244A" w:rsidP="008E244A">
      <w:pPr>
        <w:widowControl w:val="0"/>
        <w:numPr>
          <w:ilvl w:val="0"/>
          <w:numId w:val="1"/>
        </w:numPr>
        <w:spacing w:after="120" w:line="240" w:lineRule="auto"/>
        <w:jc w:val="both"/>
        <w:rPr>
          <w:rFonts w:ascii="Calibri" w:hAnsi="Calibri" w:cs="Calibri"/>
          <w:kern w:val="1"/>
        </w:rPr>
      </w:pPr>
      <w:r w:rsidRPr="00544AB7">
        <w:rPr>
          <w:rFonts w:ascii="Calibri" w:hAnsi="Calibri" w:cs="Calibri"/>
          <w:kern w:val="1"/>
        </w:rPr>
        <w:t xml:space="preserve">Περιορισμός των ζητούμενων για παράδοση ποσοτήτων καυσίμων μπορεί να εφαρμοστεί μόνον σε αδυναμία που οφείλεται σε ανάλογο περιορισμό των παραδιδόμενων από τα διυλιστήρια ποσοτήτων πετρελαίου προς τον προμηθευτή. Σε κάθε άλλη περίπτωση, υποχρεούται ο προμηθευτής στην κανονική παράδοση των ζητούμενων κάθε φορά ποσοτήτων πετρελαίου. </w:t>
      </w:r>
    </w:p>
    <w:p w14:paraId="3FB7DC8C" w14:textId="77777777" w:rsidR="008E244A" w:rsidRPr="00544AB7" w:rsidRDefault="008E244A" w:rsidP="008E244A">
      <w:pPr>
        <w:widowControl w:val="0"/>
        <w:numPr>
          <w:ilvl w:val="0"/>
          <w:numId w:val="1"/>
        </w:numPr>
        <w:spacing w:after="120" w:line="240" w:lineRule="auto"/>
        <w:jc w:val="both"/>
        <w:rPr>
          <w:rFonts w:ascii="Calibri" w:hAnsi="Calibri" w:cs="Calibri"/>
          <w:kern w:val="1"/>
        </w:rPr>
      </w:pPr>
      <w:r w:rsidRPr="00544AB7">
        <w:rPr>
          <w:rFonts w:ascii="Calibri" w:hAnsi="Calibri" w:cs="Calibri"/>
          <w:kern w:val="1"/>
        </w:rPr>
        <w:t>Η αρμόδια Επιτροπή Παραλαβής, σε περίπτωση αμφιβολίας, μπορεί να ζητήσει από τις αρμόδιες Υπηρεσίες δειγματοληψία πετρελαίου, σύμφωνα με την, βάσει σχετικών διατάξεων νόμου, προβλεπόμενη διαδικασία. Τα δείγματα θα παίρνονται παρουσία του προμηθευτή ή του αντιπροσώπου του και η αξία τους θα βαρύνει τον προμηθευτή. Σε περίπτωση παραλαβής είδους ποιοτικά κατώτερου, που δεν πληροί τις προδιαγραφές, θα επιβάλλονται οι προβλεπόμενες από το νόμο κυρώσεις.</w:t>
      </w:r>
    </w:p>
    <w:p w14:paraId="0B94CC17" w14:textId="77777777" w:rsidR="008E244A" w:rsidRPr="00544AB7" w:rsidRDefault="008E244A" w:rsidP="008E244A">
      <w:pPr>
        <w:widowControl w:val="0"/>
        <w:numPr>
          <w:ilvl w:val="0"/>
          <w:numId w:val="1"/>
        </w:numPr>
        <w:spacing w:after="120" w:line="240" w:lineRule="auto"/>
        <w:jc w:val="both"/>
        <w:rPr>
          <w:rFonts w:ascii="Calibri" w:hAnsi="Calibri" w:cs="Calibri"/>
          <w:kern w:val="1"/>
        </w:rPr>
      </w:pPr>
      <w:r w:rsidRPr="00544AB7">
        <w:rPr>
          <w:rFonts w:ascii="Calibri" w:hAnsi="Calibri" w:cs="Calibri"/>
          <w:kern w:val="1"/>
        </w:rPr>
        <w:t xml:space="preserve">Τον προμηθευτή βαρύνουν τα έξοδα μεταφοράς και παράδοσης και όλες οι νόμιμες κρατήσεις. </w:t>
      </w:r>
    </w:p>
    <w:p w14:paraId="6666510A" w14:textId="77777777" w:rsidR="008E244A" w:rsidRPr="00544AB7" w:rsidRDefault="008E244A" w:rsidP="008E244A">
      <w:pPr>
        <w:widowControl w:val="0"/>
        <w:numPr>
          <w:ilvl w:val="0"/>
          <w:numId w:val="1"/>
        </w:numPr>
        <w:spacing w:after="120" w:line="240" w:lineRule="auto"/>
        <w:jc w:val="both"/>
        <w:rPr>
          <w:rFonts w:ascii="Calibri" w:hAnsi="Calibri" w:cs="Calibri"/>
          <w:kern w:val="1"/>
        </w:rPr>
      </w:pPr>
      <w:r w:rsidRPr="00544AB7">
        <w:rPr>
          <w:rFonts w:ascii="Calibri" w:hAnsi="Calibri" w:cs="Calibri"/>
          <w:kern w:val="1"/>
        </w:rPr>
        <w:t>Ο ανάδοχος υποχρεούται να ειδοποιεί την υπηρεσία που εκτελεί την προμήθεια και την επιτροπή παραλαβής, για την ημερομηνία που προτίθεται να παραδώσει τα προς προμήθεια είδη.</w:t>
      </w:r>
    </w:p>
    <w:p w14:paraId="7E3FDFCB" w14:textId="77777777" w:rsidR="008E244A" w:rsidRPr="00544AB7" w:rsidRDefault="008E244A" w:rsidP="008E244A">
      <w:pPr>
        <w:widowControl w:val="0"/>
        <w:numPr>
          <w:ilvl w:val="0"/>
          <w:numId w:val="1"/>
        </w:numPr>
        <w:spacing w:after="120" w:line="240" w:lineRule="auto"/>
        <w:jc w:val="both"/>
        <w:rPr>
          <w:rFonts w:ascii="Calibri" w:hAnsi="Calibri" w:cs="Calibri"/>
          <w:kern w:val="1"/>
        </w:rPr>
      </w:pPr>
      <w:r w:rsidRPr="00544AB7">
        <w:rPr>
          <w:rFonts w:ascii="Calibri" w:hAnsi="Calibri" w:cs="Calibri"/>
          <w:kern w:val="1"/>
        </w:rPr>
        <w:t>Ο συμβατικός χρόνος παράδοσης μπορεί να παρατείνεται, πριν από τη λήξη του αρχικού συμβατικού χρόνου παράδοσης, υπό τις προϋποθέσεις του άρθρου 206 του ν. 4412/2016. Στην περίπτωση που το αίτημα υποβάλλεται από τον ανάδοχο και η παράταση χορηγείται χωρίς να συντρέχουν λόγοι ανωτέρας βίας ή άλλοι ιδιαιτέρως σοβαροί λόγοι που καθιστούν αντικειμενικώς αδύνατη την εμπρόθεσμη παράδοση των συμβατικών ειδών επιβάλλονται οι κυρώσεις του άρθρου 207 του ν. 4412/2016.</w:t>
      </w:r>
    </w:p>
    <w:p w14:paraId="737975EA" w14:textId="77777777" w:rsidR="008E244A" w:rsidRPr="00544AB7" w:rsidRDefault="008E244A" w:rsidP="008E244A">
      <w:pPr>
        <w:widowControl w:val="0"/>
        <w:numPr>
          <w:ilvl w:val="0"/>
          <w:numId w:val="1"/>
        </w:numPr>
        <w:spacing w:after="120" w:line="240" w:lineRule="auto"/>
        <w:jc w:val="both"/>
        <w:rPr>
          <w:rFonts w:ascii="Calibri" w:hAnsi="Calibri" w:cs="Calibri"/>
          <w:kern w:val="1"/>
        </w:rPr>
      </w:pPr>
      <w:r w:rsidRPr="00544AB7">
        <w:rPr>
          <w:rFonts w:ascii="Calibri" w:hAnsi="Calibri" w:cs="Calibri"/>
          <w:kern w:val="1"/>
        </w:rPr>
        <w:t>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υλικό, ο ανάδοχος κηρύσσεται έκπτωτος.</w:t>
      </w:r>
    </w:p>
    <w:p w14:paraId="15AD85ED" w14:textId="77777777" w:rsidR="008E244A" w:rsidRPr="00544AB7" w:rsidRDefault="008E244A" w:rsidP="008E244A">
      <w:pPr>
        <w:widowControl w:val="0"/>
        <w:numPr>
          <w:ilvl w:val="0"/>
          <w:numId w:val="1"/>
        </w:numPr>
        <w:spacing w:after="120" w:line="240" w:lineRule="auto"/>
        <w:jc w:val="both"/>
        <w:rPr>
          <w:rFonts w:ascii="Calibri" w:hAnsi="Calibri" w:cs="Calibri"/>
          <w:kern w:val="1"/>
        </w:rPr>
      </w:pPr>
    </w:p>
    <w:p w14:paraId="3CF78893" w14:textId="77777777" w:rsidR="008E244A" w:rsidRPr="00544AB7" w:rsidRDefault="008E244A" w:rsidP="008E244A">
      <w:pPr>
        <w:widowControl w:val="0"/>
        <w:numPr>
          <w:ilvl w:val="0"/>
          <w:numId w:val="1"/>
        </w:numPr>
        <w:spacing w:after="120" w:line="240" w:lineRule="auto"/>
        <w:jc w:val="both"/>
        <w:rPr>
          <w:rFonts w:ascii="Calibri" w:hAnsi="Calibri" w:cs="Calibri"/>
          <w:b/>
          <w:kern w:val="1"/>
        </w:rPr>
      </w:pPr>
      <w:r w:rsidRPr="00544AB7">
        <w:rPr>
          <w:rFonts w:ascii="Calibri" w:hAnsi="Calibri" w:cs="Calibri"/>
          <w:b/>
          <w:kern w:val="1"/>
        </w:rPr>
        <w:t>Χρόνος και τρόπος παραλαβής</w:t>
      </w:r>
    </w:p>
    <w:p w14:paraId="7F3F4112" w14:textId="77777777" w:rsidR="008E244A" w:rsidRPr="00544AB7" w:rsidRDefault="008E244A" w:rsidP="008E244A">
      <w:pPr>
        <w:widowControl w:val="0"/>
        <w:numPr>
          <w:ilvl w:val="0"/>
          <w:numId w:val="1"/>
        </w:numPr>
        <w:spacing w:after="120" w:line="240" w:lineRule="auto"/>
        <w:jc w:val="both"/>
        <w:rPr>
          <w:rFonts w:ascii="Calibri" w:hAnsi="Calibri" w:cs="Calibri"/>
          <w:kern w:val="1"/>
        </w:rPr>
      </w:pPr>
      <w:r w:rsidRPr="00544AB7">
        <w:rPr>
          <w:rFonts w:ascii="Calibri" w:hAnsi="Calibri" w:cs="Calibri"/>
          <w:kern w:val="1"/>
        </w:rPr>
        <w:t xml:space="preserve">Για την παρακολούθηση και την παραλαβή της σύμβασης προμήθειας συγκροτείται τριμελής ή πενταμελής Επιτροπή παρακολούθησης και παραλαβής με απόφαση του αρμόδιου αποφαινόμενου οργάνου του Πανεπιστημίου Θεσσαλίας, σύμφωνα με το άρθρο 221, παρ.11β του Ν. 4412/2016. Το όργανο αυτό εισηγείται για όλα τα θέματα παραλαβής του φυσικού αντικειμένου της σύμβασης, προβαίνοντας, σε μακροσκοπικούς, λειτουργικούς ή και επιχειρησιακούς ελέγχους του προς παραλαβή αντικειμένου της σύμβασης, εφόσον προβλέπεται από τη σύμβαση ή κρίνεται αναγκαίο, συντάσσει τα σχετικά πρωτόκολλα, παρακολουθεί και ελέγχει την προσήκουσα εκτέλεση όλων των όρων της σύμβασης και την εκπλήρωση των υποχρεώσεων του αναδόχου και εισηγείται τη λήψη των επιβεβλημένων μέτρων λόγω μη τήρησης των ως άνω όρων. Με απόφαση του αρμόδιου αποφαινόμενου οργάνου μπορεί να συγκροτείται δευτεροβάθμια επιτροπή παρακολούθησης και παραλαβής με τις παραπάνω αρμοδιότητες. </w:t>
      </w:r>
    </w:p>
    <w:p w14:paraId="38B04F4B" w14:textId="77777777" w:rsidR="008E244A" w:rsidRPr="00544AB7" w:rsidRDefault="008E244A" w:rsidP="008E244A">
      <w:pPr>
        <w:widowControl w:val="0"/>
        <w:numPr>
          <w:ilvl w:val="0"/>
          <w:numId w:val="1"/>
        </w:numPr>
        <w:spacing w:after="120" w:line="240" w:lineRule="auto"/>
        <w:jc w:val="both"/>
        <w:rPr>
          <w:rFonts w:ascii="Calibri" w:hAnsi="Calibri" w:cs="Calibri"/>
          <w:kern w:val="1"/>
        </w:rPr>
      </w:pPr>
      <w:r w:rsidRPr="00544AB7">
        <w:rPr>
          <w:rFonts w:ascii="Calibri" w:hAnsi="Calibri" w:cs="Calibri"/>
          <w:kern w:val="1"/>
        </w:rPr>
        <w:t>Κατά τη διαδικασία παραλαβής διενεργείται ο απαιτούμενος έλεγχος, σύμφωνα με τα οριζόμενα στη σύμβαση, μπορεί δε να καλείται να παραστεί και ο ανάδοχος.</w:t>
      </w:r>
    </w:p>
    <w:p w14:paraId="5EDEBE8B" w14:textId="77777777" w:rsidR="008E244A" w:rsidRPr="00544AB7" w:rsidRDefault="008E244A" w:rsidP="008E244A">
      <w:pPr>
        <w:widowControl w:val="0"/>
        <w:numPr>
          <w:ilvl w:val="0"/>
          <w:numId w:val="1"/>
        </w:numPr>
        <w:spacing w:after="120" w:line="240" w:lineRule="auto"/>
        <w:jc w:val="both"/>
        <w:rPr>
          <w:rFonts w:ascii="Calibri" w:hAnsi="Calibri" w:cs="Calibri"/>
          <w:kern w:val="1"/>
        </w:rPr>
      </w:pPr>
      <w:r w:rsidRPr="00544AB7">
        <w:rPr>
          <w:rFonts w:ascii="Calibri" w:hAnsi="Calibri" w:cs="Calibri"/>
          <w:kern w:val="1"/>
        </w:rPr>
        <w:t>Τα πρωτόκολλα που συντάσσονται από τις επιτροπές (πρωτοβάθμιες – δευτεροβάθμιες) κοινοποιούνται υποχρεωτικά και στους αναδόχους.</w:t>
      </w:r>
    </w:p>
    <w:p w14:paraId="2240D395" w14:textId="77777777" w:rsidR="008E244A" w:rsidRPr="00544AB7" w:rsidRDefault="008E244A" w:rsidP="008E244A">
      <w:pPr>
        <w:widowControl w:val="0"/>
        <w:numPr>
          <w:ilvl w:val="0"/>
          <w:numId w:val="1"/>
        </w:numPr>
        <w:spacing w:after="120" w:line="240" w:lineRule="auto"/>
        <w:jc w:val="both"/>
        <w:rPr>
          <w:rFonts w:ascii="Calibri" w:hAnsi="Calibri" w:cs="Calibri"/>
          <w:kern w:val="1"/>
        </w:rPr>
      </w:pPr>
      <w:r w:rsidRPr="00544AB7">
        <w:rPr>
          <w:rFonts w:ascii="Calibri" w:hAnsi="Calibri" w:cs="Calibri"/>
          <w:kern w:val="1"/>
        </w:rPr>
        <w:t>Αν η επιτροπή παραλαβής κρίνει ότι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καταλληλότητα των παρεχόμενων υπηρεσιών ή/και παραδοτέων και συνεπώς αν μπορούν οι τελευταίες να καλύψουν τις σχετικές ανάγκες.</w:t>
      </w:r>
    </w:p>
    <w:p w14:paraId="2C01C2FD" w14:textId="77777777" w:rsidR="008E244A" w:rsidRPr="00544AB7" w:rsidRDefault="008E244A" w:rsidP="008E244A">
      <w:pPr>
        <w:widowControl w:val="0"/>
        <w:numPr>
          <w:ilvl w:val="0"/>
          <w:numId w:val="1"/>
        </w:numPr>
        <w:spacing w:after="120" w:line="240" w:lineRule="auto"/>
        <w:jc w:val="both"/>
        <w:rPr>
          <w:rFonts w:ascii="Calibri" w:hAnsi="Calibri" w:cs="Calibri"/>
          <w:kern w:val="1"/>
        </w:rPr>
      </w:pPr>
      <w:r w:rsidRPr="00544AB7">
        <w:rPr>
          <w:rFonts w:ascii="Calibri" w:hAnsi="Calibri" w:cs="Calibri"/>
          <w:kern w:val="1"/>
        </w:rPr>
        <w:t>Στην περίπτωση που διαπιστωθεί ότι δεν επηρεάζεται η καταλληλότητα, με αιτιολογημένη απόφαση του αρμόδιου αποφαινόμενου οργάνου, μπορεί να εγκριθεί η παραλαβή των εν λόγω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παραδοτέων της σύμβασης και να συντάξει σχετικό πρωτόκολλο οριστικής παραλαβής, σύμφωνα με τα αναφερόμενα στην απόφαση.</w:t>
      </w:r>
    </w:p>
    <w:p w14:paraId="5AA21ECD" w14:textId="77777777" w:rsidR="008E244A" w:rsidRPr="00544AB7" w:rsidRDefault="008E244A" w:rsidP="008E244A">
      <w:pPr>
        <w:widowControl w:val="0"/>
        <w:numPr>
          <w:ilvl w:val="0"/>
          <w:numId w:val="1"/>
        </w:numPr>
        <w:spacing w:after="120" w:line="240" w:lineRule="auto"/>
        <w:jc w:val="both"/>
        <w:rPr>
          <w:rFonts w:ascii="Calibri" w:hAnsi="Calibri" w:cs="Calibri"/>
          <w:kern w:val="1"/>
        </w:rPr>
      </w:pPr>
      <w:r w:rsidRPr="00544AB7">
        <w:rPr>
          <w:rFonts w:ascii="Calibri" w:hAnsi="Calibri" w:cs="Calibri"/>
          <w:kern w:val="1"/>
        </w:rPr>
        <w:t>Το πρωτόκολλο οριστικής παραλαβής εγκρίνεται από το αρμόδιο αποφαινόμενο όργανο με απόφασή του, η οποία κοινοποιείται υποχρεωτικά και στον ανάδοχο. Αν παρέλθει χρονικό διάστημα μεγαλύτερο των 30 ημερών από την ημερομηνία υποβολής του και δεν ληφθεί σχετική απόφαση για την έγκριση ή την απόρριψή του, θεωρείται ότι η παραλαβή έχει συντελεσθεί αυτοδίκαια.</w:t>
      </w:r>
    </w:p>
    <w:p w14:paraId="188495D6" w14:textId="77777777" w:rsidR="008E244A" w:rsidRPr="00544AB7" w:rsidRDefault="008E244A" w:rsidP="008E244A">
      <w:pPr>
        <w:widowControl w:val="0"/>
        <w:numPr>
          <w:ilvl w:val="0"/>
          <w:numId w:val="1"/>
        </w:numPr>
        <w:spacing w:after="120" w:line="240" w:lineRule="auto"/>
        <w:jc w:val="both"/>
        <w:rPr>
          <w:rFonts w:ascii="Calibri" w:hAnsi="Calibri" w:cs="Calibri"/>
          <w:kern w:val="1"/>
          <w:highlight w:val="yellow"/>
        </w:rPr>
      </w:pPr>
      <w:r w:rsidRPr="00544AB7">
        <w:rPr>
          <w:rFonts w:ascii="Calibri" w:hAnsi="Calibri" w:cs="Calibri"/>
          <w:kern w:val="1"/>
        </w:rPr>
        <w:t>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αρμοδίου αποφαινόμενου οργάνου, στην οποία δεν μπορεί να συμμετέχουν ο πρόεδρος και τα μέλη της επιτροπής που πραγματοποίησε την παραλαβή στον προβλεπόμενο από την σύμβαση χρόνο. Η παραπάνω επιτροπή παραλαβής προβαίνει σε όλες τις διαδικασίες παραλαβής που προβλέπονται από την σύμβαση και συντάσσει τα σχετικά πρωτόκολλα. Οι εγγυητικές επιστολές καλής εκτέλεσης δεν επιστρέφονται πριν την ολοκλήρωση όλων των προβλεπόμενων από τη σύμβαση ελέγχων και τη σύνταξη των σχετικών πρωτοκόλλων. Οποιαδήποτε ενέργεια που έγινε από την αρχική επιτροπή παραλαβής, δεν λαμβάνεται υπόψη.</w:t>
      </w:r>
    </w:p>
    <w:p w14:paraId="3174F3C8" w14:textId="77777777" w:rsidR="008E244A" w:rsidRPr="00544AB7" w:rsidRDefault="008E244A" w:rsidP="008E244A">
      <w:pPr>
        <w:widowControl w:val="0"/>
        <w:numPr>
          <w:ilvl w:val="0"/>
          <w:numId w:val="1"/>
        </w:numPr>
        <w:spacing w:after="120" w:line="240" w:lineRule="auto"/>
        <w:jc w:val="both"/>
        <w:rPr>
          <w:rFonts w:ascii="Calibri" w:hAnsi="Calibri" w:cs="Calibri"/>
          <w:kern w:val="1"/>
          <w:highlight w:val="yellow"/>
        </w:rPr>
      </w:pPr>
    </w:p>
    <w:p w14:paraId="6EB90C9B" w14:textId="77777777" w:rsidR="008E244A" w:rsidRPr="00544AB7" w:rsidRDefault="008E244A" w:rsidP="008E244A">
      <w:pPr>
        <w:widowControl w:val="0"/>
        <w:numPr>
          <w:ilvl w:val="0"/>
          <w:numId w:val="1"/>
        </w:numPr>
        <w:spacing w:after="120" w:line="240" w:lineRule="auto"/>
        <w:jc w:val="both"/>
        <w:rPr>
          <w:rFonts w:ascii="Calibri" w:hAnsi="Calibri" w:cs="Calibri"/>
          <w:kern w:val="1"/>
        </w:rPr>
      </w:pPr>
      <w:r w:rsidRPr="00544AB7">
        <w:rPr>
          <w:rFonts w:ascii="Calibri" w:hAnsi="Calibri" w:cs="Calibri"/>
          <w:b/>
        </w:rPr>
        <w:t>Άρθρο 5:</w:t>
      </w:r>
    </w:p>
    <w:p w14:paraId="4C25850D" w14:textId="77777777" w:rsidR="008E244A" w:rsidRPr="00544AB7" w:rsidRDefault="008E244A" w:rsidP="008E244A">
      <w:pPr>
        <w:spacing w:after="120"/>
        <w:jc w:val="both"/>
        <w:rPr>
          <w:rFonts w:ascii="Calibri" w:hAnsi="Calibri" w:cs="Calibri"/>
          <w:b/>
          <w:lang w:eastAsia="el-GR"/>
        </w:rPr>
      </w:pPr>
      <w:r w:rsidRPr="00544AB7">
        <w:rPr>
          <w:rFonts w:ascii="Calibri" w:hAnsi="Calibri" w:cs="Calibri"/>
          <w:b/>
          <w:lang w:eastAsia="el-GR"/>
        </w:rPr>
        <w:t>ΤΟΠΟΣ ΕΚΤΕΛΕΣΗΣ ΤΩΝ ΠΡΟΜΗΘΕΙΩΝ</w:t>
      </w:r>
    </w:p>
    <w:p w14:paraId="566E2F8B" w14:textId="77777777" w:rsidR="008E244A" w:rsidRPr="00544AB7" w:rsidRDefault="008E244A" w:rsidP="008E244A">
      <w:pPr>
        <w:suppressAutoHyphens/>
        <w:jc w:val="both"/>
        <w:rPr>
          <w:rFonts w:ascii="Calibri" w:eastAsia="Calibri" w:hAnsi="Calibri" w:cs="Calibri"/>
        </w:rPr>
      </w:pPr>
      <w:r>
        <w:rPr>
          <w:rFonts w:ascii="Calibri" w:eastAsia="Calibri" w:hAnsi="Calibri" w:cs="Calibri"/>
        </w:rPr>
        <w:t>Σύμφωνα με τον Πίνακα του άρθρου 1.3 της Διακήρυξης (</w:t>
      </w:r>
      <w:r w:rsidRPr="00942E84">
        <w:rPr>
          <w:rFonts w:ascii="Calibri" w:eastAsia="Calibri" w:hAnsi="Calibri" w:cs="Calibri"/>
          <w:i/>
        </w:rPr>
        <w:t>ΠΙΝΑΚΑΣ ΤΟΠΟΥ ΠΑΡΟΧΗΣ ΤΩΝ ΥΠΟ ΠΡΟΜΗΘΕΙΑ ΕΙΔΩΝ ΤΗΣ ΣΥΜΒΑΣΗΣ</w:t>
      </w:r>
      <w:r>
        <w:rPr>
          <w:rFonts w:ascii="Calibri" w:eastAsia="Calibri" w:hAnsi="Calibri" w:cs="Calibri"/>
        </w:rPr>
        <w:t>). Αναφορικά</w:t>
      </w:r>
      <w:r w:rsidRPr="00544AB7">
        <w:rPr>
          <w:rFonts w:ascii="Calibri" w:eastAsia="Calibri" w:hAnsi="Calibri" w:cs="Calibri"/>
        </w:rPr>
        <w:t xml:space="preserve"> με την προμήθεια καυσίμων κίνησης (αμόλυβδη βενζίνη ή πετρέλαιο) για τα οχήματα του Ιδρύματος</w:t>
      </w:r>
      <w:r>
        <w:rPr>
          <w:rFonts w:ascii="Calibri" w:eastAsia="Calibri" w:hAnsi="Calibri" w:cs="Calibri"/>
        </w:rPr>
        <w:t>,</w:t>
      </w:r>
      <w:r w:rsidRPr="00544AB7">
        <w:rPr>
          <w:rFonts w:ascii="Calibri" w:eastAsia="Calibri" w:hAnsi="Calibri" w:cs="Calibri"/>
        </w:rPr>
        <w:t xml:space="preserve"> η προμήθεια θα γίνει στα πρατήρια καυσίμων των αναδόχων  </w:t>
      </w:r>
      <w:r w:rsidRPr="00BF1E9D">
        <w:rPr>
          <w:rFonts w:ascii="Calibri" w:eastAsia="Calibri" w:hAnsi="Calibri" w:cs="Calibri"/>
        </w:rPr>
        <w:t>ή συνεργατών</w:t>
      </w:r>
      <w:r w:rsidRPr="00544AB7">
        <w:rPr>
          <w:rFonts w:ascii="Calibri" w:eastAsia="Calibri" w:hAnsi="Calibri" w:cs="Calibri"/>
        </w:rPr>
        <w:t xml:space="preserve"> του ανά Τμήμα της παρούσης.</w:t>
      </w:r>
    </w:p>
    <w:p w14:paraId="5C22CFF2" w14:textId="77777777" w:rsidR="008E244A" w:rsidRDefault="008E244A" w:rsidP="008E244A">
      <w:pPr>
        <w:widowControl w:val="0"/>
        <w:spacing w:after="120"/>
        <w:jc w:val="both"/>
        <w:rPr>
          <w:rFonts w:ascii="Calibri" w:eastAsia="Calibri" w:hAnsi="Calibri" w:cs="Calibri"/>
        </w:rPr>
      </w:pPr>
      <w:r w:rsidRPr="00544AB7">
        <w:rPr>
          <w:rFonts w:ascii="Calibri" w:eastAsia="Calibri" w:hAnsi="Calibri" w:cs="Calibri"/>
        </w:rPr>
        <w:t xml:space="preserve">Η Γεωγραφική Περιοχή, βάσει της κοινής Ονοματολογίας των Εδαφικών Στατιστικών Μονάδων (Nomenclature of territorial units for statistics-NUTS) του τόπου παράδοσης των υπό προμήθεια ειδών της παρούσης είναι: </w:t>
      </w:r>
    </w:p>
    <w:p w14:paraId="3E9058B2" w14:textId="77777777" w:rsidR="008E244A" w:rsidRPr="00544AB7" w:rsidRDefault="008E244A" w:rsidP="008E244A">
      <w:pPr>
        <w:widowControl w:val="0"/>
        <w:spacing w:after="120"/>
        <w:jc w:val="both"/>
        <w:rPr>
          <w:rFonts w:ascii="Calibri" w:eastAsia="Calibri" w:hAnsi="Calibri" w:cs="Calibri"/>
        </w:rPr>
      </w:pPr>
      <w:r>
        <w:rPr>
          <w:rFonts w:ascii="Calibri" w:eastAsia="Calibri" w:hAnsi="Calibri" w:cs="Calibri"/>
          <w:lang w:val="en-US"/>
        </w:rPr>
        <w:t>EL</w:t>
      </w:r>
      <w:r>
        <w:rPr>
          <w:rFonts w:ascii="Calibri" w:eastAsia="Calibri" w:hAnsi="Calibri" w:cs="Calibri"/>
        </w:rPr>
        <w:t>……………..</w:t>
      </w:r>
      <w:r w:rsidRPr="00544AB7">
        <w:rPr>
          <w:rFonts w:ascii="Calibri" w:eastAsia="Calibri" w:hAnsi="Calibri" w:cs="Calibri"/>
        </w:rPr>
        <w:t xml:space="preserve"> ή ειδικότερα </w:t>
      </w:r>
      <w:r>
        <w:rPr>
          <w:rFonts w:ascii="Calibri" w:eastAsia="Calibri" w:hAnsi="Calibri" w:cs="Calibri"/>
          <w:lang w:val="en-US"/>
        </w:rPr>
        <w:t>EL</w:t>
      </w:r>
      <w:r w:rsidRPr="005F446B">
        <w:rPr>
          <w:rFonts w:ascii="Calibri" w:eastAsia="Calibri" w:hAnsi="Calibri" w:cs="Calibri"/>
        </w:rPr>
        <w:t>….….</w:t>
      </w:r>
      <w:r w:rsidRPr="00544AB7">
        <w:rPr>
          <w:rFonts w:ascii="Calibri" w:eastAsia="Calibri" w:hAnsi="Calibri" w:cs="Calibri"/>
        </w:rPr>
        <w:t>,</w:t>
      </w:r>
    </w:p>
    <w:p w14:paraId="42A78014" w14:textId="77777777" w:rsidR="008E244A" w:rsidRPr="00544AB7" w:rsidRDefault="008E244A" w:rsidP="008E244A">
      <w:pPr>
        <w:widowControl w:val="0"/>
        <w:spacing w:after="120"/>
        <w:jc w:val="both"/>
        <w:rPr>
          <w:rFonts w:ascii="Calibri" w:hAnsi="Calibri" w:cs="Calibri"/>
          <w:b/>
        </w:rPr>
      </w:pPr>
    </w:p>
    <w:p w14:paraId="2EE949D2" w14:textId="77777777" w:rsidR="008E244A" w:rsidRPr="00544AB7" w:rsidRDefault="008E244A" w:rsidP="008E244A">
      <w:pPr>
        <w:widowControl w:val="0"/>
        <w:spacing w:after="120"/>
        <w:jc w:val="both"/>
        <w:rPr>
          <w:rFonts w:ascii="Calibri" w:hAnsi="Calibri" w:cs="Calibri"/>
          <w:b/>
        </w:rPr>
      </w:pPr>
      <w:r w:rsidRPr="00544AB7">
        <w:rPr>
          <w:rFonts w:ascii="Calibri" w:hAnsi="Calibri" w:cs="Calibri"/>
          <w:b/>
        </w:rPr>
        <w:t>Άρθρο 6:</w:t>
      </w:r>
    </w:p>
    <w:p w14:paraId="46C1CCDD" w14:textId="77777777" w:rsidR="008E244A" w:rsidRPr="00544AB7" w:rsidRDefault="008E244A" w:rsidP="008E244A">
      <w:pPr>
        <w:pStyle w:val="ListParagraph1"/>
        <w:tabs>
          <w:tab w:val="left" w:pos="0"/>
        </w:tabs>
        <w:spacing w:after="120" w:line="240" w:lineRule="auto"/>
        <w:ind w:left="0"/>
        <w:rPr>
          <w:b/>
          <w:sz w:val="24"/>
          <w:szCs w:val="24"/>
        </w:rPr>
      </w:pPr>
      <w:r w:rsidRPr="00544AB7">
        <w:rPr>
          <w:b/>
          <w:sz w:val="24"/>
          <w:szCs w:val="24"/>
        </w:rPr>
        <w:t>ΕΚΧΩΡΗΣΕΙΣ - ΜΕΤΑΒΙΒΑΣΕΙΣ</w:t>
      </w:r>
    </w:p>
    <w:p w14:paraId="13DD1061" w14:textId="77777777" w:rsidR="008E244A" w:rsidRPr="00544AB7" w:rsidRDefault="008E244A" w:rsidP="008E244A">
      <w:pPr>
        <w:autoSpaceDE w:val="0"/>
        <w:spacing w:after="120"/>
        <w:jc w:val="both"/>
        <w:rPr>
          <w:rFonts w:ascii="Calibri" w:hAnsi="Calibri" w:cs="Calibri"/>
        </w:rPr>
      </w:pPr>
      <w:r w:rsidRPr="00544AB7">
        <w:rPr>
          <w:rFonts w:ascii="Calibri" w:hAnsi="Calibri" w:cs="Calibri"/>
        </w:rPr>
        <w:t>Ο Ανάδοχος δεν δικαιούται να μεταβιβάσει ή εκχωρήσει τη σύμβαση ή μέρος αυτής χωρίς την έγγραφη συναίνεση του Πανεπιστημίου Θεσσαλίας.</w:t>
      </w:r>
    </w:p>
    <w:p w14:paraId="22CA27C4" w14:textId="77777777" w:rsidR="008E244A" w:rsidRPr="00544AB7" w:rsidRDefault="008E244A" w:rsidP="008E244A">
      <w:pPr>
        <w:autoSpaceDE w:val="0"/>
        <w:spacing w:after="120"/>
        <w:jc w:val="both"/>
        <w:rPr>
          <w:rFonts w:ascii="Calibri" w:hAnsi="Calibri" w:cs="Calibri"/>
        </w:rPr>
      </w:pPr>
      <w:r w:rsidRPr="00544AB7">
        <w:rPr>
          <w:rFonts w:ascii="Calibri" w:hAnsi="Calibri" w:cs="Calibri"/>
        </w:rPr>
        <w:t>Κατ’ εξαίρεση, ο Ανάδοχος δικαιούται να εκχωρήσει χωρίς έγκριση τις απαιτήσεις του έναντι του Πανεπιστημίου Θεσσαλίας για την καταβολή του συμβατικού τιμήματος, με βάση τους όρους της σύμβασης, σε Τράπεζα της επιλογής του, που λειτουργεί νόμιμα στην Ελλάδα.</w:t>
      </w:r>
    </w:p>
    <w:p w14:paraId="40644B77" w14:textId="77777777" w:rsidR="008E244A" w:rsidRPr="00544AB7" w:rsidRDefault="008E244A" w:rsidP="008E244A">
      <w:pPr>
        <w:pStyle w:val="ListParagraph1"/>
        <w:tabs>
          <w:tab w:val="left" w:pos="0"/>
        </w:tabs>
        <w:spacing w:after="120" w:line="240" w:lineRule="auto"/>
        <w:ind w:left="0"/>
        <w:rPr>
          <w:b/>
          <w:sz w:val="24"/>
          <w:szCs w:val="24"/>
          <w:highlight w:val="yellow"/>
        </w:rPr>
      </w:pPr>
    </w:p>
    <w:p w14:paraId="62AFF616" w14:textId="77777777" w:rsidR="008E244A" w:rsidRPr="00544AB7" w:rsidRDefault="008E244A" w:rsidP="008E244A">
      <w:pPr>
        <w:autoSpaceDE w:val="0"/>
        <w:spacing w:after="120"/>
        <w:jc w:val="both"/>
        <w:rPr>
          <w:rFonts w:ascii="Calibri" w:hAnsi="Calibri" w:cs="Calibri"/>
          <w:b/>
          <w:bCs/>
        </w:rPr>
      </w:pPr>
      <w:r w:rsidRPr="00544AB7">
        <w:rPr>
          <w:rFonts w:ascii="Calibri" w:hAnsi="Calibri" w:cs="Calibri"/>
          <w:b/>
          <w:bCs/>
        </w:rPr>
        <w:t>Άρθρο 7:</w:t>
      </w:r>
    </w:p>
    <w:p w14:paraId="13808C60" w14:textId="77777777" w:rsidR="008E244A" w:rsidRPr="00544AB7" w:rsidRDefault="008E244A" w:rsidP="008E244A">
      <w:pPr>
        <w:autoSpaceDE w:val="0"/>
        <w:spacing w:after="120"/>
        <w:jc w:val="both"/>
        <w:rPr>
          <w:rFonts w:ascii="Calibri" w:hAnsi="Calibri" w:cs="Calibri"/>
          <w:b/>
          <w:bCs/>
        </w:rPr>
      </w:pPr>
      <w:r w:rsidRPr="00544AB7">
        <w:rPr>
          <w:rFonts w:ascii="Calibri" w:hAnsi="Calibri" w:cs="Calibri"/>
          <w:b/>
          <w:bCs/>
        </w:rPr>
        <w:t>ΤΡΟΠΟΠΟΙΗΣΗ ΣΥΜΒΑΣΗΣ</w:t>
      </w:r>
    </w:p>
    <w:p w14:paraId="4596054F" w14:textId="77777777" w:rsidR="008E244A" w:rsidRPr="00544AB7" w:rsidRDefault="008E244A" w:rsidP="008E244A">
      <w:pPr>
        <w:autoSpaceDE w:val="0"/>
        <w:spacing w:after="120"/>
        <w:jc w:val="both"/>
        <w:rPr>
          <w:rFonts w:ascii="Calibri" w:hAnsi="Calibri" w:cs="Calibri"/>
          <w:lang w:eastAsia="ar-SA"/>
        </w:rPr>
      </w:pPr>
      <w:r w:rsidRPr="00544AB7">
        <w:rPr>
          <w:rFonts w:ascii="Calibri" w:hAnsi="Calibri" w:cs="Calibri"/>
          <w:lang w:eastAsia="ar-SA"/>
        </w:rPr>
        <w:t xml:space="preserve">Οι συμβάσεις μπορούν να τροποποιούνται σύμφωνα με το άρθρο 132 του Ν.4412/2016 χωρίς νέα διαδικασία σύναψης σύμβασης.  Σύμφωνα με το άρθρο 201 του Ν. 4412/2016 η τροποποίηση της σύμβασης κατά το άρθρο 132 γίνεται ύστερα από γνωμοδότηση του αρμοδίου οργάνου. </w:t>
      </w:r>
    </w:p>
    <w:p w14:paraId="275677A6" w14:textId="77777777" w:rsidR="008E244A" w:rsidRPr="00544AB7" w:rsidRDefault="008E244A" w:rsidP="008E244A">
      <w:pPr>
        <w:autoSpaceDE w:val="0"/>
        <w:spacing w:after="120"/>
        <w:jc w:val="both"/>
        <w:rPr>
          <w:rFonts w:ascii="Calibri" w:hAnsi="Calibri" w:cs="Calibri"/>
          <w:lang w:eastAsia="ar-SA"/>
        </w:rPr>
      </w:pPr>
      <w:r w:rsidRPr="00544AB7">
        <w:rPr>
          <w:rFonts w:ascii="Calibri" w:hAnsi="Calibri" w:cs="Calibri"/>
          <w:lang w:eastAsia="ar-SA"/>
        </w:rPr>
        <w:t>Η σύμβαση μπορεί να τροποποιηθεί, όταν συμφωνήσουν γι’ αυτό τα συμβαλλόμενα μέρη. Οποιαδήποτε όμως, τροποποίηση των όρων της παρούσας σύμβασης δύναται να γίνει μόνο εγγράφως και θα υπογράφεται και από τους δύο συμβαλλομένους, αποκλει</w:t>
      </w:r>
      <w:r>
        <w:rPr>
          <w:rFonts w:ascii="Calibri" w:hAnsi="Calibri" w:cs="Calibri"/>
          <w:lang w:eastAsia="ar-SA"/>
        </w:rPr>
        <w:t>ο</w:t>
      </w:r>
      <w:r w:rsidRPr="00544AB7">
        <w:rPr>
          <w:rFonts w:ascii="Calibri" w:hAnsi="Calibri" w:cs="Calibri"/>
          <w:lang w:eastAsia="ar-SA"/>
        </w:rPr>
        <w:t>μ</w:t>
      </w:r>
      <w:r>
        <w:rPr>
          <w:rFonts w:ascii="Calibri" w:hAnsi="Calibri" w:cs="Calibri"/>
          <w:lang w:eastAsia="ar-SA"/>
        </w:rPr>
        <w:t>έ</w:t>
      </w:r>
      <w:r w:rsidRPr="00544AB7">
        <w:rPr>
          <w:rFonts w:ascii="Calibri" w:hAnsi="Calibri" w:cs="Calibri"/>
          <w:lang w:eastAsia="ar-SA"/>
        </w:rPr>
        <w:t>νης ρητά οποιασδήποτε τροποποίησης με προφορική συμφωνία.</w:t>
      </w:r>
    </w:p>
    <w:p w14:paraId="3B38EDE0" w14:textId="77777777" w:rsidR="008E244A" w:rsidRPr="00544AB7" w:rsidRDefault="008E244A" w:rsidP="008E244A">
      <w:pPr>
        <w:autoSpaceDE w:val="0"/>
        <w:spacing w:after="120"/>
        <w:jc w:val="both"/>
        <w:rPr>
          <w:rFonts w:ascii="Calibri" w:hAnsi="Calibri" w:cs="Calibri"/>
        </w:rPr>
      </w:pPr>
    </w:p>
    <w:p w14:paraId="120A8AA9" w14:textId="77777777" w:rsidR="008E244A" w:rsidRPr="00544AB7" w:rsidRDefault="008E244A" w:rsidP="008E244A">
      <w:pPr>
        <w:pStyle w:val="ListParagraph1"/>
        <w:tabs>
          <w:tab w:val="left" w:pos="0"/>
        </w:tabs>
        <w:spacing w:after="120" w:line="240" w:lineRule="auto"/>
        <w:ind w:left="0"/>
        <w:rPr>
          <w:b/>
          <w:sz w:val="24"/>
          <w:szCs w:val="24"/>
        </w:rPr>
      </w:pPr>
      <w:r w:rsidRPr="00544AB7">
        <w:rPr>
          <w:b/>
          <w:sz w:val="24"/>
          <w:szCs w:val="24"/>
        </w:rPr>
        <w:t>Άρθρο 8:</w:t>
      </w:r>
    </w:p>
    <w:p w14:paraId="39763888" w14:textId="77777777" w:rsidR="008E244A" w:rsidRPr="00544AB7" w:rsidRDefault="008E244A" w:rsidP="008E244A">
      <w:pPr>
        <w:tabs>
          <w:tab w:val="left" w:pos="0"/>
        </w:tabs>
        <w:spacing w:after="120"/>
        <w:jc w:val="both"/>
        <w:rPr>
          <w:rFonts w:ascii="Calibri" w:hAnsi="Calibri" w:cs="Calibri"/>
          <w:b/>
          <w:lang w:eastAsia="ar-SA"/>
        </w:rPr>
      </w:pPr>
      <w:r w:rsidRPr="00544AB7">
        <w:rPr>
          <w:rFonts w:ascii="Calibri" w:hAnsi="Calibri" w:cs="Calibri"/>
          <w:b/>
          <w:lang w:eastAsia="ar-SA"/>
        </w:rPr>
        <w:t>ΟΛΟΚΛΗΡΩΣΗ ΕΚΤΕΛΕΣΗΣ ΤΗΣ ΣΥΜΒΑΣΗΣ</w:t>
      </w:r>
    </w:p>
    <w:p w14:paraId="076389A9" w14:textId="77777777" w:rsidR="008E244A" w:rsidRPr="00544AB7" w:rsidRDefault="008E244A" w:rsidP="008E244A">
      <w:pPr>
        <w:spacing w:after="120"/>
        <w:jc w:val="both"/>
        <w:rPr>
          <w:rFonts w:ascii="Calibri" w:hAnsi="Calibri" w:cs="Calibri"/>
        </w:rPr>
      </w:pPr>
      <w:r w:rsidRPr="00544AB7">
        <w:rPr>
          <w:rFonts w:ascii="Calibri" w:hAnsi="Calibri" w:cs="Calibri"/>
        </w:rPr>
        <w:t>Η σύμβαση θεωρείται ότι εκτελέστηκε όταν συντρέχουν οι εξής προϋποθέσεις:</w:t>
      </w:r>
    </w:p>
    <w:p w14:paraId="10A4BA1E" w14:textId="77777777" w:rsidR="008E244A" w:rsidRPr="00544AB7" w:rsidRDefault="008E244A" w:rsidP="008E244A">
      <w:pPr>
        <w:spacing w:after="120"/>
        <w:jc w:val="both"/>
        <w:rPr>
          <w:rFonts w:ascii="Calibri" w:hAnsi="Calibri" w:cs="Calibri"/>
        </w:rPr>
      </w:pPr>
      <w:r w:rsidRPr="00544AB7">
        <w:rPr>
          <w:rFonts w:ascii="Calibri" w:hAnsi="Calibri" w:cs="Calibri"/>
        </w:rPr>
        <w:t xml:space="preserve">α) Σε περίπτωση προμήθειας παραδόθηκε ολόκληρη η ποσότητα ή, σε περίπτωση διαιρετού υλικού, η ποσότητα που παραδόθηκε υπολείπεται της συμβατικής, κατά μέρος που κρίνεται ως ασήμαντο από το αρμόδιο όργανο. </w:t>
      </w:r>
    </w:p>
    <w:p w14:paraId="1A84BA56" w14:textId="77777777" w:rsidR="008E244A" w:rsidRPr="00544AB7" w:rsidRDefault="008E244A" w:rsidP="008E244A">
      <w:pPr>
        <w:spacing w:after="120"/>
        <w:jc w:val="both"/>
        <w:rPr>
          <w:rFonts w:ascii="Calibri" w:hAnsi="Calibri" w:cs="Calibri"/>
        </w:rPr>
      </w:pPr>
      <w:r w:rsidRPr="00544AB7">
        <w:rPr>
          <w:rFonts w:ascii="Calibri" w:hAnsi="Calibri" w:cs="Calibri"/>
        </w:rPr>
        <w:t>β) Παραλήφθηκαν οριστικά ποσοτικά και ποιοτικά τα υπό προμήθεια είδη της παρούσης που παραδόθηκαν.</w:t>
      </w:r>
    </w:p>
    <w:p w14:paraId="70ED39E0" w14:textId="77777777" w:rsidR="008E244A" w:rsidRPr="00544AB7" w:rsidRDefault="008E244A" w:rsidP="008E244A">
      <w:pPr>
        <w:spacing w:after="120"/>
        <w:jc w:val="both"/>
        <w:rPr>
          <w:rFonts w:ascii="Calibri" w:hAnsi="Calibri" w:cs="Calibri"/>
        </w:rPr>
      </w:pPr>
      <w:r w:rsidRPr="00544AB7">
        <w:rPr>
          <w:rFonts w:ascii="Calibri" w:hAnsi="Calibri" w:cs="Calibri"/>
        </w:rPr>
        <w:t>γ) Έγινε η αποπληρωμή του συμβατικού τιμήματος, αφού προηγουμένως επιβλήθηκαν κυρώσεις ή εκπτώσεις και</w:t>
      </w:r>
    </w:p>
    <w:p w14:paraId="57D22EE6" w14:textId="77777777" w:rsidR="008E244A" w:rsidRPr="00544AB7" w:rsidRDefault="008E244A" w:rsidP="008E244A">
      <w:pPr>
        <w:spacing w:after="120"/>
        <w:jc w:val="both"/>
        <w:rPr>
          <w:rFonts w:ascii="Calibri" w:eastAsia="Calibri" w:hAnsi="Calibri" w:cs="Calibri"/>
          <w:b/>
          <w:highlight w:val="yellow"/>
        </w:rPr>
      </w:pPr>
      <w:r w:rsidRPr="00544AB7">
        <w:rPr>
          <w:rFonts w:ascii="Calibri" w:hAnsi="Calibri" w:cs="Calibri"/>
        </w:rPr>
        <w:t>δ) Εκπληρώθηκαν και οι λοιπές συμβατικές υποχρεώσεις και από τα δύο συμβαλλόμενα μέρη και αποδεσμεύθηκαν οι σχετικές εγγυήσεις κατά τα προβλεπόμενα από τη σύμβαση</w:t>
      </w:r>
    </w:p>
    <w:p w14:paraId="355E1661" w14:textId="77777777" w:rsidR="008E244A" w:rsidRPr="00544AB7" w:rsidRDefault="008E244A" w:rsidP="008E244A">
      <w:pPr>
        <w:spacing w:after="120"/>
        <w:jc w:val="both"/>
        <w:rPr>
          <w:rFonts w:ascii="Calibri" w:eastAsia="Calibri" w:hAnsi="Calibri" w:cs="Calibri"/>
          <w:b/>
        </w:rPr>
      </w:pPr>
    </w:p>
    <w:p w14:paraId="758D657F" w14:textId="77777777" w:rsidR="008E244A" w:rsidRPr="00544AB7" w:rsidRDefault="008E244A" w:rsidP="008E244A">
      <w:pPr>
        <w:spacing w:after="120"/>
        <w:jc w:val="both"/>
        <w:rPr>
          <w:rFonts w:ascii="Calibri" w:hAnsi="Calibri" w:cs="Calibri"/>
          <w:b/>
          <w:lang w:eastAsia="ar-SA"/>
        </w:rPr>
      </w:pPr>
      <w:r w:rsidRPr="00544AB7">
        <w:rPr>
          <w:rFonts w:ascii="Calibri" w:eastAsia="Calibri" w:hAnsi="Calibri" w:cs="Calibri"/>
          <w:b/>
        </w:rPr>
        <w:t>Άρθρο 9:</w:t>
      </w:r>
    </w:p>
    <w:p w14:paraId="4C7BA64F" w14:textId="77777777" w:rsidR="008E244A" w:rsidRPr="00544AB7" w:rsidRDefault="008E244A" w:rsidP="008E244A">
      <w:pPr>
        <w:tabs>
          <w:tab w:val="left" w:pos="0"/>
        </w:tabs>
        <w:spacing w:after="120"/>
        <w:jc w:val="both"/>
        <w:rPr>
          <w:rFonts w:ascii="Calibri" w:hAnsi="Calibri" w:cs="Calibri"/>
          <w:b/>
          <w:lang w:eastAsia="ar-SA"/>
        </w:rPr>
      </w:pPr>
      <w:r w:rsidRPr="00544AB7">
        <w:rPr>
          <w:rFonts w:ascii="Calibri" w:hAnsi="Calibri" w:cs="Calibri"/>
          <w:b/>
          <w:lang w:eastAsia="ar-SA"/>
        </w:rPr>
        <w:t>ΚΗΡΥΞΗ ΟΙΚΟΝΟΜΙΚΟΥ ΦΟΡΕΑ ΕΚΠΤΩΤΟΥ</w:t>
      </w:r>
    </w:p>
    <w:p w14:paraId="3EA7F134" w14:textId="77777777" w:rsidR="008E244A" w:rsidRPr="00544AB7" w:rsidRDefault="008E244A" w:rsidP="008E244A">
      <w:pPr>
        <w:jc w:val="both"/>
        <w:rPr>
          <w:rFonts w:ascii="Calibri" w:hAnsi="Calibri" w:cs="Calibri"/>
        </w:rPr>
      </w:pPr>
      <w:r w:rsidRPr="00544AB7">
        <w:rPr>
          <w:rFonts w:ascii="Calibri" w:hAnsi="Calibri" w:cs="Calibri"/>
        </w:rPr>
        <w:t xml:space="preserve">1. Ο ανάδοχος κηρύσσεται υποχρεωτικά έκπτωτος, με την επιφύλαξη της συνδρομής λόγων ανωτέρας βίας,  από την ανάθεση που έγινε στο όνομα του και από κάθε δικαίωμα που απορρέει από </w:t>
      </w:r>
      <w:r w:rsidRPr="00544AB7">
        <w:rPr>
          <w:rFonts w:ascii="Calibri" w:hAnsi="Calibri" w:cs="Calibri"/>
          <w:color w:val="000000"/>
          <w:lang w:eastAsia="el-GR"/>
        </w:rPr>
        <w:t>αυτήν</w:t>
      </w:r>
      <w:r w:rsidRPr="00544AB7">
        <w:rPr>
          <w:rFonts w:ascii="Calibri" w:hAnsi="Calibri" w:cs="Calibri"/>
        </w:rPr>
        <w:t>, με απόφαση του αρμοδίου αποφαινόμενου οργάνου, ύστερα από γνωμοδότηση του αρμόδιου οργάνου:</w:t>
      </w:r>
    </w:p>
    <w:p w14:paraId="4BDD1CD3" w14:textId="77777777" w:rsidR="008E244A" w:rsidRPr="00544AB7" w:rsidRDefault="008E244A" w:rsidP="008E244A">
      <w:pPr>
        <w:jc w:val="both"/>
        <w:rPr>
          <w:rFonts w:ascii="Calibri" w:hAnsi="Calibri" w:cs="Calibri"/>
        </w:rPr>
      </w:pPr>
      <w:r w:rsidRPr="00544AB7">
        <w:rPr>
          <w:rFonts w:ascii="Calibri" w:hAnsi="Calibri" w:cs="Calibri"/>
        </w:rPr>
        <w:t>α) στην περίπτωση της </w:t>
      </w:r>
      <w:hyperlink r:id="rId87" w:anchor="art105_5" w:history="1">
        <w:r w:rsidRPr="00544AB7">
          <w:rPr>
            <w:rStyle w:val="-"/>
            <w:rFonts w:ascii="Calibri" w:hAnsi="Calibri" w:cs="Calibri"/>
          </w:rPr>
          <w:t>παραγράφου 5 του άρθρου 105</w:t>
        </w:r>
      </w:hyperlink>
      <w:r w:rsidRPr="00544AB7">
        <w:rPr>
          <w:rFonts w:ascii="Calibri" w:hAnsi="Calibri" w:cs="Calibri"/>
        </w:rPr>
        <w:t xml:space="preserve"> του ν. 4412/2016,</w:t>
      </w:r>
    </w:p>
    <w:p w14:paraId="7CA7A8AF" w14:textId="77777777" w:rsidR="008E244A" w:rsidRPr="00544AB7" w:rsidRDefault="008E244A" w:rsidP="008E244A">
      <w:pPr>
        <w:jc w:val="both"/>
        <w:rPr>
          <w:rFonts w:ascii="Calibri" w:hAnsi="Calibri" w:cs="Calibri"/>
        </w:rPr>
      </w:pPr>
      <w:r w:rsidRPr="00544AB7">
        <w:rPr>
          <w:rFonts w:ascii="Calibri" w:hAnsi="Calibri" w:cs="Calibri"/>
        </w:rPr>
        <w:t>β) σε περίπτωση δημόσιας σύμβασης προμηθειών, εφόσον δε φόρτωσε, παρέδωσε ή αντικατέστησε τα συμβατικά υλικά ή δεν επισκεύασε ή συντήρησε αυτά μέσα στον συμβατικό χρόνο ή στον χρόνο παράτασης που του δόθηκε, σύμφωνα με όσα προβλέπονται στο </w:t>
      </w:r>
      <w:hyperlink r:id="rId88" w:anchor="art206" w:history="1">
        <w:r w:rsidRPr="00544AB7">
          <w:rPr>
            <w:rStyle w:val="-"/>
            <w:rFonts w:ascii="Calibri" w:hAnsi="Calibri" w:cs="Calibri"/>
          </w:rPr>
          <w:t>άρθρο 206</w:t>
        </w:r>
      </w:hyperlink>
      <w:r w:rsidRPr="00544AB7">
        <w:rPr>
          <w:rFonts w:ascii="Calibri" w:hAnsi="Calibri" w:cs="Calibri"/>
        </w:rPr>
        <w:t xml:space="preserve"> του ν. 4412/2016,</w:t>
      </w:r>
    </w:p>
    <w:p w14:paraId="46FF4034" w14:textId="77777777" w:rsidR="008E244A" w:rsidRPr="00544AB7" w:rsidRDefault="008E244A" w:rsidP="008E244A">
      <w:pPr>
        <w:jc w:val="both"/>
        <w:rPr>
          <w:rFonts w:ascii="Calibri" w:hAnsi="Calibri" w:cs="Calibri"/>
        </w:rPr>
      </w:pPr>
      <w:r w:rsidRPr="00544AB7">
        <w:rPr>
          <w:rFonts w:ascii="Calibri" w:hAnsi="Calibri" w:cs="Calibri"/>
        </w:rPr>
        <w:t>γ) στην περίπτωση δημόσιας σύμβασης υπηρεσιών:</w:t>
      </w:r>
    </w:p>
    <w:p w14:paraId="494EE3D5" w14:textId="77777777" w:rsidR="008E244A" w:rsidRPr="00544AB7" w:rsidRDefault="008E244A" w:rsidP="008E244A">
      <w:pPr>
        <w:jc w:val="both"/>
        <w:rPr>
          <w:rFonts w:ascii="Calibri" w:hAnsi="Calibri" w:cs="Calibri"/>
        </w:rPr>
      </w:pPr>
      <w:r w:rsidRPr="00544AB7">
        <w:rPr>
          <w:rFonts w:ascii="Calibri" w:hAnsi="Calibri" w:cs="Calibri"/>
        </w:rPr>
        <w:t>αα) αν δεν εκπληρώσει τις συμβατικές του υποχρεώσεις ή δεν συμμορφωθεί με τις γραπτές εντολές της υπηρεσίας, που είναι σύμφωνες με την σύμβαση ή τις κείμενες διατάξεις και ββ) αν υπερέβη υπαίτια τη συνολική προθεσμία εκτέλεσης της σύμβασης, λαμβανομένων υπόψη των παρατάσεων.</w:t>
      </w:r>
    </w:p>
    <w:p w14:paraId="72872D28" w14:textId="77777777" w:rsidR="008E244A" w:rsidRPr="00544AB7" w:rsidRDefault="008E244A" w:rsidP="008E244A">
      <w:pPr>
        <w:jc w:val="both"/>
        <w:rPr>
          <w:rFonts w:ascii="Calibri" w:hAnsi="Calibri" w:cs="Calibri"/>
        </w:rPr>
      </w:pPr>
      <w:r w:rsidRPr="00544AB7">
        <w:rPr>
          <w:rFonts w:ascii="Calibri" w:hAnsi="Calibri" w:cs="Calibri"/>
        </w:rPr>
        <w:t>2. Στην περίπτωση συνδρομής λόγου έκπτωσης του αναδόχου από σύμβαση παροχής υπηρεσιών κατά την περίπτωση γ΄ της παραγράφου 1, η αναθέτουσα αρχή κοινοποιεί στον ανάδοχο ειδική όχληση, η οποία μνημονεύει τις διατάξεις του άρθρου αυτού και περιλαμβάνει συγκεκριμένη περιγραφή των ενεργειών στις οποίες οφείλει να προβεί ο ανάδοχος θέτοντας προθεσμία για τη συμμόρφωσή του. Η τασσόμενη προθεσμία πρέπει να είναι εύλογη και ανάλογη της διάρκειας της σύμβασης και πάντως όχι μικρότερη των δεκαπέντε (15) ημερών. Αν η προθεσμία, που τέθηκε με την ειδική όχληση, παρήλθε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 Στην απόφαση προσδιορίζονται οι λόγοι της μη συμμόρφωσης του αναδόχου προς την ειδική όχληση και αιτιολογείται η έκπτωση με αναφορά στους λόγους που οδήγησαν σε αυτήν.</w:t>
      </w:r>
    </w:p>
    <w:p w14:paraId="46DC3C03" w14:textId="77777777" w:rsidR="008E244A" w:rsidRPr="00544AB7" w:rsidRDefault="008E244A" w:rsidP="008E244A">
      <w:pPr>
        <w:jc w:val="both"/>
        <w:rPr>
          <w:rFonts w:ascii="Calibri" w:hAnsi="Calibri" w:cs="Calibri"/>
        </w:rPr>
      </w:pPr>
      <w:r w:rsidRPr="00544AB7">
        <w:rPr>
          <w:rFonts w:ascii="Calibri" w:hAnsi="Calibri" w:cs="Calibri"/>
        </w:rPr>
        <w:t>3. Ο οικονομικός φορέας δεν κηρύσσεται έκπτωτος από την κατακύρωση ή ανάθεση ή την σύμβαση όταν:</w:t>
      </w:r>
    </w:p>
    <w:p w14:paraId="09F708E6" w14:textId="77777777" w:rsidR="008E244A" w:rsidRPr="00544AB7" w:rsidRDefault="008E244A" w:rsidP="008E244A">
      <w:pPr>
        <w:jc w:val="both"/>
        <w:rPr>
          <w:rFonts w:ascii="Calibri" w:hAnsi="Calibri" w:cs="Calibri"/>
        </w:rPr>
      </w:pPr>
      <w:r w:rsidRPr="00544AB7">
        <w:rPr>
          <w:rFonts w:ascii="Calibri" w:hAnsi="Calibri" w:cs="Calibri"/>
        </w:rPr>
        <w:t>α) Η σύμβαση δεν υπογράφηκε ή το υλικό δεν φορτώθηκε ή παραδόθηκε ή αντικαταστάθηκε με ευθύνη του φορέα που εκτελεί τη σύμβαση.</w:t>
      </w:r>
      <w:r w:rsidRPr="00544AB7">
        <w:rPr>
          <w:rFonts w:ascii="Calibri" w:hAnsi="Calibri" w:cs="Calibri"/>
        </w:rPr>
        <w:br/>
        <w:t>β) Συντρέχουν λόγοι ανωτέρας βίας.</w:t>
      </w:r>
    </w:p>
    <w:p w14:paraId="651D0FCE" w14:textId="77777777" w:rsidR="008E244A" w:rsidRPr="00544AB7" w:rsidRDefault="008E244A" w:rsidP="008E244A">
      <w:pPr>
        <w:jc w:val="both"/>
        <w:rPr>
          <w:rFonts w:ascii="Calibri" w:hAnsi="Calibri" w:cs="Calibri"/>
        </w:rPr>
      </w:pPr>
      <w:r w:rsidRPr="00544AB7">
        <w:rPr>
          <w:rFonts w:ascii="Calibri" w:hAnsi="Calibri" w:cs="Calibri"/>
        </w:rPr>
        <w:t>4. Στον οικονομικό φορέα που κηρύσσεται έκπτωτος από την κατακύρωση, ανάθεση ή σύμβαση, επιβάλλονται, με απόφαση του αποφαινόμενου οργάνου, ύστερα από γνωμοδότηση του αρμοδίου οργάνου, το οποίο υποχρεωτικά καλεί τον ενδιαφερόμενο προς παροχή εξηγήσεων, αθροιστικά, οι παρακάτω κυρώσεις:</w:t>
      </w:r>
    </w:p>
    <w:p w14:paraId="26F45124" w14:textId="77777777" w:rsidR="008E244A" w:rsidRPr="00544AB7" w:rsidRDefault="008E244A" w:rsidP="008E244A">
      <w:pPr>
        <w:jc w:val="both"/>
        <w:rPr>
          <w:rFonts w:ascii="Calibri" w:hAnsi="Calibri" w:cs="Calibri"/>
        </w:rPr>
      </w:pPr>
      <w:r w:rsidRPr="00544AB7">
        <w:rPr>
          <w:rFonts w:ascii="Calibri" w:hAnsi="Calibri" w:cs="Calibri"/>
        </w:rPr>
        <w:t>α) Ολική κατάπτωση της εγγύησης συμμετοχής ή καλής εκτέλεσης της σύμβασης, κατά περίπτωση.</w:t>
      </w:r>
      <w:r w:rsidRPr="00544AB7">
        <w:rPr>
          <w:rFonts w:ascii="Calibri" w:hAnsi="Calibri" w:cs="Calibri"/>
        </w:rPr>
        <w:br/>
        <w:t>β) Είσπραξη εντόκως της προκαταβολής που χορηγήθηκε στον έκπτωτο από τη σύμβαση ανάδοχο είτε από ποσόν που δικαιούται να λάβει είτε με κατάθεση του ποσού από τον ίδιο είτε με κατάπτωση της εγγύησης προκαταβολής. Ο υπολογισμός των τόκων γίνεται από την ημερομηνία λήψης της προκαταβολής από τον προμηθευτή μέχρι την ημερομηνία έκδοσης της απόφασης κήρυξης του ως εκπτώτου, με το ισχύον κάθε φορά ανώτατο όριο επιτοκίου για τόκο από δικαιοπραξία, από την ημερομηνία δε αυτή και μέχρι της επιστροφής της, με το ισχύον κάθε φορά επιτόκιο για τόκο υπερημερίας.</w:t>
      </w:r>
      <w:r w:rsidRPr="00544AB7">
        <w:rPr>
          <w:rFonts w:ascii="Calibri" w:hAnsi="Calibri" w:cs="Calibri"/>
        </w:rPr>
        <w:br/>
        <w:t>Επιπλέον μπορεί να επιβληθεί προσωρινός αποκλεισμός του αναδόχου από το σύνολο των συμβάσεων προμηθειών ή υπηρεσιών των φορέων που εμπίπτουν στο πεδίο εφαρμογής του παρόντος νόμου κατά τα ειδικότερα προβλεπόμενα στο </w:t>
      </w:r>
      <w:hyperlink r:id="rId89" w:anchor="art74" w:history="1">
        <w:r w:rsidRPr="00544AB7">
          <w:rPr>
            <w:rStyle w:val="-"/>
            <w:rFonts w:ascii="Calibri" w:hAnsi="Calibri" w:cs="Calibri"/>
          </w:rPr>
          <w:t>άρθρο 74</w:t>
        </w:r>
      </w:hyperlink>
      <w:r w:rsidRPr="00544AB7">
        <w:rPr>
          <w:rFonts w:ascii="Calibri" w:hAnsi="Calibri" w:cs="Calibri"/>
        </w:rPr>
        <w:t xml:space="preserve"> του ν. 4412/2016</w:t>
      </w:r>
      <w:r w:rsidRPr="00544AB7">
        <w:rPr>
          <w:rFonts w:ascii="Calibri" w:hAnsi="Calibri" w:cs="Calibri"/>
          <w:color w:val="000000"/>
          <w:lang w:eastAsia="el-GR"/>
        </w:rPr>
        <w:t>.</w:t>
      </w:r>
      <w:r w:rsidRPr="00544AB7">
        <w:rPr>
          <w:rFonts w:ascii="Calibri" w:hAnsi="Calibri" w:cs="Calibri"/>
          <w:color w:val="000000"/>
          <w:lang w:eastAsia="el-GR"/>
        </w:rPr>
        <w:br/>
      </w:r>
    </w:p>
    <w:p w14:paraId="05D99CDC" w14:textId="77777777" w:rsidR="008E244A" w:rsidRPr="00544AB7" w:rsidRDefault="008E244A" w:rsidP="008E244A">
      <w:pPr>
        <w:spacing w:after="120"/>
        <w:jc w:val="both"/>
        <w:rPr>
          <w:rFonts w:ascii="Calibri" w:eastAsia="Calibri" w:hAnsi="Calibri" w:cs="Calibri"/>
          <w:b/>
        </w:rPr>
      </w:pPr>
    </w:p>
    <w:p w14:paraId="0863620B" w14:textId="77777777" w:rsidR="008E244A" w:rsidRPr="00544AB7" w:rsidRDefault="008E244A" w:rsidP="008E244A">
      <w:pPr>
        <w:spacing w:after="120"/>
        <w:jc w:val="both"/>
        <w:rPr>
          <w:rFonts w:ascii="Calibri" w:hAnsi="Calibri" w:cs="Calibri"/>
          <w:b/>
          <w:lang w:eastAsia="ar-SA"/>
        </w:rPr>
      </w:pPr>
      <w:r w:rsidRPr="00544AB7">
        <w:rPr>
          <w:rFonts w:ascii="Calibri" w:eastAsia="Calibri" w:hAnsi="Calibri" w:cs="Calibri"/>
          <w:b/>
        </w:rPr>
        <w:t>Άρθρο 10:</w:t>
      </w:r>
    </w:p>
    <w:p w14:paraId="67B4E35C" w14:textId="77777777" w:rsidR="008E244A" w:rsidRPr="00544AB7" w:rsidRDefault="008E244A" w:rsidP="008E244A">
      <w:pPr>
        <w:jc w:val="both"/>
        <w:rPr>
          <w:rFonts w:ascii="Calibri" w:hAnsi="Calibri" w:cs="Calibri"/>
          <w:b/>
          <w:caps/>
        </w:rPr>
      </w:pPr>
      <w:r w:rsidRPr="00544AB7">
        <w:rPr>
          <w:rFonts w:ascii="Calibri" w:hAnsi="Calibri" w:cs="Calibri"/>
          <w:b/>
          <w:caps/>
        </w:rPr>
        <w:t>Κυρώσεις για εκπρόθεσμη παράδοση προμήθειας - Ποινικές Ρήτρες</w:t>
      </w:r>
    </w:p>
    <w:p w14:paraId="21833670" w14:textId="77777777" w:rsidR="008E244A" w:rsidRPr="00544AB7" w:rsidRDefault="008E244A" w:rsidP="008E2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rPr>
      </w:pPr>
      <w:r w:rsidRPr="00544AB7">
        <w:rPr>
          <w:rFonts w:ascii="Calibri" w:hAnsi="Calibri" w:cs="Calibri"/>
        </w:rPr>
        <w:t>1. Αν το υλικό φορτωθεί- παραδοθεί ή αντικατασταθεί μετά τη λήξη του συμβατικού χρόνου και μέχρι λήξης του χρόνου της παράτασης που χορηγήθηκε, σύμφωνα με το άρθρο 206, επιβάλλεται πρόστιμο 5% επί της συμβατικής αξίας της ποσότητας που παραδόθηκε εκπρόθεσμα.</w:t>
      </w:r>
    </w:p>
    <w:p w14:paraId="41CC1D63" w14:textId="77777777" w:rsidR="008E244A" w:rsidRPr="00544AB7" w:rsidRDefault="008E244A" w:rsidP="008E2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rPr>
      </w:pPr>
      <w:r w:rsidRPr="00544AB7">
        <w:rPr>
          <w:rFonts w:ascii="Calibri" w:hAnsi="Calibri" w:cs="Calibri"/>
        </w:rPr>
        <w:t>2. Το παραπάνω πρόστιμο υπολογίζεται επί της συμβατικής αξίας των εκπρόθεσμα παραδοθέντων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w:t>
      </w:r>
    </w:p>
    <w:p w14:paraId="4E90295E" w14:textId="77777777" w:rsidR="008E244A" w:rsidRPr="00544AB7" w:rsidRDefault="008E244A" w:rsidP="008E2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rPr>
      </w:pPr>
      <w:r w:rsidRPr="00544AB7">
        <w:rPr>
          <w:rFonts w:ascii="Calibri" w:hAnsi="Calibri" w:cs="Calibri"/>
        </w:rPr>
        <w:t>3. Κατά τον υπολογισμό του χρονικού διαστήματος της καθυστέρησης για φόρτωση- παράδοση ή αντικατάσταση των υλικών, με απόφαση του αποφαινόμενου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προμηθευτής και παρατείνεται, αντίστοιχα, ο χρόνος φόρτωσης - παράδοσης.</w:t>
      </w:r>
    </w:p>
    <w:p w14:paraId="0B8FE327" w14:textId="77777777" w:rsidR="008E244A" w:rsidRPr="00544AB7" w:rsidRDefault="008E244A" w:rsidP="008E2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rPr>
      </w:pPr>
      <w:r>
        <w:rPr>
          <w:rFonts w:ascii="Calibri" w:hAnsi="Calibri" w:cs="Calibri"/>
        </w:rPr>
        <w:t>4</w:t>
      </w:r>
      <w:r w:rsidRPr="00544AB7">
        <w:rPr>
          <w:rFonts w:ascii="Calibri" w:hAnsi="Calibri" w:cs="Calibri"/>
        </w:rPr>
        <w:t>. Σε περίπτωση ένωσης οικονομικών φορέων, το πρόστιμο και οι τόκοι επιβάλλονται αναλόγως σε όλα τα μέλη της ένωσης.</w:t>
      </w:r>
    </w:p>
    <w:p w14:paraId="2A0A0724" w14:textId="77777777" w:rsidR="008E244A" w:rsidRPr="00544AB7" w:rsidRDefault="008E244A" w:rsidP="008E2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rPr>
      </w:pPr>
    </w:p>
    <w:p w14:paraId="5DC0BDDA" w14:textId="77777777" w:rsidR="008E244A" w:rsidRPr="005F446B" w:rsidRDefault="008E244A" w:rsidP="008E2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b/>
          <w:bCs/>
          <w:color w:val="000000"/>
          <w:lang w:eastAsia="el-GR"/>
        </w:rPr>
      </w:pPr>
      <w:r w:rsidRPr="005F446B">
        <w:rPr>
          <w:rFonts w:ascii="Calibri" w:hAnsi="Calibri" w:cs="Calibri"/>
          <w:b/>
          <w:bCs/>
          <w:color w:val="000000"/>
          <w:lang w:eastAsia="el-GR"/>
        </w:rPr>
        <w:t>Ανωτέρα βία</w:t>
      </w:r>
    </w:p>
    <w:p w14:paraId="464042DD" w14:textId="77777777" w:rsidR="008E244A" w:rsidRPr="00544AB7" w:rsidRDefault="008E244A" w:rsidP="008E244A">
      <w:pPr>
        <w:spacing w:after="120"/>
        <w:jc w:val="both"/>
        <w:rPr>
          <w:rFonts w:ascii="Calibri" w:hAnsi="Calibri" w:cs="Calibri"/>
        </w:rPr>
      </w:pPr>
      <w:r w:rsidRPr="00544AB7">
        <w:rPr>
          <w:rFonts w:ascii="Calibri" w:hAnsi="Calibri" w:cs="Calibri"/>
        </w:rPr>
        <w:t>Ο ανάδοχος που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στην αναθέτουσα αρχή τα απαραίτητα αποδεικτικά στοιχεία.</w:t>
      </w:r>
    </w:p>
    <w:p w14:paraId="2A51FCFE" w14:textId="77777777" w:rsidR="008E244A" w:rsidRPr="00544AB7" w:rsidRDefault="008E244A" w:rsidP="008E244A">
      <w:pPr>
        <w:spacing w:after="120"/>
        <w:jc w:val="both"/>
        <w:rPr>
          <w:rFonts w:ascii="Calibri" w:hAnsi="Calibri" w:cs="Calibri"/>
        </w:rPr>
      </w:pPr>
      <w:r w:rsidRPr="00544AB7">
        <w:rPr>
          <w:rFonts w:ascii="Calibri" w:hAnsi="Calibri" w:cs="Calibri"/>
        </w:rPr>
        <w:t>Ως περιπτώσεις ανωτέρας βίας αναφέρονται ενδεικτικά οι παρακάτω:</w:t>
      </w:r>
    </w:p>
    <w:p w14:paraId="2663548C" w14:textId="77777777" w:rsidR="008E244A" w:rsidRPr="00544AB7" w:rsidRDefault="008E244A" w:rsidP="008E244A">
      <w:pPr>
        <w:spacing w:after="120"/>
        <w:jc w:val="both"/>
        <w:rPr>
          <w:rFonts w:ascii="Calibri" w:hAnsi="Calibri" w:cs="Calibri"/>
        </w:rPr>
      </w:pPr>
      <w:r w:rsidRPr="00544AB7">
        <w:rPr>
          <w:rFonts w:ascii="Calibri" w:hAnsi="Calibri" w:cs="Calibri"/>
        </w:rPr>
        <w:t>(1) Γενική ή μερική απεργία, που συνεπάγεται τη διακοπή των εργασιών του αναδόχου.</w:t>
      </w:r>
    </w:p>
    <w:p w14:paraId="4BAF4225" w14:textId="77777777" w:rsidR="008E244A" w:rsidRPr="00544AB7" w:rsidRDefault="008E244A" w:rsidP="008E244A">
      <w:pPr>
        <w:spacing w:after="120"/>
        <w:jc w:val="both"/>
        <w:rPr>
          <w:rFonts w:ascii="Calibri" w:hAnsi="Calibri" w:cs="Calibri"/>
        </w:rPr>
      </w:pPr>
      <w:r w:rsidRPr="00544AB7">
        <w:rPr>
          <w:rFonts w:ascii="Calibri" w:hAnsi="Calibri" w:cs="Calibri"/>
        </w:rPr>
        <w:t>(2) Γενική ή μερική πυρκαγιά στην επιχείρηση του αναδόχου.</w:t>
      </w:r>
    </w:p>
    <w:p w14:paraId="1D8963A1" w14:textId="77777777" w:rsidR="008E244A" w:rsidRPr="00544AB7" w:rsidRDefault="008E244A" w:rsidP="008E244A">
      <w:pPr>
        <w:spacing w:after="120"/>
        <w:jc w:val="both"/>
        <w:rPr>
          <w:rFonts w:ascii="Calibri" w:hAnsi="Calibri" w:cs="Calibri"/>
        </w:rPr>
      </w:pPr>
      <w:r w:rsidRPr="00544AB7">
        <w:rPr>
          <w:rFonts w:ascii="Calibri" w:hAnsi="Calibri" w:cs="Calibri"/>
        </w:rPr>
        <w:t>(3) Πλημμύρα.</w:t>
      </w:r>
    </w:p>
    <w:p w14:paraId="3ABFD754" w14:textId="77777777" w:rsidR="008E244A" w:rsidRPr="00544AB7" w:rsidRDefault="008E244A" w:rsidP="008E244A">
      <w:pPr>
        <w:spacing w:after="120"/>
        <w:jc w:val="both"/>
        <w:rPr>
          <w:rFonts w:ascii="Calibri" w:hAnsi="Calibri" w:cs="Calibri"/>
        </w:rPr>
      </w:pPr>
      <w:r w:rsidRPr="00544AB7">
        <w:rPr>
          <w:rFonts w:ascii="Calibri" w:hAnsi="Calibri" w:cs="Calibri"/>
        </w:rPr>
        <w:t>(4) Σεισμός.</w:t>
      </w:r>
    </w:p>
    <w:p w14:paraId="6CB48210" w14:textId="77777777" w:rsidR="008E244A" w:rsidRPr="00544AB7" w:rsidRDefault="008E244A" w:rsidP="008E244A">
      <w:pPr>
        <w:spacing w:after="120"/>
        <w:jc w:val="both"/>
        <w:rPr>
          <w:rFonts w:ascii="Calibri" w:hAnsi="Calibri" w:cs="Calibri"/>
        </w:rPr>
      </w:pPr>
      <w:r w:rsidRPr="00544AB7">
        <w:rPr>
          <w:rFonts w:ascii="Calibri" w:hAnsi="Calibri" w:cs="Calibri"/>
        </w:rPr>
        <w:t>(5) Πόλεμος.</w:t>
      </w:r>
    </w:p>
    <w:p w14:paraId="63EE83C4" w14:textId="77777777" w:rsidR="008E244A" w:rsidRPr="00544AB7" w:rsidRDefault="008E244A" w:rsidP="008E244A">
      <w:pPr>
        <w:spacing w:after="120"/>
        <w:jc w:val="both"/>
        <w:rPr>
          <w:rFonts w:ascii="Calibri" w:hAnsi="Calibri" w:cs="Calibri"/>
        </w:rPr>
      </w:pPr>
      <w:r w:rsidRPr="00544AB7">
        <w:rPr>
          <w:rFonts w:ascii="Calibri" w:hAnsi="Calibri" w:cs="Calibri"/>
        </w:rPr>
        <w:t>(6) Εμπορικός αποκλεισμός μεταφορών (Διεθνούς Δικτύου).</w:t>
      </w:r>
    </w:p>
    <w:p w14:paraId="5041DC08" w14:textId="77777777" w:rsidR="008E244A" w:rsidRPr="00544AB7" w:rsidRDefault="008E244A" w:rsidP="008E244A">
      <w:pPr>
        <w:spacing w:after="120"/>
        <w:jc w:val="both"/>
        <w:rPr>
          <w:rFonts w:ascii="Calibri" w:hAnsi="Calibri" w:cs="Calibri"/>
          <w:highlight w:val="yellow"/>
        </w:rPr>
      </w:pPr>
      <w:r w:rsidRPr="00544AB7">
        <w:rPr>
          <w:rFonts w:ascii="Calibri" w:hAnsi="Calibri" w:cs="Calibri"/>
        </w:rPr>
        <w:t>(7) Εμπορικός αποκλεισμός εισαγωγής (EMBARGO).</w:t>
      </w:r>
    </w:p>
    <w:p w14:paraId="09A2F2FB" w14:textId="77777777" w:rsidR="008E244A" w:rsidRPr="00544AB7" w:rsidRDefault="008E244A" w:rsidP="008E244A">
      <w:pPr>
        <w:autoSpaceDE w:val="0"/>
        <w:spacing w:after="120"/>
        <w:jc w:val="both"/>
        <w:rPr>
          <w:rFonts w:ascii="Calibri" w:eastAsia="Calibri" w:hAnsi="Calibri" w:cs="Calibri"/>
          <w:b/>
          <w:highlight w:val="yellow"/>
        </w:rPr>
      </w:pPr>
    </w:p>
    <w:p w14:paraId="4B503304" w14:textId="77777777" w:rsidR="008E244A" w:rsidRPr="00544AB7" w:rsidRDefault="008E244A" w:rsidP="008E244A">
      <w:pPr>
        <w:autoSpaceDE w:val="0"/>
        <w:spacing w:after="120"/>
        <w:jc w:val="both"/>
        <w:rPr>
          <w:rFonts w:ascii="Calibri" w:eastAsia="Calibri" w:hAnsi="Calibri" w:cs="Calibri"/>
        </w:rPr>
      </w:pPr>
      <w:r w:rsidRPr="00544AB7">
        <w:rPr>
          <w:rFonts w:ascii="Calibri" w:eastAsia="Calibri" w:hAnsi="Calibri" w:cs="Calibri"/>
          <w:b/>
        </w:rPr>
        <w:t>Άρθρο 11:</w:t>
      </w:r>
    </w:p>
    <w:p w14:paraId="5EC20442" w14:textId="77777777" w:rsidR="008E244A" w:rsidRPr="00544AB7" w:rsidRDefault="008E244A" w:rsidP="008E244A">
      <w:pPr>
        <w:tabs>
          <w:tab w:val="left" w:pos="0"/>
        </w:tabs>
        <w:spacing w:after="120"/>
        <w:jc w:val="both"/>
        <w:rPr>
          <w:rFonts w:ascii="Calibri" w:hAnsi="Calibri" w:cs="Calibri"/>
          <w:b/>
          <w:lang w:eastAsia="ar-SA"/>
        </w:rPr>
      </w:pPr>
      <w:r w:rsidRPr="00544AB7">
        <w:rPr>
          <w:rFonts w:ascii="Calibri" w:hAnsi="Calibri" w:cs="Calibri"/>
          <w:b/>
          <w:lang w:eastAsia="ar-SA"/>
        </w:rPr>
        <w:t>ΔΙΟΙΚΗΤΙΚΕΣ ΠΡΟΣΦΥΓΕΣ ΚΑΤΑ ΤΗ ΔΙΑΔΙΚΑΣΙΑ ΕΚΤΕΛΕΣΗΣ ΤΩΝ ΣΥΜΒΑΣΕΩΝ</w:t>
      </w:r>
    </w:p>
    <w:p w14:paraId="542A2FB7" w14:textId="77777777" w:rsidR="008E244A" w:rsidRPr="00544AB7" w:rsidRDefault="008E244A" w:rsidP="008E244A">
      <w:pPr>
        <w:spacing w:after="120"/>
        <w:jc w:val="both"/>
        <w:rPr>
          <w:rFonts w:ascii="Calibri" w:hAnsi="Calibri" w:cs="Calibri"/>
        </w:rPr>
      </w:pPr>
      <w:r w:rsidRPr="00544AB7">
        <w:rPr>
          <w:rFonts w:ascii="Calibri" w:hAnsi="Calibri" w:cs="Calibri"/>
        </w:rPr>
        <w:t>Ο ανάδοχος μπορεί κατά των αποφάσεων που επιβάλλουν σε βάρος του κυρώσεις κατ΄ εφαρμογή των άρθρων 203, 206, 207, 208, 213, 218, 219 και 220 του ν.4412/2016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w:t>
      </w:r>
    </w:p>
    <w:p w14:paraId="71757437" w14:textId="77777777" w:rsidR="008E244A" w:rsidRPr="00544AB7" w:rsidRDefault="008E244A" w:rsidP="008E244A">
      <w:pPr>
        <w:spacing w:after="120"/>
        <w:jc w:val="both"/>
        <w:rPr>
          <w:rFonts w:ascii="Calibri" w:hAnsi="Calibri" w:cs="Calibri"/>
        </w:rPr>
      </w:pPr>
      <w:r w:rsidRPr="00544AB7">
        <w:rPr>
          <w:rFonts w:ascii="Calibri" w:hAnsi="Calibri" w:cs="Calibri"/>
        </w:rPr>
        <w:t>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στις περιπτώσεις β΄ και δ΄ παραγράφου 11 του άρθρου 221 οργάνου, εντός προθεσμίας τριάντα (30) ημερών από την άσκησή της, άλλως θεωρείται ως σιωπηρώς απορριφθείσα.</w:t>
      </w:r>
    </w:p>
    <w:p w14:paraId="41F86208" w14:textId="77777777" w:rsidR="008E244A" w:rsidRPr="00544AB7" w:rsidRDefault="008E244A" w:rsidP="008E244A">
      <w:pPr>
        <w:spacing w:after="120"/>
        <w:jc w:val="both"/>
        <w:rPr>
          <w:rFonts w:ascii="Calibri" w:hAnsi="Calibri" w:cs="Calibri"/>
        </w:rPr>
      </w:pPr>
      <w:r w:rsidRPr="00544AB7">
        <w:rPr>
          <w:rFonts w:ascii="Calibri" w:hAnsi="Calibri" w:cs="Calibri"/>
        </w:rPr>
        <w:t>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70D5B714" w14:textId="77777777" w:rsidR="008E244A" w:rsidRPr="00544AB7" w:rsidRDefault="008E244A" w:rsidP="008E244A">
      <w:pPr>
        <w:spacing w:after="120"/>
        <w:jc w:val="both"/>
        <w:rPr>
          <w:rFonts w:ascii="Calibri" w:hAnsi="Calibri" w:cs="Calibri"/>
          <w:b/>
        </w:rPr>
      </w:pPr>
      <w:r w:rsidRPr="00544AB7">
        <w:rPr>
          <w:rFonts w:ascii="Calibri" w:hAnsi="Calibri" w:cs="Calibri"/>
          <w:b/>
        </w:rPr>
        <w:t>Δικαστική Επίλυση Διαφορών</w:t>
      </w:r>
    </w:p>
    <w:p w14:paraId="51DD62DD" w14:textId="77777777" w:rsidR="008E244A" w:rsidRPr="00544AB7" w:rsidRDefault="008E244A" w:rsidP="008E244A">
      <w:pPr>
        <w:spacing w:after="120"/>
        <w:jc w:val="both"/>
        <w:rPr>
          <w:rFonts w:ascii="Calibri" w:hAnsi="Calibri" w:cs="Calibri"/>
        </w:rPr>
      </w:pPr>
      <w:r w:rsidRPr="00544AB7">
        <w:rPr>
          <w:rFonts w:ascii="Calibri" w:hAnsi="Calibri" w:cs="Calibri"/>
        </w:rPr>
        <w:t>1. Κάθε διαφορά μεταξύ των συμβαλλόμενων μερών που προκύπτει από τη σύμβαση προμήθειας ή παροχής υπηρεσιών, ανεξάρτητα από τον χαρακτήρα της σύμβασης ως διοικητικής ή ως ιδιωτικού δικαίου, επιλύεται με την άσκηση προσφυγής ή αγωγής στο Διοικητικό Εφετείο της Περιφέρειας, στην οποία εκτελείται η σύμβαση. Παρέκταση αρμοδιότητας δεν επιτρέπεται. Αν η σύμβαση εκτελείται στην Περιφέρεια δύο ή περισσότερων Διοικητικών Εφετείων, αρμόδιο καθίσταται αυτό που θα επιλέξει ο προσφεύγων ή ο ενάγων.</w:t>
      </w:r>
    </w:p>
    <w:p w14:paraId="3526A801" w14:textId="77777777" w:rsidR="008E244A" w:rsidRPr="00544AB7" w:rsidRDefault="008E244A" w:rsidP="008E244A">
      <w:pPr>
        <w:spacing w:after="120"/>
        <w:jc w:val="both"/>
        <w:rPr>
          <w:rFonts w:ascii="Calibri" w:hAnsi="Calibri" w:cs="Calibri"/>
        </w:rPr>
      </w:pPr>
      <w:r w:rsidRPr="00544AB7">
        <w:rPr>
          <w:rFonts w:ascii="Calibri" w:hAnsi="Calibri" w:cs="Calibri"/>
        </w:rPr>
        <w:t>2. Πριν από την άσκηση της προσφυγής στο Διοικητικό Εφετείο προηγείται υποχρεωτικά η τήρηση της προβλεπόμενης στο άρθρο 205 του ν. 4412/2016 ενδικοφανούς διαδικασίας, διαφορετικά η προσφυγή απορρίπτεται ως απαράδεκτη. Δεν απαιτείται η τήρηση ενδικοφανούς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14:paraId="27080189" w14:textId="77777777" w:rsidR="008E244A" w:rsidRPr="00544AB7" w:rsidRDefault="008E244A" w:rsidP="008E244A">
      <w:pPr>
        <w:spacing w:after="120"/>
        <w:jc w:val="both"/>
        <w:rPr>
          <w:rFonts w:ascii="Calibri" w:hAnsi="Calibri" w:cs="Calibri"/>
        </w:rPr>
      </w:pPr>
      <w:r w:rsidRPr="00544AB7">
        <w:rPr>
          <w:rFonts w:ascii="Calibri" w:hAnsi="Calibri" w:cs="Calibri"/>
        </w:rPr>
        <w:t>3. Η υπόθεση συζητείται σε δικάσιμο που ορίζεται όσο το δυνατόν συντομότερα. Αν ο φάκελος της υπόθεσης δεν αποσταλεί στο Διοικητικό Εφετείο από τη Διοίκηση, η συζήτηση αναβάλλεται σε νέα δικάσιμο, κατά την οποία η υπόθεση συζητείται με βάση τα στοιχεία που προσκομίζει ο προσφεύγων ή ο ενάγων, αν το ζητήσει ο ίδιος.</w:t>
      </w:r>
    </w:p>
    <w:p w14:paraId="792FB012" w14:textId="77777777" w:rsidR="008E244A" w:rsidRPr="00544AB7" w:rsidRDefault="008E244A" w:rsidP="008E244A">
      <w:pPr>
        <w:spacing w:after="120"/>
        <w:jc w:val="both"/>
        <w:rPr>
          <w:rFonts w:ascii="Calibri" w:hAnsi="Calibri" w:cs="Calibri"/>
        </w:rPr>
      </w:pPr>
      <w:r w:rsidRPr="00544AB7">
        <w:rPr>
          <w:rFonts w:ascii="Calibri" w:hAnsi="Calibri" w:cs="Calibri"/>
        </w:rPr>
        <w:t>4. Η συζήτηση και η διεξαγωγή της απόδειξης ολοκληρώνονται σε μία (1) δικάσιμο. Ένορκες βεβαιώσεις ενώπιον ειρηνοδίκη ή συμβολαιογράφου ή προξένου λαμβάνονται υπόψη, μόνο αν έχουν δοθεί ύστερα από κλήτευση του αντιδίκου τρεις (3) τουλάχιστον εργάσιμες ημέρες πριν από τη βεβαίωση και, αν πρόκειται να δοθούν στην αλλοδαπή, οκτώ (8) τουλάχιστον ημέρες πριν από αυτή. Η απόφαση εκδίδεται το ταχύτερο. Οι αποφάσεις του Διοικητικού Εφετείου είναι αμέσως εκτελεστές.</w:t>
      </w:r>
    </w:p>
    <w:p w14:paraId="3582916F" w14:textId="77777777" w:rsidR="008E244A" w:rsidRPr="00544AB7" w:rsidRDefault="008E244A" w:rsidP="008E244A">
      <w:pPr>
        <w:spacing w:after="120"/>
        <w:jc w:val="both"/>
        <w:rPr>
          <w:rFonts w:ascii="Calibri" w:hAnsi="Calibri" w:cs="Calibri"/>
        </w:rPr>
      </w:pPr>
      <w:r w:rsidRPr="00544AB7">
        <w:rPr>
          <w:rFonts w:ascii="Calibri" w:hAnsi="Calibri" w:cs="Calibri"/>
        </w:rPr>
        <w:t>5. Κατά των αποφάσεων των Διοικητικών Εφετείων που εκδίδονται σύμφωνα με την παράγραφο 1 μπορεί να ασκηθεί αίτηση αναιρέσεως ενώπιον του Συμβουλίου της Επικρατείας, κατά τις ισχύουσες διατάξεις. Αν από την εκτέλεση της απόφασης πιθανολογείται κίνδυνος βλάβης δυσχερώς επανορθώσιμης, μπορεί να διαταχθεί με αίτηση κάποιου από τους διαδίκους η ολική ή η εν μέρει αναστολή της εκτέλεσης της προσβαλλόμενης απόφασης, με τον όρο παροχής ανάλογης εγγύησης ή και χωρίς εγγύηση ή να εξαρτηθεί η εκτέλεση της απόφασης από την παροχή εγγύησης από τον διάδικο που έχει νικήσει. Για την αίτηση αποφαίνεται, συνεδριάζοντας ως συμβούλιο, χωρίς υποχρεωτική κλήτευση των διαδίκων, το αρμόδιο τμήμα του Συμβουλίου της Επικρατείας, το οποίο συγκροτείται από τρία (3) μέλη, στα οποία περιλαμβάνεται υποχρεωτικά ο εισηγητής της υπόθεσης. Η απόφαση της αναστολής μπορεί κατά τον ίδιο τρόπο να ανακληθεί, με αίτηση κάποιου από τους διαδίκους έως και κατά την πρώτη συζήτηση της αναίρεσης.</w:t>
      </w:r>
    </w:p>
    <w:p w14:paraId="6D122291" w14:textId="77777777" w:rsidR="008E244A" w:rsidRPr="00544AB7" w:rsidRDefault="008E244A" w:rsidP="008E244A">
      <w:pPr>
        <w:spacing w:after="120"/>
        <w:jc w:val="both"/>
        <w:rPr>
          <w:rFonts w:ascii="Calibri" w:hAnsi="Calibri" w:cs="Calibri"/>
          <w:b/>
          <w:bCs/>
        </w:rPr>
      </w:pPr>
      <w:r w:rsidRPr="00544AB7">
        <w:rPr>
          <w:rFonts w:ascii="Calibri" w:hAnsi="Calibri" w:cs="Calibri"/>
        </w:rPr>
        <w:t>6. Αν ο ανάδοχος της σύμβασης είναι κοινοπραξία, η προσφυγή ασκείται είτε από την ίδια είτε από όλα τα μέλη της, που μεταξύ τους στην περίπτωση αυτή υπάρχει αναγκαστική ομοδικία.</w:t>
      </w:r>
    </w:p>
    <w:p w14:paraId="6BC50D4F" w14:textId="77777777" w:rsidR="008E244A" w:rsidRPr="00544AB7" w:rsidRDefault="008E244A" w:rsidP="008E244A">
      <w:pPr>
        <w:tabs>
          <w:tab w:val="left" w:pos="0"/>
        </w:tabs>
        <w:spacing w:after="120"/>
        <w:jc w:val="both"/>
        <w:rPr>
          <w:rFonts w:ascii="Calibri" w:hAnsi="Calibri" w:cs="Calibri"/>
          <w:b/>
          <w:lang w:eastAsia="ar-SA"/>
        </w:rPr>
      </w:pPr>
    </w:p>
    <w:p w14:paraId="019C7AA0" w14:textId="77777777" w:rsidR="008E244A" w:rsidRPr="00544AB7" w:rsidRDefault="008E244A" w:rsidP="008E244A">
      <w:pPr>
        <w:tabs>
          <w:tab w:val="left" w:pos="0"/>
        </w:tabs>
        <w:spacing w:after="120"/>
        <w:jc w:val="both"/>
        <w:rPr>
          <w:rFonts w:ascii="Calibri" w:hAnsi="Calibri" w:cs="Calibri"/>
          <w:b/>
          <w:lang w:eastAsia="ar-SA"/>
        </w:rPr>
      </w:pPr>
      <w:r w:rsidRPr="00544AB7">
        <w:rPr>
          <w:rFonts w:ascii="Calibri" w:hAnsi="Calibri" w:cs="Calibri"/>
          <w:b/>
          <w:lang w:eastAsia="ar-SA"/>
        </w:rPr>
        <w:t>Άρθρο 12:</w:t>
      </w:r>
    </w:p>
    <w:p w14:paraId="6B190764" w14:textId="77777777" w:rsidR="008E244A" w:rsidRPr="00544AB7" w:rsidRDefault="008E244A" w:rsidP="008E244A">
      <w:pPr>
        <w:tabs>
          <w:tab w:val="left" w:pos="0"/>
        </w:tabs>
        <w:spacing w:after="120"/>
        <w:jc w:val="both"/>
        <w:rPr>
          <w:rFonts w:ascii="Calibri" w:hAnsi="Calibri" w:cs="Calibri"/>
          <w:b/>
          <w:lang w:eastAsia="ar-SA"/>
        </w:rPr>
      </w:pPr>
      <w:r w:rsidRPr="00544AB7">
        <w:rPr>
          <w:rFonts w:ascii="Calibri" w:hAnsi="Calibri" w:cs="Calibri"/>
          <w:b/>
          <w:lang w:eastAsia="ar-SA"/>
        </w:rPr>
        <w:t>ΑΠΟΡΡΙΨΗ ΠΑΡΑΔΟΤΕΟΥ-ΑΝΤΙΚΑΤΑΣΤΑΣΗ</w:t>
      </w:r>
    </w:p>
    <w:p w14:paraId="3A3D7B2B" w14:textId="77777777" w:rsidR="008E244A" w:rsidRPr="00544AB7" w:rsidRDefault="008E244A" w:rsidP="008E244A">
      <w:pPr>
        <w:jc w:val="both"/>
        <w:rPr>
          <w:rFonts w:ascii="Calibri" w:hAnsi="Calibri" w:cs="Calibri"/>
          <w:lang w:eastAsia="zh-CN"/>
        </w:rPr>
      </w:pPr>
      <w:r w:rsidRPr="00544AB7">
        <w:rPr>
          <w:rFonts w:ascii="Calibri" w:hAnsi="Calibri" w:cs="Calibri"/>
          <w:lang w:eastAsia="zh-CN"/>
        </w:rPr>
        <w:t>1. Σε περίπτωση οριστικής απόρριψης ολόκληρης ή μέρους της συμβατικής ποσότητας των υλικών, με απόφαση του αποφαινόμενου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14:paraId="63AAFEF4" w14:textId="77777777" w:rsidR="008E244A" w:rsidRPr="00544AB7" w:rsidRDefault="008E244A" w:rsidP="008E244A">
      <w:pPr>
        <w:jc w:val="both"/>
        <w:rPr>
          <w:rFonts w:ascii="Calibri" w:hAnsi="Calibri" w:cs="Calibri"/>
          <w:lang w:eastAsia="zh-CN"/>
        </w:rPr>
      </w:pPr>
      <w:r w:rsidRPr="00544AB7">
        <w:rPr>
          <w:rFonts w:ascii="Calibri" w:hAnsi="Calibri" w:cs="Calibri"/>
          <w:lang w:eastAsia="zh-CN"/>
        </w:rPr>
        <w:t>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προμηθευτής θεωρείται ως εκπρόθεσμος και υπόκειται σε κυρώσεις λόγω εκπρόθεσμης παράδοσης.</w:t>
      </w:r>
    </w:p>
    <w:p w14:paraId="3203CAC8" w14:textId="77777777" w:rsidR="008E244A" w:rsidRPr="00544AB7" w:rsidRDefault="008E244A" w:rsidP="008E244A">
      <w:pPr>
        <w:jc w:val="both"/>
        <w:rPr>
          <w:rFonts w:ascii="Calibri" w:hAnsi="Calibri" w:cs="Calibri"/>
          <w:lang w:eastAsia="zh-CN"/>
        </w:rPr>
      </w:pPr>
      <w:r w:rsidRPr="00544AB7">
        <w:rPr>
          <w:rFonts w:ascii="Calibri" w:hAnsi="Calibri" w:cs="Calibri"/>
          <w:lang w:eastAsia="zh-CN"/>
        </w:rPr>
        <w:t>Αν ο προμηθευτής δεν αντικαταστήσει τα υλικά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14:paraId="568722F6" w14:textId="77777777" w:rsidR="008E244A" w:rsidRPr="00544AB7" w:rsidRDefault="008E244A" w:rsidP="008E244A">
      <w:pPr>
        <w:jc w:val="both"/>
        <w:rPr>
          <w:rFonts w:ascii="Calibri" w:hAnsi="Calibri" w:cs="Calibri"/>
          <w:lang w:eastAsia="zh-CN"/>
        </w:rPr>
      </w:pPr>
      <w:r w:rsidRPr="00544AB7">
        <w:rPr>
          <w:rFonts w:ascii="Calibri" w:hAnsi="Calibri" w:cs="Calibri"/>
          <w:lang w:eastAsia="zh-CN"/>
        </w:rPr>
        <w:t>2. Η επιστροφή των υλικών που απορρίφθηκαν γίνεται μετά την προσκόμιση ίσης ποσότητας με την απορριφθείσα και αφού αυτή παραληφθεί οριστικά. Στην περίπτωση αυτή ο προμηθευτής υποχρεούται να παραλάβει την ποσότητα που απορρίφθηκε και αντικαταστάθηκε μέσα σε είκοσι (20) ημέρες από την ημερομηνία της οριστικής παραλαβής της νέας ποσότητας. Η προθεσμία αυτή μπορεί να παραταθεί ύστερα από αίτημα του προμηθευτή, που υποβάλλεται απαραίτητα πέντε (5) τουλάχιστον ημέρες πριν από την εκπνοή της, με απόφαση του αρμοδίου αποφαινόμενου οργάνου με την οποία και επιβάλλεται πρόστιμο σε ποσοστό 2,5% επί της συμβατικής αξίας της συγκεκριμένης ποσότητας. Αν παρέλθει η προθεσμία αυτή και η παράταση που χορηγήθηκε και ο προμηθευτής δεν παρέλαβε την απορριφθείσα ποσότητα, ο φορέας μπορεί να προβεί στην καταστροφή ή εκποίηση της ποσότητας αυτής, κατά τις ισχύουσες διατάξεις.</w:t>
      </w:r>
    </w:p>
    <w:p w14:paraId="19551C13" w14:textId="77777777" w:rsidR="008E244A" w:rsidRPr="00544AB7" w:rsidRDefault="008E244A" w:rsidP="008E244A">
      <w:pPr>
        <w:jc w:val="both"/>
        <w:rPr>
          <w:rFonts w:ascii="Calibri" w:hAnsi="Calibri" w:cs="Calibri"/>
          <w:lang w:eastAsia="zh-CN"/>
        </w:rPr>
      </w:pPr>
      <w:r w:rsidRPr="00544AB7">
        <w:rPr>
          <w:rFonts w:ascii="Calibri" w:hAnsi="Calibri" w:cs="Calibri"/>
          <w:lang w:eastAsia="zh-CN"/>
        </w:rPr>
        <w:t>3. Με απόφαση του αρμοδίου αποφαινόμενου οργάνου, ύστερα από γνωμοδότηση του αρμοδίου οργάνου, μπορεί να εγκριθεί η επιστροφή στον προμηθευτή των υλικών που απορρίφθηκαν πριν από την αντικατάστασή τους, με την προϋπόθεση ο προμηθευτής να καταθέσει χρηματική εγγύηση που να καλύπτει την καταβληθείσα αξία της ποσότητας που απορρίφθηκε</w:t>
      </w:r>
    </w:p>
    <w:p w14:paraId="7122BD2C" w14:textId="77777777" w:rsidR="008E244A" w:rsidRPr="00544AB7" w:rsidRDefault="008E244A" w:rsidP="008E244A">
      <w:pPr>
        <w:pStyle w:val="ListParagraph1"/>
        <w:tabs>
          <w:tab w:val="left" w:pos="0"/>
        </w:tabs>
        <w:spacing w:after="120" w:line="240" w:lineRule="auto"/>
        <w:ind w:left="0"/>
        <w:rPr>
          <w:b/>
          <w:sz w:val="24"/>
          <w:szCs w:val="24"/>
          <w:highlight w:val="yellow"/>
        </w:rPr>
      </w:pPr>
    </w:p>
    <w:p w14:paraId="5CC02AA2" w14:textId="77777777" w:rsidR="008E244A" w:rsidRPr="00544AB7" w:rsidRDefault="008E244A" w:rsidP="008E244A">
      <w:pPr>
        <w:pStyle w:val="ListParagraph1"/>
        <w:tabs>
          <w:tab w:val="left" w:pos="0"/>
        </w:tabs>
        <w:spacing w:after="120" w:line="240" w:lineRule="auto"/>
        <w:ind w:left="0"/>
        <w:rPr>
          <w:b/>
          <w:sz w:val="24"/>
          <w:szCs w:val="24"/>
        </w:rPr>
      </w:pPr>
      <w:r w:rsidRPr="00544AB7">
        <w:rPr>
          <w:b/>
          <w:sz w:val="24"/>
          <w:szCs w:val="24"/>
        </w:rPr>
        <w:t>Άρθρο 13:</w:t>
      </w:r>
    </w:p>
    <w:p w14:paraId="5330672F" w14:textId="77777777" w:rsidR="008E244A" w:rsidRPr="00544AB7" w:rsidRDefault="008E244A" w:rsidP="008E244A">
      <w:pPr>
        <w:pStyle w:val="ListParagraph1"/>
        <w:tabs>
          <w:tab w:val="left" w:pos="0"/>
        </w:tabs>
        <w:spacing w:after="120" w:line="240" w:lineRule="auto"/>
        <w:ind w:left="0"/>
        <w:rPr>
          <w:b/>
          <w:sz w:val="24"/>
          <w:szCs w:val="24"/>
        </w:rPr>
      </w:pPr>
      <w:r w:rsidRPr="00544AB7">
        <w:rPr>
          <w:b/>
          <w:sz w:val="24"/>
          <w:szCs w:val="24"/>
        </w:rPr>
        <w:t>ΕΓΓΥΗΣΕΙΣ</w:t>
      </w:r>
    </w:p>
    <w:p w14:paraId="02F36A38" w14:textId="77777777" w:rsidR="008E244A" w:rsidRDefault="008E244A" w:rsidP="008E244A">
      <w:pPr>
        <w:autoSpaceDE w:val="0"/>
        <w:autoSpaceDN w:val="0"/>
        <w:adjustRightInd w:val="0"/>
        <w:spacing w:after="120"/>
        <w:jc w:val="both"/>
        <w:rPr>
          <w:rFonts w:ascii="Calibri" w:hAnsi="Calibri" w:cs="Calibri"/>
          <w:lang w:eastAsia="el-GR"/>
        </w:rPr>
      </w:pPr>
      <w:r w:rsidRPr="00041FA3">
        <w:rPr>
          <w:rFonts w:ascii="Calibri" w:hAnsi="Calibri" w:cs="Calibri"/>
          <w:lang w:eastAsia="el-GR"/>
        </w:rPr>
        <w:t xml:space="preserve">Για την καλή και πιστή εκτέλεση των όρων της συμβάσεως αυτής, ο χορηγητής κατέθεσε την ακόλουθη εγγυητική επιστολή καλής εκτέλεσης που αντιστοιχεί σε ποσοστό 5% επί της συμβατικής αξίας </w:t>
      </w:r>
      <w:r>
        <w:rPr>
          <w:rFonts w:ascii="Calibri" w:hAnsi="Calibri" w:cs="Calibri"/>
          <w:b/>
          <w:lang w:eastAsia="el-GR"/>
        </w:rPr>
        <w:t>μη συμπεριλαμβανομέ</w:t>
      </w:r>
      <w:r w:rsidRPr="003F7E55">
        <w:rPr>
          <w:rFonts w:ascii="Calibri" w:hAnsi="Calibri" w:cs="Calibri"/>
          <w:b/>
          <w:lang w:eastAsia="el-GR"/>
        </w:rPr>
        <w:t>νου Φ.Π.Α.</w:t>
      </w:r>
      <w:r w:rsidRPr="00041FA3">
        <w:rPr>
          <w:rFonts w:ascii="Calibri" w:hAnsi="Calibri" w:cs="Calibri"/>
          <w:lang w:eastAsia="el-GR"/>
        </w:rPr>
        <w:t xml:space="preserve">  </w:t>
      </w:r>
    </w:p>
    <w:p w14:paraId="4F3E8849" w14:textId="77777777" w:rsidR="008E244A" w:rsidRPr="00544AB7" w:rsidRDefault="008E244A" w:rsidP="008E244A">
      <w:pPr>
        <w:autoSpaceDE w:val="0"/>
        <w:autoSpaceDN w:val="0"/>
        <w:adjustRightInd w:val="0"/>
        <w:spacing w:after="120"/>
        <w:jc w:val="both"/>
        <w:rPr>
          <w:rFonts w:ascii="Calibri" w:hAnsi="Calibri" w:cs="Calibri"/>
        </w:rPr>
      </w:pPr>
    </w:p>
    <w:tbl>
      <w:tblPr>
        <w:tblW w:w="0" w:type="auto"/>
        <w:tblInd w:w="250" w:type="dxa"/>
        <w:tblLayout w:type="fixed"/>
        <w:tblLook w:val="0000" w:firstRow="0" w:lastRow="0" w:firstColumn="0" w:lastColumn="0" w:noHBand="0" w:noVBand="0"/>
      </w:tblPr>
      <w:tblGrid>
        <w:gridCol w:w="709"/>
        <w:gridCol w:w="2126"/>
        <w:gridCol w:w="3402"/>
        <w:gridCol w:w="2552"/>
      </w:tblGrid>
      <w:tr w:rsidR="008E244A" w:rsidRPr="00544AB7" w14:paraId="590D9A8F" w14:textId="77777777" w:rsidTr="008E16B5">
        <w:trPr>
          <w:trHeight w:val="409"/>
        </w:trPr>
        <w:tc>
          <w:tcPr>
            <w:tcW w:w="709" w:type="dxa"/>
            <w:tcBorders>
              <w:top w:val="single" w:sz="4" w:space="0" w:color="000000"/>
              <w:left w:val="single" w:sz="4" w:space="0" w:color="000000"/>
              <w:bottom w:val="single" w:sz="4" w:space="0" w:color="000000"/>
            </w:tcBorders>
            <w:shd w:val="clear" w:color="auto" w:fill="auto"/>
            <w:vAlign w:val="center"/>
          </w:tcPr>
          <w:p w14:paraId="2CFF3D3A" w14:textId="77777777" w:rsidR="008E244A" w:rsidRPr="00544AB7" w:rsidRDefault="008E244A" w:rsidP="008E16B5">
            <w:pPr>
              <w:spacing w:after="120"/>
              <w:jc w:val="center"/>
              <w:rPr>
                <w:rFonts w:ascii="Calibri" w:hAnsi="Calibri" w:cs="Calibri"/>
                <w:b/>
              </w:rPr>
            </w:pPr>
            <w:r w:rsidRPr="00544AB7">
              <w:rPr>
                <w:rFonts w:ascii="Calibri" w:hAnsi="Calibri" w:cs="Calibri"/>
                <w:b/>
              </w:rPr>
              <w:t>Α/Α</w:t>
            </w:r>
          </w:p>
        </w:tc>
        <w:tc>
          <w:tcPr>
            <w:tcW w:w="2126" w:type="dxa"/>
            <w:tcBorders>
              <w:top w:val="single" w:sz="4" w:space="0" w:color="000000"/>
              <w:left w:val="single" w:sz="4" w:space="0" w:color="000000"/>
              <w:bottom w:val="single" w:sz="4" w:space="0" w:color="000000"/>
            </w:tcBorders>
            <w:shd w:val="clear" w:color="auto" w:fill="auto"/>
            <w:vAlign w:val="center"/>
          </w:tcPr>
          <w:p w14:paraId="56DCA958" w14:textId="77777777" w:rsidR="008E244A" w:rsidRPr="00544AB7" w:rsidRDefault="008E244A" w:rsidP="008E16B5">
            <w:pPr>
              <w:spacing w:after="120"/>
              <w:jc w:val="center"/>
              <w:rPr>
                <w:rFonts w:ascii="Calibri" w:hAnsi="Calibri" w:cs="Calibri"/>
                <w:b/>
              </w:rPr>
            </w:pPr>
            <w:r w:rsidRPr="00544AB7">
              <w:rPr>
                <w:rFonts w:ascii="Calibri" w:hAnsi="Calibri" w:cs="Calibri"/>
                <w:b/>
              </w:rPr>
              <w:t>ΤΡΑΠΕΖΑ</w:t>
            </w:r>
          </w:p>
        </w:tc>
        <w:tc>
          <w:tcPr>
            <w:tcW w:w="3402" w:type="dxa"/>
            <w:tcBorders>
              <w:top w:val="single" w:sz="4" w:space="0" w:color="000000"/>
              <w:left w:val="single" w:sz="4" w:space="0" w:color="000000"/>
              <w:bottom w:val="single" w:sz="4" w:space="0" w:color="000000"/>
            </w:tcBorders>
            <w:shd w:val="clear" w:color="auto" w:fill="auto"/>
            <w:vAlign w:val="center"/>
          </w:tcPr>
          <w:p w14:paraId="6A59758D" w14:textId="77777777" w:rsidR="008E244A" w:rsidRPr="00544AB7" w:rsidRDefault="008E244A" w:rsidP="008E16B5">
            <w:pPr>
              <w:spacing w:after="120"/>
              <w:jc w:val="center"/>
              <w:rPr>
                <w:rFonts w:ascii="Calibri" w:hAnsi="Calibri" w:cs="Calibri"/>
                <w:b/>
              </w:rPr>
            </w:pPr>
            <w:r w:rsidRPr="00544AB7">
              <w:rPr>
                <w:rFonts w:ascii="Calibri" w:hAnsi="Calibri" w:cs="Calibri"/>
                <w:b/>
              </w:rPr>
              <w:t>ΑΡΙΘΜΟΣ</w:t>
            </w:r>
            <w:r>
              <w:rPr>
                <w:rFonts w:ascii="Calibri" w:hAnsi="Calibri" w:cs="Calibri"/>
                <w:b/>
              </w:rPr>
              <w:t xml:space="preserve"> ΕΓΓΥΗΤΙΚΗΣ ΕΠΙΣΤΟΛΗΣ</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F813C" w14:textId="77777777" w:rsidR="008E244A" w:rsidRPr="00544AB7" w:rsidRDefault="008E244A" w:rsidP="008E16B5">
            <w:pPr>
              <w:spacing w:after="120"/>
              <w:jc w:val="center"/>
              <w:rPr>
                <w:rFonts w:ascii="Calibri" w:hAnsi="Calibri" w:cs="Calibri"/>
              </w:rPr>
            </w:pPr>
            <w:r w:rsidRPr="00544AB7">
              <w:rPr>
                <w:rFonts w:ascii="Calibri" w:hAnsi="Calibri" w:cs="Calibri"/>
                <w:b/>
              </w:rPr>
              <w:t>ΠΟΣΟ ΣΕ ΕΥΡΩ (€)</w:t>
            </w:r>
          </w:p>
        </w:tc>
      </w:tr>
      <w:tr w:rsidR="008E244A" w:rsidRPr="00544AB7" w14:paraId="0CC43A3B" w14:textId="77777777" w:rsidTr="008E16B5">
        <w:trPr>
          <w:trHeight w:val="833"/>
        </w:trPr>
        <w:tc>
          <w:tcPr>
            <w:tcW w:w="709" w:type="dxa"/>
            <w:tcBorders>
              <w:top w:val="single" w:sz="4" w:space="0" w:color="000000"/>
              <w:left w:val="single" w:sz="4" w:space="0" w:color="000000"/>
              <w:bottom w:val="single" w:sz="4" w:space="0" w:color="000000"/>
            </w:tcBorders>
            <w:shd w:val="clear" w:color="auto" w:fill="auto"/>
            <w:vAlign w:val="center"/>
          </w:tcPr>
          <w:p w14:paraId="79EF4FE4" w14:textId="77777777" w:rsidR="008E244A" w:rsidRPr="00544AB7" w:rsidRDefault="008E244A" w:rsidP="008E16B5">
            <w:pPr>
              <w:spacing w:after="120"/>
              <w:jc w:val="center"/>
              <w:rPr>
                <w:rFonts w:ascii="Calibri" w:hAnsi="Calibri" w:cs="Calibri"/>
                <w:b/>
              </w:rPr>
            </w:pPr>
            <w:r w:rsidRPr="00544AB7">
              <w:rPr>
                <w:rFonts w:ascii="Calibri" w:hAnsi="Calibri" w:cs="Calibri"/>
                <w:b/>
              </w:rPr>
              <w:t>1</w:t>
            </w:r>
          </w:p>
        </w:tc>
        <w:tc>
          <w:tcPr>
            <w:tcW w:w="2126" w:type="dxa"/>
            <w:tcBorders>
              <w:top w:val="single" w:sz="4" w:space="0" w:color="000000"/>
              <w:left w:val="single" w:sz="4" w:space="0" w:color="000000"/>
              <w:bottom w:val="single" w:sz="4" w:space="0" w:color="000000"/>
            </w:tcBorders>
            <w:shd w:val="clear" w:color="auto" w:fill="auto"/>
            <w:vAlign w:val="center"/>
          </w:tcPr>
          <w:p w14:paraId="6CD8C5E7" w14:textId="77777777" w:rsidR="008E244A" w:rsidRPr="00544AB7" w:rsidRDefault="008E244A" w:rsidP="008E16B5">
            <w:pPr>
              <w:spacing w:after="120"/>
              <w:jc w:val="center"/>
              <w:rPr>
                <w:rFonts w:ascii="Calibri" w:hAnsi="Calibri" w:cs="Calibri"/>
                <w:b/>
              </w:rPr>
            </w:pPr>
          </w:p>
        </w:tc>
        <w:tc>
          <w:tcPr>
            <w:tcW w:w="3402" w:type="dxa"/>
            <w:tcBorders>
              <w:top w:val="single" w:sz="4" w:space="0" w:color="000000"/>
              <w:left w:val="single" w:sz="4" w:space="0" w:color="000000"/>
              <w:bottom w:val="single" w:sz="4" w:space="0" w:color="000000"/>
            </w:tcBorders>
            <w:shd w:val="clear" w:color="auto" w:fill="auto"/>
            <w:vAlign w:val="center"/>
          </w:tcPr>
          <w:p w14:paraId="532D144C" w14:textId="77777777" w:rsidR="008E244A" w:rsidRPr="00544AB7" w:rsidRDefault="008E244A" w:rsidP="008E16B5">
            <w:pPr>
              <w:spacing w:after="120"/>
              <w:jc w:val="center"/>
              <w:rPr>
                <w:rFonts w:ascii="Calibri" w:hAnsi="Calibri" w:cs="Calibri"/>
                <w:b/>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07850" w14:textId="77777777" w:rsidR="008E244A" w:rsidRPr="00544AB7" w:rsidRDefault="008E244A" w:rsidP="008E16B5">
            <w:pPr>
              <w:spacing w:after="120"/>
              <w:jc w:val="center"/>
              <w:rPr>
                <w:rFonts w:ascii="Calibri" w:hAnsi="Calibri" w:cs="Calibri"/>
              </w:rPr>
            </w:pPr>
          </w:p>
        </w:tc>
      </w:tr>
    </w:tbl>
    <w:p w14:paraId="5EFAA081" w14:textId="77777777" w:rsidR="008E244A" w:rsidRPr="00544AB7" w:rsidRDefault="008E244A" w:rsidP="008E244A">
      <w:pPr>
        <w:autoSpaceDE w:val="0"/>
        <w:autoSpaceDN w:val="0"/>
        <w:adjustRightInd w:val="0"/>
        <w:spacing w:after="120"/>
        <w:jc w:val="both"/>
        <w:rPr>
          <w:rFonts w:ascii="Calibri" w:hAnsi="Calibri" w:cs="Calibri"/>
          <w:lang w:eastAsia="el-GR"/>
        </w:rPr>
      </w:pPr>
    </w:p>
    <w:p w14:paraId="4FEC621C" w14:textId="77777777" w:rsidR="008E244A" w:rsidRPr="00544AB7" w:rsidRDefault="008E244A" w:rsidP="008E244A">
      <w:pPr>
        <w:suppressAutoHyphens/>
        <w:spacing w:after="120"/>
        <w:jc w:val="both"/>
        <w:rPr>
          <w:rFonts w:ascii="Calibri" w:hAnsi="Calibri" w:cs="Calibri"/>
          <w:lang w:eastAsia="zh-CN"/>
        </w:rPr>
      </w:pPr>
      <w:r w:rsidRPr="00544AB7">
        <w:rPr>
          <w:rFonts w:ascii="Calibri" w:hAnsi="Calibri" w:cs="Calibri"/>
          <w:lang w:eastAsia="zh-CN"/>
        </w:rPr>
        <w:t xml:space="preserve">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συμπεριλαμβανομένης τυχόν ισόποσης προς αυτόν προκαταβολής. </w:t>
      </w:r>
    </w:p>
    <w:p w14:paraId="3A7C9F91" w14:textId="77777777" w:rsidR="008E244A" w:rsidRPr="00544AB7" w:rsidRDefault="008E244A" w:rsidP="008E244A">
      <w:pPr>
        <w:suppressAutoHyphens/>
        <w:spacing w:after="120"/>
        <w:jc w:val="both"/>
        <w:rPr>
          <w:rFonts w:ascii="Calibri" w:hAnsi="Calibri" w:cs="Calibri"/>
          <w:lang w:eastAsia="zh-CN"/>
        </w:rPr>
      </w:pPr>
      <w:r w:rsidRPr="00544AB7">
        <w:rPr>
          <w:rFonts w:ascii="Calibri" w:hAnsi="Calibri" w:cs="Calibri"/>
          <w:lang w:eastAsia="zh-CN"/>
        </w:rPr>
        <w:t xml:space="preserve">Σε περίπτωση τροποποίησης της σύμβασης κατά το άρθρο 7 της παρούσης,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 </w:t>
      </w:r>
    </w:p>
    <w:p w14:paraId="5A025DE2" w14:textId="77777777" w:rsidR="008E244A" w:rsidRPr="00544AB7" w:rsidRDefault="008E244A" w:rsidP="008E244A">
      <w:pPr>
        <w:suppressAutoHyphens/>
        <w:spacing w:after="120"/>
        <w:jc w:val="both"/>
        <w:rPr>
          <w:rFonts w:ascii="Calibri" w:hAnsi="Calibri" w:cs="Calibri"/>
          <w:lang w:eastAsia="zh-CN"/>
        </w:rPr>
      </w:pPr>
      <w:r w:rsidRPr="00544AB7">
        <w:rPr>
          <w:rFonts w:ascii="Calibri" w:hAnsi="Calibri" w:cs="Calibri"/>
          <w:lang w:eastAsia="zh-CN"/>
        </w:rPr>
        <w:t xml:space="preserve">Η εγγύηση καλής εκτέλεσης καταπίπτει σε περίπτωση παράβασης των όρων της παρούσας σύμβασης. </w:t>
      </w:r>
    </w:p>
    <w:p w14:paraId="27D889A2" w14:textId="77777777" w:rsidR="008E244A" w:rsidRPr="00544AB7" w:rsidRDefault="008E244A" w:rsidP="008E244A">
      <w:pPr>
        <w:suppressAutoHyphens/>
        <w:spacing w:after="120"/>
        <w:jc w:val="both"/>
        <w:rPr>
          <w:rFonts w:ascii="Calibri" w:hAnsi="Calibri" w:cs="Calibri"/>
          <w:lang w:eastAsia="zh-CN"/>
        </w:rPr>
      </w:pPr>
      <w:r w:rsidRPr="00544AB7">
        <w:rPr>
          <w:rFonts w:ascii="Calibri" w:hAnsi="Calibri" w:cs="Calibri"/>
          <w:lang w:eastAsia="zh-CN"/>
        </w:rPr>
        <w:t xml:space="preserve">Η εγγύηση καλής εκτέλεσης επιστρέφεται στο σύνολό της  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των ως άνω εγγυήσεων γίνεται μετά την αντιμετώπιση των παρατηρήσεων και του εκπροθέσμου. </w:t>
      </w:r>
    </w:p>
    <w:p w14:paraId="3924E039" w14:textId="77777777" w:rsidR="008E244A" w:rsidRPr="00544AB7" w:rsidRDefault="008E244A" w:rsidP="008E244A">
      <w:pPr>
        <w:autoSpaceDE w:val="0"/>
        <w:autoSpaceDN w:val="0"/>
        <w:adjustRightInd w:val="0"/>
        <w:spacing w:after="120"/>
        <w:jc w:val="both"/>
        <w:rPr>
          <w:rFonts w:ascii="Calibri" w:hAnsi="Calibri" w:cs="Calibri"/>
          <w:b/>
          <w:bCs/>
          <w:lang w:eastAsia="el-GR"/>
        </w:rPr>
      </w:pPr>
    </w:p>
    <w:p w14:paraId="56BAB26A" w14:textId="77777777" w:rsidR="008E244A" w:rsidRPr="00544AB7" w:rsidRDefault="008E244A" w:rsidP="008E244A">
      <w:pPr>
        <w:autoSpaceDE w:val="0"/>
        <w:autoSpaceDN w:val="0"/>
        <w:adjustRightInd w:val="0"/>
        <w:spacing w:after="120"/>
        <w:jc w:val="both"/>
        <w:rPr>
          <w:rFonts w:ascii="Calibri" w:hAnsi="Calibri" w:cs="Calibri"/>
          <w:b/>
        </w:rPr>
      </w:pPr>
      <w:r w:rsidRPr="00544AB7">
        <w:rPr>
          <w:rFonts w:ascii="Calibri" w:hAnsi="Calibri" w:cs="Calibri"/>
          <w:b/>
          <w:bCs/>
          <w:lang w:eastAsia="el-GR"/>
        </w:rPr>
        <w:t>Άρθρο 14</w:t>
      </w:r>
      <w:r w:rsidRPr="00544AB7">
        <w:rPr>
          <w:rFonts w:ascii="Calibri" w:hAnsi="Calibri" w:cs="Calibri"/>
          <w:b/>
          <w:bCs/>
          <w:vertAlign w:val="superscript"/>
          <w:lang w:eastAsia="el-GR"/>
        </w:rPr>
        <w:t xml:space="preserve">ο </w:t>
      </w:r>
      <w:r w:rsidRPr="00544AB7">
        <w:rPr>
          <w:rFonts w:ascii="Calibri" w:hAnsi="Calibri" w:cs="Calibri"/>
          <w:b/>
        </w:rPr>
        <w:t>:</w:t>
      </w:r>
    </w:p>
    <w:p w14:paraId="535B5FD4" w14:textId="77777777" w:rsidR="008E244A" w:rsidRPr="00544AB7" w:rsidRDefault="008E244A" w:rsidP="008E244A">
      <w:pPr>
        <w:spacing w:after="120"/>
        <w:jc w:val="both"/>
        <w:rPr>
          <w:rFonts w:ascii="Calibri" w:hAnsi="Calibri" w:cs="Calibri"/>
          <w:b/>
          <w:lang w:eastAsia="el-GR"/>
        </w:rPr>
      </w:pPr>
      <w:r w:rsidRPr="00544AB7">
        <w:rPr>
          <w:rFonts w:ascii="Calibri" w:hAnsi="Calibri" w:cs="Calibri"/>
          <w:b/>
          <w:lang w:eastAsia="el-GR"/>
        </w:rPr>
        <w:t>ΤΕΧΝΙΚΕΣ ΠΡΟΔΙΑΓΡΑΦΕΣ –ΥΠΟΧΡΕΩΣΕΙΣ ΑΝΑΔΟΧΟΥ</w:t>
      </w:r>
    </w:p>
    <w:p w14:paraId="73782141" w14:textId="77777777" w:rsidR="008E244A" w:rsidRPr="00544AB7" w:rsidRDefault="008E244A" w:rsidP="008E244A">
      <w:pPr>
        <w:autoSpaceDE w:val="0"/>
        <w:autoSpaceDN w:val="0"/>
        <w:adjustRightInd w:val="0"/>
        <w:spacing w:line="360" w:lineRule="auto"/>
        <w:jc w:val="both"/>
        <w:rPr>
          <w:rFonts w:ascii="Calibri" w:hAnsi="Calibri" w:cs="Calibri"/>
          <w:b/>
          <w:lang w:eastAsia="ar-SA"/>
        </w:rPr>
      </w:pPr>
      <w:r w:rsidRPr="00544AB7">
        <w:rPr>
          <w:rFonts w:ascii="Calibri" w:hAnsi="Calibri" w:cs="Calibri"/>
          <w:b/>
          <w:lang w:eastAsia="ar-SA"/>
        </w:rPr>
        <w:t>Α. ΤΕΧΝΙΚΕΣ ΠΡΟΔΙΑΓΡΑΦΕΣ ΚΑΥΣΙΜΩΝ</w:t>
      </w:r>
    </w:p>
    <w:p w14:paraId="62A0A143" w14:textId="77777777" w:rsidR="008E244A" w:rsidRPr="00544AB7" w:rsidRDefault="008E244A" w:rsidP="008E244A">
      <w:pPr>
        <w:autoSpaceDE w:val="0"/>
        <w:autoSpaceDN w:val="0"/>
        <w:adjustRightInd w:val="0"/>
        <w:jc w:val="both"/>
        <w:rPr>
          <w:rFonts w:ascii="Calibri" w:hAnsi="Calibri" w:cs="Calibri"/>
        </w:rPr>
      </w:pPr>
      <w:r w:rsidRPr="00544AB7">
        <w:rPr>
          <w:rFonts w:ascii="Calibri" w:hAnsi="Calibri" w:cs="Calibri"/>
        </w:rPr>
        <w:t>Όπως ορίζονται από τις Οδηγίες τις Ε.Ε. και  την Ελληνική Νομοθεσία:</w:t>
      </w:r>
    </w:p>
    <w:p w14:paraId="475781D9" w14:textId="77777777" w:rsidR="008E244A" w:rsidRPr="00544AB7" w:rsidRDefault="008E244A" w:rsidP="008E244A">
      <w:pPr>
        <w:numPr>
          <w:ilvl w:val="0"/>
          <w:numId w:val="40"/>
        </w:numPr>
        <w:spacing w:after="0" w:line="240" w:lineRule="auto"/>
        <w:ind w:left="284" w:hanging="284"/>
        <w:jc w:val="both"/>
        <w:rPr>
          <w:rFonts w:ascii="Calibri" w:hAnsi="Calibri" w:cs="Calibri"/>
        </w:rPr>
      </w:pPr>
      <w:hyperlink r:id="rId90" w:history="1">
        <w:r w:rsidRPr="00544AB7">
          <w:rPr>
            <w:rFonts w:ascii="Calibri" w:hAnsi="Calibri" w:cs="Calibri"/>
            <w:b/>
            <w:bCs/>
          </w:rPr>
          <w:t>Υ.Α. 91354/2017</w:t>
        </w:r>
      </w:hyperlink>
      <w:r w:rsidRPr="00544AB7">
        <w:rPr>
          <w:rFonts w:ascii="Calibri" w:hAnsi="Calibri" w:cs="Calibri"/>
        </w:rPr>
        <w:t> (ΦΕΚ 2983/Β`/30.7.2017) Κωδικοποίηση Κανόνων Διακίνησης και Εμπορίας Προϊόντων και Παροχής Υπηρεσιών (Κανόνες ΔΙ.Ε.Π.Π.Υ.)</w:t>
      </w:r>
    </w:p>
    <w:p w14:paraId="031D3B00" w14:textId="77777777" w:rsidR="008E244A" w:rsidRPr="00544AB7" w:rsidRDefault="008E244A" w:rsidP="008E244A">
      <w:pPr>
        <w:numPr>
          <w:ilvl w:val="0"/>
          <w:numId w:val="40"/>
        </w:numPr>
        <w:spacing w:after="0" w:line="240" w:lineRule="auto"/>
        <w:ind w:left="284" w:hanging="284"/>
        <w:jc w:val="both"/>
        <w:rPr>
          <w:rFonts w:ascii="Calibri" w:hAnsi="Calibri" w:cs="Calibri"/>
        </w:rPr>
      </w:pPr>
      <w:hyperlink r:id="rId91" w:history="1">
        <w:r w:rsidRPr="00544AB7">
          <w:rPr>
            <w:rFonts w:ascii="Calibri" w:hAnsi="Calibri" w:cs="Calibri"/>
            <w:b/>
            <w:bCs/>
          </w:rPr>
          <w:t>Υ.Α. 112/2015/2016</w:t>
        </w:r>
      </w:hyperlink>
      <w:r w:rsidRPr="00544AB7">
        <w:rPr>
          <w:rFonts w:ascii="Calibri" w:hAnsi="Calibri" w:cs="Calibri"/>
        </w:rPr>
        <w:t> (ΦΕΚ 2300/Β`/25.7.2016) Τροποποίηση απόφασης ΑΧΣ 96/2014, ΦΕΚ 2136/Β/2014 - «Εναρμόνιση της Ελληνικής Νομοθεσίας προς την Οδηγία 2012/33/ΕΕ του Ευρωπαϊκού Κοινοβουλίου και του Συμβουλίου της 21ης Νοεμβρίου 2012 «για την τροποποίηση της οδηγίας 1999/32/ΕΚ του Συμβουλίου σχετικά με την περιεκτικότητα των καυσίμων πλοίων σε θείο»</w:t>
      </w:r>
    </w:p>
    <w:p w14:paraId="136D2853" w14:textId="77777777" w:rsidR="008E244A" w:rsidRPr="00544AB7" w:rsidRDefault="008E244A" w:rsidP="008E244A">
      <w:pPr>
        <w:numPr>
          <w:ilvl w:val="0"/>
          <w:numId w:val="40"/>
        </w:numPr>
        <w:spacing w:after="0" w:line="240" w:lineRule="auto"/>
        <w:ind w:left="284" w:hanging="284"/>
        <w:jc w:val="both"/>
        <w:rPr>
          <w:rFonts w:ascii="Calibri" w:hAnsi="Calibri" w:cs="Calibri"/>
        </w:rPr>
      </w:pPr>
      <w:hyperlink r:id="rId92" w:history="1">
        <w:r w:rsidRPr="00544AB7">
          <w:rPr>
            <w:rFonts w:ascii="Calibri" w:hAnsi="Calibri" w:cs="Calibri"/>
            <w:b/>
            <w:bCs/>
          </w:rPr>
          <w:t>Υ.Α. 96/2014</w:t>
        </w:r>
      </w:hyperlink>
      <w:r w:rsidRPr="00544AB7">
        <w:rPr>
          <w:rFonts w:ascii="Calibri" w:hAnsi="Calibri" w:cs="Calibri"/>
        </w:rPr>
        <w:t> (ΦΕΚ 2136/Β`/5.8.2014) Εναρμόνιση της Ελληνικής Νομοθεσίας προς την Οδηγία 2012/33/ΕΕ του Ευρωπαϊκού Κοινοβουλίου και του Συμβουλίου της 21ης Νοεμβρίου 2012 «για την τροποποίηση της οδηγίας 1999/32/ΕΚ του Συμβουλίου σχετικά με την περιεκτικότητα των καυσίμων πλοίων σε θείο»</w:t>
      </w:r>
    </w:p>
    <w:p w14:paraId="5DB0A9E8" w14:textId="77777777" w:rsidR="008E244A" w:rsidRPr="00544AB7" w:rsidRDefault="008E244A" w:rsidP="008E244A">
      <w:pPr>
        <w:numPr>
          <w:ilvl w:val="0"/>
          <w:numId w:val="40"/>
        </w:numPr>
        <w:spacing w:after="0" w:line="240" w:lineRule="auto"/>
        <w:ind w:left="284" w:hanging="284"/>
        <w:jc w:val="both"/>
        <w:rPr>
          <w:rFonts w:ascii="Calibri" w:hAnsi="Calibri" w:cs="Calibri"/>
        </w:rPr>
      </w:pPr>
      <w:hyperlink r:id="rId93" w:history="1">
        <w:r w:rsidRPr="00544AB7">
          <w:rPr>
            <w:rFonts w:ascii="Calibri" w:hAnsi="Calibri" w:cs="Calibri"/>
            <w:b/>
            <w:bCs/>
          </w:rPr>
          <w:t>Υ.Α. Α2−718/2014</w:t>
        </w:r>
      </w:hyperlink>
      <w:r w:rsidRPr="00544AB7">
        <w:rPr>
          <w:rFonts w:ascii="Calibri" w:hAnsi="Calibri" w:cs="Calibri"/>
        </w:rPr>
        <w:t> (ΦΕΚ 2090/Β`/31.7.2014) Κωδικοποίηση Κανόνων Διακίνησης και Εμπορίας Προϊόντων και Παροχής Υπηρεσιών (Κανόνες ΔΙ.Ε.Π.Π.Υ.)</w:t>
      </w:r>
    </w:p>
    <w:p w14:paraId="5D730B23" w14:textId="77777777" w:rsidR="008E244A" w:rsidRPr="00544AB7" w:rsidRDefault="008E244A" w:rsidP="008E244A">
      <w:pPr>
        <w:numPr>
          <w:ilvl w:val="0"/>
          <w:numId w:val="40"/>
        </w:numPr>
        <w:spacing w:after="0" w:line="240" w:lineRule="auto"/>
        <w:ind w:left="284" w:hanging="284"/>
        <w:jc w:val="both"/>
        <w:rPr>
          <w:rFonts w:ascii="Calibri" w:hAnsi="Calibri" w:cs="Calibri"/>
        </w:rPr>
      </w:pPr>
      <w:hyperlink r:id="rId94" w:history="1">
        <w:r w:rsidRPr="00544AB7">
          <w:rPr>
            <w:rFonts w:ascii="Calibri" w:hAnsi="Calibri" w:cs="Calibri"/>
            <w:b/>
            <w:bCs/>
          </w:rPr>
          <w:t>Ν. 4254/2014</w:t>
        </w:r>
      </w:hyperlink>
      <w:r w:rsidRPr="00544AB7">
        <w:rPr>
          <w:rFonts w:ascii="Calibri" w:hAnsi="Calibri" w:cs="Calibri"/>
        </w:rPr>
        <w:t> (ΦΕΚ 85/Α`/7.4.2014) Μέτρα στήριξης και ανάπτυξης της ελληνικής οικονομίας στο πλαίσιο εφαρμογής του ν. 4046/2012 και άλλες διατάξεις</w:t>
      </w:r>
    </w:p>
    <w:p w14:paraId="217F2019" w14:textId="77777777" w:rsidR="008E244A" w:rsidRPr="00544AB7" w:rsidRDefault="008E244A" w:rsidP="008E244A">
      <w:pPr>
        <w:numPr>
          <w:ilvl w:val="0"/>
          <w:numId w:val="40"/>
        </w:numPr>
        <w:spacing w:after="0" w:line="240" w:lineRule="auto"/>
        <w:ind w:left="284" w:hanging="284"/>
        <w:jc w:val="both"/>
        <w:rPr>
          <w:rFonts w:ascii="Calibri" w:hAnsi="Calibri" w:cs="Calibri"/>
        </w:rPr>
      </w:pPr>
      <w:hyperlink r:id="rId95" w:history="1">
        <w:r w:rsidRPr="00544AB7">
          <w:rPr>
            <w:rFonts w:ascii="Calibri" w:hAnsi="Calibri" w:cs="Calibri"/>
            <w:b/>
            <w:bCs/>
          </w:rPr>
          <w:t>Υ.Α. Οικ.: 1649/45/2014</w:t>
        </w:r>
      </w:hyperlink>
      <w:r w:rsidRPr="00544AB7">
        <w:rPr>
          <w:rFonts w:ascii="Calibri" w:hAnsi="Calibri" w:cs="Calibri"/>
        </w:rPr>
        <w:t> (ΦΕΚ 45/Β`/14.1.2014) Εξειδίκευση των διαδικασιών γνωμοδοτήσεων και τρόπου ενημέρωσης του κοινού και συμμετοχής του ενδιαφερόμενου κοινού στη δημόσια διαβούλευση κατά την περιβαλλοντική αδειοδότηση έργων και δραστηριοτήτων της Κατηγορίας Α΄ της απόφασης του Υπουργού Περιβάλλοντος, Ενέργειας και Κλιματικής Αλλαγής υπ’ αριθμ. 1958/2012 (ΦΕΚ 21/Α), σύμφωνα με τα οριζόμενα στο άρθρο 19 παράγραφος 9 του ν. 4014/2011 (ΦΕΚ 209/Α), καθώς και κάθε άλλης σχετικής λεπτομέρειας</w:t>
      </w:r>
    </w:p>
    <w:p w14:paraId="24FF2584" w14:textId="77777777" w:rsidR="008E244A" w:rsidRPr="00544AB7" w:rsidRDefault="008E244A" w:rsidP="008E244A">
      <w:pPr>
        <w:numPr>
          <w:ilvl w:val="0"/>
          <w:numId w:val="40"/>
        </w:numPr>
        <w:spacing w:after="0" w:line="240" w:lineRule="auto"/>
        <w:ind w:left="284" w:hanging="284"/>
        <w:jc w:val="both"/>
        <w:rPr>
          <w:rFonts w:ascii="Calibri" w:hAnsi="Calibri" w:cs="Calibri"/>
        </w:rPr>
      </w:pPr>
      <w:hyperlink r:id="rId96" w:history="1">
        <w:r w:rsidRPr="00544AB7">
          <w:rPr>
            <w:rFonts w:ascii="Calibri" w:hAnsi="Calibri" w:cs="Calibri"/>
            <w:b/>
            <w:bCs/>
          </w:rPr>
          <w:t>Αρ. Πρωτ. 21766/1480/2014</w:t>
        </w:r>
      </w:hyperlink>
      <w:r w:rsidRPr="00544AB7">
        <w:rPr>
          <w:rFonts w:ascii="Calibri" w:hAnsi="Calibri" w:cs="Calibri"/>
        </w:rPr>
        <w:t> (ΦΕΚ --/11/4.2014) Παροχή διευκρινήσεων περί των Πρότυπων Περιβαλλοντικών Δεσμεύσεων</w:t>
      </w:r>
    </w:p>
    <w:p w14:paraId="6B4F08E6" w14:textId="77777777" w:rsidR="008E244A" w:rsidRPr="00544AB7" w:rsidRDefault="008E244A" w:rsidP="008E244A">
      <w:pPr>
        <w:numPr>
          <w:ilvl w:val="0"/>
          <w:numId w:val="40"/>
        </w:numPr>
        <w:spacing w:after="0" w:line="240" w:lineRule="auto"/>
        <w:ind w:left="284" w:hanging="284"/>
        <w:jc w:val="both"/>
        <w:rPr>
          <w:rFonts w:ascii="Calibri" w:hAnsi="Calibri" w:cs="Calibri"/>
        </w:rPr>
      </w:pPr>
      <w:hyperlink r:id="rId97" w:history="1">
        <w:r w:rsidRPr="00544AB7">
          <w:rPr>
            <w:rFonts w:ascii="Calibri" w:hAnsi="Calibri" w:cs="Calibri"/>
            <w:b/>
            <w:bCs/>
          </w:rPr>
          <w:t>Υ.Α. Α2 - 861/2013</w:t>
        </w:r>
      </w:hyperlink>
      <w:r w:rsidRPr="00544AB7">
        <w:rPr>
          <w:rFonts w:ascii="Calibri" w:hAnsi="Calibri" w:cs="Calibri"/>
        </w:rPr>
        <w:t> (ΦΕΚ 2044/Β`/22.8.2013) Κανόνες Διακίνησης και Εμπορίας Προϊόντων και Παροχής Υπηρεσιών (ΔΙ.Ε.Π.Π.Υ.)</w:t>
      </w:r>
    </w:p>
    <w:p w14:paraId="5215587D" w14:textId="77777777" w:rsidR="008E244A" w:rsidRPr="00544AB7" w:rsidRDefault="008E244A" w:rsidP="008E244A">
      <w:pPr>
        <w:numPr>
          <w:ilvl w:val="0"/>
          <w:numId w:val="40"/>
        </w:numPr>
        <w:spacing w:after="0" w:line="240" w:lineRule="auto"/>
        <w:ind w:left="284" w:hanging="284"/>
        <w:jc w:val="both"/>
        <w:rPr>
          <w:rFonts w:ascii="Calibri" w:hAnsi="Calibri" w:cs="Calibri"/>
        </w:rPr>
      </w:pPr>
      <w:hyperlink r:id="rId98" w:history="1">
        <w:r w:rsidRPr="00544AB7">
          <w:rPr>
            <w:rFonts w:ascii="Calibri" w:hAnsi="Calibri" w:cs="Calibri"/>
            <w:b/>
            <w:bCs/>
          </w:rPr>
          <w:t>Υ.Α. 46537/2013</w:t>
        </w:r>
      </w:hyperlink>
      <w:r w:rsidRPr="00544AB7">
        <w:rPr>
          <w:rFonts w:ascii="Calibri" w:hAnsi="Calibri" w:cs="Calibri"/>
        </w:rPr>
        <w:t> (ΦΕΚ 2036/Β`/22.8.2013) Καθορισμός Πρότυπων Περιβαλλοντικών Δεσμεύσεων για τις δραστηριότητες της κατηγορίας Β της 11ης Ομάδας «Σταθμοί ανεφοδιασμού οχημάτων με αέρια ή υγρά καύσιμα» που ανήκουν στην υποομάδα «μεταφορά − διακίνηση καυσίμων και χημικών ουσιών»</w:t>
      </w:r>
    </w:p>
    <w:p w14:paraId="17F093D8" w14:textId="77777777" w:rsidR="008E244A" w:rsidRPr="00544AB7" w:rsidRDefault="008E244A" w:rsidP="008E244A">
      <w:pPr>
        <w:numPr>
          <w:ilvl w:val="0"/>
          <w:numId w:val="40"/>
        </w:numPr>
        <w:spacing w:after="0" w:line="240" w:lineRule="auto"/>
        <w:ind w:left="284" w:hanging="284"/>
        <w:jc w:val="both"/>
        <w:rPr>
          <w:rFonts w:ascii="Calibri" w:hAnsi="Calibri" w:cs="Calibri"/>
        </w:rPr>
      </w:pPr>
      <w:hyperlink r:id="rId99" w:history="1">
        <w:r w:rsidRPr="00544AB7">
          <w:rPr>
            <w:rFonts w:ascii="Calibri" w:hAnsi="Calibri" w:cs="Calibri"/>
            <w:b/>
            <w:bCs/>
          </w:rPr>
          <w:t>Υ.Α. Αριθ. πρωτ. οικ.: 189533/2011</w:t>
        </w:r>
      </w:hyperlink>
      <w:r w:rsidRPr="00544AB7">
        <w:rPr>
          <w:rFonts w:ascii="Calibri" w:hAnsi="Calibri" w:cs="Calibri"/>
        </w:rPr>
        <w:t> (ΦΕΚ 2654/Β`/9.11.2011) Ρύθμιση θεμάτων σχετικών με τη λειτουργία των σταθερών εστιών καύσης για τη θέρμανσης κτιρίων και νερού</w:t>
      </w:r>
    </w:p>
    <w:p w14:paraId="0364968C" w14:textId="77777777" w:rsidR="008E244A" w:rsidRPr="00544AB7" w:rsidRDefault="008E244A" w:rsidP="008E244A">
      <w:pPr>
        <w:numPr>
          <w:ilvl w:val="0"/>
          <w:numId w:val="40"/>
        </w:numPr>
        <w:spacing w:after="0" w:line="240" w:lineRule="auto"/>
        <w:ind w:left="284" w:hanging="284"/>
        <w:jc w:val="both"/>
        <w:rPr>
          <w:rFonts w:ascii="Calibri" w:hAnsi="Calibri" w:cs="Calibri"/>
        </w:rPr>
      </w:pPr>
      <w:hyperlink r:id="rId100" w:history="1">
        <w:r w:rsidRPr="00544AB7">
          <w:rPr>
            <w:rFonts w:ascii="Calibri" w:hAnsi="Calibri" w:cs="Calibri"/>
            <w:b/>
            <w:bCs/>
          </w:rPr>
          <w:t>Αποφ. Δ3/Γ/12041/2861/2011</w:t>
        </w:r>
      </w:hyperlink>
      <w:r w:rsidRPr="00544AB7">
        <w:rPr>
          <w:rFonts w:ascii="Calibri" w:hAnsi="Calibri" w:cs="Calibri"/>
        </w:rPr>
        <w:t> (ΦΕΚ 1109/Β`/3.6.2011) Κανονισμός ανεφοδιασμού αεροσκαφών με καύσιμα σε αεροδρόμια</w:t>
      </w:r>
    </w:p>
    <w:p w14:paraId="44F01A81" w14:textId="77777777" w:rsidR="008E244A" w:rsidRPr="00544AB7" w:rsidRDefault="008E244A" w:rsidP="008E244A">
      <w:pPr>
        <w:numPr>
          <w:ilvl w:val="0"/>
          <w:numId w:val="40"/>
        </w:numPr>
        <w:spacing w:after="0" w:line="240" w:lineRule="auto"/>
        <w:ind w:left="284" w:hanging="284"/>
        <w:jc w:val="both"/>
        <w:rPr>
          <w:rFonts w:ascii="Calibri" w:hAnsi="Calibri" w:cs="Calibri"/>
        </w:rPr>
      </w:pPr>
      <w:hyperlink r:id="rId101" w:history="1">
        <w:r w:rsidRPr="00544AB7">
          <w:rPr>
            <w:rFonts w:ascii="Calibri" w:hAnsi="Calibri" w:cs="Calibri"/>
            <w:b/>
            <w:bCs/>
          </w:rPr>
          <w:t>Αποφ. Δ3/Γ/27303/7048/2009</w:t>
        </w:r>
      </w:hyperlink>
      <w:r w:rsidRPr="00544AB7">
        <w:rPr>
          <w:rFonts w:ascii="Calibri" w:hAnsi="Calibri" w:cs="Calibri"/>
        </w:rPr>
        <w:t> (ΦΕΚ 1517/Β`/24.7.2009) Τροποποίηση κανονισμού διαδικασιών ανεφοδιασμού αεροσκαφών με καύσιμα σε αεροδρόμια</w:t>
      </w:r>
    </w:p>
    <w:p w14:paraId="4A358FB1" w14:textId="77777777" w:rsidR="008E244A" w:rsidRPr="00544AB7" w:rsidRDefault="008E244A" w:rsidP="008E244A">
      <w:pPr>
        <w:numPr>
          <w:ilvl w:val="0"/>
          <w:numId w:val="40"/>
        </w:numPr>
        <w:spacing w:after="0" w:line="240" w:lineRule="auto"/>
        <w:ind w:left="284" w:hanging="284"/>
        <w:jc w:val="both"/>
        <w:rPr>
          <w:rFonts w:ascii="Calibri" w:hAnsi="Calibri" w:cs="Calibri"/>
        </w:rPr>
      </w:pPr>
      <w:hyperlink r:id="rId102" w:history="1">
        <w:r w:rsidRPr="00544AB7">
          <w:rPr>
            <w:rFonts w:ascii="Calibri" w:hAnsi="Calibri" w:cs="Calibri"/>
            <w:b/>
            <w:bCs/>
          </w:rPr>
          <w:t>Αποφ. Δ3/Γ/34923/8000/2008</w:t>
        </w:r>
      </w:hyperlink>
      <w:r w:rsidRPr="00544AB7">
        <w:rPr>
          <w:rFonts w:ascii="Calibri" w:hAnsi="Calibri" w:cs="Calibri"/>
        </w:rPr>
        <w:t> (ΦΕΚ 1839/Β`/12.9.2008) Έγκριση κανονισμού διαδικασιών ανεφοδιασμού αεροσκαφών με καύσιμα σε αεροδρόμια</w:t>
      </w:r>
    </w:p>
    <w:p w14:paraId="03D6686C" w14:textId="77777777" w:rsidR="008E244A" w:rsidRPr="00544AB7" w:rsidRDefault="008E244A" w:rsidP="008E244A">
      <w:pPr>
        <w:numPr>
          <w:ilvl w:val="0"/>
          <w:numId w:val="40"/>
        </w:numPr>
        <w:spacing w:after="0" w:line="240" w:lineRule="auto"/>
        <w:ind w:left="284" w:hanging="284"/>
        <w:jc w:val="both"/>
        <w:rPr>
          <w:rFonts w:ascii="Calibri" w:hAnsi="Calibri" w:cs="Calibri"/>
        </w:rPr>
      </w:pPr>
      <w:hyperlink r:id="rId103" w:history="1">
        <w:r w:rsidRPr="00544AB7">
          <w:rPr>
            <w:rFonts w:ascii="Calibri" w:hAnsi="Calibri" w:cs="Calibri"/>
            <w:b/>
            <w:bCs/>
          </w:rPr>
          <w:t>Υ.Α. 56995/4820/2007</w:t>
        </w:r>
      </w:hyperlink>
      <w:r w:rsidRPr="00544AB7">
        <w:rPr>
          <w:rFonts w:ascii="Calibri" w:hAnsi="Calibri" w:cs="Calibri"/>
        </w:rPr>
        <w:t> (ΦΕΚ 2168/Β`/9.11.2007) Χορήγηση αδειών κυκλοφορίας βυτιοφόρων αυτοκινήτων ιδιωτικής χρήσης ιδιοκτησίας εταιρειών εμπορίας πετρελαιοειδών κατηγορίας Α</w:t>
      </w:r>
    </w:p>
    <w:p w14:paraId="5370B905" w14:textId="77777777" w:rsidR="008E244A" w:rsidRPr="00544AB7" w:rsidRDefault="008E244A" w:rsidP="008E244A">
      <w:pPr>
        <w:numPr>
          <w:ilvl w:val="0"/>
          <w:numId w:val="40"/>
        </w:numPr>
        <w:spacing w:after="0" w:line="240" w:lineRule="auto"/>
        <w:ind w:left="284" w:hanging="284"/>
        <w:jc w:val="both"/>
        <w:rPr>
          <w:rFonts w:ascii="Calibri" w:hAnsi="Calibri" w:cs="Calibri"/>
        </w:rPr>
      </w:pPr>
      <w:hyperlink r:id="rId104" w:history="1">
        <w:r w:rsidRPr="00544AB7">
          <w:rPr>
            <w:rFonts w:ascii="Calibri" w:hAnsi="Calibri" w:cs="Calibri"/>
            <w:b/>
            <w:bCs/>
          </w:rPr>
          <w:t>Υ.Α. 510/2004/2007</w:t>
        </w:r>
      </w:hyperlink>
      <w:r w:rsidRPr="00544AB7">
        <w:rPr>
          <w:rFonts w:ascii="Calibri" w:hAnsi="Calibri" w:cs="Calibri"/>
        </w:rPr>
        <w:t> (ΦΕΚ 872/Β`/4.6.2007) Καύσιμα Αυτοκινήτων − Αμόλυβδη Βενζίνη − Απαιτήσεις και Μέθοδοι Δοκιμών</w:t>
      </w:r>
    </w:p>
    <w:p w14:paraId="2676E117" w14:textId="77777777" w:rsidR="008E244A" w:rsidRPr="00544AB7" w:rsidRDefault="008E244A" w:rsidP="008E244A">
      <w:pPr>
        <w:numPr>
          <w:ilvl w:val="0"/>
          <w:numId w:val="40"/>
        </w:numPr>
        <w:spacing w:after="0" w:line="240" w:lineRule="auto"/>
        <w:ind w:left="284" w:hanging="284"/>
        <w:jc w:val="both"/>
        <w:rPr>
          <w:rFonts w:ascii="Calibri" w:hAnsi="Calibri" w:cs="Calibri"/>
        </w:rPr>
      </w:pPr>
      <w:hyperlink r:id="rId105" w:history="1">
        <w:r w:rsidRPr="00544AB7">
          <w:rPr>
            <w:rFonts w:ascii="Calibri" w:hAnsi="Calibri" w:cs="Calibri"/>
            <w:b/>
            <w:bCs/>
          </w:rPr>
          <w:t>Υ.Α. 11037/703/06/2007</w:t>
        </w:r>
      </w:hyperlink>
      <w:r w:rsidRPr="00544AB7">
        <w:rPr>
          <w:rFonts w:ascii="Calibri" w:hAnsi="Calibri" w:cs="Calibri"/>
        </w:rPr>
        <w:t> (ΦΕΚ 545/Β`/18.4.2007) Προσαρμογή της Ελληνικής Νομοθεσίας προς τις διατάξεις της οδηγίας 2006/20/ΕΚ της Επιτροπής της 17ης Φεβρουαρίου 2006, για την τροποποίηση με σκοπό την προσαρμογή στην τεχνική πρόοδο, της οδηγίας 70/221/ΕΚ του Συμβουλίου, σχετικά με τις δεξαμενές καυσίμων και τις διατάξεις οπίσθιας προφύλαξης των μηχανοκίνητων οχημάτων και των ρυμουλκουμένων τους</w:t>
      </w:r>
    </w:p>
    <w:p w14:paraId="39A5F4E4" w14:textId="77777777" w:rsidR="008E244A" w:rsidRPr="00544AB7" w:rsidRDefault="008E244A" w:rsidP="008E244A">
      <w:pPr>
        <w:numPr>
          <w:ilvl w:val="0"/>
          <w:numId w:val="40"/>
        </w:numPr>
        <w:spacing w:after="0" w:line="240" w:lineRule="auto"/>
        <w:ind w:left="284" w:hanging="284"/>
        <w:jc w:val="both"/>
        <w:rPr>
          <w:rFonts w:ascii="Calibri" w:hAnsi="Calibri" w:cs="Calibri"/>
        </w:rPr>
      </w:pPr>
      <w:hyperlink r:id="rId106" w:history="1">
        <w:r w:rsidRPr="00544AB7">
          <w:rPr>
            <w:rFonts w:ascii="Calibri" w:hAnsi="Calibri" w:cs="Calibri"/>
            <w:b/>
            <w:bCs/>
          </w:rPr>
          <w:t>Υ.Α. 2431.02/09/07/2007</w:t>
        </w:r>
      </w:hyperlink>
      <w:r w:rsidRPr="00544AB7">
        <w:rPr>
          <w:rFonts w:ascii="Calibri" w:hAnsi="Calibri" w:cs="Calibri"/>
        </w:rPr>
        <w:t> (ΦΕΚ 263/Β`/28.2.2007) Καθιέρωση νέου τύπου βιβλίου πετρελαίου</w:t>
      </w:r>
    </w:p>
    <w:p w14:paraId="2EB097E2" w14:textId="77777777" w:rsidR="008E244A" w:rsidRPr="00544AB7" w:rsidRDefault="008E244A" w:rsidP="008E244A">
      <w:pPr>
        <w:numPr>
          <w:ilvl w:val="0"/>
          <w:numId w:val="40"/>
        </w:numPr>
        <w:spacing w:after="0" w:line="240" w:lineRule="auto"/>
        <w:ind w:left="284" w:hanging="284"/>
        <w:jc w:val="both"/>
        <w:rPr>
          <w:rFonts w:ascii="Calibri" w:hAnsi="Calibri" w:cs="Calibri"/>
        </w:rPr>
      </w:pPr>
      <w:hyperlink r:id="rId107" w:history="1">
        <w:r w:rsidRPr="00544AB7">
          <w:rPr>
            <w:rFonts w:ascii="Calibri" w:hAnsi="Calibri" w:cs="Calibri"/>
            <w:b/>
            <w:bCs/>
          </w:rPr>
          <w:t>Αρ. Πρωτ. Γ5/29829/2313/2006</w:t>
        </w:r>
      </w:hyperlink>
      <w:r w:rsidRPr="00544AB7">
        <w:rPr>
          <w:rFonts w:ascii="Calibri" w:hAnsi="Calibri" w:cs="Calibri"/>
        </w:rPr>
        <w:t> (ΦΕΚ --/14/6.2006) Λεπτομέρειες εφαρμογής των διατάξεων του άρθρου 4 του ν.3446/2006</w:t>
      </w:r>
    </w:p>
    <w:p w14:paraId="47BF96C3" w14:textId="77777777" w:rsidR="008E244A" w:rsidRPr="00544AB7" w:rsidRDefault="008E244A" w:rsidP="008E244A">
      <w:pPr>
        <w:numPr>
          <w:ilvl w:val="0"/>
          <w:numId w:val="40"/>
        </w:numPr>
        <w:spacing w:after="0" w:line="240" w:lineRule="auto"/>
        <w:ind w:left="284" w:hanging="284"/>
        <w:jc w:val="both"/>
        <w:rPr>
          <w:rFonts w:ascii="Calibri" w:hAnsi="Calibri" w:cs="Calibri"/>
        </w:rPr>
      </w:pPr>
      <w:hyperlink r:id="rId108" w:history="1">
        <w:r w:rsidRPr="00544AB7">
          <w:rPr>
            <w:rFonts w:ascii="Calibri" w:hAnsi="Calibri" w:cs="Calibri"/>
            <w:b/>
            <w:bCs/>
          </w:rPr>
          <w:t>Υ.Α. Η.Π. 29457/1511/2005</w:t>
        </w:r>
      </w:hyperlink>
      <w:r w:rsidRPr="00544AB7">
        <w:rPr>
          <w:rFonts w:ascii="Calibri" w:hAnsi="Calibri" w:cs="Calibri"/>
        </w:rPr>
        <w:t> (ΦΕΚ 992/Β`/14.7.2005) Καθορισμός μέτρων και όρων για τον περιορισμό των εκπομπών στην ατμόσφαιρα ορισμένων ρύπων που προέρχονται από μεγάλες εγκαταστάσεις καύσης, σε συμμόρφωση με τις διατάξεις της οδηγίας 2001/80/ΕΚ «για τον περιορισμό των εκπομπών στην ατμόσφαιρα ορισμένων ρύπων από μεγάλες εγκαταστάσεις», του Συμβουλίου της 23ης Οκτωβρίου 2001</w:t>
      </w:r>
    </w:p>
    <w:p w14:paraId="1C0792A1" w14:textId="77777777" w:rsidR="008E244A" w:rsidRPr="00544AB7" w:rsidRDefault="008E244A" w:rsidP="008E244A">
      <w:pPr>
        <w:numPr>
          <w:ilvl w:val="0"/>
          <w:numId w:val="40"/>
        </w:numPr>
        <w:spacing w:after="0" w:line="240" w:lineRule="auto"/>
        <w:ind w:left="284" w:hanging="284"/>
        <w:jc w:val="both"/>
        <w:rPr>
          <w:rFonts w:ascii="Calibri" w:hAnsi="Calibri" w:cs="Calibri"/>
        </w:rPr>
      </w:pPr>
      <w:hyperlink r:id="rId109" w:history="1">
        <w:r w:rsidRPr="00544AB7">
          <w:rPr>
            <w:rFonts w:ascii="Calibri" w:hAnsi="Calibri" w:cs="Calibri"/>
            <w:b/>
            <w:bCs/>
          </w:rPr>
          <w:t>Ν. 3335/2005</w:t>
        </w:r>
      </w:hyperlink>
      <w:r w:rsidRPr="00544AB7">
        <w:rPr>
          <w:rFonts w:ascii="Calibri" w:hAnsi="Calibri" w:cs="Calibri"/>
        </w:rPr>
        <w:t> (ΦΕΚ 95/Α`/20.4.2005) Έλεγχος της διακίνησης και αποθήκευσης πετρελαιοειδών προϊόντων. Ρύθμιση θεμάτων Υπουργείου Ανάπτυξης</w:t>
      </w:r>
    </w:p>
    <w:p w14:paraId="6990F185" w14:textId="77777777" w:rsidR="008E244A" w:rsidRPr="00544AB7" w:rsidRDefault="008E244A" w:rsidP="008E244A">
      <w:pPr>
        <w:numPr>
          <w:ilvl w:val="0"/>
          <w:numId w:val="40"/>
        </w:numPr>
        <w:spacing w:after="0" w:line="240" w:lineRule="auto"/>
        <w:ind w:left="284" w:hanging="284"/>
        <w:jc w:val="both"/>
        <w:rPr>
          <w:rFonts w:ascii="Calibri" w:hAnsi="Calibri" w:cs="Calibri"/>
        </w:rPr>
      </w:pPr>
      <w:hyperlink r:id="rId110" w:history="1">
        <w:r w:rsidRPr="00544AB7">
          <w:rPr>
            <w:rFonts w:ascii="Calibri" w:hAnsi="Calibri" w:cs="Calibri"/>
            <w:b/>
            <w:bCs/>
          </w:rPr>
          <w:t>Υ.Α. 351/2003</w:t>
        </w:r>
      </w:hyperlink>
      <w:r w:rsidRPr="00544AB7">
        <w:rPr>
          <w:rFonts w:ascii="Calibri" w:hAnsi="Calibri" w:cs="Calibri"/>
        </w:rPr>
        <w:t> (ΦΕΚ 1383/Β`/9.9.2004) Τροποποίηση της ΑΧΣ 340/00 απόφασης (ΦΕΚ 222/Β/6-3-01) «Εναρμόνιση της Ελληνικής νομοθεσίας προς την οδηγία 99/32/ΕΚ του Συμβουλίου της 26ης Απριλίου 1999, σχετικά με τη μείωση της περιεκτικότητας ορισμένων υγρών καυσίμων σε θείο και για την τροποποίηση της οδηγίας 93/12/ΕΟΚ»</w:t>
      </w:r>
    </w:p>
    <w:p w14:paraId="788E5CA5" w14:textId="77777777" w:rsidR="008E244A" w:rsidRPr="00544AB7" w:rsidRDefault="008E244A" w:rsidP="008E244A">
      <w:pPr>
        <w:numPr>
          <w:ilvl w:val="0"/>
          <w:numId w:val="40"/>
        </w:numPr>
        <w:spacing w:after="0" w:line="240" w:lineRule="auto"/>
        <w:ind w:left="284" w:hanging="284"/>
        <w:jc w:val="both"/>
        <w:rPr>
          <w:rFonts w:ascii="Calibri" w:hAnsi="Calibri" w:cs="Calibri"/>
        </w:rPr>
      </w:pPr>
      <w:hyperlink r:id="rId111" w:history="1">
        <w:r w:rsidRPr="00544AB7">
          <w:rPr>
            <w:rFonts w:ascii="Calibri" w:hAnsi="Calibri" w:cs="Calibri"/>
            <w:b/>
            <w:bCs/>
          </w:rPr>
          <w:t>Υ.Α. 291/2003/2004</w:t>
        </w:r>
      </w:hyperlink>
      <w:r w:rsidRPr="00544AB7">
        <w:rPr>
          <w:rFonts w:ascii="Calibri" w:hAnsi="Calibri" w:cs="Calibri"/>
        </w:rPr>
        <w:t> (ΦΕΚ 332/Β`/11.2.2004) Εναρμόνιση της Ελληνικής Νομοθεσίας προς την Οδηγία 98/70/ΕΚ του Ευρωπαϊκού Κοινοβουλίου και του Συμβουλίου της 13ης Οκτωβρίου 1998 όσον αφορά την ποιότητα των καυσίμων βενζίνης και ντίζελ, όπως έχει τροποποιηθεί και ισχύει</w:t>
      </w:r>
    </w:p>
    <w:p w14:paraId="08852446" w14:textId="77777777" w:rsidR="008E244A" w:rsidRPr="00544AB7" w:rsidRDefault="008E244A" w:rsidP="008E244A">
      <w:pPr>
        <w:numPr>
          <w:ilvl w:val="0"/>
          <w:numId w:val="40"/>
        </w:numPr>
        <w:spacing w:after="0" w:line="240" w:lineRule="auto"/>
        <w:ind w:left="284" w:hanging="284"/>
        <w:jc w:val="both"/>
        <w:rPr>
          <w:rFonts w:ascii="Calibri" w:hAnsi="Calibri" w:cs="Calibri"/>
        </w:rPr>
      </w:pPr>
      <w:hyperlink r:id="rId112" w:history="1">
        <w:r w:rsidRPr="00544AB7">
          <w:rPr>
            <w:rFonts w:ascii="Calibri" w:hAnsi="Calibri" w:cs="Calibri"/>
            <w:b/>
            <w:bCs/>
          </w:rPr>
          <w:t>Υ.Α. 467/2002/2003</w:t>
        </w:r>
      </w:hyperlink>
      <w:r w:rsidRPr="00544AB7">
        <w:rPr>
          <w:rFonts w:ascii="Calibri" w:hAnsi="Calibri" w:cs="Calibri"/>
        </w:rPr>
        <w:t> (ΦΕΚ 1531/Β`/16.10.2003) Προδιαγραφές και μέθοδοι ελέγχου του πετρελαίου θέρμανσης</w:t>
      </w:r>
    </w:p>
    <w:p w14:paraId="76CD4E7E" w14:textId="77777777" w:rsidR="008E244A" w:rsidRPr="00544AB7" w:rsidRDefault="008E244A" w:rsidP="008E244A">
      <w:pPr>
        <w:numPr>
          <w:ilvl w:val="0"/>
          <w:numId w:val="40"/>
        </w:numPr>
        <w:spacing w:after="0" w:line="240" w:lineRule="auto"/>
        <w:ind w:left="284" w:hanging="284"/>
        <w:jc w:val="both"/>
        <w:rPr>
          <w:rFonts w:ascii="Calibri" w:hAnsi="Calibri" w:cs="Calibri"/>
        </w:rPr>
      </w:pPr>
      <w:hyperlink r:id="rId113" w:history="1">
        <w:r w:rsidRPr="00544AB7">
          <w:rPr>
            <w:rFonts w:ascii="Calibri" w:hAnsi="Calibri" w:cs="Calibri"/>
            <w:b/>
            <w:bCs/>
          </w:rPr>
          <w:t>Υ.Α. 468/2002/2003</w:t>
        </w:r>
      </w:hyperlink>
      <w:r w:rsidRPr="00544AB7">
        <w:rPr>
          <w:rFonts w:ascii="Calibri" w:hAnsi="Calibri" w:cs="Calibri"/>
        </w:rPr>
        <w:t> (ΦΕΚ 1273/Β`/5.9.2003) Διαδικασίες χρωματισμού και ιχνηθέτησης πετρελαίου θέρμανσης</w:t>
      </w:r>
    </w:p>
    <w:p w14:paraId="3D493966" w14:textId="77777777" w:rsidR="008E244A" w:rsidRPr="00544AB7" w:rsidRDefault="008E244A" w:rsidP="008E244A">
      <w:pPr>
        <w:numPr>
          <w:ilvl w:val="0"/>
          <w:numId w:val="40"/>
        </w:numPr>
        <w:spacing w:after="0" w:line="240" w:lineRule="auto"/>
        <w:ind w:left="284" w:hanging="284"/>
        <w:jc w:val="both"/>
        <w:rPr>
          <w:rFonts w:ascii="Calibri" w:hAnsi="Calibri" w:cs="Calibri"/>
        </w:rPr>
      </w:pPr>
      <w:hyperlink r:id="rId114" w:history="1">
        <w:r w:rsidRPr="00544AB7">
          <w:rPr>
            <w:rFonts w:ascii="Calibri" w:hAnsi="Calibri" w:cs="Calibri"/>
            <w:b/>
            <w:bCs/>
          </w:rPr>
          <w:t>Υ.Α. 469/2002/2003</w:t>
        </w:r>
      </w:hyperlink>
      <w:r w:rsidRPr="00544AB7">
        <w:rPr>
          <w:rFonts w:ascii="Calibri" w:hAnsi="Calibri" w:cs="Calibri"/>
        </w:rPr>
        <w:t> (ΦΕΚ 1273/Β`/5.9.2003) Προδιαγραφές και μέθοδοι ελέγχου κηροζίνης θέρμανσης</w:t>
      </w:r>
    </w:p>
    <w:p w14:paraId="3D2BE12F" w14:textId="77777777" w:rsidR="008E244A" w:rsidRPr="00544AB7" w:rsidRDefault="008E244A" w:rsidP="008E244A">
      <w:pPr>
        <w:numPr>
          <w:ilvl w:val="0"/>
          <w:numId w:val="40"/>
        </w:numPr>
        <w:spacing w:after="0" w:line="240" w:lineRule="auto"/>
        <w:ind w:left="284" w:hanging="284"/>
        <w:jc w:val="both"/>
        <w:rPr>
          <w:rFonts w:ascii="Calibri" w:hAnsi="Calibri" w:cs="Calibri"/>
        </w:rPr>
      </w:pPr>
      <w:hyperlink r:id="rId115" w:history="1">
        <w:r w:rsidRPr="00544AB7">
          <w:rPr>
            <w:rFonts w:ascii="Calibri" w:hAnsi="Calibri" w:cs="Calibri"/>
            <w:b/>
            <w:bCs/>
          </w:rPr>
          <w:t>Υ.Α. 237/2001/2001</w:t>
        </w:r>
      </w:hyperlink>
      <w:r w:rsidRPr="00544AB7">
        <w:rPr>
          <w:rFonts w:ascii="Calibri" w:hAnsi="Calibri" w:cs="Calibri"/>
        </w:rPr>
        <w:t> (ΦΕΚ 1284/Β`/5.10.2001) Τροποποίηση της απόφασης 2/2000 του ΑΧΣ (426/Β/00) σε εναρμόνιση προς την οδηγία 2000/71/ΕΚ (L287/46/14-11-2000) της Επιτροπής «για την προσαρμογή στην Τεχνική Πρόοδο των μεθόδων μέτρησης που καθορίζονται στα Παραρτήματα Ι, ΙΙ, ΙΙΙ, και ΙV της οδηγίας 98/70/ΕΚ του Ευρωπαϊκού Κοινοβουλίου και του Συμβουλίου όπως προβλέπεται στο άρθρο 10 της οδηγίας</w:t>
      </w:r>
    </w:p>
    <w:p w14:paraId="576AADD3" w14:textId="77777777" w:rsidR="008E244A" w:rsidRPr="00544AB7" w:rsidRDefault="008E244A" w:rsidP="008E244A">
      <w:pPr>
        <w:numPr>
          <w:ilvl w:val="0"/>
          <w:numId w:val="40"/>
        </w:numPr>
        <w:spacing w:after="0" w:line="240" w:lineRule="auto"/>
        <w:ind w:left="284" w:hanging="284"/>
        <w:jc w:val="both"/>
        <w:rPr>
          <w:rFonts w:ascii="Calibri" w:hAnsi="Calibri" w:cs="Calibri"/>
        </w:rPr>
      </w:pPr>
      <w:hyperlink r:id="rId116" w:history="1">
        <w:r w:rsidRPr="00544AB7">
          <w:rPr>
            <w:rFonts w:ascii="Calibri" w:hAnsi="Calibri" w:cs="Calibri"/>
            <w:b/>
            <w:bCs/>
          </w:rPr>
          <w:t>Υ.Α. 507/2000/2001</w:t>
        </w:r>
      </w:hyperlink>
      <w:r w:rsidRPr="00544AB7">
        <w:rPr>
          <w:rFonts w:ascii="Calibri" w:hAnsi="Calibri" w:cs="Calibri"/>
        </w:rPr>
        <w:t> (ΦΕΚ 484/Β`/27.4.2001) Προδιαγραφές και διαδικασίες χρωματισμού και ιχνηθέτησης του πετρελαίου Ναυτιλίας</w:t>
      </w:r>
    </w:p>
    <w:p w14:paraId="329B6B1E" w14:textId="77777777" w:rsidR="008E244A" w:rsidRPr="00544AB7" w:rsidRDefault="008E244A" w:rsidP="008E244A">
      <w:pPr>
        <w:numPr>
          <w:ilvl w:val="0"/>
          <w:numId w:val="40"/>
        </w:numPr>
        <w:spacing w:after="0" w:line="240" w:lineRule="auto"/>
        <w:ind w:left="284" w:hanging="284"/>
        <w:jc w:val="both"/>
        <w:rPr>
          <w:rFonts w:ascii="Calibri" w:hAnsi="Calibri" w:cs="Calibri"/>
        </w:rPr>
      </w:pPr>
      <w:hyperlink r:id="rId117" w:history="1">
        <w:r w:rsidRPr="00544AB7">
          <w:rPr>
            <w:rFonts w:ascii="Calibri" w:hAnsi="Calibri" w:cs="Calibri"/>
            <w:b/>
            <w:bCs/>
          </w:rPr>
          <w:t>Υ.Α. 355/2000/2001</w:t>
        </w:r>
      </w:hyperlink>
      <w:r w:rsidRPr="00544AB7">
        <w:rPr>
          <w:rFonts w:ascii="Calibri" w:hAnsi="Calibri" w:cs="Calibri"/>
        </w:rPr>
        <w:t> (ΦΕΚ 410/Β`/11.4.2001) Πετρέλαιο κίνησης, προδιαγραφές και μέθοδοι ελέγχου</w:t>
      </w:r>
    </w:p>
    <w:p w14:paraId="0F693438" w14:textId="77777777" w:rsidR="008E244A" w:rsidRPr="00544AB7" w:rsidRDefault="008E244A" w:rsidP="008E244A">
      <w:pPr>
        <w:numPr>
          <w:ilvl w:val="0"/>
          <w:numId w:val="40"/>
        </w:numPr>
        <w:spacing w:after="0" w:line="240" w:lineRule="auto"/>
        <w:ind w:left="284" w:hanging="284"/>
        <w:jc w:val="both"/>
        <w:rPr>
          <w:rFonts w:ascii="Calibri" w:hAnsi="Calibri" w:cs="Calibri"/>
        </w:rPr>
      </w:pPr>
      <w:hyperlink r:id="rId118" w:history="1">
        <w:r w:rsidRPr="00544AB7">
          <w:rPr>
            <w:rFonts w:ascii="Calibri" w:hAnsi="Calibri" w:cs="Calibri"/>
            <w:b/>
            <w:bCs/>
          </w:rPr>
          <w:t>Υ.Α. 354/2000/2001</w:t>
        </w:r>
      </w:hyperlink>
      <w:r w:rsidRPr="00544AB7">
        <w:rPr>
          <w:rFonts w:ascii="Calibri" w:hAnsi="Calibri" w:cs="Calibri"/>
        </w:rPr>
        <w:t> (ΦΕΚ 410/Β`/11.4.2001) Αμόλυβδη βενζίνη, προδιαγραφές και μέθοδοι ελέγχου</w:t>
      </w:r>
    </w:p>
    <w:p w14:paraId="52050569" w14:textId="77777777" w:rsidR="008E244A" w:rsidRPr="00544AB7" w:rsidRDefault="008E244A" w:rsidP="008E244A">
      <w:pPr>
        <w:numPr>
          <w:ilvl w:val="0"/>
          <w:numId w:val="40"/>
        </w:numPr>
        <w:spacing w:after="0" w:line="240" w:lineRule="auto"/>
        <w:ind w:left="284" w:hanging="284"/>
        <w:jc w:val="both"/>
        <w:rPr>
          <w:rFonts w:ascii="Calibri" w:hAnsi="Calibri" w:cs="Calibri"/>
        </w:rPr>
      </w:pPr>
      <w:hyperlink r:id="rId119" w:history="1">
        <w:r w:rsidRPr="00544AB7">
          <w:rPr>
            <w:rFonts w:ascii="Calibri" w:hAnsi="Calibri" w:cs="Calibri"/>
            <w:b/>
            <w:bCs/>
          </w:rPr>
          <w:t>Υ.Α. 356/2000/2001</w:t>
        </w:r>
      </w:hyperlink>
      <w:r w:rsidRPr="00544AB7">
        <w:rPr>
          <w:rFonts w:ascii="Calibri" w:hAnsi="Calibri" w:cs="Calibri"/>
        </w:rPr>
        <w:t> (ΦΕΚ 410/Β`/11.4.2001) Τροποποίηση της 985/96 απόφασης ΑΧΣ «Προδιαγραφές και μέθοδοι ελέγχου αμόλυβδης βενζίνης 98 RON»</w:t>
      </w:r>
    </w:p>
    <w:p w14:paraId="25AD6869" w14:textId="77777777" w:rsidR="008E244A" w:rsidRPr="00544AB7" w:rsidRDefault="008E244A" w:rsidP="008E244A">
      <w:pPr>
        <w:numPr>
          <w:ilvl w:val="0"/>
          <w:numId w:val="40"/>
        </w:numPr>
        <w:spacing w:after="0" w:line="240" w:lineRule="auto"/>
        <w:ind w:left="284" w:hanging="284"/>
        <w:jc w:val="both"/>
        <w:rPr>
          <w:rFonts w:ascii="Calibri" w:hAnsi="Calibri" w:cs="Calibri"/>
        </w:rPr>
      </w:pPr>
      <w:hyperlink r:id="rId120" w:history="1">
        <w:r w:rsidRPr="00544AB7">
          <w:rPr>
            <w:rFonts w:ascii="Calibri" w:hAnsi="Calibri" w:cs="Calibri"/>
            <w:b/>
            <w:bCs/>
          </w:rPr>
          <w:t>Αποφ. 340/2000/2001</w:t>
        </w:r>
      </w:hyperlink>
      <w:r w:rsidRPr="00544AB7">
        <w:rPr>
          <w:rFonts w:ascii="Calibri" w:hAnsi="Calibri" w:cs="Calibri"/>
        </w:rPr>
        <w:t> (ΦΕΚ 222/Β`/6.3.2001) Εναρμόνιση της Ελληνικής νομοθεσίας προς την οδηγία 1999/32/ΕΚ του Συμβουλίου, της 26ης Απριλίου 1999, σχετικά με τη μείωση της περιεκτικότητας ορισμένων υγρών καυσίμων σε θείο και για την τροποποίηση της οδηγίας 93/12/ΕΟΚ</w:t>
      </w:r>
    </w:p>
    <w:p w14:paraId="088B40C4" w14:textId="77777777" w:rsidR="008E244A" w:rsidRPr="00544AB7" w:rsidRDefault="008E244A" w:rsidP="008E244A">
      <w:pPr>
        <w:numPr>
          <w:ilvl w:val="0"/>
          <w:numId w:val="40"/>
        </w:numPr>
        <w:spacing w:after="0" w:line="240" w:lineRule="auto"/>
        <w:ind w:left="284" w:hanging="284"/>
        <w:jc w:val="both"/>
        <w:rPr>
          <w:rFonts w:ascii="Calibri" w:hAnsi="Calibri" w:cs="Calibri"/>
          <w:color w:val="333333"/>
        </w:rPr>
      </w:pPr>
      <w:hyperlink r:id="rId121" w:history="1">
        <w:r w:rsidRPr="00544AB7">
          <w:rPr>
            <w:rFonts w:ascii="Calibri" w:hAnsi="Calibri" w:cs="Calibri"/>
            <w:b/>
            <w:bCs/>
          </w:rPr>
          <w:t>Υ.Α. 59555/2459/2000</w:t>
        </w:r>
      </w:hyperlink>
      <w:r w:rsidRPr="00544AB7">
        <w:rPr>
          <w:rFonts w:ascii="Calibri" w:hAnsi="Calibri" w:cs="Calibri"/>
        </w:rPr>
        <w:t> (ΦΕΚ 1261/Β`/18.10.2000) Καθορισμός της διαδικασίας και του τρόπου σφράγισης των εγκ</w:t>
      </w:r>
      <w:r w:rsidRPr="00544AB7">
        <w:rPr>
          <w:rFonts w:ascii="Calibri" w:hAnsi="Calibri" w:cs="Calibri"/>
          <w:color w:val="333333"/>
        </w:rPr>
        <w:t>αταστάσεων παροχής υγρών καυσίμων</w:t>
      </w:r>
    </w:p>
    <w:p w14:paraId="614050A7" w14:textId="77777777" w:rsidR="008E244A" w:rsidRPr="00544AB7" w:rsidRDefault="008E244A" w:rsidP="008E244A">
      <w:pPr>
        <w:numPr>
          <w:ilvl w:val="0"/>
          <w:numId w:val="40"/>
        </w:numPr>
        <w:spacing w:after="0" w:line="240" w:lineRule="auto"/>
        <w:ind w:left="284" w:hanging="284"/>
        <w:jc w:val="both"/>
        <w:rPr>
          <w:rFonts w:ascii="Calibri" w:hAnsi="Calibri" w:cs="Calibri"/>
        </w:rPr>
      </w:pPr>
      <w:hyperlink r:id="rId122" w:history="1">
        <w:r w:rsidRPr="00544AB7">
          <w:rPr>
            <w:rFonts w:ascii="Calibri" w:hAnsi="Calibri" w:cs="Calibri"/>
            <w:b/>
            <w:bCs/>
          </w:rPr>
          <w:t>Υ.Α. Φ.258/162/2000</w:t>
        </w:r>
      </w:hyperlink>
      <w:r w:rsidRPr="00544AB7">
        <w:rPr>
          <w:rFonts w:ascii="Calibri" w:hAnsi="Calibri" w:cs="Calibri"/>
        </w:rPr>
        <w:t> (ΦΕΚ 439/Β`/3.4.2000) Τροποποίηση και συμπλήρωση της Φ.429/252/97, (684/Β) απόφασης Υπουργού Οικονομικών «καθιέρωση διαδικασίας ελέγχου και παρακολούθησης της νόμιμης χρησιμοποίησης των υγραερίων και του μεθανίου, που τίθενται σε ανάλωση ως καύσιμα κινητήρων»</w:t>
      </w:r>
    </w:p>
    <w:p w14:paraId="7B63125F" w14:textId="77777777" w:rsidR="008E244A" w:rsidRPr="00544AB7" w:rsidRDefault="008E244A" w:rsidP="008E244A">
      <w:pPr>
        <w:numPr>
          <w:ilvl w:val="0"/>
          <w:numId w:val="40"/>
        </w:numPr>
        <w:spacing w:after="0" w:line="240" w:lineRule="auto"/>
        <w:ind w:left="284" w:hanging="284"/>
        <w:jc w:val="both"/>
        <w:rPr>
          <w:rFonts w:ascii="Calibri" w:hAnsi="Calibri" w:cs="Calibri"/>
        </w:rPr>
      </w:pPr>
      <w:hyperlink r:id="rId123" w:history="1">
        <w:r w:rsidRPr="00544AB7">
          <w:rPr>
            <w:rFonts w:ascii="Calibri" w:hAnsi="Calibri" w:cs="Calibri"/>
            <w:b/>
            <w:bCs/>
          </w:rPr>
          <w:t>Υ.Α. 2/2000/2000</w:t>
        </w:r>
      </w:hyperlink>
      <w:r w:rsidRPr="00544AB7">
        <w:rPr>
          <w:rFonts w:ascii="Calibri" w:hAnsi="Calibri" w:cs="Calibri"/>
        </w:rPr>
        <w:t> (ΦΕΚ 426/Β`/31.3.2000) Εναρμόνιση της Ελληνικής Νομοθεσίας προς την Οδηγία 98/70/Ε.Κ. του Ευρωπαϊκού Κοινοβουλίου και του Συμβουλίου της 13ης Οκτωβρίου 1998, σχετικά με την ποιότητα των καυσίμων βενζίνης και ντίζελ και την τροποποίηση της Οδηγίας 93/12/ΕΟΚ του Συμβουλίου</w:t>
      </w:r>
    </w:p>
    <w:p w14:paraId="22C4C272" w14:textId="77777777" w:rsidR="008E244A" w:rsidRPr="00544AB7" w:rsidRDefault="008E244A" w:rsidP="008E244A">
      <w:pPr>
        <w:numPr>
          <w:ilvl w:val="0"/>
          <w:numId w:val="40"/>
        </w:numPr>
        <w:spacing w:after="0" w:line="240" w:lineRule="auto"/>
        <w:ind w:left="284" w:hanging="284"/>
        <w:jc w:val="both"/>
        <w:rPr>
          <w:rFonts w:ascii="Calibri" w:hAnsi="Calibri" w:cs="Calibri"/>
        </w:rPr>
      </w:pPr>
      <w:hyperlink r:id="rId124" w:history="1">
        <w:r w:rsidRPr="00544AB7">
          <w:rPr>
            <w:rFonts w:ascii="Calibri" w:hAnsi="Calibri" w:cs="Calibri"/>
            <w:b/>
            <w:bCs/>
          </w:rPr>
          <w:t>Υ.Α. 4241/769/2000</w:t>
        </w:r>
      </w:hyperlink>
      <w:r w:rsidRPr="00544AB7">
        <w:rPr>
          <w:rFonts w:ascii="Calibri" w:hAnsi="Calibri" w:cs="Calibri"/>
        </w:rPr>
        <w:t> (ΦΕΚ 239/Β`/1.3.2000) Επιβολή περιορισμών στο είδος των χρησιμοποιούμενων καυσίμων στην περιοχή του Ιστορικού Κέντρου της Αθήνα</w:t>
      </w:r>
    </w:p>
    <w:p w14:paraId="716453AC" w14:textId="77777777" w:rsidR="008E244A" w:rsidRPr="00544AB7" w:rsidRDefault="008E244A" w:rsidP="008E244A">
      <w:pPr>
        <w:numPr>
          <w:ilvl w:val="0"/>
          <w:numId w:val="40"/>
        </w:numPr>
        <w:spacing w:after="0" w:line="240" w:lineRule="auto"/>
        <w:ind w:left="284" w:hanging="284"/>
        <w:jc w:val="both"/>
        <w:rPr>
          <w:rFonts w:ascii="Calibri" w:hAnsi="Calibri" w:cs="Calibri"/>
        </w:rPr>
      </w:pPr>
      <w:hyperlink r:id="rId125" w:history="1">
        <w:r w:rsidRPr="00544AB7">
          <w:rPr>
            <w:rFonts w:ascii="Calibri" w:hAnsi="Calibri" w:cs="Calibri"/>
            <w:b/>
            <w:bCs/>
          </w:rPr>
          <w:t>Ν. 2824/2000</w:t>
        </w:r>
      </w:hyperlink>
      <w:r w:rsidRPr="00544AB7">
        <w:rPr>
          <w:rFonts w:ascii="Calibri" w:hAnsi="Calibri" w:cs="Calibri"/>
        </w:rPr>
        <w:t> (ΦΕΚ 90/Α`/16.3.2000) Κύρωση της Κοινής Σύμβασης για την ασφάλεια της διαχείρισης αναλωθέντων καυσίμων και την ασφάλεια της διαχείρισης ραδιενεργών αποβλήτων</w:t>
      </w:r>
    </w:p>
    <w:p w14:paraId="30EAD988" w14:textId="77777777" w:rsidR="008E244A" w:rsidRPr="00544AB7" w:rsidRDefault="008E244A" w:rsidP="008E244A">
      <w:pPr>
        <w:numPr>
          <w:ilvl w:val="0"/>
          <w:numId w:val="40"/>
        </w:numPr>
        <w:spacing w:after="0" w:line="240" w:lineRule="auto"/>
        <w:ind w:left="284" w:hanging="284"/>
        <w:jc w:val="both"/>
        <w:rPr>
          <w:rFonts w:ascii="Calibri" w:hAnsi="Calibri" w:cs="Calibri"/>
        </w:rPr>
      </w:pPr>
      <w:hyperlink r:id="rId126" w:history="1">
        <w:r w:rsidRPr="00544AB7">
          <w:rPr>
            <w:rFonts w:ascii="Calibri" w:hAnsi="Calibri" w:cs="Calibri"/>
            <w:b/>
            <w:bCs/>
          </w:rPr>
          <w:t>Υ.Α. 572/1999/1999</w:t>
        </w:r>
      </w:hyperlink>
      <w:r w:rsidRPr="00544AB7">
        <w:rPr>
          <w:rFonts w:ascii="Calibri" w:hAnsi="Calibri" w:cs="Calibri"/>
        </w:rPr>
        <w:t> (ΦΕΚ 2181/Β`/17.12.1999) Χρωματισμός και ιχνηθέτηση κηροζίνης θέρμανσης</w:t>
      </w:r>
    </w:p>
    <w:p w14:paraId="3CA80D8C" w14:textId="77777777" w:rsidR="008E244A" w:rsidRPr="00544AB7" w:rsidRDefault="008E244A" w:rsidP="008E244A">
      <w:pPr>
        <w:shd w:val="clear" w:color="auto" w:fill="FFFFFF"/>
        <w:jc w:val="both"/>
        <w:rPr>
          <w:rFonts w:ascii="Calibri" w:hAnsi="Calibri" w:cs="Calibri"/>
          <w:b/>
          <w:bCs/>
        </w:rPr>
      </w:pPr>
    </w:p>
    <w:p w14:paraId="161C9738" w14:textId="77777777" w:rsidR="008E244A" w:rsidRPr="00544AB7" w:rsidRDefault="008E244A" w:rsidP="008E244A">
      <w:pPr>
        <w:shd w:val="clear" w:color="auto" w:fill="FFFFFF"/>
        <w:jc w:val="both"/>
        <w:rPr>
          <w:rFonts w:ascii="Calibri" w:hAnsi="Calibri" w:cs="Calibri"/>
          <w:u w:val="single"/>
        </w:rPr>
      </w:pPr>
      <w:r w:rsidRPr="00544AB7">
        <w:rPr>
          <w:rFonts w:ascii="Calibri" w:hAnsi="Calibri" w:cs="Calibri"/>
          <w:b/>
          <w:bCs/>
          <w:u w:val="single"/>
        </w:rPr>
        <w:t>Κωδικοποιημένη Νομοθεσία</w:t>
      </w:r>
    </w:p>
    <w:p w14:paraId="61E1ED46" w14:textId="77777777" w:rsidR="008E244A" w:rsidRPr="00544AB7" w:rsidRDefault="008E244A" w:rsidP="008E244A">
      <w:pPr>
        <w:shd w:val="clear" w:color="auto" w:fill="FFFFFF"/>
        <w:ind w:left="720"/>
        <w:jc w:val="both"/>
        <w:rPr>
          <w:rFonts w:ascii="Calibri" w:hAnsi="Calibri" w:cs="Calibri"/>
        </w:rPr>
      </w:pPr>
    </w:p>
    <w:tbl>
      <w:tblPr>
        <w:tblW w:w="9016"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8"/>
        <w:gridCol w:w="1187"/>
        <w:gridCol w:w="2875"/>
        <w:gridCol w:w="2126"/>
      </w:tblGrid>
      <w:tr w:rsidR="008E244A" w:rsidRPr="00544AB7" w14:paraId="5908A257" w14:textId="77777777" w:rsidTr="008E16B5">
        <w:trPr>
          <w:tblCellSpacing w:w="0" w:type="dxa"/>
          <w:jc w:val="center"/>
        </w:trPr>
        <w:tc>
          <w:tcPr>
            <w:tcW w:w="2828" w:type="dxa"/>
            <w:tcBorders>
              <w:top w:val="outset" w:sz="6" w:space="0" w:color="auto"/>
              <w:left w:val="outset" w:sz="6" w:space="0" w:color="auto"/>
              <w:bottom w:val="outset" w:sz="6" w:space="0" w:color="auto"/>
              <w:right w:val="outset" w:sz="6" w:space="0" w:color="auto"/>
            </w:tcBorders>
            <w:hideMark/>
          </w:tcPr>
          <w:p w14:paraId="33587D88"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b/>
                <w:bCs/>
                <w:lang w:eastAsia="el-GR"/>
              </w:rPr>
              <w:t>Αντικείμενο</w:t>
            </w:r>
          </w:p>
        </w:tc>
        <w:tc>
          <w:tcPr>
            <w:tcW w:w="1187" w:type="dxa"/>
            <w:tcBorders>
              <w:top w:val="outset" w:sz="6" w:space="0" w:color="auto"/>
              <w:left w:val="outset" w:sz="6" w:space="0" w:color="auto"/>
              <w:bottom w:val="outset" w:sz="6" w:space="0" w:color="auto"/>
              <w:right w:val="outset" w:sz="6" w:space="0" w:color="auto"/>
            </w:tcBorders>
            <w:hideMark/>
          </w:tcPr>
          <w:p w14:paraId="64D4A1D8"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b/>
                <w:bCs/>
                <w:lang w:eastAsia="el-GR"/>
              </w:rPr>
              <w:t>Αριθμός ΚΥΑ (Απόφασης ΑΧΣ)</w:t>
            </w:r>
          </w:p>
        </w:tc>
        <w:tc>
          <w:tcPr>
            <w:tcW w:w="2875" w:type="dxa"/>
            <w:tcBorders>
              <w:top w:val="outset" w:sz="6" w:space="0" w:color="auto"/>
              <w:left w:val="outset" w:sz="6" w:space="0" w:color="auto"/>
              <w:bottom w:val="outset" w:sz="6" w:space="0" w:color="auto"/>
              <w:right w:val="outset" w:sz="6" w:space="0" w:color="auto"/>
            </w:tcBorders>
            <w:hideMark/>
          </w:tcPr>
          <w:p w14:paraId="4C51DAB2"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b/>
                <w:bCs/>
                <w:lang w:eastAsia="el-GR"/>
              </w:rPr>
              <w:t>Τίτλος ΚΥΑ</w:t>
            </w:r>
          </w:p>
        </w:tc>
        <w:tc>
          <w:tcPr>
            <w:tcW w:w="2126" w:type="dxa"/>
            <w:tcBorders>
              <w:top w:val="outset" w:sz="6" w:space="0" w:color="auto"/>
              <w:left w:val="outset" w:sz="6" w:space="0" w:color="auto"/>
              <w:bottom w:val="outset" w:sz="6" w:space="0" w:color="auto"/>
              <w:right w:val="outset" w:sz="6" w:space="0" w:color="auto"/>
            </w:tcBorders>
            <w:hideMark/>
          </w:tcPr>
          <w:p w14:paraId="7B3FC8D6"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b/>
                <w:bCs/>
                <w:lang w:eastAsia="el-GR"/>
              </w:rPr>
              <w:t>ΦΕΚ ΚΥΑ</w:t>
            </w:r>
          </w:p>
        </w:tc>
      </w:tr>
      <w:tr w:rsidR="008E244A" w:rsidRPr="00544AB7" w14:paraId="633CA9FC" w14:textId="77777777" w:rsidTr="008E16B5">
        <w:trPr>
          <w:tblCellSpacing w:w="0" w:type="dxa"/>
          <w:jc w:val="center"/>
        </w:trPr>
        <w:tc>
          <w:tcPr>
            <w:tcW w:w="2828" w:type="dxa"/>
            <w:vMerge w:val="restart"/>
            <w:tcBorders>
              <w:top w:val="outset" w:sz="6" w:space="0" w:color="auto"/>
              <w:left w:val="outset" w:sz="6" w:space="0" w:color="auto"/>
              <w:bottom w:val="outset" w:sz="6" w:space="0" w:color="auto"/>
              <w:right w:val="outset" w:sz="6" w:space="0" w:color="auto"/>
            </w:tcBorders>
            <w:hideMark/>
          </w:tcPr>
          <w:p w14:paraId="3B48D353" w14:textId="77777777" w:rsidR="008E244A" w:rsidRPr="00544AB7" w:rsidRDefault="008E244A" w:rsidP="008E16B5">
            <w:pPr>
              <w:spacing w:before="100" w:beforeAutospacing="1" w:after="100" w:afterAutospacing="1"/>
              <w:jc w:val="both"/>
              <w:rPr>
                <w:rFonts w:ascii="Calibri" w:hAnsi="Calibri" w:cs="Calibri"/>
                <w:lang w:eastAsia="el-GR"/>
              </w:rPr>
            </w:pPr>
            <w:hyperlink r:id="rId127" w:history="1">
              <w:r w:rsidRPr="00544AB7">
                <w:rPr>
                  <w:rFonts w:ascii="Calibri" w:hAnsi="Calibri" w:cs="Calibri"/>
                  <w:u w:val="single"/>
                  <w:lang w:eastAsia="el-GR"/>
                </w:rPr>
                <w:t>Ποιότητα των καυσίμων βενζίνης και ντίζελ κίνησης</w:t>
              </w:r>
            </w:hyperlink>
          </w:p>
          <w:p w14:paraId="73DFEA52"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b/>
                <w:bCs/>
                <w:lang w:eastAsia="el-GR"/>
              </w:rPr>
              <w:t> </w:t>
            </w:r>
          </w:p>
        </w:tc>
        <w:tc>
          <w:tcPr>
            <w:tcW w:w="1187" w:type="dxa"/>
            <w:tcBorders>
              <w:top w:val="outset" w:sz="6" w:space="0" w:color="auto"/>
              <w:left w:val="outset" w:sz="6" w:space="0" w:color="auto"/>
              <w:bottom w:val="outset" w:sz="6" w:space="0" w:color="auto"/>
              <w:right w:val="outset" w:sz="6" w:space="0" w:color="auto"/>
            </w:tcBorders>
            <w:hideMark/>
          </w:tcPr>
          <w:p w14:paraId="702D3D74"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316/2010</w:t>
            </w:r>
          </w:p>
        </w:tc>
        <w:tc>
          <w:tcPr>
            <w:tcW w:w="2875" w:type="dxa"/>
            <w:tcBorders>
              <w:top w:val="outset" w:sz="6" w:space="0" w:color="auto"/>
              <w:left w:val="outset" w:sz="6" w:space="0" w:color="auto"/>
              <w:bottom w:val="outset" w:sz="6" w:space="0" w:color="auto"/>
              <w:right w:val="outset" w:sz="6" w:space="0" w:color="auto"/>
            </w:tcBorders>
            <w:hideMark/>
          </w:tcPr>
          <w:p w14:paraId="129B7A1D"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 «Προσαρμογή της ελληνικής νομοθεσίας στον τομέα της ποιότητας καυσίμων προς την οδηγία 2009/30/ΕΚ»˙ με σκοπό τη μεταφορά στο εθνικό δίκαιο των διατάξεων της οδηγίας (ΕΕ) 2015/1513που αφορούν την τροποποίηση των άρθρων της οδηγίας 98/70/ΕΚ σχετικά με την ποιότητα των καυσίμων βενζίνης και ντίζελ, εκτός των άρθρων 7α έως 7ε αυτής "</w:t>
            </w:r>
          </w:p>
        </w:tc>
        <w:tc>
          <w:tcPr>
            <w:tcW w:w="2126" w:type="dxa"/>
            <w:tcBorders>
              <w:top w:val="outset" w:sz="6" w:space="0" w:color="auto"/>
              <w:left w:val="outset" w:sz="6" w:space="0" w:color="auto"/>
              <w:bottom w:val="outset" w:sz="6" w:space="0" w:color="auto"/>
              <w:right w:val="outset" w:sz="6" w:space="0" w:color="auto"/>
            </w:tcBorders>
            <w:hideMark/>
          </w:tcPr>
          <w:p w14:paraId="71A85E75"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501/Β/2012</w:t>
            </w:r>
          </w:p>
        </w:tc>
      </w:tr>
      <w:tr w:rsidR="008E244A" w:rsidRPr="00544AB7" w14:paraId="2FB22777" w14:textId="77777777" w:rsidTr="008E16B5">
        <w:trPr>
          <w:tblCellSpacing w:w="0" w:type="dxa"/>
          <w:jc w:val="center"/>
        </w:trPr>
        <w:tc>
          <w:tcPr>
            <w:tcW w:w="2828" w:type="dxa"/>
            <w:vMerge/>
            <w:tcBorders>
              <w:top w:val="outset" w:sz="6" w:space="0" w:color="auto"/>
              <w:left w:val="outset" w:sz="6" w:space="0" w:color="auto"/>
              <w:bottom w:val="outset" w:sz="6" w:space="0" w:color="auto"/>
              <w:right w:val="outset" w:sz="6" w:space="0" w:color="auto"/>
            </w:tcBorders>
            <w:vAlign w:val="center"/>
            <w:hideMark/>
          </w:tcPr>
          <w:p w14:paraId="29520F93" w14:textId="77777777" w:rsidR="008E244A" w:rsidRPr="00544AB7" w:rsidRDefault="008E244A" w:rsidP="008E16B5">
            <w:pPr>
              <w:jc w:val="both"/>
              <w:rPr>
                <w:rFonts w:ascii="Calibri" w:hAnsi="Calibri" w:cs="Calibri"/>
              </w:rPr>
            </w:pPr>
          </w:p>
        </w:tc>
        <w:tc>
          <w:tcPr>
            <w:tcW w:w="1187" w:type="dxa"/>
            <w:tcBorders>
              <w:top w:val="outset" w:sz="6" w:space="0" w:color="auto"/>
              <w:left w:val="outset" w:sz="6" w:space="0" w:color="auto"/>
              <w:bottom w:val="outset" w:sz="6" w:space="0" w:color="auto"/>
              <w:right w:val="outset" w:sz="6" w:space="0" w:color="auto"/>
            </w:tcBorders>
            <w:hideMark/>
          </w:tcPr>
          <w:p w14:paraId="4C2C4AE0"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77/2016</w:t>
            </w:r>
          </w:p>
        </w:tc>
        <w:tc>
          <w:tcPr>
            <w:tcW w:w="2875" w:type="dxa"/>
            <w:tcBorders>
              <w:top w:val="outset" w:sz="6" w:space="0" w:color="auto"/>
              <w:left w:val="outset" w:sz="6" w:space="0" w:color="auto"/>
              <w:bottom w:val="outset" w:sz="6" w:space="0" w:color="auto"/>
              <w:right w:val="outset" w:sz="6" w:space="0" w:color="auto"/>
            </w:tcBorders>
            <w:hideMark/>
          </w:tcPr>
          <w:p w14:paraId="5A41505C"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Τροποποίηση της απόφασης ΑΧΣ 316/2010, (ΦΕΚ 501/Β/2012)</w:t>
            </w:r>
          </w:p>
        </w:tc>
        <w:tc>
          <w:tcPr>
            <w:tcW w:w="2126" w:type="dxa"/>
            <w:tcBorders>
              <w:top w:val="outset" w:sz="6" w:space="0" w:color="auto"/>
              <w:left w:val="outset" w:sz="6" w:space="0" w:color="auto"/>
              <w:bottom w:val="outset" w:sz="6" w:space="0" w:color="auto"/>
              <w:right w:val="outset" w:sz="6" w:space="0" w:color="auto"/>
            </w:tcBorders>
            <w:hideMark/>
          </w:tcPr>
          <w:p w14:paraId="16B4C339"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4217/Β/2016</w:t>
            </w:r>
          </w:p>
        </w:tc>
      </w:tr>
      <w:tr w:rsidR="008E244A" w:rsidRPr="00544AB7" w14:paraId="4A9F6F86" w14:textId="77777777" w:rsidTr="008E16B5">
        <w:trPr>
          <w:tblCellSpacing w:w="0" w:type="dxa"/>
          <w:jc w:val="center"/>
        </w:trPr>
        <w:tc>
          <w:tcPr>
            <w:tcW w:w="2828" w:type="dxa"/>
            <w:tcBorders>
              <w:top w:val="outset" w:sz="6" w:space="0" w:color="auto"/>
              <w:left w:val="outset" w:sz="6" w:space="0" w:color="auto"/>
              <w:bottom w:val="outset" w:sz="6" w:space="0" w:color="auto"/>
              <w:right w:val="outset" w:sz="6" w:space="0" w:color="auto"/>
            </w:tcBorders>
            <w:hideMark/>
          </w:tcPr>
          <w:p w14:paraId="60A0DE30" w14:textId="77777777" w:rsidR="008E244A" w:rsidRPr="00544AB7" w:rsidRDefault="008E244A" w:rsidP="008E16B5">
            <w:pPr>
              <w:spacing w:before="100" w:beforeAutospacing="1" w:after="100" w:afterAutospacing="1"/>
              <w:jc w:val="both"/>
              <w:rPr>
                <w:rFonts w:ascii="Calibri" w:hAnsi="Calibri" w:cs="Calibri"/>
                <w:lang w:eastAsia="el-GR"/>
              </w:rPr>
            </w:pPr>
            <w:hyperlink r:id="rId128" w:history="1">
              <w:r w:rsidRPr="00544AB7">
                <w:rPr>
                  <w:rFonts w:ascii="Calibri" w:hAnsi="Calibri" w:cs="Calibri"/>
                  <w:u w:val="single"/>
                  <w:lang w:eastAsia="el-GR"/>
                </w:rPr>
                <w:t>Περιεκτικότητα ορισμένων υγρών καυσίμων σε θείο</w:t>
              </w:r>
            </w:hyperlink>
          </w:p>
          <w:p w14:paraId="1678CF1A"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 </w:t>
            </w:r>
          </w:p>
        </w:tc>
        <w:tc>
          <w:tcPr>
            <w:tcW w:w="1187" w:type="dxa"/>
            <w:tcBorders>
              <w:top w:val="outset" w:sz="6" w:space="0" w:color="auto"/>
              <w:left w:val="outset" w:sz="6" w:space="0" w:color="auto"/>
              <w:bottom w:val="outset" w:sz="6" w:space="0" w:color="auto"/>
              <w:right w:val="outset" w:sz="6" w:space="0" w:color="auto"/>
            </w:tcBorders>
            <w:hideMark/>
          </w:tcPr>
          <w:p w14:paraId="33ADCEFF"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128/2016</w:t>
            </w:r>
          </w:p>
        </w:tc>
        <w:tc>
          <w:tcPr>
            <w:tcW w:w="2875" w:type="dxa"/>
            <w:tcBorders>
              <w:top w:val="outset" w:sz="6" w:space="0" w:color="auto"/>
              <w:left w:val="outset" w:sz="6" w:space="0" w:color="auto"/>
              <w:bottom w:val="outset" w:sz="6" w:space="0" w:color="auto"/>
              <w:right w:val="outset" w:sz="6" w:space="0" w:color="auto"/>
            </w:tcBorders>
            <w:hideMark/>
          </w:tcPr>
          <w:p w14:paraId="2DEAC91B"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 «Εναρμόνιση της Ελληνικής Νομοθεσίας προς την Οδηγία (ΕΕ) 2016/802 του Ευρωπαϊκού Κοινοβουλίου και του Συμβουλίου της 11ης Μαΐου 2016 «σχετικά με τη μείωση της περιεκτικότητας ορισμένων υγρών καυσίμων σε θείο».</w:t>
            </w:r>
          </w:p>
        </w:tc>
        <w:tc>
          <w:tcPr>
            <w:tcW w:w="2126" w:type="dxa"/>
            <w:tcBorders>
              <w:top w:val="outset" w:sz="6" w:space="0" w:color="auto"/>
              <w:left w:val="outset" w:sz="6" w:space="0" w:color="auto"/>
              <w:bottom w:val="outset" w:sz="6" w:space="0" w:color="auto"/>
              <w:right w:val="outset" w:sz="6" w:space="0" w:color="auto"/>
            </w:tcBorders>
            <w:hideMark/>
          </w:tcPr>
          <w:p w14:paraId="2331DAB1"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3958/Β/2016</w:t>
            </w:r>
          </w:p>
        </w:tc>
      </w:tr>
      <w:tr w:rsidR="008E244A" w:rsidRPr="00544AB7" w14:paraId="7259B14C" w14:textId="77777777" w:rsidTr="008E16B5">
        <w:trPr>
          <w:tblCellSpacing w:w="0" w:type="dxa"/>
          <w:jc w:val="center"/>
        </w:trPr>
        <w:tc>
          <w:tcPr>
            <w:tcW w:w="2828" w:type="dxa"/>
            <w:tcBorders>
              <w:top w:val="outset" w:sz="6" w:space="0" w:color="auto"/>
              <w:left w:val="outset" w:sz="6" w:space="0" w:color="auto"/>
              <w:bottom w:val="outset" w:sz="6" w:space="0" w:color="auto"/>
              <w:right w:val="outset" w:sz="6" w:space="0" w:color="auto"/>
            </w:tcBorders>
            <w:hideMark/>
          </w:tcPr>
          <w:p w14:paraId="61863C7F" w14:textId="77777777" w:rsidR="008E244A" w:rsidRPr="00544AB7" w:rsidRDefault="008E244A" w:rsidP="008E16B5">
            <w:pPr>
              <w:spacing w:before="100" w:beforeAutospacing="1" w:after="100" w:afterAutospacing="1"/>
              <w:jc w:val="both"/>
              <w:rPr>
                <w:rFonts w:ascii="Calibri" w:hAnsi="Calibri" w:cs="Calibri"/>
                <w:lang w:eastAsia="el-GR"/>
              </w:rPr>
            </w:pPr>
            <w:hyperlink r:id="rId129" w:history="1">
              <w:r w:rsidRPr="00544AB7">
                <w:rPr>
                  <w:rFonts w:ascii="Calibri" w:hAnsi="Calibri" w:cs="Calibri"/>
                  <w:u w:val="single"/>
                  <w:lang w:eastAsia="el-GR"/>
                </w:rPr>
                <w:t>Αμόλυβδη βενζίνη</w:t>
              </w:r>
            </w:hyperlink>
          </w:p>
        </w:tc>
        <w:tc>
          <w:tcPr>
            <w:tcW w:w="1187" w:type="dxa"/>
            <w:tcBorders>
              <w:top w:val="outset" w:sz="6" w:space="0" w:color="auto"/>
              <w:left w:val="outset" w:sz="6" w:space="0" w:color="auto"/>
              <w:bottom w:val="outset" w:sz="6" w:space="0" w:color="auto"/>
              <w:right w:val="outset" w:sz="6" w:space="0" w:color="auto"/>
            </w:tcBorders>
            <w:hideMark/>
          </w:tcPr>
          <w:p w14:paraId="75CBC5A6"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147/2015</w:t>
            </w:r>
          </w:p>
        </w:tc>
        <w:tc>
          <w:tcPr>
            <w:tcW w:w="2875" w:type="dxa"/>
            <w:tcBorders>
              <w:top w:val="outset" w:sz="6" w:space="0" w:color="auto"/>
              <w:left w:val="outset" w:sz="6" w:space="0" w:color="auto"/>
              <w:bottom w:val="outset" w:sz="6" w:space="0" w:color="auto"/>
              <w:right w:val="outset" w:sz="6" w:space="0" w:color="auto"/>
            </w:tcBorders>
            <w:hideMark/>
          </w:tcPr>
          <w:p w14:paraId="256A78A1"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«Καύσιμα Αυτοκινήτων - Αμόλυβδη Βενζίνη- Απαιτήσεις και Μέθοδοι Δοκιμών»</w:t>
            </w:r>
          </w:p>
        </w:tc>
        <w:tc>
          <w:tcPr>
            <w:tcW w:w="2126" w:type="dxa"/>
            <w:tcBorders>
              <w:top w:val="outset" w:sz="6" w:space="0" w:color="auto"/>
              <w:left w:val="outset" w:sz="6" w:space="0" w:color="auto"/>
              <w:bottom w:val="outset" w:sz="6" w:space="0" w:color="auto"/>
              <w:right w:val="outset" w:sz="6" w:space="0" w:color="auto"/>
            </w:tcBorders>
            <w:hideMark/>
          </w:tcPr>
          <w:p w14:paraId="00A26DC4"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293/Β/2016</w:t>
            </w:r>
          </w:p>
        </w:tc>
      </w:tr>
      <w:tr w:rsidR="008E244A" w:rsidRPr="00544AB7" w14:paraId="16284065" w14:textId="77777777" w:rsidTr="008E16B5">
        <w:trPr>
          <w:tblCellSpacing w:w="0" w:type="dxa"/>
          <w:jc w:val="center"/>
        </w:trPr>
        <w:tc>
          <w:tcPr>
            <w:tcW w:w="2828" w:type="dxa"/>
            <w:vMerge w:val="restart"/>
            <w:tcBorders>
              <w:top w:val="outset" w:sz="6" w:space="0" w:color="auto"/>
              <w:left w:val="outset" w:sz="6" w:space="0" w:color="auto"/>
              <w:bottom w:val="outset" w:sz="6" w:space="0" w:color="auto"/>
              <w:right w:val="outset" w:sz="6" w:space="0" w:color="auto"/>
            </w:tcBorders>
            <w:hideMark/>
          </w:tcPr>
          <w:p w14:paraId="75F39A2E" w14:textId="77777777" w:rsidR="008E244A" w:rsidRPr="00544AB7" w:rsidRDefault="008E244A" w:rsidP="008E16B5">
            <w:pPr>
              <w:spacing w:before="100" w:beforeAutospacing="1" w:after="100" w:afterAutospacing="1"/>
              <w:jc w:val="both"/>
              <w:rPr>
                <w:rFonts w:ascii="Calibri" w:hAnsi="Calibri" w:cs="Calibri"/>
                <w:lang w:eastAsia="el-GR"/>
              </w:rPr>
            </w:pPr>
            <w:hyperlink r:id="rId130" w:history="1">
              <w:r w:rsidRPr="00544AB7">
                <w:rPr>
                  <w:rFonts w:ascii="Calibri" w:hAnsi="Calibri" w:cs="Calibri"/>
                  <w:u w:val="single"/>
                  <w:lang w:eastAsia="el-GR"/>
                </w:rPr>
                <w:t>Βενζίνη με υποκατάστατο μολύβδου</w:t>
              </w:r>
            </w:hyperlink>
          </w:p>
        </w:tc>
        <w:tc>
          <w:tcPr>
            <w:tcW w:w="1187" w:type="dxa"/>
            <w:tcBorders>
              <w:top w:val="outset" w:sz="6" w:space="0" w:color="auto"/>
              <w:left w:val="outset" w:sz="6" w:space="0" w:color="auto"/>
              <w:bottom w:val="outset" w:sz="6" w:space="0" w:color="auto"/>
              <w:right w:val="outset" w:sz="6" w:space="0" w:color="auto"/>
            </w:tcBorders>
            <w:hideMark/>
          </w:tcPr>
          <w:p w14:paraId="1D6EDFE8"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626/2001</w:t>
            </w:r>
          </w:p>
        </w:tc>
        <w:tc>
          <w:tcPr>
            <w:tcW w:w="2875" w:type="dxa"/>
            <w:tcBorders>
              <w:top w:val="outset" w:sz="6" w:space="0" w:color="auto"/>
              <w:left w:val="outset" w:sz="6" w:space="0" w:color="auto"/>
              <w:bottom w:val="outset" w:sz="6" w:space="0" w:color="auto"/>
              <w:right w:val="outset" w:sz="6" w:space="0" w:color="auto"/>
            </w:tcBorders>
            <w:hideMark/>
          </w:tcPr>
          <w:p w14:paraId="4190913C"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«Προδιαγραφές και μέθοδοι ελέγχου βενζίνης με υποκατάστατο μολύβδου»</w:t>
            </w:r>
          </w:p>
        </w:tc>
        <w:tc>
          <w:tcPr>
            <w:tcW w:w="2126" w:type="dxa"/>
            <w:tcBorders>
              <w:top w:val="outset" w:sz="6" w:space="0" w:color="auto"/>
              <w:left w:val="outset" w:sz="6" w:space="0" w:color="auto"/>
              <w:bottom w:val="outset" w:sz="6" w:space="0" w:color="auto"/>
              <w:right w:val="outset" w:sz="6" w:space="0" w:color="auto"/>
            </w:tcBorders>
            <w:hideMark/>
          </w:tcPr>
          <w:p w14:paraId="62208F59"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1173/Β/2001</w:t>
            </w:r>
          </w:p>
        </w:tc>
      </w:tr>
      <w:tr w:rsidR="008E244A" w:rsidRPr="00544AB7" w14:paraId="3A1081FE" w14:textId="77777777" w:rsidTr="008E16B5">
        <w:trPr>
          <w:tblCellSpacing w:w="0" w:type="dxa"/>
          <w:jc w:val="center"/>
        </w:trPr>
        <w:tc>
          <w:tcPr>
            <w:tcW w:w="2828" w:type="dxa"/>
            <w:vMerge/>
            <w:tcBorders>
              <w:top w:val="outset" w:sz="6" w:space="0" w:color="auto"/>
              <w:left w:val="outset" w:sz="6" w:space="0" w:color="auto"/>
              <w:bottom w:val="outset" w:sz="6" w:space="0" w:color="auto"/>
              <w:right w:val="outset" w:sz="6" w:space="0" w:color="auto"/>
            </w:tcBorders>
            <w:vAlign w:val="center"/>
            <w:hideMark/>
          </w:tcPr>
          <w:p w14:paraId="213B2E39" w14:textId="77777777" w:rsidR="008E244A" w:rsidRPr="00544AB7" w:rsidRDefault="008E244A" w:rsidP="008E16B5">
            <w:pPr>
              <w:jc w:val="both"/>
              <w:rPr>
                <w:rFonts w:ascii="Calibri" w:hAnsi="Calibri" w:cs="Calibri"/>
              </w:rPr>
            </w:pPr>
          </w:p>
        </w:tc>
        <w:tc>
          <w:tcPr>
            <w:tcW w:w="1187" w:type="dxa"/>
            <w:tcBorders>
              <w:top w:val="outset" w:sz="6" w:space="0" w:color="auto"/>
              <w:left w:val="outset" w:sz="6" w:space="0" w:color="auto"/>
              <w:bottom w:val="outset" w:sz="6" w:space="0" w:color="auto"/>
              <w:right w:val="outset" w:sz="6" w:space="0" w:color="auto"/>
            </w:tcBorders>
            <w:hideMark/>
          </w:tcPr>
          <w:p w14:paraId="7668F7C7"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30/2005</w:t>
            </w:r>
          </w:p>
        </w:tc>
        <w:tc>
          <w:tcPr>
            <w:tcW w:w="2875" w:type="dxa"/>
            <w:tcBorders>
              <w:top w:val="outset" w:sz="6" w:space="0" w:color="auto"/>
              <w:left w:val="outset" w:sz="6" w:space="0" w:color="auto"/>
              <w:bottom w:val="outset" w:sz="6" w:space="0" w:color="auto"/>
              <w:right w:val="outset" w:sz="6" w:space="0" w:color="auto"/>
            </w:tcBorders>
            <w:hideMark/>
          </w:tcPr>
          <w:p w14:paraId="33F67A8A"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Τροποποίηση της υπ. αριθμ. 626/2001 απόφασης-βενζίνη με υποκατάστατο μολύβδου</w:t>
            </w:r>
          </w:p>
        </w:tc>
        <w:tc>
          <w:tcPr>
            <w:tcW w:w="2126" w:type="dxa"/>
            <w:tcBorders>
              <w:top w:val="outset" w:sz="6" w:space="0" w:color="auto"/>
              <w:left w:val="outset" w:sz="6" w:space="0" w:color="auto"/>
              <w:bottom w:val="outset" w:sz="6" w:space="0" w:color="auto"/>
              <w:right w:val="outset" w:sz="6" w:space="0" w:color="auto"/>
            </w:tcBorders>
            <w:hideMark/>
          </w:tcPr>
          <w:p w14:paraId="11C7D3AE"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1415/Β/2006</w:t>
            </w:r>
          </w:p>
        </w:tc>
      </w:tr>
      <w:tr w:rsidR="008E244A" w:rsidRPr="00544AB7" w14:paraId="09475ECA" w14:textId="77777777" w:rsidTr="008E16B5">
        <w:trPr>
          <w:tblCellSpacing w:w="0" w:type="dxa"/>
          <w:jc w:val="center"/>
        </w:trPr>
        <w:tc>
          <w:tcPr>
            <w:tcW w:w="2828" w:type="dxa"/>
            <w:vMerge w:val="restart"/>
            <w:tcBorders>
              <w:top w:val="outset" w:sz="6" w:space="0" w:color="auto"/>
              <w:left w:val="outset" w:sz="6" w:space="0" w:color="auto"/>
              <w:bottom w:val="outset" w:sz="6" w:space="0" w:color="auto"/>
              <w:right w:val="outset" w:sz="6" w:space="0" w:color="auto"/>
            </w:tcBorders>
            <w:hideMark/>
          </w:tcPr>
          <w:p w14:paraId="2657C790" w14:textId="77777777" w:rsidR="008E244A" w:rsidRPr="00544AB7" w:rsidRDefault="008E244A" w:rsidP="008E16B5">
            <w:pPr>
              <w:spacing w:before="100" w:beforeAutospacing="1" w:after="100" w:afterAutospacing="1"/>
              <w:jc w:val="both"/>
              <w:rPr>
                <w:rFonts w:ascii="Calibri" w:hAnsi="Calibri" w:cs="Calibri"/>
                <w:lang w:eastAsia="el-GR"/>
              </w:rPr>
            </w:pPr>
            <w:hyperlink r:id="rId131" w:history="1">
              <w:r w:rsidRPr="00544AB7">
                <w:rPr>
                  <w:rFonts w:ascii="Calibri" w:hAnsi="Calibri" w:cs="Calibri"/>
                  <w:u w:val="single"/>
                  <w:lang w:eastAsia="el-GR"/>
                </w:rPr>
                <w:t>Πετρέλαιο κίνησης</w:t>
              </w:r>
            </w:hyperlink>
          </w:p>
          <w:p w14:paraId="108FB46F"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 </w:t>
            </w:r>
          </w:p>
        </w:tc>
        <w:tc>
          <w:tcPr>
            <w:tcW w:w="1187" w:type="dxa"/>
            <w:tcBorders>
              <w:top w:val="outset" w:sz="6" w:space="0" w:color="auto"/>
              <w:left w:val="outset" w:sz="6" w:space="0" w:color="auto"/>
              <w:bottom w:val="outset" w:sz="6" w:space="0" w:color="auto"/>
              <w:right w:val="outset" w:sz="6" w:space="0" w:color="auto"/>
            </w:tcBorders>
            <w:hideMark/>
          </w:tcPr>
          <w:p w14:paraId="7409C6FC"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76/2016</w:t>
            </w:r>
          </w:p>
        </w:tc>
        <w:tc>
          <w:tcPr>
            <w:tcW w:w="2875" w:type="dxa"/>
            <w:tcBorders>
              <w:top w:val="outset" w:sz="6" w:space="0" w:color="auto"/>
              <w:left w:val="outset" w:sz="6" w:space="0" w:color="auto"/>
              <w:bottom w:val="outset" w:sz="6" w:space="0" w:color="auto"/>
              <w:right w:val="outset" w:sz="6" w:space="0" w:color="auto"/>
            </w:tcBorders>
            <w:hideMark/>
          </w:tcPr>
          <w:p w14:paraId="3623A862"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 «Πετρέλαιο εσωτερικής καύσης (DIESEL) που χρησιμοποιείται ως καύσιμο κινητήρων-Απαιτήσεις και  μέθοδοι δοκιμών»</w:t>
            </w:r>
          </w:p>
        </w:tc>
        <w:tc>
          <w:tcPr>
            <w:tcW w:w="2126" w:type="dxa"/>
            <w:tcBorders>
              <w:top w:val="outset" w:sz="6" w:space="0" w:color="auto"/>
              <w:left w:val="outset" w:sz="6" w:space="0" w:color="auto"/>
              <w:bottom w:val="outset" w:sz="6" w:space="0" w:color="auto"/>
              <w:right w:val="outset" w:sz="6" w:space="0" w:color="auto"/>
            </w:tcBorders>
            <w:hideMark/>
          </w:tcPr>
          <w:p w14:paraId="10FF94BE"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4217/Β/2016</w:t>
            </w:r>
          </w:p>
          <w:p w14:paraId="37F9E808"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241/Β/2017</w:t>
            </w:r>
          </w:p>
        </w:tc>
      </w:tr>
      <w:tr w:rsidR="008E244A" w:rsidRPr="00544AB7" w14:paraId="35B8A79B" w14:textId="77777777" w:rsidTr="008E16B5">
        <w:trPr>
          <w:tblCellSpacing w:w="0" w:type="dxa"/>
          <w:jc w:val="center"/>
        </w:trPr>
        <w:tc>
          <w:tcPr>
            <w:tcW w:w="2828" w:type="dxa"/>
            <w:vMerge/>
            <w:tcBorders>
              <w:top w:val="outset" w:sz="6" w:space="0" w:color="auto"/>
              <w:left w:val="outset" w:sz="6" w:space="0" w:color="auto"/>
              <w:bottom w:val="outset" w:sz="6" w:space="0" w:color="auto"/>
              <w:right w:val="outset" w:sz="6" w:space="0" w:color="auto"/>
            </w:tcBorders>
            <w:vAlign w:val="center"/>
            <w:hideMark/>
          </w:tcPr>
          <w:p w14:paraId="120C23BB" w14:textId="77777777" w:rsidR="008E244A" w:rsidRPr="00544AB7" w:rsidRDefault="008E244A" w:rsidP="008E16B5">
            <w:pPr>
              <w:jc w:val="both"/>
              <w:rPr>
                <w:rFonts w:ascii="Calibri" w:hAnsi="Calibri" w:cs="Calibri"/>
              </w:rPr>
            </w:pPr>
          </w:p>
        </w:tc>
        <w:tc>
          <w:tcPr>
            <w:tcW w:w="1187" w:type="dxa"/>
            <w:tcBorders>
              <w:top w:val="outset" w:sz="6" w:space="0" w:color="auto"/>
              <w:left w:val="outset" w:sz="6" w:space="0" w:color="auto"/>
              <w:bottom w:val="outset" w:sz="6" w:space="0" w:color="auto"/>
              <w:right w:val="outset" w:sz="6" w:space="0" w:color="auto"/>
            </w:tcBorders>
            <w:hideMark/>
          </w:tcPr>
          <w:p w14:paraId="76C3872F"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460/2009</w:t>
            </w:r>
          </w:p>
          <w:p w14:paraId="46261680"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 </w:t>
            </w:r>
          </w:p>
          <w:p w14:paraId="3E3A133A"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 </w:t>
            </w:r>
          </w:p>
          <w:p w14:paraId="55007308"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 </w:t>
            </w:r>
          </w:p>
          <w:p w14:paraId="0D49E761"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 </w:t>
            </w:r>
          </w:p>
          <w:p w14:paraId="673E362C"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 </w:t>
            </w:r>
          </w:p>
          <w:p w14:paraId="58B13031"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 </w:t>
            </w:r>
          </w:p>
          <w:p w14:paraId="2092AB75"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 </w:t>
            </w:r>
          </w:p>
          <w:p w14:paraId="35C8714F"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 </w:t>
            </w:r>
          </w:p>
          <w:p w14:paraId="65AFBA50"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 </w:t>
            </w:r>
          </w:p>
          <w:p w14:paraId="218B8E5E"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 </w:t>
            </w:r>
          </w:p>
          <w:p w14:paraId="01E176EE"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 </w:t>
            </w:r>
          </w:p>
          <w:p w14:paraId="419C4694"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77/2016</w:t>
            </w:r>
          </w:p>
        </w:tc>
        <w:tc>
          <w:tcPr>
            <w:tcW w:w="2875" w:type="dxa"/>
            <w:tcBorders>
              <w:top w:val="outset" w:sz="6" w:space="0" w:color="auto"/>
              <w:left w:val="outset" w:sz="6" w:space="0" w:color="auto"/>
              <w:bottom w:val="outset" w:sz="6" w:space="0" w:color="auto"/>
              <w:right w:val="outset" w:sz="6" w:space="0" w:color="auto"/>
            </w:tcBorders>
            <w:hideMark/>
          </w:tcPr>
          <w:p w14:paraId="234C6580"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Τροποποίηση της απόφασης ΑΧΣ 92/2009 "Προσαρμογή στην τεχνική πρόοδο της αποφ. ΑΧΣ αριθ. 514/2004 "Καύσιμα αυτοκινήτων - Πετρέλαιο κίνησης - Απαιτήσεις και μέθοδοι Δοκιμών", (ΦΕΚ 1490/Β/9.10.2006), καθώς και της απόφασης ΑΧΣ αριθ. 513/2004 "Προσαρμογή στην τεχνική πρόοδο της απόφασης Α.Χ.Σ. 291/2003 "Εναρμόνιση της Ελληνικής Νομοθεσίας προς την Οδηγία 98/70/ΕΚ του Ευρωπαϊκού Κοινοβουλίου και του Συμβουλίου της 13.10.1998, όσον  αφορά την ποιότητα των καυσίμων βενζίνης και ντίζελ, όπως έχει τροποποιηθεί και ισχύει"</w:t>
            </w:r>
          </w:p>
          <w:p w14:paraId="44DE9FCA"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 Τροποποίηση της απόφασης ΑΧΣ 316/2010, (ΦΕΚ 501/Β/2012), «Προσαρμογή της ελληνικής νομοθεσίας στον τομέα της ποιότητας καυσίμων προς την οδηγία 2009/30/ΕΚ»˙ με σκοπό τη μεταφορά στο εθνικό δίκαιο των διατάξεων της οδηγίας (ΕΕ) 2015/1513που αφορούν την τροποποίηση των άρθρων της οδηγίας 98/70/ΕΚ σχετικά με την ποιότητα των καυσίμων βενζίνης και ντίζελ, εκτός των άρθρων 7α έως 7ε αυτής "</w:t>
            </w:r>
          </w:p>
        </w:tc>
        <w:tc>
          <w:tcPr>
            <w:tcW w:w="2126" w:type="dxa"/>
            <w:tcBorders>
              <w:top w:val="outset" w:sz="6" w:space="0" w:color="auto"/>
              <w:left w:val="outset" w:sz="6" w:space="0" w:color="auto"/>
              <w:bottom w:val="outset" w:sz="6" w:space="0" w:color="auto"/>
              <w:right w:val="outset" w:sz="6" w:space="0" w:color="auto"/>
            </w:tcBorders>
            <w:hideMark/>
          </w:tcPr>
          <w:p w14:paraId="2BA4DC61"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67/Β/2010</w:t>
            </w:r>
          </w:p>
          <w:p w14:paraId="6EA74077"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 </w:t>
            </w:r>
          </w:p>
          <w:p w14:paraId="2160FD29"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 </w:t>
            </w:r>
          </w:p>
          <w:p w14:paraId="20DCBEFA"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 </w:t>
            </w:r>
          </w:p>
          <w:p w14:paraId="4F972F52"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 </w:t>
            </w:r>
          </w:p>
          <w:p w14:paraId="75FF46F6"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 </w:t>
            </w:r>
          </w:p>
          <w:p w14:paraId="5D5233F7"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 </w:t>
            </w:r>
          </w:p>
          <w:p w14:paraId="35A07A73"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 </w:t>
            </w:r>
          </w:p>
          <w:p w14:paraId="688660F2"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 </w:t>
            </w:r>
          </w:p>
          <w:p w14:paraId="06421596"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 </w:t>
            </w:r>
          </w:p>
          <w:p w14:paraId="3042BDA9"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 </w:t>
            </w:r>
          </w:p>
          <w:p w14:paraId="0B72CFA5"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 </w:t>
            </w:r>
          </w:p>
          <w:p w14:paraId="4E9498D9"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4217/Β/2016</w:t>
            </w:r>
          </w:p>
        </w:tc>
      </w:tr>
      <w:tr w:rsidR="008E244A" w:rsidRPr="00544AB7" w14:paraId="271A92D6" w14:textId="77777777" w:rsidTr="008E16B5">
        <w:trPr>
          <w:tblCellSpacing w:w="0" w:type="dxa"/>
          <w:jc w:val="center"/>
        </w:trPr>
        <w:tc>
          <w:tcPr>
            <w:tcW w:w="2828" w:type="dxa"/>
            <w:vMerge w:val="restart"/>
            <w:tcBorders>
              <w:top w:val="outset" w:sz="6" w:space="0" w:color="auto"/>
              <w:left w:val="outset" w:sz="6" w:space="0" w:color="auto"/>
              <w:bottom w:val="outset" w:sz="6" w:space="0" w:color="auto"/>
              <w:right w:val="outset" w:sz="6" w:space="0" w:color="auto"/>
            </w:tcBorders>
            <w:hideMark/>
          </w:tcPr>
          <w:p w14:paraId="0802B8EF" w14:textId="77777777" w:rsidR="008E244A" w:rsidRPr="00544AB7" w:rsidRDefault="008E244A" w:rsidP="008E16B5">
            <w:pPr>
              <w:spacing w:before="100" w:beforeAutospacing="1" w:after="100" w:afterAutospacing="1"/>
              <w:jc w:val="both"/>
              <w:rPr>
                <w:rFonts w:ascii="Calibri" w:hAnsi="Calibri" w:cs="Calibri"/>
                <w:lang w:eastAsia="el-GR"/>
              </w:rPr>
            </w:pPr>
            <w:hyperlink r:id="rId132" w:history="1">
              <w:r w:rsidRPr="00544AB7">
                <w:rPr>
                  <w:rFonts w:ascii="Calibri" w:hAnsi="Calibri" w:cs="Calibri"/>
                  <w:u w:val="single"/>
                  <w:lang w:eastAsia="el-GR"/>
                </w:rPr>
                <w:t>Πετρέλαιο θέρμανσης</w:t>
              </w:r>
            </w:hyperlink>
          </w:p>
        </w:tc>
        <w:tc>
          <w:tcPr>
            <w:tcW w:w="1187" w:type="dxa"/>
            <w:tcBorders>
              <w:top w:val="outset" w:sz="6" w:space="0" w:color="auto"/>
              <w:left w:val="outset" w:sz="6" w:space="0" w:color="auto"/>
              <w:bottom w:val="outset" w:sz="6" w:space="0" w:color="auto"/>
              <w:right w:val="outset" w:sz="6" w:space="0" w:color="auto"/>
            </w:tcBorders>
            <w:hideMark/>
          </w:tcPr>
          <w:p w14:paraId="6B7D5135"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467/2002</w:t>
            </w:r>
          </w:p>
        </w:tc>
        <w:tc>
          <w:tcPr>
            <w:tcW w:w="2875" w:type="dxa"/>
            <w:tcBorders>
              <w:top w:val="outset" w:sz="6" w:space="0" w:color="auto"/>
              <w:left w:val="outset" w:sz="6" w:space="0" w:color="auto"/>
              <w:bottom w:val="outset" w:sz="6" w:space="0" w:color="auto"/>
              <w:right w:val="outset" w:sz="6" w:space="0" w:color="auto"/>
            </w:tcBorders>
            <w:hideMark/>
          </w:tcPr>
          <w:p w14:paraId="41A15AC9"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«Προδιαγραφές και μέθοδοι ελέγχου του πετρελαίου θέρμανσης»</w:t>
            </w:r>
          </w:p>
        </w:tc>
        <w:tc>
          <w:tcPr>
            <w:tcW w:w="2126" w:type="dxa"/>
            <w:tcBorders>
              <w:top w:val="outset" w:sz="6" w:space="0" w:color="auto"/>
              <w:left w:val="outset" w:sz="6" w:space="0" w:color="auto"/>
              <w:bottom w:val="outset" w:sz="6" w:space="0" w:color="auto"/>
              <w:right w:val="outset" w:sz="6" w:space="0" w:color="auto"/>
            </w:tcBorders>
            <w:hideMark/>
          </w:tcPr>
          <w:p w14:paraId="6624A6A9"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1531/Β`/2003</w:t>
            </w:r>
          </w:p>
        </w:tc>
      </w:tr>
      <w:tr w:rsidR="008E244A" w:rsidRPr="00544AB7" w14:paraId="17FC6F15" w14:textId="77777777" w:rsidTr="008E16B5">
        <w:trPr>
          <w:tblCellSpacing w:w="0" w:type="dxa"/>
          <w:jc w:val="center"/>
        </w:trPr>
        <w:tc>
          <w:tcPr>
            <w:tcW w:w="2828" w:type="dxa"/>
            <w:vMerge/>
            <w:tcBorders>
              <w:top w:val="outset" w:sz="6" w:space="0" w:color="auto"/>
              <w:left w:val="outset" w:sz="6" w:space="0" w:color="auto"/>
              <w:bottom w:val="outset" w:sz="6" w:space="0" w:color="auto"/>
              <w:right w:val="outset" w:sz="6" w:space="0" w:color="auto"/>
            </w:tcBorders>
            <w:vAlign w:val="center"/>
            <w:hideMark/>
          </w:tcPr>
          <w:p w14:paraId="417FF5BB" w14:textId="77777777" w:rsidR="008E244A" w:rsidRPr="00544AB7" w:rsidRDefault="008E244A" w:rsidP="008E16B5">
            <w:pPr>
              <w:jc w:val="both"/>
              <w:rPr>
                <w:rFonts w:ascii="Calibri" w:hAnsi="Calibri" w:cs="Calibri"/>
              </w:rPr>
            </w:pPr>
          </w:p>
        </w:tc>
        <w:tc>
          <w:tcPr>
            <w:tcW w:w="1187" w:type="dxa"/>
            <w:tcBorders>
              <w:top w:val="outset" w:sz="6" w:space="0" w:color="auto"/>
              <w:left w:val="outset" w:sz="6" w:space="0" w:color="auto"/>
              <w:bottom w:val="outset" w:sz="6" w:space="0" w:color="auto"/>
              <w:right w:val="outset" w:sz="6" w:space="0" w:color="auto"/>
            </w:tcBorders>
            <w:hideMark/>
          </w:tcPr>
          <w:p w14:paraId="6502E68A"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468/2003</w:t>
            </w:r>
          </w:p>
        </w:tc>
        <w:tc>
          <w:tcPr>
            <w:tcW w:w="2875" w:type="dxa"/>
            <w:tcBorders>
              <w:top w:val="outset" w:sz="6" w:space="0" w:color="auto"/>
              <w:left w:val="outset" w:sz="6" w:space="0" w:color="auto"/>
              <w:bottom w:val="outset" w:sz="6" w:space="0" w:color="auto"/>
              <w:right w:val="outset" w:sz="6" w:space="0" w:color="auto"/>
            </w:tcBorders>
            <w:hideMark/>
          </w:tcPr>
          <w:p w14:paraId="3B5333A5"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«Διαδικασίες χρωματισμού και ιχνηθέτησης πετρελαίου θέρμανσης»</w:t>
            </w:r>
          </w:p>
        </w:tc>
        <w:tc>
          <w:tcPr>
            <w:tcW w:w="2126" w:type="dxa"/>
            <w:tcBorders>
              <w:top w:val="outset" w:sz="6" w:space="0" w:color="auto"/>
              <w:left w:val="outset" w:sz="6" w:space="0" w:color="auto"/>
              <w:bottom w:val="outset" w:sz="6" w:space="0" w:color="auto"/>
              <w:right w:val="outset" w:sz="6" w:space="0" w:color="auto"/>
            </w:tcBorders>
            <w:hideMark/>
          </w:tcPr>
          <w:p w14:paraId="01F10FEC"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1273/Β`/2003</w:t>
            </w:r>
          </w:p>
        </w:tc>
      </w:tr>
      <w:tr w:rsidR="008E244A" w:rsidRPr="00544AB7" w14:paraId="460130B5" w14:textId="77777777" w:rsidTr="008E16B5">
        <w:trPr>
          <w:tblCellSpacing w:w="0" w:type="dxa"/>
          <w:jc w:val="center"/>
        </w:trPr>
        <w:tc>
          <w:tcPr>
            <w:tcW w:w="2828" w:type="dxa"/>
            <w:vMerge/>
            <w:tcBorders>
              <w:top w:val="outset" w:sz="6" w:space="0" w:color="auto"/>
              <w:left w:val="outset" w:sz="6" w:space="0" w:color="auto"/>
              <w:bottom w:val="outset" w:sz="6" w:space="0" w:color="auto"/>
              <w:right w:val="outset" w:sz="6" w:space="0" w:color="auto"/>
            </w:tcBorders>
            <w:vAlign w:val="center"/>
            <w:hideMark/>
          </w:tcPr>
          <w:p w14:paraId="4A3E41C3" w14:textId="77777777" w:rsidR="008E244A" w:rsidRPr="00544AB7" w:rsidRDefault="008E244A" w:rsidP="008E16B5">
            <w:pPr>
              <w:jc w:val="both"/>
              <w:rPr>
                <w:rFonts w:ascii="Calibri" w:hAnsi="Calibri" w:cs="Calibri"/>
              </w:rPr>
            </w:pPr>
          </w:p>
        </w:tc>
        <w:tc>
          <w:tcPr>
            <w:tcW w:w="1187" w:type="dxa"/>
            <w:tcBorders>
              <w:top w:val="outset" w:sz="6" w:space="0" w:color="auto"/>
              <w:left w:val="outset" w:sz="6" w:space="0" w:color="auto"/>
              <w:bottom w:val="outset" w:sz="6" w:space="0" w:color="auto"/>
              <w:right w:val="outset" w:sz="6" w:space="0" w:color="auto"/>
            </w:tcBorders>
            <w:hideMark/>
          </w:tcPr>
          <w:p w14:paraId="516DAB1C"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128/2016</w:t>
            </w:r>
          </w:p>
        </w:tc>
        <w:tc>
          <w:tcPr>
            <w:tcW w:w="2875" w:type="dxa"/>
            <w:tcBorders>
              <w:top w:val="outset" w:sz="6" w:space="0" w:color="auto"/>
              <w:left w:val="outset" w:sz="6" w:space="0" w:color="auto"/>
              <w:bottom w:val="outset" w:sz="6" w:space="0" w:color="auto"/>
              <w:right w:val="outset" w:sz="6" w:space="0" w:color="auto"/>
            </w:tcBorders>
            <w:hideMark/>
          </w:tcPr>
          <w:p w14:paraId="774A1FC5"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 «Εναρμόνιση της Ελληνικής Νομοθεσίας προς</w:t>
            </w:r>
          </w:p>
          <w:p w14:paraId="71B1B728"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την Οδηγία (ΕΕ) 2016/802 του Ευρωπαϊκού Κοινοβουλίου και του Συμβουλίου της 11ης Μαΐου</w:t>
            </w:r>
          </w:p>
          <w:p w14:paraId="49CC7DA1"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2016 «σχετικά με τη μείωση της περιεκτικότητας</w:t>
            </w:r>
          </w:p>
          <w:p w14:paraId="44FC6C52"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ορισμένων υγρών καυσίμων σε θείο».</w:t>
            </w:r>
          </w:p>
        </w:tc>
        <w:tc>
          <w:tcPr>
            <w:tcW w:w="2126" w:type="dxa"/>
            <w:tcBorders>
              <w:top w:val="outset" w:sz="6" w:space="0" w:color="auto"/>
              <w:left w:val="outset" w:sz="6" w:space="0" w:color="auto"/>
              <w:bottom w:val="outset" w:sz="6" w:space="0" w:color="auto"/>
              <w:right w:val="outset" w:sz="6" w:space="0" w:color="auto"/>
            </w:tcBorders>
            <w:hideMark/>
          </w:tcPr>
          <w:p w14:paraId="22D44FAC"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3958/Β/2016</w:t>
            </w:r>
          </w:p>
        </w:tc>
      </w:tr>
      <w:tr w:rsidR="008E244A" w:rsidRPr="00544AB7" w14:paraId="7EF88DBD" w14:textId="77777777" w:rsidTr="008E16B5">
        <w:trPr>
          <w:tblCellSpacing w:w="0" w:type="dxa"/>
          <w:jc w:val="center"/>
        </w:trPr>
        <w:tc>
          <w:tcPr>
            <w:tcW w:w="2828" w:type="dxa"/>
            <w:vMerge w:val="restart"/>
            <w:tcBorders>
              <w:top w:val="outset" w:sz="6" w:space="0" w:color="auto"/>
              <w:left w:val="outset" w:sz="6" w:space="0" w:color="auto"/>
              <w:bottom w:val="outset" w:sz="6" w:space="0" w:color="auto"/>
              <w:right w:val="outset" w:sz="6" w:space="0" w:color="auto"/>
            </w:tcBorders>
            <w:hideMark/>
          </w:tcPr>
          <w:p w14:paraId="36B66493" w14:textId="77777777" w:rsidR="008E244A" w:rsidRPr="00544AB7" w:rsidRDefault="008E244A" w:rsidP="008E16B5">
            <w:pPr>
              <w:spacing w:before="100" w:beforeAutospacing="1" w:after="100" w:afterAutospacing="1"/>
              <w:jc w:val="both"/>
              <w:rPr>
                <w:rFonts w:ascii="Calibri" w:hAnsi="Calibri" w:cs="Calibri"/>
                <w:lang w:eastAsia="el-GR"/>
              </w:rPr>
            </w:pPr>
            <w:hyperlink r:id="rId133" w:history="1">
              <w:r w:rsidRPr="00544AB7">
                <w:rPr>
                  <w:rFonts w:ascii="Calibri" w:hAnsi="Calibri" w:cs="Calibri"/>
                  <w:u w:val="single"/>
                  <w:lang w:eastAsia="el-GR"/>
                </w:rPr>
                <w:t>Πετρέλαιο ναυτιλίας</w:t>
              </w:r>
            </w:hyperlink>
          </w:p>
        </w:tc>
        <w:tc>
          <w:tcPr>
            <w:tcW w:w="1187" w:type="dxa"/>
            <w:tcBorders>
              <w:top w:val="outset" w:sz="6" w:space="0" w:color="auto"/>
              <w:left w:val="outset" w:sz="6" w:space="0" w:color="auto"/>
              <w:bottom w:val="outset" w:sz="6" w:space="0" w:color="auto"/>
              <w:right w:val="outset" w:sz="6" w:space="0" w:color="auto"/>
            </w:tcBorders>
            <w:hideMark/>
          </w:tcPr>
          <w:p w14:paraId="0E3D268F"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53/2015</w:t>
            </w:r>
          </w:p>
        </w:tc>
        <w:tc>
          <w:tcPr>
            <w:tcW w:w="2875" w:type="dxa"/>
            <w:tcBorders>
              <w:top w:val="outset" w:sz="6" w:space="0" w:color="auto"/>
              <w:left w:val="outset" w:sz="6" w:space="0" w:color="auto"/>
              <w:bottom w:val="outset" w:sz="6" w:space="0" w:color="auto"/>
              <w:right w:val="outset" w:sz="6" w:space="0" w:color="auto"/>
            </w:tcBorders>
            <w:hideMark/>
          </w:tcPr>
          <w:p w14:paraId="5AFCF68B"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strike/>
                <w:lang w:eastAsia="el-GR"/>
              </w:rPr>
              <w:t> </w:t>
            </w:r>
          </w:p>
          <w:p w14:paraId="358B0DFC"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«Καύσιμα εφοδιασμού πλοίων - Απαιτήσεις, μέθοδοι δοκιμών και διαδικασίες χρωματισμού και ιχνηθέτησης</w:t>
            </w:r>
          </w:p>
          <w:p w14:paraId="32A44E12"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του πετρελαίου εσωτερικής καύσης πλοίων.»</w:t>
            </w:r>
          </w:p>
        </w:tc>
        <w:tc>
          <w:tcPr>
            <w:tcW w:w="2126" w:type="dxa"/>
            <w:tcBorders>
              <w:top w:val="outset" w:sz="6" w:space="0" w:color="auto"/>
              <w:left w:val="outset" w:sz="6" w:space="0" w:color="auto"/>
              <w:bottom w:val="outset" w:sz="6" w:space="0" w:color="auto"/>
              <w:right w:val="outset" w:sz="6" w:space="0" w:color="auto"/>
            </w:tcBorders>
            <w:hideMark/>
          </w:tcPr>
          <w:p w14:paraId="6453D3FD"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987/Β/2016</w:t>
            </w:r>
          </w:p>
        </w:tc>
      </w:tr>
      <w:tr w:rsidR="008E244A" w:rsidRPr="00544AB7" w14:paraId="0830AEDA" w14:textId="77777777" w:rsidTr="008E16B5">
        <w:trPr>
          <w:tblCellSpacing w:w="0" w:type="dxa"/>
          <w:jc w:val="center"/>
        </w:trPr>
        <w:tc>
          <w:tcPr>
            <w:tcW w:w="2828" w:type="dxa"/>
            <w:vMerge/>
            <w:tcBorders>
              <w:top w:val="outset" w:sz="6" w:space="0" w:color="auto"/>
              <w:left w:val="outset" w:sz="6" w:space="0" w:color="auto"/>
              <w:bottom w:val="outset" w:sz="6" w:space="0" w:color="auto"/>
              <w:right w:val="outset" w:sz="6" w:space="0" w:color="auto"/>
            </w:tcBorders>
            <w:vAlign w:val="center"/>
            <w:hideMark/>
          </w:tcPr>
          <w:p w14:paraId="20627D07" w14:textId="77777777" w:rsidR="008E244A" w:rsidRPr="00544AB7" w:rsidRDefault="008E244A" w:rsidP="008E16B5">
            <w:pPr>
              <w:jc w:val="both"/>
              <w:rPr>
                <w:rFonts w:ascii="Calibri" w:hAnsi="Calibri" w:cs="Calibri"/>
              </w:rPr>
            </w:pPr>
          </w:p>
        </w:tc>
        <w:tc>
          <w:tcPr>
            <w:tcW w:w="1187" w:type="dxa"/>
            <w:tcBorders>
              <w:top w:val="outset" w:sz="6" w:space="0" w:color="auto"/>
              <w:left w:val="outset" w:sz="6" w:space="0" w:color="auto"/>
              <w:bottom w:val="outset" w:sz="6" w:space="0" w:color="auto"/>
              <w:right w:val="outset" w:sz="6" w:space="0" w:color="auto"/>
            </w:tcBorders>
            <w:hideMark/>
          </w:tcPr>
          <w:p w14:paraId="7D6348A3"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128/2016</w:t>
            </w:r>
          </w:p>
        </w:tc>
        <w:tc>
          <w:tcPr>
            <w:tcW w:w="2875" w:type="dxa"/>
            <w:tcBorders>
              <w:top w:val="outset" w:sz="6" w:space="0" w:color="auto"/>
              <w:left w:val="outset" w:sz="6" w:space="0" w:color="auto"/>
              <w:bottom w:val="outset" w:sz="6" w:space="0" w:color="auto"/>
              <w:right w:val="outset" w:sz="6" w:space="0" w:color="auto"/>
            </w:tcBorders>
            <w:hideMark/>
          </w:tcPr>
          <w:p w14:paraId="64E67FE9"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 «Εναρμόνιση της Ελληνικής Νομοθεσίας προς</w:t>
            </w:r>
          </w:p>
          <w:p w14:paraId="79C600A8"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την Οδηγία (ΕΕ) 2016/802 του Ευρωπαϊκού Κοινοβουλίου και του Συμβουλίου της 11ης Μαΐου</w:t>
            </w:r>
          </w:p>
          <w:p w14:paraId="3C142644"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2016 «σχετικά με τη μείωση της περιεκτικότητας</w:t>
            </w:r>
          </w:p>
          <w:p w14:paraId="6C0CD4A5"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ορισμένων υγρών καυσίμων σε θείο».</w:t>
            </w:r>
          </w:p>
        </w:tc>
        <w:tc>
          <w:tcPr>
            <w:tcW w:w="2126" w:type="dxa"/>
            <w:tcBorders>
              <w:top w:val="outset" w:sz="6" w:space="0" w:color="auto"/>
              <w:left w:val="outset" w:sz="6" w:space="0" w:color="auto"/>
              <w:bottom w:val="outset" w:sz="6" w:space="0" w:color="auto"/>
              <w:right w:val="outset" w:sz="6" w:space="0" w:color="auto"/>
            </w:tcBorders>
            <w:hideMark/>
          </w:tcPr>
          <w:p w14:paraId="4346A4E5"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3958/Β/2016</w:t>
            </w:r>
          </w:p>
        </w:tc>
      </w:tr>
      <w:tr w:rsidR="008E244A" w:rsidRPr="00544AB7" w14:paraId="6ADBC243" w14:textId="77777777" w:rsidTr="008E16B5">
        <w:trPr>
          <w:tblCellSpacing w:w="0" w:type="dxa"/>
          <w:jc w:val="center"/>
        </w:trPr>
        <w:tc>
          <w:tcPr>
            <w:tcW w:w="2828" w:type="dxa"/>
            <w:tcBorders>
              <w:top w:val="outset" w:sz="6" w:space="0" w:color="auto"/>
              <w:left w:val="outset" w:sz="6" w:space="0" w:color="auto"/>
              <w:bottom w:val="outset" w:sz="6" w:space="0" w:color="auto"/>
              <w:right w:val="outset" w:sz="6" w:space="0" w:color="auto"/>
            </w:tcBorders>
            <w:hideMark/>
          </w:tcPr>
          <w:p w14:paraId="4EB08383" w14:textId="77777777" w:rsidR="008E244A" w:rsidRPr="00544AB7" w:rsidRDefault="008E244A" w:rsidP="008E16B5">
            <w:pPr>
              <w:spacing w:before="100" w:beforeAutospacing="1" w:after="100" w:afterAutospacing="1"/>
              <w:jc w:val="both"/>
              <w:rPr>
                <w:rFonts w:ascii="Calibri" w:hAnsi="Calibri" w:cs="Calibri"/>
                <w:lang w:eastAsia="el-GR"/>
              </w:rPr>
            </w:pPr>
            <w:hyperlink r:id="rId134" w:history="1">
              <w:r w:rsidRPr="00544AB7">
                <w:rPr>
                  <w:rFonts w:ascii="Calibri" w:hAnsi="Calibri" w:cs="Calibri"/>
                  <w:u w:val="single"/>
                  <w:lang w:eastAsia="el-GR"/>
                </w:rPr>
                <w:t>Κηροζίνη θέρμανσης</w:t>
              </w:r>
            </w:hyperlink>
          </w:p>
        </w:tc>
        <w:tc>
          <w:tcPr>
            <w:tcW w:w="1187" w:type="dxa"/>
            <w:tcBorders>
              <w:top w:val="outset" w:sz="6" w:space="0" w:color="auto"/>
              <w:left w:val="outset" w:sz="6" w:space="0" w:color="auto"/>
              <w:bottom w:val="outset" w:sz="6" w:space="0" w:color="auto"/>
              <w:right w:val="outset" w:sz="6" w:space="0" w:color="auto"/>
            </w:tcBorders>
            <w:hideMark/>
          </w:tcPr>
          <w:p w14:paraId="64B219C5"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469/2003</w:t>
            </w:r>
          </w:p>
          <w:p w14:paraId="1F938AF6"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 </w:t>
            </w:r>
          </w:p>
          <w:p w14:paraId="7A46C486"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128/2016</w:t>
            </w:r>
          </w:p>
        </w:tc>
        <w:tc>
          <w:tcPr>
            <w:tcW w:w="2875" w:type="dxa"/>
            <w:tcBorders>
              <w:top w:val="outset" w:sz="6" w:space="0" w:color="auto"/>
              <w:left w:val="outset" w:sz="6" w:space="0" w:color="auto"/>
              <w:bottom w:val="outset" w:sz="6" w:space="0" w:color="auto"/>
              <w:right w:val="outset" w:sz="6" w:space="0" w:color="auto"/>
            </w:tcBorders>
            <w:hideMark/>
          </w:tcPr>
          <w:p w14:paraId="07EE3BA0"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«Προδιαγραφές και μέθοδοι ελέγχου κηροζίνης θέρμανσης»</w:t>
            </w:r>
          </w:p>
          <w:p w14:paraId="59720ED0"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 «Εναρμόνιση της Ελληνικής Νομοθεσίας προς</w:t>
            </w:r>
          </w:p>
          <w:p w14:paraId="07AF296B"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την Οδηγία (ΕΕ) 2016/802 του Ευρωπαϊκού Κοινοβουλίου και του Συμβουλίου της 11ης Μαΐου</w:t>
            </w:r>
          </w:p>
          <w:p w14:paraId="65D497E7"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2016 «σχετικά με τη μείωση της περιεκτικότητας</w:t>
            </w:r>
          </w:p>
          <w:p w14:paraId="27D4754D"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ορισμένων υγρών καυσίμων σε θείο».</w:t>
            </w:r>
          </w:p>
        </w:tc>
        <w:tc>
          <w:tcPr>
            <w:tcW w:w="2126" w:type="dxa"/>
            <w:tcBorders>
              <w:top w:val="outset" w:sz="6" w:space="0" w:color="auto"/>
              <w:left w:val="outset" w:sz="6" w:space="0" w:color="auto"/>
              <w:bottom w:val="outset" w:sz="6" w:space="0" w:color="auto"/>
              <w:right w:val="outset" w:sz="6" w:space="0" w:color="auto"/>
            </w:tcBorders>
            <w:hideMark/>
          </w:tcPr>
          <w:p w14:paraId="1CA4D288"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1273/Β`/2003</w:t>
            </w:r>
          </w:p>
          <w:p w14:paraId="7A2D70C9"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 </w:t>
            </w:r>
          </w:p>
          <w:p w14:paraId="3C4CD6DD"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3958/Β/2016</w:t>
            </w:r>
          </w:p>
        </w:tc>
      </w:tr>
      <w:tr w:rsidR="008E244A" w:rsidRPr="00544AB7" w14:paraId="40E0FC73" w14:textId="77777777" w:rsidTr="008E16B5">
        <w:trPr>
          <w:tblCellSpacing w:w="0" w:type="dxa"/>
          <w:jc w:val="center"/>
        </w:trPr>
        <w:tc>
          <w:tcPr>
            <w:tcW w:w="2828" w:type="dxa"/>
            <w:tcBorders>
              <w:top w:val="outset" w:sz="6" w:space="0" w:color="auto"/>
              <w:left w:val="outset" w:sz="6" w:space="0" w:color="auto"/>
              <w:bottom w:val="outset" w:sz="6" w:space="0" w:color="auto"/>
              <w:right w:val="outset" w:sz="6" w:space="0" w:color="auto"/>
            </w:tcBorders>
            <w:vAlign w:val="center"/>
            <w:hideMark/>
          </w:tcPr>
          <w:p w14:paraId="0BB86659" w14:textId="77777777" w:rsidR="008E244A" w:rsidRPr="00544AB7" w:rsidRDefault="008E244A" w:rsidP="008E16B5">
            <w:pPr>
              <w:spacing w:before="100" w:beforeAutospacing="1" w:after="100" w:afterAutospacing="1"/>
              <w:jc w:val="both"/>
              <w:rPr>
                <w:rFonts w:ascii="Calibri" w:hAnsi="Calibri" w:cs="Calibri"/>
                <w:lang w:eastAsia="el-GR"/>
              </w:rPr>
            </w:pPr>
            <w:hyperlink r:id="rId135" w:history="1">
              <w:r w:rsidRPr="00544AB7">
                <w:rPr>
                  <w:rFonts w:ascii="Calibri" w:hAnsi="Calibri" w:cs="Calibri"/>
                  <w:u w:val="single"/>
                  <w:lang w:eastAsia="el-GR"/>
                </w:rPr>
                <w:t>Βιοντίζελ</w:t>
              </w:r>
            </w:hyperlink>
          </w:p>
        </w:tc>
        <w:tc>
          <w:tcPr>
            <w:tcW w:w="1187" w:type="dxa"/>
            <w:tcBorders>
              <w:top w:val="outset" w:sz="6" w:space="0" w:color="auto"/>
              <w:left w:val="outset" w:sz="6" w:space="0" w:color="auto"/>
              <w:bottom w:val="outset" w:sz="6" w:space="0" w:color="auto"/>
              <w:right w:val="outset" w:sz="6" w:space="0" w:color="auto"/>
            </w:tcBorders>
            <w:hideMark/>
          </w:tcPr>
          <w:p w14:paraId="3C3B2E49"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 </w:t>
            </w:r>
          </w:p>
          <w:p w14:paraId="456B8B13"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 </w:t>
            </w:r>
          </w:p>
          <w:p w14:paraId="49C3289A"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 </w:t>
            </w:r>
          </w:p>
          <w:p w14:paraId="5EF96779"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52/2016</w:t>
            </w:r>
          </w:p>
        </w:tc>
        <w:tc>
          <w:tcPr>
            <w:tcW w:w="2875" w:type="dxa"/>
            <w:tcBorders>
              <w:top w:val="outset" w:sz="6" w:space="0" w:color="auto"/>
              <w:left w:val="outset" w:sz="6" w:space="0" w:color="auto"/>
              <w:bottom w:val="outset" w:sz="6" w:space="0" w:color="auto"/>
              <w:right w:val="outset" w:sz="6" w:space="0" w:color="auto"/>
            </w:tcBorders>
            <w:hideMark/>
          </w:tcPr>
          <w:p w14:paraId="21036A65"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 </w:t>
            </w:r>
          </w:p>
          <w:p w14:paraId="1B156B93"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«Υγρά προϊόντα πετρελαίου - Μεθυλεστέρες λιπαρών οξέων ως βιοκαύσιμα και ως βιορευστά -</w:t>
            </w:r>
          </w:p>
          <w:p w14:paraId="1FCCB9CD"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Απαιτήσεις και μέθοδοι δοκιμής.»</w:t>
            </w:r>
          </w:p>
        </w:tc>
        <w:tc>
          <w:tcPr>
            <w:tcW w:w="2126" w:type="dxa"/>
            <w:tcBorders>
              <w:top w:val="outset" w:sz="6" w:space="0" w:color="auto"/>
              <w:left w:val="outset" w:sz="6" w:space="0" w:color="auto"/>
              <w:bottom w:val="outset" w:sz="6" w:space="0" w:color="auto"/>
              <w:right w:val="outset" w:sz="6" w:space="0" w:color="auto"/>
            </w:tcBorders>
            <w:hideMark/>
          </w:tcPr>
          <w:p w14:paraId="0C00A752"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 </w:t>
            </w:r>
          </w:p>
          <w:p w14:paraId="101FB0F6"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 </w:t>
            </w:r>
          </w:p>
          <w:p w14:paraId="2AD47B60"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 </w:t>
            </w:r>
          </w:p>
          <w:p w14:paraId="348DD995"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3953/Β/2016</w:t>
            </w:r>
          </w:p>
        </w:tc>
      </w:tr>
      <w:tr w:rsidR="008E244A" w:rsidRPr="00544AB7" w14:paraId="0DABF79D" w14:textId="77777777" w:rsidTr="008E16B5">
        <w:trPr>
          <w:tblCellSpacing w:w="0" w:type="dxa"/>
          <w:jc w:val="center"/>
        </w:trPr>
        <w:tc>
          <w:tcPr>
            <w:tcW w:w="2828" w:type="dxa"/>
            <w:tcBorders>
              <w:top w:val="outset" w:sz="6" w:space="0" w:color="auto"/>
              <w:left w:val="outset" w:sz="6" w:space="0" w:color="auto"/>
              <w:bottom w:val="outset" w:sz="6" w:space="0" w:color="auto"/>
              <w:right w:val="outset" w:sz="6" w:space="0" w:color="auto"/>
            </w:tcBorders>
            <w:hideMark/>
          </w:tcPr>
          <w:p w14:paraId="1241A105" w14:textId="77777777" w:rsidR="008E244A" w:rsidRPr="00544AB7" w:rsidRDefault="008E244A" w:rsidP="008E16B5">
            <w:pPr>
              <w:spacing w:before="100" w:beforeAutospacing="1" w:after="100" w:afterAutospacing="1"/>
              <w:jc w:val="both"/>
              <w:rPr>
                <w:rFonts w:ascii="Calibri" w:hAnsi="Calibri" w:cs="Calibri"/>
                <w:lang w:eastAsia="el-GR"/>
              </w:rPr>
            </w:pPr>
            <w:hyperlink r:id="rId136" w:history="1">
              <w:r w:rsidRPr="00544AB7">
                <w:rPr>
                  <w:rFonts w:ascii="Calibri" w:hAnsi="Calibri" w:cs="Calibri"/>
                  <w:u w:val="single"/>
                  <w:lang w:eastAsia="el-GR"/>
                </w:rPr>
                <w:t>Bιοαιθανόλη</w:t>
              </w:r>
            </w:hyperlink>
          </w:p>
        </w:tc>
        <w:tc>
          <w:tcPr>
            <w:tcW w:w="1187" w:type="dxa"/>
            <w:tcBorders>
              <w:top w:val="outset" w:sz="6" w:space="0" w:color="auto"/>
              <w:left w:val="outset" w:sz="6" w:space="0" w:color="auto"/>
              <w:bottom w:val="outset" w:sz="6" w:space="0" w:color="auto"/>
              <w:right w:val="outset" w:sz="6" w:space="0" w:color="auto"/>
            </w:tcBorders>
            <w:hideMark/>
          </w:tcPr>
          <w:p w14:paraId="7ACAFD1A"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314/2010</w:t>
            </w:r>
          </w:p>
        </w:tc>
        <w:tc>
          <w:tcPr>
            <w:tcW w:w="2875" w:type="dxa"/>
            <w:tcBorders>
              <w:top w:val="outset" w:sz="6" w:space="0" w:color="auto"/>
              <w:left w:val="outset" w:sz="6" w:space="0" w:color="auto"/>
              <w:bottom w:val="outset" w:sz="6" w:space="0" w:color="auto"/>
              <w:right w:val="outset" w:sz="6" w:space="0" w:color="auto"/>
            </w:tcBorders>
            <w:hideMark/>
          </w:tcPr>
          <w:p w14:paraId="585CC8CD"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«Καύσιμα Αυτοκινήτων - Αιθανόλη βιολογικής προέλευσης (βιοαιθανόλη) ως συστατικό ανάμειξης σε βενζίνη - Απαιτήσεις και Μέθοδοι Δοκιμών»</w:t>
            </w:r>
          </w:p>
        </w:tc>
        <w:tc>
          <w:tcPr>
            <w:tcW w:w="2126" w:type="dxa"/>
            <w:tcBorders>
              <w:top w:val="outset" w:sz="6" w:space="0" w:color="auto"/>
              <w:left w:val="outset" w:sz="6" w:space="0" w:color="auto"/>
              <w:bottom w:val="outset" w:sz="6" w:space="0" w:color="auto"/>
              <w:right w:val="outset" w:sz="6" w:space="0" w:color="auto"/>
            </w:tcBorders>
            <w:hideMark/>
          </w:tcPr>
          <w:p w14:paraId="7A905223"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 69/Β/2012</w:t>
            </w:r>
          </w:p>
        </w:tc>
      </w:tr>
      <w:tr w:rsidR="008E244A" w:rsidRPr="00544AB7" w14:paraId="42A06B2D" w14:textId="77777777" w:rsidTr="008E16B5">
        <w:trPr>
          <w:tblCellSpacing w:w="0" w:type="dxa"/>
          <w:jc w:val="center"/>
        </w:trPr>
        <w:tc>
          <w:tcPr>
            <w:tcW w:w="2828" w:type="dxa"/>
            <w:vMerge w:val="restart"/>
            <w:tcBorders>
              <w:top w:val="outset" w:sz="6" w:space="0" w:color="auto"/>
              <w:left w:val="outset" w:sz="6" w:space="0" w:color="auto"/>
              <w:bottom w:val="outset" w:sz="6" w:space="0" w:color="auto"/>
              <w:right w:val="outset" w:sz="6" w:space="0" w:color="auto"/>
            </w:tcBorders>
            <w:hideMark/>
          </w:tcPr>
          <w:p w14:paraId="1946EEEB" w14:textId="77777777" w:rsidR="008E244A" w:rsidRPr="00544AB7" w:rsidRDefault="008E244A" w:rsidP="008E16B5">
            <w:pPr>
              <w:spacing w:before="100" w:beforeAutospacing="1" w:after="100" w:afterAutospacing="1"/>
              <w:jc w:val="both"/>
              <w:rPr>
                <w:rFonts w:ascii="Calibri" w:hAnsi="Calibri" w:cs="Calibri"/>
                <w:lang w:eastAsia="el-GR"/>
              </w:rPr>
            </w:pPr>
            <w:hyperlink r:id="rId137" w:history="1">
              <w:r w:rsidRPr="00544AB7">
                <w:rPr>
                  <w:rFonts w:ascii="Calibri" w:hAnsi="Calibri" w:cs="Calibri"/>
                  <w:u w:val="single"/>
                  <w:lang w:eastAsia="el-GR"/>
                </w:rPr>
                <w:t>Μαζούτ</w:t>
              </w:r>
            </w:hyperlink>
          </w:p>
        </w:tc>
        <w:tc>
          <w:tcPr>
            <w:tcW w:w="1187" w:type="dxa"/>
            <w:tcBorders>
              <w:top w:val="outset" w:sz="6" w:space="0" w:color="auto"/>
              <w:left w:val="outset" w:sz="6" w:space="0" w:color="auto"/>
              <w:bottom w:val="outset" w:sz="6" w:space="0" w:color="auto"/>
              <w:right w:val="outset" w:sz="6" w:space="0" w:color="auto"/>
            </w:tcBorders>
            <w:hideMark/>
          </w:tcPr>
          <w:p w14:paraId="51487FA4"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42/1994</w:t>
            </w:r>
          </w:p>
        </w:tc>
        <w:tc>
          <w:tcPr>
            <w:tcW w:w="2875" w:type="dxa"/>
            <w:tcBorders>
              <w:top w:val="outset" w:sz="6" w:space="0" w:color="auto"/>
              <w:left w:val="outset" w:sz="6" w:space="0" w:color="auto"/>
              <w:bottom w:val="outset" w:sz="6" w:space="0" w:color="auto"/>
              <w:right w:val="outset" w:sz="6" w:space="0" w:color="auto"/>
            </w:tcBorders>
            <w:hideMark/>
          </w:tcPr>
          <w:p w14:paraId="6555A159"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«Προδιαγραφές και μέθοδοι ελέγχου Μαζούτ»</w:t>
            </w:r>
          </w:p>
        </w:tc>
        <w:tc>
          <w:tcPr>
            <w:tcW w:w="2126" w:type="dxa"/>
            <w:tcBorders>
              <w:top w:val="outset" w:sz="6" w:space="0" w:color="auto"/>
              <w:left w:val="outset" w:sz="6" w:space="0" w:color="auto"/>
              <w:bottom w:val="outset" w:sz="6" w:space="0" w:color="auto"/>
              <w:right w:val="outset" w:sz="6" w:space="0" w:color="auto"/>
            </w:tcBorders>
            <w:hideMark/>
          </w:tcPr>
          <w:p w14:paraId="211BCD51"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320/Β`/1994</w:t>
            </w:r>
          </w:p>
        </w:tc>
      </w:tr>
      <w:tr w:rsidR="008E244A" w:rsidRPr="00544AB7" w14:paraId="2DDCB3CE" w14:textId="77777777" w:rsidTr="008E16B5">
        <w:trPr>
          <w:tblCellSpacing w:w="0" w:type="dxa"/>
          <w:jc w:val="center"/>
        </w:trPr>
        <w:tc>
          <w:tcPr>
            <w:tcW w:w="2828" w:type="dxa"/>
            <w:vMerge/>
            <w:tcBorders>
              <w:top w:val="outset" w:sz="6" w:space="0" w:color="auto"/>
              <w:left w:val="outset" w:sz="6" w:space="0" w:color="auto"/>
              <w:bottom w:val="outset" w:sz="6" w:space="0" w:color="auto"/>
              <w:right w:val="outset" w:sz="6" w:space="0" w:color="auto"/>
            </w:tcBorders>
            <w:vAlign w:val="center"/>
            <w:hideMark/>
          </w:tcPr>
          <w:p w14:paraId="1F3C7384" w14:textId="77777777" w:rsidR="008E244A" w:rsidRPr="00544AB7" w:rsidRDefault="008E244A" w:rsidP="008E16B5">
            <w:pPr>
              <w:jc w:val="both"/>
              <w:rPr>
                <w:rFonts w:ascii="Calibri" w:hAnsi="Calibri" w:cs="Calibri"/>
              </w:rPr>
            </w:pPr>
          </w:p>
        </w:tc>
        <w:tc>
          <w:tcPr>
            <w:tcW w:w="1187" w:type="dxa"/>
            <w:tcBorders>
              <w:top w:val="outset" w:sz="6" w:space="0" w:color="auto"/>
              <w:left w:val="outset" w:sz="6" w:space="0" w:color="auto"/>
              <w:bottom w:val="outset" w:sz="6" w:space="0" w:color="auto"/>
              <w:right w:val="outset" w:sz="6" w:space="0" w:color="auto"/>
            </w:tcBorders>
            <w:hideMark/>
          </w:tcPr>
          <w:p w14:paraId="6D286472"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51/2008</w:t>
            </w:r>
          </w:p>
        </w:tc>
        <w:tc>
          <w:tcPr>
            <w:tcW w:w="2875" w:type="dxa"/>
            <w:tcBorders>
              <w:top w:val="outset" w:sz="6" w:space="0" w:color="auto"/>
              <w:left w:val="outset" w:sz="6" w:space="0" w:color="auto"/>
              <w:bottom w:val="outset" w:sz="6" w:space="0" w:color="auto"/>
              <w:right w:val="outset" w:sz="6" w:space="0" w:color="auto"/>
            </w:tcBorders>
            <w:hideMark/>
          </w:tcPr>
          <w:p w14:paraId="41A24CEB"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Κατάργηση Αποφ. ΑΧΣ 2608/82 και τροποποίηση της Αποφ. ΑΧΣ 42/94.</w:t>
            </w:r>
          </w:p>
        </w:tc>
        <w:tc>
          <w:tcPr>
            <w:tcW w:w="2126" w:type="dxa"/>
            <w:tcBorders>
              <w:top w:val="outset" w:sz="6" w:space="0" w:color="auto"/>
              <w:left w:val="outset" w:sz="6" w:space="0" w:color="auto"/>
              <w:bottom w:val="outset" w:sz="6" w:space="0" w:color="auto"/>
              <w:right w:val="outset" w:sz="6" w:space="0" w:color="auto"/>
            </w:tcBorders>
            <w:hideMark/>
          </w:tcPr>
          <w:p w14:paraId="0A6DB59B"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1260/Β/2008</w:t>
            </w:r>
          </w:p>
        </w:tc>
      </w:tr>
      <w:tr w:rsidR="008E244A" w:rsidRPr="00544AB7" w14:paraId="2697A2F3" w14:textId="77777777" w:rsidTr="008E16B5">
        <w:trPr>
          <w:tblCellSpacing w:w="0" w:type="dxa"/>
          <w:jc w:val="center"/>
        </w:trPr>
        <w:tc>
          <w:tcPr>
            <w:tcW w:w="2828" w:type="dxa"/>
            <w:vMerge/>
            <w:tcBorders>
              <w:top w:val="outset" w:sz="6" w:space="0" w:color="auto"/>
              <w:left w:val="outset" w:sz="6" w:space="0" w:color="auto"/>
              <w:bottom w:val="outset" w:sz="6" w:space="0" w:color="auto"/>
              <w:right w:val="outset" w:sz="6" w:space="0" w:color="auto"/>
            </w:tcBorders>
            <w:vAlign w:val="center"/>
            <w:hideMark/>
          </w:tcPr>
          <w:p w14:paraId="06EABE08" w14:textId="77777777" w:rsidR="008E244A" w:rsidRPr="00544AB7" w:rsidRDefault="008E244A" w:rsidP="008E16B5">
            <w:pPr>
              <w:jc w:val="both"/>
              <w:rPr>
                <w:rFonts w:ascii="Calibri" w:hAnsi="Calibri" w:cs="Calibri"/>
              </w:rPr>
            </w:pPr>
          </w:p>
        </w:tc>
        <w:tc>
          <w:tcPr>
            <w:tcW w:w="1187" w:type="dxa"/>
            <w:tcBorders>
              <w:top w:val="outset" w:sz="6" w:space="0" w:color="auto"/>
              <w:left w:val="outset" w:sz="6" w:space="0" w:color="auto"/>
              <w:bottom w:val="outset" w:sz="6" w:space="0" w:color="auto"/>
              <w:right w:val="outset" w:sz="6" w:space="0" w:color="auto"/>
            </w:tcBorders>
            <w:hideMark/>
          </w:tcPr>
          <w:p w14:paraId="7688E45D"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128/2016</w:t>
            </w:r>
          </w:p>
          <w:p w14:paraId="7CADAB1C"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 </w:t>
            </w:r>
          </w:p>
        </w:tc>
        <w:tc>
          <w:tcPr>
            <w:tcW w:w="2875" w:type="dxa"/>
            <w:tcBorders>
              <w:top w:val="outset" w:sz="6" w:space="0" w:color="auto"/>
              <w:left w:val="outset" w:sz="6" w:space="0" w:color="auto"/>
              <w:bottom w:val="outset" w:sz="6" w:space="0" w:color="auto"/>
              <w:right w:val="outset" w:sz="6" w:space="0" w:color="auto"/>
            </w:tcBorders>
            <w:hideMark/>
          </w:tcPr>
          <w:p w14:paraId="2D8A3D98"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 «Εναρμόνιση της Ελληνικής Νομοθεσίας προς</w:t>
            </w:r>
          </w:p>
          <w:p w14:paraId="2B69C3C4"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την Οδηγία (ΕΕ) 2016/802 του Ευρωπαϊκού Κοινοβουλίου και του Συμβουλίου της 11ης Μαΐου</w:t>
            </w:r>
          </w:p>
          <w:p w14:paraId="1387FDFD"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2016 «σχετικά με τη μείωση της περιεκτικότητας</w:t>
            </w:r>
          </w:p>
          <w:p w14:paraId="632786D5"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ορισμένων υγρών καυσίμων σε θείο».</w:t>
            </w:r>
          </w:p>
        </w:tc>
        <w:tc>
          <w:tcPr>
            <w:tcW w:w="2126" w:type="dxa"/>
            <w:tcBorders>
              <w:top w:val="outset" w:sz="6" w:space="0" w:color="auto"/>
              <w:left w:val="outset" w:sz="6" w:space="0" w:color="auto"/>
              <w:bottom w:val="outset" w:sz="6" w:space="0" w:color="auto"/>
              <w:right w:val="outset" w:sz="6" w:space="0" w:color="auto"/>
            </w:tcBorders>
            <w:hideMark/>
          </w:tcPr>
          <w:p w14:paraId="7E6C94DB"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3958/Β/2016</w:t>
            </w:r>
          </w:p>
        </w:tc>
      </w:tr>
      <w:tr w:rsidR="008E244A" w:rsidRPr="00544AB7" w14:paraId="0425A570" w14:textId="77777777" w:rsidTr="008E16B5">
        <w:trPr>
          <w:tblCellSpacing w:w="0" w:type="dxa"/>
          <w:jc w:val="center"/>
        </w:trPr>
        <w:tc>
          <w:tcPr>
            <w:tcW w:w="2828" w:type="dxa"/>
            <w:tcBorders>
              <w:top w:val="outset" w:sz="6" w:space="0" w:color="auto"/>
              <w:left w:val="outset" w:sz="6" w:space="0" w:color="auto"/>
              <w:bottom w:val="outset" w:sz="6" w:space="0" w:color="auto"/>
              <w:right w:val="outset" w:sz="6" w:space="0" w:color="auto"/>
            </w:tcBorders>
            <w:hideMark/>
          </w:tcPr>
          <w:p w14:paraId="225314D4" w14:textId="77777777" w:rsidR="008E244A" w:rsidRPr="00544AB7" w:rsidRDefault="008E244A" w:rsidP="008E16B5">
            <w:pPr>
              <w:spacing w:before="100" w:beforeAutospacing="1" w:after="100" w:afterAutospacing="1"/>
              <w:jc w:val="both"/>
              <w:rPr>
                <w:rFonts w:ascii="Calibri" w:hAnsi="Calibri" w:cs="Calibri"/>
                <w:lang w:eastAsia="el-GR"/>
              </w:rPr>
            </w:pPr>
            <w:hyperlink r:id="rId138" w:history="1">
              <w:r w:rsidRPr="00544AB7">
                <w:rPr>
                  <w:rFonts w:ascii="Calibri" w:hAnsi="Calibri" w:cs="Calibri"/>
                  <w:u w:val="single"/>
                  <w:lang w:eastAsia="el-GR"/>
                </w:rPr>
                <w:t>Υγραέριο εμπορίου</w:t>
              </w:r>
            </w:hyperlink>
          </w:p>
        </w:tc>
        <w:tc>
          <w:tcPr>
            <w:tcW w:w="1187" w:type="dxa"/>
            <w:tcBorders>
              <w:top w:val="outset" w:sz="6" w:space="0" w:color="auto"/>
              <w:left w:val="outset" w:sz="6" w:space="0" w:color="auto"/>
              <w:bottom w:val="outset" w:sz="6" w:space="0" w:color="auto"/>
              <w:right w:val="outset" w:sz="6" w:space="0" w:color="auto"/>
            </w:tcBorders>
            <w:hideMark/>
          </w:tcPr>
          <w:p w14:paraId="6852C69B"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300/2005</w:t>
            </w:r>
          </w:p>
        </w:tc>
        <w:tc>
          <w:tcPr>
            <w:tcW w:w="2875" w:type="dxa"/>
            <w:tcBorders>
              <w:top w:val="outset" w:sz="6" w:space="0" w:color="auto"/>
              <w:left w:val="outset" w:sz="6" w:space="0" w:color="auto"/>
              <w:bottom w:val="outset" w:sz="6" w:space="0" w:color="auto"/>
              <w:right w:val="outset" w:sz="6" w:space="0" w:color="auto"/>
            </w:tcBorders>
            <w:hideMark/>
          </w:tcPr>
          <w:p w14:paraId="4A9A0DFC"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Προδιαγραφές υγραερίου</w:t>
            </w:r>
          </w:p>
        </w:tc>
        <w:tc>
          <w:tcPr>
            <w:tcW w:w="2126" w:type="dxa"/>
            <w:tcBorders>
              <w:top w:val="outset" w:sz="6" w:space="0" w:color="auto"/>
              <w:left w:val="outset" w:sz="6" w:space="0" w:color="auto"/>
              <w:bottom w:val="outset" w:sz="6" w:space="0" w:color="auto"/>
              <w:right w:val="outset" w:sz="6" w:space="0" w:color="auto"/>
            </w:tcBorders>
            <w:hideMark/>
          </w:tcPr>
          <w:p w14:paraId="1317690C"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1483/Β/2006</w:t>
            </w:r>
          </w:p>
        </w:tc>
      </w:tr>
      <w:tr w:rsidR="008E244A" w:rsidRPr="00544AB7" w14:paraId="2D420288" w14:textId="77777777" w:rsidTr="008E16B5">
        <w:trPr>
          <w:tblCellSpacing w:w="0" w:type="dxa"/>
          <w:jc w:val="center"/>
        </w:trPr>
        <w:tc>
          <w:tcPr>
            <w:tcW w:w="2828" w:type="dxa"/>
            <w:tcBorders>
              <w:top w:val="outset" w:sz="6" w:space="0" w:color="auto"/>
              <w:left w:val="outset" w:sz="6" w:space="0" w:color="auto"/>
              <w:bottom w:val="outset" w:sz="6" w:space="0" w:color="auto"/>
              <w:right w:val="outset" w:sz="6" w:space="0" w:color="auto"/>
            </w:tcBorders>
            <w:hideMark/>
          </w:tcPr>
          <w:p w14:paraId="33487661" w14:textId="77777777" w:rsidR="008E244A" w:rsidRPr="00544AB7" w:rsidRDefault="008E244A" w:rsidP="008E16B5">
            <w:pPr>
              <w:spacing w:before="100" w:beforeAutospacing="1" w:after="100" w:afterAutospacing="1"/>
              <w:jc w:val="both"/>
              <w:rPr>
                <w:rFonts w:ascii="Calibri" w:hAnsi="Calibri" w:cs="Calibri"/>
                <w:lang w:eastAsia="el-GR"/>
              </w:rPr>
            </w:pPr>
            <w:hyperlink r:id="rId139" w:history="1">
              <w:r w:rsidRPr="00544AB7">
                <w:rPr>
                  <w:rFonts w:ascii="Calibri" w:hAnsi="Calibri" w:cs="Calibri"/>
                  <w:u w:val="single"/>
                  <w:lang w:eastAsia="el-GR"/>
                </w:rPr>
                <w:t>Υγραέριο κίνησης</w:t>
              </w:r>
            </w:hyperlink>
          </w:p>
        </w:tc>
        <w:tc>
          <w:tcPr>
            <w:tcW w:w="1187" w:type="dxa"/>
            <w:tcBorders>
              <w:top w:val="outset" w:sz="6" w:space="0" w:color="auto"/>
              <w:left w:val="outset" w:sz="6" w:space="0" w:color="auto"/>
              <w:bottom w:val="outset" w:sz="6" w:space="0" w:color="auto"/>
              <w:right w:val="outset" w:sz="6" w:space="0" w:color="auto"/>
            </w:tcBorders>
            <w:hideMark/>
          </w:tcPr>
          <w:p w14:paraId="7DF24605"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335/2012</w:t>
            </w:r>
          </w:p>
        </w:tc>
        <w:tc>
          <w:tcPr>
            <w:tcW w:w="2875" w:type="dxa"/>
            <w:tcBorders>
              <w:top w:val="outset" w:sz="6" w:space="0" w:color="auto"/>
              <w:left w:val="outset" w:sz="6" w:space="0" w:color="auto"/>
              <w:bottom w:val="outset" w:sz="6" w:space="0" w:color="auto"/>
              <w:right w:val="outset" w:sz="6" w:space="0" w:color="auto"/>
            </w:tcBorders>
            <w:hideMark/>
          </w:tcPr>
          <w:p w14:paraId="52752567"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 «Καύσιμα αυτοκινήτων -Υγραέρια (LPG)-Απαιτήσεις</w:t>
            </w:r>
          </w:p>
          <w:p w14:paraId="7328B65C"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και Μέθοδοι Δοκιμών»</w:t>
            </w:r>
          </w:p>
        </w:tc>
        <w:tc>
          <w:tcPr>
            <w:tcW w:w="2126" w:type="dxa"/>
            <w:tcBorders>
              <w:top w:val="outset" w:sz="6" w:space="0" w:color="auto"/>
              <w:left w:val="outset" w:sz="6" w:space="0" w:color="auto"/>
              <w:bottom w:val="outset" w:sz="6" w:space="0" w:color="auto"/>
              <w:right w:val="outset" w:sz="6" w:space="0" w:color="auto"/>
            </w:tcBorders>
            <w:hideMark/>
          </w:tcPr>
          <w:p w14:paraId="7BE8CE5F"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69/Β/2013</w:t>
            </w:r>
          </w:p>
        </w:tc>
      </w:tr>
      <w:tr w:rsidR="008E244A" w:rsidRPr="00544AB7" w14:paraId="69001000" w14:textId="77777777" w:rsidTr="008E16B5">
        <w:trPr>
          <w:tblCellSpacing w:w="0" w:type="dxa"/>
          <w:jc w:val="center"/>
        </w:trPr>
        <w:tc>
          <w:tcPr>
            <w:tcW w:w="2828" w:type="dxa"/>
            <w:tcBorders>
              <w:top w:val="outset" w:sz="6" w:space="0" w:color="auto"/>
              <w:left w:val="outset" w:sz="6" w:space="0" w:color="auto"/>
              <w:bottom w:val="outset" w:sz="6" w:space="0" w:color="auto"/>
              <w:right w:val="outset" w:sz="6" w:space="0" w:color="auto"/>
            </w:tcBorders>
            <w:hideMark/>
          </w:tcPr>
          <w:p w14:paraId="5867E429" w14:textId="77777777" w:rsidR="008E244A" w:rsidRPr="00544AB7" w:rsidRDefault="008E244A" w:rsidP="008E16B5">
            <w:pPr>
              <w:spacing w:before="100" w:beforeAutospacing="1" w:after="100" w:afterAutospacing="1"/>
              <w:jc w:val="both"/>
              <w:rPr>
                <w:rFonts w:ascii="Calibri" w:hAnsi="Calibri" w:cs="Calibri"/>
                <w:lang w:eastAsia="el-GR"/>
              </w:rPr>
            </w:pPr>
            <w:hyperlink r:id="rId140" w:history="1">
              <w:r w:rsidRPr="00544AB7">
                <w:rPr>
                  <w:rFonts w:ascii="Calibri" w:hAnsi="Calibri" w:cs="Calibri"/>
                  <w:u w:val="single"/>
                  <w:lang w:eastAsia="el-GR"/>
                </w:rPr>
                <w:t>Υγραέριο</w:t>
              </w:r>
            </w:hyperlink>
          </w:p>
        </w:tc>
        <w:tc>
          <w:tcPr>
            <w:tcW w:w="1187" w:type="dxa"/>
            <w:tcBorders>
              <w:top w:val="outset" w:sz="6" w:space="0" w:color="auto"/>
              <w:left w:val="outset" w:sz="6" w:space="0" w:color="auto"/>
              <w:bottom w:val="outset" w:sz="6" w:space="0" w:color="auto"/>
              <w:right w:val="outset" w:sz="6" w:space="0" w:color="auto"/>
            </w:tcBorders>
            <w:hideMark/>
          </w:tcPr>
          <w:p w14:paraId="24A8E10C"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78/2016</w:t>
            </w:r>
          </w:p>
        </w:tc>
        <w:tc>
          <w:tcPr>
            <w:tcW w:w="2875" w:type="dxa"/>
            <w:tcBorders>
              <w:top w:val="outset" w:sz="6" w:space="0" w:color="auto"/>
              <w:left w:val="outset" w:sz="6" w:space="0" w:color="auto"/>
              <w:bottom w:val="outset" w:sz="6" w:space="0" w:color="auto"/>
              <w:right w:val="outset" w:sz="6" w:space="0" w:color="auto"/>
            </w:tcBorders>
            <w:hideMark/>
          </w:tcPr>
          <w:p w14:paraId="7DCE4F44"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Διαδικασίες δειγματοληψίας, εξέτασης και γνωμοδότησης περί της κανονικότητας ή μη δειγμάτων υγραερίου»</w:t>
            </w:r>
          </w:p>
        </w:tc>
        <w:tc>
          <w:tcPr>
            <w:tcW w:w="2126" w:type="dxa"/>
            <w:tcBorders>
              <w:top w:val="outset" w:sz="6" w:space="0" w:color="auto"/>
              <w:left w:val="outset" w:sz="6" w:space="0" w:color="auto"/>
              <w:bottom w:val="outset" w:sz="6" w:space="0" w:color="auto"/>
              <w:right w:val="outset" w:sz="6" w:space="0" w:color="auto"/>
            </w:tcBorders>
            <w:hideMark/>
          </w:tcPr>
          <w:p w14:paraId="6EC3CF99"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3957/Β/2016</w:t>
            </w:r>
          </w:p>
        </w:tc>
      </w:tr>
      <w:tr w:rsidR="008E244A" w:rsidRPr="00544AB7" w14:paraId="5224AC42" w14:textId="77777777" w:rsidTr="008E16B5">
        <w:trPr>
          <w:tblCellSpacing w:w="0" w:type="dxa"/>
          <w:jc w:val="center"/>
        </w:trPr>
        <w:tc>
          <w:tcPr>
            <w:tcW w:w="2828" w:type="dxa"/>
            <w:tcBorders>
              <w:top w:val="outset" w:sz="6" w:space="0" w:color="auto"/>
              <w:left w:val="outset" w:sz="6" w:space="0" w:color="auto"/>
              <w:bottom w:val="outset" w:sz="6" w:space="0" w:color="auto"/>
              <w:right w:val="outset" w:sz="6" w:space="0" w:color="auto"/>
            </w:tcBorders>
            <w:hideMark/>
          </w:tcPr>
          <w:p w14:paraId="4272ADBC" w14:textId="77777777" w:rsidR="008E244A" w:rsidRPr="00544AB7" w:rsidRDefault="008E244A" w:rsidP="008E16B5">
            <w:pPr>
              <w:spacing w:before="100" w:beforeAutospacing="1" w:after="100" w:afterAutospacing="1"/>
              <w:jc w:val="both"/>
              <w:rPr>
                <w:rFonts w:ascii="Calibri" w:hAnsi="Calibri" w:cs="Calibri"/>
                <w:lang w:eastAsia="el-GR"/>
              </w:rPr>
            </w:pPr>
            <w:hyperlink r:id="rId141" w:history="1">
              <w:r w:rsidRPr="00544AB7">
                <w:rPr>
                  <w:rFonts w:ascii="Calibri" w:hAnsi="Calibri" w:cs="Calibri"/>
                  <w:u w:val="single"/>
                  <w:lang w:eastAsia="el-GR"/>
                </w:rPr>
                <w:t>Υγρά καύσιμα</w:t>
              </w:r>
            </w:hyperlink>
          </w:p>
          <w:p w14:paraId="447FE80D"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 </w:t>
            </w:r>
          </w:p>
        </w:tc>
        <w:tc>
          <w:tcPr>
            <w:tcW w:w="1187" w:type="dxa"/>
            <w:tcBorders>
              <w:top w:val="outset" w:sz="6" w:space="0" w:color="auto"/>
              <w:left w:val="outset" w:sz="6" w:space="0" w:color="auto"/>
              <w:bottom w:val="outset" w:sz="6" w:space="0" w:color="auto"/>
              <w:right w:val="outset" w:sz="6" w:space="0" w:color="auto"/>
            </w:tcBorders>
            <w:hideMark/>
          </w:tcPr>
          <w:p w14:paraId="79F623FE"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54/2015</w:t>
            </w:r>
          </w:p>
        </w:tc>
        <w:tc>
          <w:tcPr>
            <w:tcW w:w="2875" w:type="dxa"/>
            <w:tcBorders>
              <w:top w:val="outset" w:sz="6" w:space="0" w:color="auto"/>
              <w:left w:val="outset" w:sz="6" w:space="0" w:color="auto"/>
              <w:bottom w:val="outset" w:sz="6" w:space="0" w:color="auto"/>
              <w:right w:val="outset" w:sz="6" w:space="0" w:color="auto"/>
            </w:tcBorders>
            <w:hideMark/>
          </w:tcPr>
          <w:p w14:paraId="72CFCF57"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«Διαδικασίες δειγματοληψίας, εξέτασης και γνωμοδότησης περί της κανονικότητας ή μη δειγμάτων υγρών καυσίμων»</w:t>
            </w:r>
          </w:p>
        </w:tc>
        <w:tc>
          <w:tcPr>
            <w:tcW w:w="2126" w:type="dxa"/>
            <w:tcBorders>
              <w:top w:val="outset" w:sz="6" w:space="0" w:color="auto"/>
              <w:left w:val="outset" w:sz="6" w:space="0" w:color="auto"/>
              <w:bottom w:val="outset" w:sz="6" w:space="0" w:color="auto"/>
              <w:right w:val="outset" w:sz="6" w:space="0" w:color="auto"/>
            </w:tcBorders>
            <w:hideMark/>
          </w:tcPr>
          <w:p w14:paraId="2952376A" w14:textId="77777777" w:rsidR="008E244A" w:rsidRPr="00544AB7" w:rsidRDefault="008E244A" w:rsidP="008E16B5">
            <w:pPr>
              <w:spacing w:before="100" w:beforeAutospacing="1" w:after="100" w:afterAutospacing="1"/>
              <w:jc w:val="both"/>
              <w:rPr>
                <w:rFonts w:ascii="Calibri" w:hAnsi="Calibri" w:cs="Calibri"/>
                <w:lang w:eastAsia="el-GR"/>
              </w:rPr>
            </w:pPr>
            <w:r w:rsidRPr="00544AB7">
              <w:rPr>
                <w:rFonts w:ascii="Calibri" w:hAnsi="Calibri" w:cs="Calibri"/>
                <w:lang w:eastAsia="el-GR"/>
              </w:rPr>
              <w:t>462/Β/2016</w:t>
            </w:r>
          </w:p>
        </w:tc>
      </w:tr>
    </w:tbl>
    <w:p w14:paraId="63F13624" w14:textId="77777777" w:rsidR="008E244A" w:rsidRPr="00544AB7" w:rsidRDefault="008E244A" w:rsidP="008E244A">
      <w:pPr>
        <w:autoSpaceDE w:val="0"/>
        <w:autoSpaceDN w:val="0"/>
        <w:adjustRightInd w:val="0"/>
        <w:jc w:val="both"/>
        <w:rPr>
          <w:rFonts w:ascii="Calibri" w:hAnsi="Calibri" w:cs="Calibri"/>
        </w:rPr>
      </w:pPr>
    </w:p>
    <w:p w14:paraId="37B6FEEF" w14:textId="77777777" w:rsidR="008E244A" w:rsidRPr="00544AB7" w:rsidRDefault="008E244A" w:rsidP="008E244A">
      <w:pPr>
        <w:rPr>
          <w:rFonts w:ascii="Calibri" w:eastAsia="Calibri" w:hAnsi="Calibri" w:cs="Calibri"/>
          <w:b/>
          <w:lang w:eastAsia="ar-SA"/>
        </w:rPr>
      </w:pPr>
      <w:r w:rsidRPr="00544AB7">
        <w:rPr>
          <w:rFonts w:ascii="Calibri" w:eastAsia="Calibri" w:hAnsi="Calibri" w:cs="Calibri"/>
          <w:b/>
          <w:lang w:eastAsia="ar-SA"/>
        </w:rPr>
        <w:t>Β. ΥΠΟΧΡΕΩΣΕΙΣ ΑΝΑΔΟΧΟΥ</w:t>
      </w:r>
    </w:p>
    <w:p w14:paraId="025EFA55" w14:textId="77777777" w:rsidR="008E244A" w:rsidRPr="00544AB7" w:rsidRDefault="008E244A" w:rsidP="008E244A">
      <w:pPr>
        <w:rPr>
          <w:rFonts w:ascii="Calibri" w:eastAsia="Calibri" w:hAnsi="Calibri" w:cs="Calibri"/>
          <w:lang w:eastAsia="ar-SA"/>
        </w:rPr>
      </w:pPr>
      <w:r w:rsidRPr="00544AB7">
        <w:rPr>
          <w:rFonts w:ascii="Calibri" w:eastAsia="Calibri" w:hAnsi="Calibri" w:cs="Calibri"/>
          <w:b/>
          <w:lang w:eastAsia="ar-SA"/>
        </w:rPr>
        <w:t>Β.1. ΕΙΔΙΚΑ</w:t>
      </w:r>
    </w:p>
    <w:p w14:paraId="10B64AC0" w14:textId="77777777" w:rsidR="008E244A" w:rsidRPr="00544AB7" w:rsidRDefault="008E244A" w:rsidP="008E244A">
      <w:pPr>
        <w:numPr>
          <w:ilvl w:val="0"/>
          <w:numId w:val="45"/>
        </w:numPr>
        <w:spacing w:after="0" w:line="240" w:lineRule="auto"/>
        <w:ind w:left="284" w:hanging="284"/>
        <w:jc w:val="both"/>
        <w:rPr>
          <w:rFonts w:ascii="Calibri" w:hAnsi="Calibri" w:cs="Calibri"/>
          <w:color w:val="000000"/>
          <w:lang w:eastAsia="el-GR"/>
        </w:rPr>
      </w:pPr>
      <w:r w:rsidRPr="00544AB7">
        <w:rPr>
          <w:rFonts w:ascii="Calibri" w:hAnsi="Calibri" w:cs="Calibri"/>
          <w:color w:val="000000"/>
          <w:lang w:eastAsia="el-GR"/>
        </w:rPr>
        <w:t xml:space="preserve">Το ποσοστό έκπτωσης, που θα προσφέρεται από τον ανάδοχο θα είναι, επί της εκάστοτε διαμορφούμενης ΜΕΣΗΣ ΤΙΜΗΣ ΠΕΡΙΟΧΗΣ κατά την ημέρα παράδοσης του είδους, όπως ορίζεται στο Παρατηρητήριο Τιμών Υγρών Καυσίμων του Υπουργείου Ανάπτυξης &amp; Ανταγωνιστικότητας, στην ηλεκτρονική διεύθυνση </w:t>
      </w:r>
      <w:hyperlink r:id="rId142" w:history="1">
        <w:r w:rsidRPr="00544AB7">
          <w:rPr>
            <w:rStyle w:val="-"/>
            <w:rFonts w:ascii="Calibri" w:hAnsi="Calibri" w:cs="Calibri"/>
          </w:rPr>
          <w:t>http://www.fuelprices.gr</w:t>
        </w:r>
      </w:hyperlink>
      <w:r w:rsidRPr="00544AB7">
        <w:rPr>
          <w:rFonts w:ascii="Calibri" w:hAnsi="Calibri" w:cs="Calibri"/>
          <w:color w:val="000000"/>
          <w:lang w:eastAsia="el-GR"/>
        </w:rPr>
        <w:t xml:space="preserve">. </w:t>
      </w:r>
    </w:p>
    <w:p w14:paraId="3C5E6040" w14:textId="77777777" w:rsidR="008E244A" w:rsidRPr="00544AB7" w:rsidRDefault="008E244A" w:rsidP="008E244A">
      <w:pPr>
        <w:numPr>
          <w:ilvl w:val="0"/>
          <w:numId w:val="45"/>
        </w:numPr>
        <w:spacing w:after="0" w:line="240" w:lineRule="auto"/>
        <w:ind w:left="284" w:hanging="284"/>
        <w:jc w:val="both"/>
        <w:rPr>
          <w:rFonts w:ascii="Calibri" w:hAnsi="Calibri" w:cs="Calibri"/>
          <w:color w:val="000000"/>
          <w:lang w:eastAsia="el-GR"/>
        </w:rPr>
      </w:pPr>
      <w:r w:rsidRPr="00544AB7">
        <w:rPr>
          <w:rFonts w:ascii="Calibri" w:hAnsi="Calibri" w:cs="Calibri"/>
          <w:color w:val="000000"/>
          <w:lang w:eastAsia="el-GR"/>
        </w:rPr>
        <w:t xml:space="preserve">Πέραν της τιμής που θα προκύπτει μετά την αφαίρεση του προσφερόμενου ποσοστού έκπτωσης καμία απαίτηση, οικονομική ή άλλη ο ανάδοχος δεν θα έχει, από οποιαδήποτε αιτία (αύξηση τιμής, αύξηση φορολογίας ή εισφορών, μεταφορικές δαπάνες κ.λπ.), από το ΠΑΝΕΠΙΣΤΗΜΙΟ ΘΕΣΣΑΛΙΑΣ  μέχρι την ολοκλήρωση της σύμβασης. </w:t>
      </w:r>
    </w:p>
    <w:p w14:paraId="0B9F4015" w14:textId="77777777" w:rsidR="008E244A" w:rsidRPr="00544AB7" w:rsidRDefault="008E244A" w:rsidP="008E244A">
      <w:pPr>
        <w:numPr>
          <w:ilvl w:val="0"/>
          <w:numId w:val="45"/>
        </w:numPr>
        <w:spacing w:after="0" w:line="240" w:lineRule="auto"/>
        <w:ind w:left="284" w:hanging="284"/>
        <w:jc w:val="both"/>
        <w:rPr>
          <w:rFonts w:ascii="Calibri" w:hAnsi="Calibri" w:cs="Calibri"/>
          <w:color w:val="000000"/>
          <w:lang w:eastAsia="el-GR"/>
        </w:rPr>
      </w:pPr>
      <w:r w:rsidRPr="00544AB7">
        <w:rPr>
          <w:rFonts w:ascii="Calibri" w:hAnsi="Calibri" w:cs="Calibri"/>
          <w:color w:val="000000"/>
          <w:lang w:eastAsia="el-GR"/>
        </w:rPr>
        <w:t xml:space="preserve">Η παράδοση των υγρών καυσίμων θα γίνεται τμηματικά, ανάλογα με τις προκύπτουσες ανάγκες και μέχρι εξαντλήσεως του συμβατικού ποσού με ευθύνη, μέριμνα και δαπάνη του προμηθευτή, στις αποθήκες/δεξαμενές των κτιρίων του Πανεπιστημίου Θεσσαλίας μέσα σε χρονικό διάστημα 48 ωρών μετά από σχετική ειδοποίηση από την Υπηρεσία. </w:t>
      </w:r>
    </w:p>
    <w:p w14:paraId="776A2E62" w14:textId="77777777" w:rsidR="008E244A" w:rsidRPr="00544AB7" w:rsidRDefault="008E244A" w:rsidP="008E244A">
      <w:pPr>
        <w:numPr>
          <w:ilvl w:val="0"/>
          <w:numId w:val="45"/>
        </w:numPr>
        <w:spacing w:after="0" w:line="240" w:lineRule="auto"/>
        <w:ind w:left="284" w:hanging="284"/>
        <w:jc w:val="both"/>
        <w:rPr>
          <w:rFonts w:ascii="Calibri" w:hAnsi="Calibri" w:cs="Calibri"/>
          <w:color w:val="000000"/>
          <w:lang w:eastAsia="el-GR"/>
        </w:rPr>
      </w:pPr>
      <w:r w:rsidRPr="00544AB7">
        <w:rPr>
          <w:rFonts w:ascii="Calibri" w:hAnsi="Calibri" w:cs="Calibri"/>
          <w:color w:val="000000"/>
          <w:lang w:eastAsia="el-GR"/>
        </w:rPr>
        <w:t xml:space="preserve">Οι παραδόσεις των υγρών καυσίμων για τα υπηρεσιακά οχήματα θα γίνονται απευθείας από τις αντλίες στα κατά τόπους πρατήρια, είτε του προμηθευτή, είτε των τυχόν συνεργατών του σε ημέρες και ώρες λειτουργίας τους και ανάλογα με τις ανάγκες αυτών. </w:t>
      </w:r>
    </w:p>
    <w:p w14:paraId="3F824DC1" w14:textId="77777777" w:rsidR="008E244A" w:rsidRPr="00544AB7" w:rsidRDefault="008E244A" w:rsidP="008E244A">
      <w:pPr>
        <w:numPr>
          <w:ilvl w:val="0"/>
          <w:numId w:val="45"/>
        </w:numPr>
        <w:spacing w:after="0" w:line="240" w:lineRule="auto"/>
        <w:ind w:left="284" w:hanging="284"/>
        <w:jc w:val="both"/>
        <w:rPr>
          <w:rFonts w:ascii="Calibri" w:hAnsi="Calibri" w:cs="Calibri"/>
          <w:color w:val="000000"/>
          <w:lang w:eastAsia="el-GR"/>
        </w:rPr>
      </w:pPr>
      <w:r w:rsidRPr="00544AB7">
        <w:rPr>
          <w:rFonts w:ascii="Calibri" w:hAnsi="Calibri" w:cs="Calibri"/>
          <w:color w:val="000000"/>
          <w:lang w:eastAsia="el-GR"/>
        </w:rPr>
        <w:t xml:space="preserve">Ο προμηθευτής είναι υποχρεωμένος να τροφοδοτεί τα υπό προμήθεια είδη και τα Σαββατοκύριακα, καθώς και τις αργίες για κάλυψη εκτάκτων αναγκών. </w:t>
      </w:r>
    </w:p>
    <w:p w14:paraId="04EDAB2D" w14:textId="77777777" w:rsidR="008E244A" w:rsidRPr="00544AB7" w:rsidRDefault="008E244A" w:rsidP="008E244A">
      <w:pPr>
        <w:numPr>
          <w:ilvl w:val="0"/>
          <w:numId w:val="45"/>
        </w:numPr>
        <w:spacing w:after="0" w:line="240" w:lineRule="auto"/>
        <w:ind w:left="284" w:hanging="284"/>
        <w:jc w:val="both"/>
        <w:rPr>
          <w:rFonts w:ascii="Calibri" w:hAnsi="Calibri" w:cs="Calibri"/>
          <w:color w:val="000000"/>
          <w:lang w:eastAsia="el-GR"/>
        </w:rPr>
      </w:pPr>
      <w:r w:rsidRPr="00544AB7">
        <w:rPr>
          <w:rFonts w:ascii="Calibri" w:hAnsi="Calibri" w:cs="Calibri"/>
          <w:color w:val="000000"/>
          <w:lang w:eastAsia="el-GR"/>
        </w:rPr>
        <w:t xml:space="preserve">Ο προμηθευτής αναλαμβάνει την υποχρέωση να προμηθεύει ανελλιπώς και κανονικά τις ζητούμενες, ποσότητες καυσίμων. </w:t>
      </w:r>
    </w:p>
    <w:p w14:paraId="2CCC8A75" w14:textId="77777777" w:rsidR="008E244A" w:rsidRPr="00544AB7" w:rsidRDefault="008E244A" w:rsidP="008E244A">
      <w:pPr>
        <w:numPr>
          <w:ilvl w:val="0"/>
          <w:numId w:val="45"/>
        </w:numPr>
        <w:spacing w:after="0" w:line="240" w:lineRule="auto"/>
        <w:ind w:left="284" w:hanging="284"/>
        <w:jc w:val="both"/>
        <w:rPr>
          <w:rFonts w:ascii="Calibri" w:hAnsi="Calibri" w:cs="Calibri"/>
          <w:color w:val="000000"/>
          <w:lang w:eastAsia="el-GR"/>
        </w:rPr>
      </w:pPr>
      <w:r w:rsidRPr="00544AB7">
        <w:rPr>
          <w:rFonts w:ascii="Calibri" w:hAnsi="Calibri" w:cs="Calibri"/>
          <w:color w:val="000000"/>
          <w:lang w:eastAsia="el-GR"/>
        </w:rPr>
        <w:t>Περιορισμός των ζητούμενων για παράδοση ποσοτήτων καυσίμων μπορεί να εφαρμοστεί μόνον σε αδυναμία που οφείλεται σε ανάλογο περιορισμό των παραδιδόμενων από τα διυλιστήρια ποσοτήτων πετρελαίου προς τον προμηθευτή. Σε κάθε άλλη περίπτωση, υποχρεούται ο προμηθευτής στην κανονική παράδοση των ζητούμενων κάθε φορά ποσοτήτων πετρελαίου.</w:t>
      </w:r>
    </w:p>
    <w:p w14:paraId="3DE86B51" w14:textId="77777777" w:rsidR="008E244A" w:rsidRPr="00544AB7" w:rsidRDefault="008E244A" w:rsidP="008E244A">
      <w:pPr>
        <w:rPr>
          <w:rFonts w:ascii="Calibri" w:eastAsia="Calibri" w:hAnsi="Calibri" w:cs="Calibri"/>
          <w:b/>
          <w:lang w:eastAsia="ar-SA"/>
        </w:rPr>
      </w:pPr>
    </w:p>
    <w:p w14:paraId="1869E0D7" w14:textId="77777777" w:rsidR="008E244A" w:rsidRPr="00544AB7" w:rsidRDefault="008E244A" w:rsidP="008E244A">
      <w:pPr>
        <w:rPr>
          <w:rFonts w:ascii="Calibri" w:eastAsia="Calibri" w:hAnsi="Calibri" w:cs="Calibri"/>
          <w:b/>
          <w:lang w:eastAsia="ar-SA"/>
        </w:rPr>
      </w:pPr>
      <w:r w:rsidRPr="00544AB7">
        <w:rPr>
          <w:rFonts w:ascii="Calibri" w:eastAsia="Calibri" w:hAnsi="Calibri" w:cs="Calibri"/>
          <w:b/>
          <w:lang w:eastAsia="ar-SA"/>
        </w:rPr>
        <w:t>Β.2. ΓΕΝΙΚΑ</w:t>
      </w:r>
    </w:p>
    <w:p w14:paraId="30E3467D" w14:textId="77777777" w:rsidR="008E244A" w:rsidRPr="00544AB7" w:rsidRDefault="008E244A" w:rsidP="008E244A">
      <w:pPr>
        <w:numPr>
          <w:ilvl w:val="0"/>
          <w:numId w:val="46"/>
        </w:numPr>
        <w:tabs>
          <w:tab w:val="left" w:pos="284"/>
        </w:tabs>
        <w:spacing w:before="120" w:after="0" w:line="240" w:lineRule="auto"/>
        <w:ind w:left="0" w:firstLine="0"/>
        <w:contextualSpacing/>
        <w:jc w:val="both"/>
        <w:rPr>
          <w:rFonts w:ascii="Calibri" w:hAnsi="Calibri" w:cs="Calibri"/>
        </w:rPr>
      </w:pPr>
      <w:r w:rsidRPr="00544AB7">
        <w:rPr>
          <w:rFonts w:ascii="Calibri" w:hAnsi="Calibri" w:cs="Calibri"/>
        </w:rPr>
        <w:t>Ο Ανάδοχος δηλώνει ρητά ότι αναλαμβάνει (από κοινού και εξ ολοκλήρου) όλες τις υποχρεώσεις που απορρέουν από τη σύμβαση. Φέρει δε (εις ολόκληρον αλληλεγγύως) και απεριορίστως την ευθύνη για την επίτευξη του συμβατικού σκοπού μετά των παρεπομένων αυτού υποχρεώσεων. Κατά τον αυτό τρόπο εγγυάται την εκτέλεση των υπό ανάθεση προμηθειών, σύμφωνα με τους όρους της σύμβασης και επιβαρύνεται με τις ενδεχόμενες κυρώσεις ή εκπτώσεις.</w:t>
      </w:r>
    </w:p>
    <w:p w14:paraId="1A13ED99" w14:textId="77777777" w:rsidR="008E244A" w:rsidRPr="00544AB7" w:rsidRDefault="008E244A" w:rsidP="008E244A">
      <w:pPr>
        <w:pStyle w:val="afc"/>
        <w:numPr>
          <w:ilvl w:val="0"/>
          <w:numId w:val="46"/>
        </w:numPr>
        <w:tabs>
          <w:tab w:val="left" w:pos="284"/>
        </w:tabs>
        <w:suppressAutoHyphens w:val="0"/>
        <w:autoSpaceDE w:val="0"/>
        <w:autoSpaceDN w:val="0"/>
        <w:adjustRightInd w:val="0"/>
        <w:spacing w:after="0"/>
        <w:ind w:left="0" w:firstLine="0"/>
        <w:rPr>
          <w:sz w:val="24"/>
          <w:lang w:val="el-GR" w:eastAsia="el-GR"/>
        </w:rPr>
      </w:pPr>
      <w:r w:rsidRPr="00544AB7">
        <w:rPr>
          <w:sz w:val="24"/>
          <w:lang w:val="el-GR" w:eastAsia="el-GR"/>
        </w:rPr>
        <w:t>Ο ανάδοχος θα είναι αποκλειστικά υπεύθυνος για την ασφάλεια των εκτελουμένων εργασιών καθώς και των δικών του ή των από αυτόν χρησιμοποιουμένων μηχανημάτων και κατά συνέπεια για κάθε δυστύχημα, φθορά ή ζημιά σε βάρος οποιουδήποτε, από υπαιτιότητα ή αμέλεια ή απειρία του ίδιου ή μελών του προσωπικού του κατά την εκτέλεση των παραπάνω εργασιών και έχει σε κάθε περίπτωση την ευθύνη του κυρίου του έργου κατά το άρθρο 925 του Αστικού Κώδικα ΑΚ. Σε περίπτωση που αποδοθεί στο Πανεπιστήμιο ευθύνη οποιασδήποτε φύσεως για κάποια από τις παραπάνω αιτίες, ο ανάδοχος ευθύνεται απέναντι στο Πανεπιστήμιο στο ακέραιο για κάθε ζημιά του θετική ή αποθετική.</w:t>
      </w:r>
    </w:p>
    <w:p w14:paraId="098EC54D" w14:textId="77777777" w:rsidR="008E244A" w:rsidRPr="00544AB7" w:rsidRDefault="008E244A" w:rsidP="008E244A">
      <w:pPr>
        <w:numPr>
          <w:ilvl w:val="0"/>
          <w:numId w:val="46"/>
        </w:numPr>
        <w:tabs>
          <w:tab w:val="left" w:pos="284"/>
        </w:tabs>
        <w:spacing w:before="120" w:after="0" w:line="240" w:lineRule="auto"/>
        <w:ind w:left="0" w:firstLine="0"/>
        <w:contextualSpacing/>
        <w:jc w:val="both"/>
        <w:rPr>
          <w:rFonts w:ascii="Calibri" w:eastAsia="Calibri" w:hAnsi="Calibri" w:cs="Calibri"/>
        </w:rPr>
      </w:pPr>
      <w:r w:rsidRPr="00544AB7">
        <w:rPr>
          <w:rFonts w:ascii="Calibri" w:eastAsia="Calibri" w:hAnsi="Calibri" w:cs="Calibri"/>
        </w:rPr>
        <w:t xml:space="preserve">Καθ` όλη τη διάρκεια εκτέλεσης του Έργου ο Ανάδοχος θα πρέπει να συνεργάζεται στενά με το Πανεπιστήμιο, υποχρεούται δε να λαμβάνει υπόψη του οποιεσδήποτε παρατηρήσεις τους σχετικά με την εκτέλεση του Έργου. </w:t>
      </w:r>
    </w:p>
    <w:p w14:paraId="4533CFB9" w14:textId="77777777" w:rsidR="008E244A" w:rsidRPr="00544AB7" w:rsidRDefault="008E244A" w:rsidP="008E244A">
      <w:pPr>
        <w:pStyle w:val="afc"/>
        <w:numPr>
          <w:ilvl w:val="0"/>
          <w:numId w:val="46"/>
        </w:numPr>
        <w:tabs>
          <w:tab w:val="left" w:pos="284"/>
        </w:tabs>
        <w:suppressAutoHyphens w:val="0"/>
        <w:spacing w:after="0"/>
        <w:ind w:left="0" w:firstLine="0"/>
        <w:rPr>
          <w:sz w:val="24"/>
          <w:lang w:val="el-GR"/>
        </w:rPr>
      </w:pPr>
      <w:r w:rsidRPr="00544AB7">
        <w:rPr>
          <w:sz w:val="24"/>
          <w:lang w:val="el-GR"/>
        </w:rPr>
        <w:t xml:space="preserve">Καθ’ όλη τη διάρκεια ισχύος της Σύμβασης, αλλά και μετά τη λήξη ή λύση αυτής ο Ανάδοχος αναλαμβάνει την υποχρέωση να τηρήσει εμπιστευτικά και να μη γνωστοποιήσει σε τρίτους (συμπεριλαμβανομένων των εκπροσώπων του Ελληνικού και διεθνούς Τύπου), χωρίς την προηγούμενη έγγραφη συναίνεση του Πανεπιστημίου, οποιαδήποτε έγγραφα ή πληροφορίες που θα περιέλθουν, κατά την εκτέλεση των υπηρεσιών και την εκπλήρωση των υποχρεώσεών του, σε γνώση αυτού, του προσωπικού του και οποιουδήποτε τρίτου συνδέεται με αυτόν. </w:t>
      </w:r>
    </w:p>
    <w:p w14:paraId="6FB4C140" w14:textId="77777777" w:rsidR="008E244A" w:rsidRPr="00544AB7" w:rsidRDefault="008E244A" w:rsidP="008E244A">
      <w:pPr>
        <w:pStyle w:val="afc"/>
        <w:numPr>
          <w:ilvl w:val="0"/>
          <w:numId w:val="46"/>
        </w:numPr>
        <w:tabs>
          <w:tab w:val="left" w:pos="284"/>
        </w:tabs>
        <w:suppressAutoHyphens w:val="0"/>
        <w:spacing w:after="0"/>
        <w:ind w:left="0" w:firstLine="0"/>
        <w:rPr>
          <w:sz w:val="24"/>
          <w:lang w:val="el-GR"/>
        </w:rPr>
      </w:pPr>
      <w:r w:rsidRPr="00544AB7">
        <w:rPr>
          <w:sz w:val="24"/>
          <w:lang w:val="el-GR"/>
        </w:rPr>
        <w:t xml:space="preserve">Ο Ανάδοχος δεν δύναται να προβαίνει σε δημόσιες δηλώσεις σχετικά με την παρούσα σύμβαση, χωρίς την προηγούμενη έγγραφη συναίνεση του Πανεπιστημίου, ούτε να συμμετέχει σε δραστηριότητες ασυμβίβαστες με τις υποχρεώσεις του έναντι αυτής ,δε δεσμεύει δε αυτή με οποιονδήποτε τρόπο το Πανεπιστήμιο, χωρίς την προηγούμενη γραπτή της συναίνεση. </w:t>
      </w:r>
    </w:p>
    <w:p w14:paraId="04669450" w14:textId="77777777" w:rsidR="008E244A" w:rsidRPr="00544AB7" w:rsidRDefault="008E244A" w:rsidP="008E244A">
      <w:pPr>
        <w:pStyle w:val="afc"/>
        <w:numPr>
          <w:ilvl w:val="0"/>
          <w:numId w:val="46"/>
        </w:numPr>
        <w:tabs>
          <w:tab w:val="left" w:pos="284"/>
        </w:tabs>
        <w:suppressAutoHyphens w:val="0"/>
        <w:spacing w:after="0"/>
        <w:ind w:left="0" w:firstLine="0"/>
        <w:rPr>
          <w:sz w:val="24"/>
          <w:lang w:val="el-GR"/>
        </w:rPr>
      </w:pPr>
      <w:r w:rsidRPr="00544AB7">
        <w:rPr>
          <w:sz w:val="24"/>
          <w:lang w:val="el-GR"/>
        </w:rPr>
        <w:t xml:space="preserve">Ο Ανάδοχος και το προσωπικό του έχουν υποχρέωση εχεμύθειας αναφορικά με κάθε πληροφορία που περιήλθε σ’ αυτούς, στο πλαίσιο υλοποίησης του αντικειμένου της παρούσας («Εμπιστευτική Πληροφορία») και δεσμεύεται να μην αποκαλύψει ή χρησιμοποιήσει οποιαδήποτε Εμπιστευτική Πληροφορία. </w:t>
      </w:r>
    </w:p>
    <w:p w14:paraId="6E546F71" w14:textId="77777777" w:rsidR="008E244A" w:rsidRPr="00544AB7" w:rsidRDefault="008E244A" w:rsidP="008E244A">
      <w:pPr>
        <w:pStyle w:val="afc"/>
        <w:numPr>
          <w:ilvl w:val="0"/>
          <w:numId w:val="46"/>
        </w:numPr>
        <w:tabs>
          <w:tab w:val="left" w:pos="284"/>
        </w:tabs>
        <w:suppressAutoHyphens w:val="0"/>
        <w:spacing w:after="0"/>
        <w:ind w:left="0" w:firstLine="0"/>
        <w:rPr>
          <w:sz w:val="24"/>
          <w:lang w:val="el-GR"/>
        </w:rPr>
      </w:pPr>
      <w:r w:rsidRPr="00544AB7">
        <w:rPr>
          <w:sz w:val="24"/>
          <w:lang w:val="el-GR"/>
        </w:rPr>
        <w:t xml:space="preserve">Ο Ανάδοχος και το προσωπικό του οφείλουν να απέχουν, από κάθε χρήση, μερική ή ολική, είτε για λογαριασμό τους, είτε, για λογαριασμό τρίτων, των στοιχείων και γενικά των προσωπικών δεδομένων των υπαλλήλων και των εξυπηρετούμενων του Πανεπιστημίου Θεσσαλίας, που τα αποκτούν, με οποιοδήποτε τρόπο κατά την υλοποίησης του παρόντος έργου (Ενδεικτικώς: Ν. 2472/97 περί προστασίας του ατόμου από την επεξεργασία δεδομένων προσωπικού χαρακτήρα), τηρούν δε τον Κανονισμό ΕΕ 2016/679. Ο Ανάδοχος δηλώνει και αποδέχεται ανεπιφύλακτα ότι θα συμμορφωθεί με οποιαδήποτε, σχετική με το ανωτέρω εδάφιο, επιμέρους υπόδειξη/διαδικασία κλπ. του Πανεπιστημίου Θεσσαλίας. </w:t>
      </w:r>
    </w:p>
    <w:p w14:paraId="38442C9A" w14:textId="77777777" w:rsidR="008E244A" w:rsidRPr="00544AB7" w:rsidRDefault="008E244A" w:rsidP="008E244A">
      <w:pPr>
        <w:pStyle w:val="afc"/>
        <w:numPr>
          <w:ilvl w:val="0"/>
          <w:numId w:val="46"/>
        </w:numPr>
        <w:tabs>
          <w:tab w:val="left" w:pos="284"/>
        </w:tabs>
        <w:suppressAutoHyphens w:val="0"/>
        <w:spacing w:after="0"/>
        <w:ind w:left="0" w:firstLine="0"/>
        <w:rPr>
          <w:sz w:val="24"/>
          <w:lang w:val="el-GR"/>
        </w:rPr>
      </w:pPr>
      <w:r w:rsidRPr="00544AB7">
        <w:rPr>
          <w:sz w:val="24"/>
          <w:lang w:val="el-GR"/>
        </w:rPr>
        <w:t>Ο Ανάδοχος έχει την υποχρέωση να ενημερώνει το προσωπικό του για το περιεχόμενο της υποχρέωσης εχεμύθειας, όπως αυτή προβλέπεται στην παρούσα διακήρυξη και να ενημερώνει αμέσως το Πανεπιστήμιο για κάθε απώλεια ή μη εξουσιοδοτημένη αποκάλυψη ή και χρήση στοιχείων που θα υποπέσει στην αντίληψή του.</w:t>
      </w:r>
    </w:p>
    <w:p w14:paraId="2A6FCED0" w14:textId="77777777" w:rsidR="008E244A" w:rsidRPr="00544AB7" w:rsidRDefault="008E244A" w:rsidP="008E244A">
      <w:pPr>
        <w:numPr>
          <w:ilvl w:val="0"/>
          <w:numId w:val="46"/>
        </w:numPr>
        <w:tabs>
          <w:tab w:val="left" w:pos="284"/>
        </w:tabs>
        <w:spacing w:before="120" w:after="0" w:line="240" w:lineRule="auto"/>
        <w:ind w:left="0" w:firstLine="0"/>
        <w:contextualSpacing/>
        <w:jc w:val="both"/>
        <w:rPr>
          <w:rFonts w:ascii="Calibri" w:eastAsia="Calibri" w:hAnsi="Calibri" w:cs="Calibri"/>
        </w:rPr>
      </w:pPr>
      <w:r w:rsidRPr="00544AB7">
        <w:rPr>
          <w:rFonts w:ascii="Calibri" w:eastAsia="Calibri" w:hAnsi="Calibri" w:cs="Calibri"/>
        </w:rPr>
        <w:t xml:space="preserve">Ο Ανάδοχος οφείλει να ενεργεί με επιμέλεια και φροντίδα ώστε να εμποδίζει πράξεις ή παραλείψεις που θα μπορούσαν να έχουν αποτέλεσμα αντίθετο με το συμφέρον της Αναθέτουσας Αρχής. </w:t>
      </w:r>
    </w:p>
    <w:p w14:paraId="1E5DC440" w14:textId="77777777" w:rsidR="008E244A" w:rsidRPr="003F7E55" w:rsidRDefault="008E244A" w:rsidP="008E244A">
      <w:pPr>
        <w:numPr>
          <w:ilvl w:val="0"/>
          <w:numId w:val="46"/>
        </w:numPr>
        <w:tabs>
          <w:tab w:val="left" w:pos="142"/>
          <w:tab w:val="left" w:pos="284"/>
          <w:tab w:val="left" w:pos="426"/>
        </w:tabs>
        <w:spacing w:before="120" w:after="0" w:line="240" w:lineRule="auto"/>
        <w:ind w:left="0" w:firstLine="0"/>
        <w:contextualSpacing/>
        <w:jc w:val="both"/>
        <w:rPr>
          <w:rFonts w:ascii="Calibri" w:eastAsia="Calibri" w:hAnsi="Calibri" w:cs="Calibri"/>
        </w:rPr>
      </w:pPr>
      <w:r w:rsidRPr="003F7E55">
        <w:rPr>
          <w:rFonts w:ascii="Calibri" w:eastAsia="Calibri" w:hAnsi="Calibri" w:cs="Calibri"/>
        </w:rPr>
        <w:t>Συμφωνείται ρητά ότι από την εκτέλεση της σύμβασης καμία έννομη σχέση δεν δημιουργείται μεταξύ του Πανεπιστημίου και του προσωπικού του αναδόχου, η οποία ευθύνεται αποκλειστικά έναντι των υπαλλήλων της σύμφωνα με τις διατάξεις της εργατικής, ασφαλιστικής και λοιπής ειδικής νομοθεσίας. Ο ανάδοχος είναι και παραμένει εργοδότης του προσωπικού του.</w:t>
      </w:r>
    </w:p>
    <w:p w14:paraId="0E3E980E" w14:textId="77777777" w:rsidR="008E244A" w:rsidRPr="00544AB7" w:rsidRDefault="008E244A" w:rsidP="008E244A">
      <w:pPr>
        <w:numPr>
          <w:ilvl w:val="0"/>
          <w:numId w:val="46"/>
        </w:numPr>
        <w:tabs>
          <w:tab w:val="left" w:pos="142"/>
          <w:tab w:val="left" w:pos="284"/>
          <w:tab w:val="left" w:pos="426"/>
        </w:tabs>
        <w:spacing w:before="120" w:after="0" w:line="240" w:lineRule="auto"/>
        <w:ind w:left="0" w:firstLine="0"/>
        <w:contextualSpacing/>
        <w:jc w:val="both"/>
        <w:rPr>
          <w:rFonts w:ascii="Calibri" w:eastAsia="Calibri" w:hAnsi="Calibri" w:cs="Calibri"/>
        </w:rPr>
      </w:pPr>
      <w:r w:rsidRPr="00544AB7">
        <w:rPr>
          <w:rFonts w:ascii="Calibri" w:eastAsia="Calibri" w:hAnsi="Calibri" w:cs="Calibri"/>
        </w:rPr>
        <w:t xml:space="preserve">Σε περίπτωση που ο Ανάδοχος είναι Ένωση/Κοινοπραξία, τα Μέλη που αποτελούν την Ένωση/Κοινοπραξία, θα είναι από κοινού και εις ολόκληρον υπεύθυνα έναντι του Πανεπιστημίου για την εκπλήρωση όλων των απορρεουσών από τη διακήρυξη /σύμβαση υποχρεώσεών τους. Τυχόν υφιστάμενες μεταξύ τους συμφωνίες περί κατανομής των ευθυνών τους έχουν ισχύ μόνον στις εσωτερικές τους σχέσεις και σε καμία περίπτωση δεν δύνανται να προβληθούν έναντι του Πανεπιστημίου ως λόγος απαλλαγής του ενός Μέλους από τις ευθύνες και τις υποχρεώσεις του άλλου ή των άλλων Μελών για την ολοκλήρωση του Έργου. </w:t>
      </w:r>
    </w:p>
    <w:p w14:paraId="125C0B88" w14:textId="77777777" w:rsidR="008E244A" w:rsidRPr="00544AB7" w:rsidRDefault="008E244A" w:rsidP="008E244A">
      <w:pPr>
        <w:numPr>
          <w:ilvl w:val="0"/>
          <w:numId w:val="46"/>
        </w:numPr>
        <w:tabs>
          <w:tab w:val="left" w:pos="142"/>
          <w:tab w:val="left" w:pos="284"/>
          <w:tab w:val="left" w:pos="426"/>
        </w:tabs>
        <w:spacing w:before="120" w:after="0" w:line="240" w:lineRule="auto"/>
        <w:ind w:left="0" w:firstLine="0"/>
        <w:contextualSpacing/>
        <w:jc w:val="both"/>
        <w:rPr>
          <w:rFonts w:ascii="Calibri" w:eastAsia="Calibri" w:hAnsi="Calibri" w:cs="Calibri"/>
        </w:rPr>
      </w:pPr>
      <w:r w:rsidRPr="00544AB7">
        <w:rPr>
          <w:rFonts w:ascii="Calibri" w:eastAsia="Calibri" w:hAnsi="Calibri" w:cs="Calibri"/>
        </w:rPr>
        <w:t xml:space="preserve">Σε περίπτωση που ο Ανάδοχος είναι Ένωση/Κοινοπραξία και κατά τη διάρκεια της εκτέλεσης της Σύμβασης οποιαδήποτε από τα Μέλη της Ένωσης/Κοινοπραξίας εξαιτίας ανικανότητας για οποιοδήποτε λόγο ή λόγω ανωτέρας βίας δεν μπορεί να ανταποκριθεί στις υποχρεώσεις του, τα υπόλοιπα Μέλη συνεχίζουν να φέρουν την ευθύνη ολοκλήρωσης της σύμβασης με τους ίδιους όρους. </w:t>
      </w:r>
    </w:p>
    <w:p w14:paraId="70332DF4" w14:textId="77777777" w:rsidR="008E244A" w:rsidRPr="00544AB7" w:rsidRDefault="008E244A" w:rsidP="008E244A">
      <w:pPr>
        <w:numPr>
          <w:ilvl w:val="0"/>
          <w:numId w:val="46"/>
        </w:numPr>
        <w:tabs>
          <w:tab w:val="left" w:pos="142"/>
          <w:tab w:val="left" w:pos="284"/>
          <w:tab w:val="left" w:pos="426"/>
        </w:tabs>
        <w:spacing w:before="120" w:after="0" w:line="240" w:lineRule="auto"/>
        <w:ind w:left="0" w:firstLine="0"/>
        <w:contextualSpacing/>
        <w:jc w:val="both"/>
        <w:rPr>
          <w:rFonts w:ascii="Calibri" w:eastAsia="Calibri" w:hAnsi="Calibri" w:cs="Calibri"/>
        </w:rPr>
      </w:pPr>
      <w:r w:rsidRPr="00544AB7">
        <w:rPr>
          <w:rFonts w:ascii="Calibri" w:eastAsia="Calibri" w:hAnsi="Calibri" w:cs="Calibri"/>
        </w:rPr>
        <w:t xml:space="preserve">Σε περίπτωση λύσης, πτώχευσης, ή θέσης σε καθεστώς αναγκαστικής διαχείρισης ή ειδικής εκκαθάρισης του Αναδόχου ή έκδοσης αμετάκλητης καταδικαστικής απόφασης εις βάρος του νομίμου εκπροσώπου του ή του αναδόχου-φυσικού προσώπου για ένα εκ των ανωτέρω αναφερόμενων λόγων αποκλεισμού της οικείας διακήρυξης, με απόφαση του Πανεπιστημίου ο Ανάδοχος κηρύσσεται υποχρεωτικά έκπτωτος από τη σύμβαση και καταπίπτουν υπέρ της η εγγυητική επιστολή καλής εκτέλεσης, η δε σύμβαση λύεται από την ημέρα επέλευσης των ανωτέρω γεγονότων. </w:t>
      </w:r>
    </w:p>
    <w:p w14:paraId="7676E9C4" w14:textId="77777777" w:rsidR="008E244A" w:rsidRPr="00544AB7" w:rsidRDefault="008E244A" w:rsidP="008E244A">
      <w:pPr>
        <w:numPr>
          <w:ilvl w:val="0"/>
          <w:numId w:val="46"/>
        </w:numPr>
        <w:tabs>
          <w:tab w:val="left" w:pos="142"/>
          <w:tab w:val="left" w:pos="284"/>
          <w:tab w:val="left" w:pos="426"/>
        </w:tabs>
        <w:spacing w:before="120" w:after="0" w:line="240" w:lineRule="auto"/>
        <w:ind w:left="0" w:firstLine="0"/>
        <w:contextualSpacing/>
        <w:jc w:val="both"/>
        <w:rPr>
          <w:rFonts w:ascii="Calibri" w:eastAsia="Calibri" w:hAnsi="Calibri" w:cs="Calibri"/>
        </w:rPr>
      </w:pPr>
      <w:r w:rsidRPr="00544AB7">
        <w:rPr>
          <w:rFonts w:ascii="Calibri" w:eastAsia="Calibri" w:hAnsi="Calibri" w:cs="Calibri"/>
        </w:rPr>
        <w:t xml:space="preserve">Σε περίπτωση λύσης, πτώχευσης, ή θέσης σε καθεστώς αναγκαστικής διαχείρισης ή ειδικής εκκαθάρισης ενός εκ των μελών της ένωσης που απαρτίζουν τον Ανάδοχο, η σύμβαση εξακολουθεί να υφίσταται και οι απορρέουσες από τη Σύμβαση υποχρεώσεις βαρύνουν τα εναπομείναντα μέλη του Αναδόχου, μόνο εφόσον αυτά είναι σε θέση να τις εκπληρώσουν. Η κρίση για τη δυνατότητα εκπλήρωσης ή μη των όρων της Σύμβασης εναπόκειται στη διακριτική ευχέρεια του αρμοδίου οργάνου του Πανεπιστημίου. Σε αντίθετη περίπτωση, το Πανεπιστήμιο δύναται να καταγγείλει τη Σύμβαση. Επίσης, σε περίπτωση συγχώνευσης, εξαγοράς, μεταβίβασης της επιχείρησης κλπ. κάποιου εκ των μελών που απαρτίζουν τον Ανάδοχο, η συνέχιση ή όχι της Σύμβασης εναπόκειται στη διακριτική ευχέρεια του Πανεπιστημίου. </w:t>
      </w:r>
    </w:p>
    <w:p w14:paraId="4AF2F56B" w14:textId="77777777" w:rsidR="008E244A" w:rsidRPr="00544AB7" w:rsidRDefault="008E244A" w:rsidP="008E244A">
      <w:pPr>
        <w:pStyle w:val="afc"/>
        <w:numPr>
          <w:ilvl w:val="0"/>
          <w:numId w:val="46"/>
        </w:numPr>
        <w:tabs>
          <w:tab w:val="left" w:pos="142"/>
          <w:tab w:val="left" w:pos="284"/>
          <w:tab w:val="left" w:pos="426"/>
        </w:tabs>
        <w:suppressAutoHyphens w:val="0"/>
        <w:autoSpaceDE w:val="0"/>
        <w:autoSpaceDN w:val="0"/>
        <w:adjustRightInd w:val="0"/>
        <w:spacing w:after="0"/>
        <w:ind w:left="0" w:firstLine="0"/>
        <w:rPr>
          <w:color w:val="00000A"/>
          <w:sz w:val="24"/>
          <w:lang w:val="el-GR"/>
        </w:rPr>
      </w:pPr>
      <w:r w:rsidRPr="00544AB7">
        <w:rPr>
          <w:color w:val="00000A"/>
          <w:sz w:val="24"/>
          <w:lang w:val="el-GR"/>
        </w:rPr>
        <w:t>Οποιαδήποτε μεταβολή στην ισχύουσα νομοθεσία που διέπει την παρούσα διακήρυξη/σύμβαση αφενός είναι δεσμευτική για τον ανάδοχο ο οποίος και οφείλει να εφαρμόσει τις τυχόν αλλαγές άμεσα αφετέρου δεν δύναται σε καμία περίπτωση η μεταβολή αυτή να προκαλέσει οποιαδήποτε πρόσθετη οικονομική επιβάρυνση για το Πανεπιστήμιο</w:t>
      </w:r>
    </w:p>
    <w:p w14:paraId="65BDF564" w14:textId="77777777" w:rsidR="008E244A" w:rsidRPr="00544AB7" w:rsidRDefault="008E244A" w:rsidP="008E244A">
      <w:pPr>
        <w:pStyle w:val="afc"/>
        <w:numPr>
          <w:ilvl w:val="0"/>
          <w:numId w:val="46"/>
        </w:numPr>
        <w:tabs>
          <w:tab w:val="left" w:pos="142"/>
          <w:tab w:val="left" w:pos="284"/>
          <w:tab w:val="left" w:pos="426"/>
        </w:tabs>
        <w:suppressAutoHyphens w:val="0"/>
        <w:autoSpaceDE w:val="0"/>
        <w:autoSpaceDN w:val="0"/>
        <w:adjustRightInd w:val="0"/>
        <w:spacing w:after="0"/>
        <w:ind w:left="0" w:firstLine="0"/>
        <w:rPr>
          <w:color w:val="00000A"/>
          <w:sz w:val="24"/>
        </w:rPr>
      </w:pPr>
      <w:r w:rsidRPr="00544AB7">
        <w:rPr>
          <w:sz w:val="24"/>
          <w:lang w:eastAsia="ar-SA"/>
        </w:rPr>
        <w:t>Ο Ανάδοχος δεσμεύεται ότι:</w:t>
      </w:r>
    </w:p>
    <w:p w14:paraId="437BF045" w14:textId="77777777" w:rsidR="008E244A" w:rsidRPr="00544AB7" w:rsidRDefault="008E244A" w:rsidP="008E244A">
      <w:pPr>
        <w:numPr>
          <w:ilvl w:val="0"/>
          <w:numId w:val="47"/>
        </w:numPr>
        <w:tabs>
          <w:tab w:val="left" w:pos="284"/>
          <w:tab w:val="left" w:pos="426"/>
        </w:tabs>
        <w:spacing w:after="0" w:line="240" w:lineRule="auto"/>
        <w:ind w:left="0" w:firstLine="0"/>
        <w:jc w:val="both"/>
        <w:rPr>
          <w:rFonts w:ascii="Calibri" w:hAnsi="Calibri" w:cs="Calibri"/>
          <w:lang w:eastAsia="ar-SA"/>
        </w:rPr>
      </w:pPr>
      <w:r w:rsidRPr="00544AB7">
        <w:rPr>
          <w:rFonts w:ascii="Calibri" w:hAnsi="Calibri" w:cs="Calibri"/>
          <w:lang w:eastAsia="ar-SA"/>
        </w:rPr>
        <w:t>τηρεί κατά την εκτέλεση της σύμβασης τις υποχρεώσεις του που απορρέουν από τις διατάξεις της περιβαλλοντικής, κοινωνικοασφαλιστικής, κοινωνικού και εργατικού δικαίου και εργατικής νομοθεσίας, που έχουν θεσπιστεί με το δίκαιο της Ένωσης, το εθνικό δίκαιο, συλλογικές συμβάσεις ή διεθνείς διατάξεις περιβαλλοντικού,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14:paraId="04BD52F9" w14:textId="77777777" w:rsidR="008E244A" w:rsidRPr="00544AB7" w:rsidRDefault="008E244A" w:rsidP="008E244A">
      <w:pPr>
        <w:numPr>
          <w:ilvl w:val="0"/>
          <w:numId w:val="47"/>
        </w:numPr>
        <w:tabs>
          <w:tab w:val="left" w:pos="284"/>
          <w:tab w:val="left" w:pos="426"/>
        </w:tabs>
        <w:spacing w:after="0" w:line="240" w:lineRule="auto"/>
        <w:ind w:left="0" w:firstLine="0"/>
        <w:jc w:val="both"/>
        <w:rPr>
          <w:rFonts w:ascii="Calibri" w:hAnsi="Calibri" w:cs="Calibri"/>
          <w:lang w:eastAsia="ar-SA"/>
        </w:rPr>
      </w:pPr>
      <w:r w:rsidRPr="00544AB7">
        <w:rPr>
          <w:rFonts w:ascii="Calibri" w:hAnsi="Calibri" w:cs="Calibri"/>
          <w:lang w:eastAsia="ar-SA"/>
        </w:rPr>
        <w:t>δεν θα ενεργήσει αθέμιτα, παράνομα ή καταχρηστικά καθ΄ όλη τη διάρκεια εκτέλεσης της σύμβασης</w:t>
      </w:r>
    </w:p>
    <w:p w14:paraId="6E24CE01" w14:textId="77777777" w:rsidR="008E244A" w:rsidRPr="00544AB7" w:rsidRDefault="008E244A" w:rsidP="008E244A">
      <w:pPr>
        <w:widowControl w:val="0"/>
        <w:numPr>
          <w:ilvl w:val="0"/>
          <w:numId w:val="47"/>
        </w:numPr>
        <w:tabs>
          <w:tab w:val="left" w:pos="284"/>
          <w:tab w:val="left" w:pos="426"/>
        </w:tabs>
        <w:autoSpaceDE w:val="0"/>
        <w:autoSpaceDN w:val="0"/>
        <w:adjustRightInd w:val="0"/>
        <w:spacing w:after="0" w:line="240" w:lineRule="auto"/>
        <w:ind w:left="0" w:firstLine="0"/>
        <w:jc w:val="both"/>
        <w:rPr>
          <w:rFonts w:ascii="Calibri" w:hAnsi="Calibri" w:cs="Calibri"/>
        </w:rPr>
      </w:pPr>
      <w:r w:rsidRPr="00544AB7">
        <w:rPr>
          <w:rFonts w:ascii="Calibri" w:hAnsi="Calibri" w:cs="Calibri"/>
        </w:rPr>
        <w:t>Η σύμβαση που θα υπογραφεί κατισχύει κάθε άλλου κειμένου στο οποίο στηρίζεται, όπως προσφορά, απόφαση κατακύρωσης, εκτός καταδήλων σφαλμάτων ή παραδρομών.</w:t>
      </w:r>
    </w:p>
    <w:p w14:paraId="14FFFB5F" w14:textId="77777777" w:rsidR="008E244A" w:rsidRPr="00544AB7" w:rsidRDefault="008E244A" w:rsidP="008E244A">
      <w:pPr>
        <w:widowControl w:val="0"/>
        <w:numPr>
          <w:ilvl w:val="0"/>
          <w:numId w:val="47"/>
        </w:numPr>
        <w:tabs>
          <w:tab w:val="left" w:pos="284"/>
          <w:tab w:val="left" w:pos="426"/>
        </w:tabs>
        <w:autoSpaceDE w:val="0"/>
        <w:autoSpaceDN w:val="0"/>
        <w:adjustRightInd w:val="0"/>
        <w:spacing w:after="0" w:line="240" w:lineRule="auto"/>
        <w:ind w:left="0" w:firstLine="0"/>
        <w:jc w:val="both"/>
        <w:rPr>
          <w:rFonts w:ascii="Calibri" w:hAnsi="Calibri" w:cs="Calibri"/>
        </w:rPr>
      </w:pPr>
      <w:r w:rsidRPr="00544AB7">
        <w:rPr>
          <w:rFonts w:ascii="Calibri" w:hAnsi="Calibri" w:cs="Calibri"/>
        </w:rPr>
        <w:t xml:space="preserve">Σε περίπτωση που η σύμβαση που θα υπογραφεί καταλείπει κενά, επειδή τα αντισυμβαλλόμενα μέρη δεν προέβλεψαν κάποιο ή κάποια συγκεκριμένα θέματα, τότε αυτά θα συμπληρωθούν με συμπληρωματική ερμηνεία, σύμφωνα με την ισχύουσα εθνική και ευρωπαϊκή νομοθεσία, τις κανονιστικές πράξεις που έχουν εκδοθεί από τα αρμόδια όργανα και νομολογία τις αποφάσεις της Ενιαίας Ανεξάρτητης Αρχής Δημοσίων Συμβάσεων, και εν συνεχεία σύμφωνα με την καλή πίστη και τα συναλλακτικά ήθη και ύστερα από γνωμοδότηση του αρμόδιου συλλογικού οργάνου. </w:t>
      </w:r>
    </w:p>
    <w:p w14:paraId="3B5B1A7E" w14:textId="77777777" w:rsidR="008E244A" w:rsidRPr="00544AB7" w:rsidRDefault="008E244A" w:rsidP="008E244A">
      <w:pPr>
        <w:widowControl w:val="0"/>
        <w:numPr>
          <w:ilvl w:val="0"/>
          <w:numId w:val="47"/>
        </w:numPr>
        <w:tabs>
          <w:tab w:val="left" w:pos="284"/>
          <w:tab w:val="left" w:pos="426"/>
        </w:tabs>
        <w:autoSpaceDE w:val="0"/>
        <w:autoSpaceDN w:val="0"/>
        <w:adjustRightInd w:val="0"/>
        <w:spacing w:after="0" w:line="240" w:lineRule="auto"/>
        <w:ind w:left="0" w:firstLine="0"/>
        <w:jc w:val="both"/>
        <w:rPr>
          <w:rFonts w:ascii="Calibri" w:hAnsi="Calibri" w:cs="Calibri"/>
        </w:rPr>
      </w:pPr>
      <w:r w:rsidRPr="00544AB7">
        <w:rPr>
          <w:rFonts w:ascii="Calibri" w:hAnsi="Calibri" w:cs="Calibri"/>
        </w:rPr>
        <w:t>Οποιοδήποτε ζήτημα αναφύεται κατά την υλοποίηση της σύμβασης, θα επιλύεται στο πλαίσιο της καλής πίστης και των συναλλακτικών ηθών. Οι διαφορές που αφορούν ζητήματα ερμηνείας και εκτέλεσης των συμβατικών όρων, υπάγονται στη δικαιοδοσία του Διοικητικού Εφετείου.</w:t>
      </w:r>
    </w:p>
    <w:p w14:paraId="31142958" w14:textId="77777777" w:rsidR="008E244A" w:rsidRPr="00544AB7" w:rsidRDefault="008E244A" w:rsidP="008E244A">
      <w:pPr>
        <w:keepNext/>
        <w:widowControl w:val="0"/>
        <w:autoSpaceDE w:val="0"/>
        <w:autoSpaceDN w:val="0"/>
        <w:adjustRightInd w:val="0"/>
        <w:jc w:val="both"/>
        <w:rPr>
          <w:rFonts w:ascii="Calibri" w:hAnsi="Calibri" w:cs="Calibri"/>
        </w:rPr>
      </w:pPr>
      <w:r w:rsidRPr="00544AB7">
        <w:rPr>
          <w:rFonts w:ascii="Calibri" w:hAnsi="Calibri" w:cs="Calibri"/>
        </w:rPr>
        <w:t>Ό</w:t>
      </w:r>
      <w:r>
        <w:rPr>
          <w:rFonts w:ascii="Calibri" w:hAnsi="Calibri" w:cs="Calibri"/>
        </w:rPr>
        <w:t>,</w:t>
      </w:r>
      <w:r w:rsidRPr="00544AB7">
        <w:rPr>
          <w:rFonts w:ascii="Calibri" w:hAnsi="Calibri" w:cs="Calibri"/>
        </w:rPr>
        <w:t>τι δεν αναγράφεται στην παρούσα σύμβαση ρυθμίζεται σύμφωνα με τις διατάξεις του Ν. 4412/2016 και της λοιπής κείμενης νομοθεσίας, έστω και αν δεν αναφέρεται ρητώς στην παρούσα.</w:t>
      </w:r>
    </w:p>
    <w:p w14:paraId="6D82D913" w14:textId="77777777" w:rsidR="008E244A" w:rsidRPr="00544AB7" w:rsidRDefault="008E244A" w:rsidP="008E244A">
      <w:pPr>
        <w:spacing w:after="120"/>
        <w:jc w:val="both"/>
        <w:rPr>
          <w:rFonts w:ascii="Calibri" w:hAnsi="Calibri" w:cs="Calibri"/>
        </w:rPr>
      </w:pPr>
      <w:r w:rsidRPr="00544AB7">
        <w:rPr>
          <w:rFonts w:ascii="Calibri" w:hAnsi="Calibri" w:cs="Calibri"/>
        </w:rPr>
        <w:t>Αφού συμφώνησαν αυτά οι συμβαλλόμενοι, συντάχθηκε το παρόν σε τέσσερα (4) πρωτότυπα, και αφού αναγνώσθηκαν και υπογράφηκαν από τους συμβαλλόμενους, τα τρία κατατέθηκαν στο Πανεπιστήμιο Θεσσαλίας και το άλλο έλαβε ο Ανάδοχος.</w:t>
      </w:r>
    </w:p>
    <w:p w14:paraId="4FCEB260" w14:textId="77777777" w:rsidR="008E244A" w:rsidRDefault="008E244A" w:rsidP="008E244A">
      <w:pPr>
        <w:spacing w:after="120"/>
        <w:jc w:val="center"/>
        <w:rPr>
          <w:rFonts w:ascii="Calibri" w:hAnsi="Calibri" w:cs="Calibri"/>
          <w:b/>
          <w:u w:val="single"/>
        </w:rPr>
      </w:pPr>
    </w:p>
    <w:p w14:paraId="479DEC1C" w14:textId="77777777" w:rsidR="008E244A" w:rsidRPr="00544AB7" w:rsidRDefault="008E244A" w:rsidP="008E244A">
      <w:pPr>
        <w:spacing w:after="120"/>
        <w:jc w:val="center"/>
        <w:rPr>
          <w:rFonts w:ascii="Calibri" w:hAnsi="Calibri" w:cs="Calibri"/>
          <w:b/>
          <w:u w:val="single"/>
        </w:rPr>
      </w:pPr>
      <w:r w:rsidRPr="00544AB7">
        <w:rPr>
          <w:rFonts w:ascii="Calibri" w:hAnsi="Calibri" w:cs="Calibri"/>
          <w:b/>
          <w:u w:val="single"/>
        </w:rPr>
        <w:t>ΟΙ ΣΥΜΒΑΛΛΟΜΕΝΟΙ</w:t>
      </w:r>
    </w:p>
    <w:p w14:paraId="1077C2D8" w14:textId="77777777" w:rsidR="008E244A" w:rsidRDefault="008E244A" w:rsidP="008E244A">
      <w:pPr>
        <w:spacing w:after="120"/>
        <w:jc w:val="both"/>
        <w:rPr>
          <w:rFonts w:ascii="Calibri" w:hAnsi="Calibri" w:cs="Calibri"/>
          <w:b/>
        </w:rPr>
      </w:pPr>
    </w:p>
    <w:p w14:paraId="5D7A95AF" w14:textId="4A247DE9" w:rsidR="008E244A" w:rsidRPr="00544AB7" w:rsidRDefault="008E244A" w:rsidP="008E244A">
      <w:pPr>
        <w:spacing w:after="120"/>
        <w:jc w:val="both"/>
        <w:rPr>
          <w:rFonts w:ascii="Calibri" w:hAnsi="Calibri" w:cs="Calibri"/>
          <w:b/>
        </w:rPr>
      </w:pPr>
      <w:r w:rsidRPr="00544AB7">
        <w:rPr>
          <w:rFonts w:ascii="Calibri" w:hAnsi="Calibri" w:cs="Calibri"/>
          <w:b/>
        </w:rPr>
        <w:t xml:space="preserve">  ΓΙΑ ΤΗΝ ΑΝΑΔΟΧΟ ΕΤΑΙΡΕΙΑ                                             </w:t>
      </w:r>
      <w:r w:rsidR="006530B4" w:rsidRPr="006530B4">
        <w:rPr>
          <w:rFonts w:ascii="Calibri" w:hAnsi="Calibri" w:cs="Calibri"/>
          <w:b/>
        </w:rPr>
        <w:t xml:space="preserve">             </w:t>
      </w:r>
      <w:r w:rsidRPr="00544AB7">
        <w:rPr>
          <w:rFonts w:ascii="Calibri" w:hAnsi="Calibri" w:cs="Calibri"/>
          <w:b/>
        </w:rPr>
        <w:t xml:space="preserve">ΓΙΑ ΤΟ ΠΑΝΕΠΙΣΤΗΜΙΟ ΘΕΣΣΑΛΙΑΣ                                         </w:t>
      </w:r>
    </w:p>
    <w:p w14:paraId="42CD43C6" w14:textId="77777777" w:rsidR="008E244A" w:rsidRPr="00544AB7" w:rsidRDefault="008E244A" w:rsidP="008E244A">
      <w:pPr>
        <w:ind w:left="5103"/>
        <w:jc w:val="both"/>
        <w:rPr>
          <w:rFonts w:ascii="Calibri" w:hAnsi="Calibri" w:cs="Calibri"/>
        </w:rPr>
      </w:pPr>
    </w:p>
    <w:p w14:paraId="57ADDDAB" w14:textId="77777777" w:rsidR="008E244A" w:rsidRPr="00544AB7" w:rsidRDefault="008E244A" w:rsidP="008E244A">
      <w:pPr>
        <w:jc w:val="both"/>
        <w:rPr>
          <w:rFonts w:ascii="Calibri" w:hAnsi="Calibri" w:cs="Calibri"/>
        </w:rPr>
      </w:pPr>
    </w:p>
    <w:p w14:paraId="449C4B3D" w14:textId="4A617763" w:rsidR="008E244A" w:rsidRPr="00544AB7" w:rsidRDefault="008E244A" w:rsidP="008E244A">
      <w:pPr>
        <w:ind w:left="5245"/>
        <w:jc w:val="center"/>
        <w:rPr>
          <w:rFonts w:ascii="Calibri" w:hAnsi="Calibri" w:cs="Calibri"/>
          <w:b/>
        </w:rPr>
      </w:pPr>
      <w:r w:rsidRPr="00544AB7">
        <w:rPr>
          <w:rFonts w:ascii="Calibri" w:hAnsi="Calibri" w:cs="Calibri"/>
          <w:b/>
        </w:rPr>
        <w:t>Ο ΑΝΤΙΠΡΥΤΑΝΗΣ ΟΙΚΟΝΟΜΙΚΩΝ, ΠΡΟΓΡΑΜΜΑΤΙΣΜΟΥ</w:t>
      </w:r>
      <w:r w:rsidR="006530B4" w:rsidRPr="00E43B2A">
        <w:rPr>
          <w:rFonts w:ascii="Calibri" w:hAnsi="Calibri" w:cs="Calibri"/>
          <w:b/>
        </w:rPr>
        <w:t xml:space="preserve"> </w:t>
      </w:r>
      <w:r w:rsidRPr="00544AB7">
        <w:rPr>
          <w:rFonts w:ascii="Calibri" w:hAnsi="Calibri" w:cs="Calibri"/>
          <w:b/>
        </w:rPr>
        <w:t>ΚΑΙ  ΑΝΑΠΤΥΞΗΣ</w:t>
      </w:r>
    </w:p>
    <w:p w14:paraId="1994E66B" w14:textId="2644D2EA" w:rsidR="0074696F" w:rsidRDefault="008E244A" w:rsidP="008E244A">
      <w:pPr>
        <w:suppressAutoHyphens/>
        <w:spacing w:after="120"/>
        <w:ind w:left="5245"/>
        <w:jc w:val="center"/>
        <w:rPr>
          <w:rFonts w:eastAsia="Times New Roman" w:cstheme="minorHAnsi"/>
          <w:color w:val="002060"/>
          <w:kern w:val="32"/>
          <w:lang w:eastAsia="el-GR"/>
        </w:rPr>
      </w:pPr>
      <w:r w:rsidRPr="00544AB7">
        <w:rPr>
          <w:rFonts w:ascii="Calibri" w:hAnsi="Calibri" w:cs="Calibri"/>
          <w:b/>
          <w:lang w:eastAsia="zh-CN"/>
        </w:rPr>
        <w:t>Καθηγητής Χαράλαμπος Μπιλλίνης</w:t>
      </w:r>
      <w:bookmarkEnd w:id="127"/>
      <w:bookmarkEnd w:id="128"/>
      <w:bookmarkEnd w:id="129"/>
    </w:p>
    <w:sectPr w:rsidR="0074696F">
      <w:footerReference w:type="default" r:id="rId143"/>
      <w:footerReference w:type="first" r:id="rId144"/>
      <w:pgSz w:w="11906" w:h="16838"/>
      <w:pgMar w:top="1134" w:right="1134" w:bottom="1134" w:left="1134" w:header="720" w:footer="709" w:gutter="0"/>
      <w:cols w:space="720"/>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3" w:author="FRAGKOU VASILIA" w:date="2020-10-21T13:54:00Z" w:initials="FV">
    <w:p w14:paraId="429D200B" w14:textId="77777777" w:rsidR="008E16B5" w:rsidRDefault="008E16B5">
      <w:pPr>
        <w:pStyle w:val="af9"/>
        <w:rPr>
          <w:lang w:val="el-GR"/>
        </w:rPr>
      </w:pPr>
      <w:r>
        <w:rPr>
          <w:rStyle w:val="a3"/>
        </w:rPr>
        <w:annotationRef/>
      </w:r>
      <w:r>
        <w:rPr>
          <w:lang w:val="el-GR"/>
        </w:rPr>
        <w:t>Αμαλία αντέγραψε το από τη διαπραγμάτευση της Καρέλη</w:t>
      </w:r>
    </w:p>
    <w:p w14:paraId="20E315A6" w14:textId="77777777" w:rsidR="008E16B5" w:rsidRDefault="008E16B5">
      <w:pPr>
        <w:pStyle w:val="af9"/>
        <w:rPr>
          <w:lang w:val="el-GR"/>
        </w:rPr>
      </w:pPr>
      <w:r>
        <w:rPr>
          <w:lang w:val="el-GR"/>
        </w:rPr>
        <w:t>Να συμπληρώσεις και τις τιμές αναφοράς για σύγκριση τιμών από την οικονομοτεχνική έκθεση</w:t>
      </w:r>
    </w:p>
    <w:p w14:paraId="42C23801" w14:textId="77777777" w:rsidR="008E16B5" w:rsidRPr="00C30CEC" w:rsidRDefault="008E16B5">
      <w:pPr>
        <w:pStyle w:val="af9"/>
        <w:rPr>
          <w:lang w:val="el-GR"/>
        </w:rPr>
      </w:pPr>
      <w:r>
        <w:rPr>
          <w:lang w:val="el-GR"/>
        </w:rPr>
        <w:t>Βάλε και παράδειγμα κλπ</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C23801"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7604F" w14:textId="77777777" w:rsidR="008E16B5" w:rsidRDefault="008E16B5" w:rsidP="004D777C">
      <w:pPr>
        <w:spacing w:after="0" w:line="240" w:lineRule="auto"/>
      </w:pPr>
      <w:r>
        <w:separator/>
      </w:r>
    </w:p>
  </w:endnote>
  <w:endnote w:type="continuationSeparator" w:id="0">
    <w:p w14:paraId="767A26E1" w14:textId="77777777" w:rsidR="008E16B5" w:rsidRDefault="008E16B5" w:rsidP="004D7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altName w:val="Arial Unicode MS"/>
    <w:charset w:val="00"/>
    <w:family w:val="auto"/>
    <w:pitch w:val="variable"/>
    <w:sig w:usb0="00000003" w:usb1="1001ECEA"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Lucida Sans">
    <w:altName w:val="Lucida Sans Unicode"/>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ArialMT">
    <w:charset w:val="00"/>
    <w:family w:val="swiss"/>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Helvetica">
    <w:panose1 w:val="020B0604020202020204"/>
    <w:charset w:val="A1"/>
    <w:family w:val="swiss"/>
    <w:pitch w:val="variable"/>
    <w:sig w:usb0="E0002AFF" w:usb1="C0007843" w:usb2="00000009" w:usb3="00000000" w:csb0="000001FF" w:csb1="00000000"/>
  </w:font>
  <w:font w:name="Andale Sans UI">
    <w:altName w:val="Times New Roman"/>
    <w:charset w:val="A1"/>
    <w:family w:val="auto"/>
    <w:pitch w:val="variable"/>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97C6F" w14:textId="5AB362BF" w:rsidR="008E16B5" w:rsidRDefault="008E16B5">
    <w:pPr>
      <w:pStyle w:val="Style6"/>
      <w:widowControl/>
      <w:ind w:left="4421"/>
      <w:rPr>
        <w:rStyle w:val="FontStyle73"/>
        <w:rFonts w:eastAsia="Calibri"/>
      </w:rPr>
    </w:pPr>
    <w:r>
      <w:rPr>
        <w:rStyle w:val="FontStyle73"/>
        <w:rFonts w:eastAsia="Calibri"/>
      </w:rPr>
      <w:t xml:space="preserve">Σελίδα </w:t>
    </w:r>
    <w:r>
      <w:rPr>
        <w:rStyle w:val="FontStyle73"/>
        <w:rFonts w:eastAsia="Calibri"/>
      </w:rPr>
      <w:fldChar w:fldCharType="begin"/>
    </w:r>
    <w:r>
      <w:rPr>
        <w:rStyle w:val="FontStyle73"/>
        <w:rFonts w:eastAsia="Calibri"/>
      </w:rPr>
      <w:instrText>PAGE</w:instrText>
    </w:r>
    <w:r>
      <w:rPr>
        <w:rStyle w:val="FontStyle73"/>
        <w:rFonts w:eastAsia="Calibri"/>
      </w:rPr>
      <w:fldChar w:fldCharType="separate"/>
    </w:r>
    <w:r w:rsidR="000A4770">
      <w:rPr>
        <w:rStyle w:val="FontStyle73"/>
        <w:rFonts w:eastAsia="Calibri"/>
        <w:noProof/>
      </w:rPr>
      <w:t>4</w:t>
    </w:r>
    <w:r>
      <w:rPr>
        <w:rStyle w:val="FontStyle73"/>
        <w:rFonts w:eastAsia="Calibri"/>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DF93C" w14:textId="77777777" w:rsidR="008E16B5" w:rsidRDefault="008E16B5">
    <w:pPr>
      <w:pStyle w:val="af6"/>
      <w:spacing w:after="0"/>
      <w:jc w:val="center"/>
      <w:rPr>
        <w:rFonts w:eastAsia="Times New Roman"/>
        <w:kern w:val="1"/>
        <w:sz w:val="18"/>
        <w:szCs w:val="18"/>
        <w:lang w:val="el-GR" w:eastAsia="zh-CN"/>
      </w:rPr>
    </w:pPr>
  </w:p>
  <w:p w14:paraId="4B5F7087" w14:textId="142551ED" w:rsidR="008E16B5" w:rsidRDefault="008E16B5">
    <w:pPr>
      <w:pStyle w:val="af6"/>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0A4770">
      <w:rPr>
        <w:noProof/>
        <w:sz w:val="20"/>
        <w:szCs w:val="20"/>
      </w:rPr>
      <w:t>88</w:t>
    </w:r>
    <w:r>
      <w:rPr>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EF13A" w14:textId="77777777" w:rsidR="008E16B5" w:rsidRDefault="008E16B5">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36F33" w14:textId="77777777" w:rsidR="008E16B5" w:rsidRDefault="008E16B5" w:rsidP="004D777C">
      <w:pPr>
        <w:spacing w:after="0" w:line="240" w:lineRule="auto"/>
      </w:pPr>
      <w:r>
        <w:separator/>
      </w:r>
    </w:p>
  </w:footnote>
  <w:footnote w:type="continuationSeparator" w:id="0">
    <w:p w14:paraId="1E220AEC" w14:textId="77777777" w:rsidR="008E16B5" w:rsidRDefault="008E16B5" w:rsidP="004D77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40CC9CE"/>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3"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4" w15:restartNumberingAfterBreak="0">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5"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6"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10" w15:restartNumberingAfterBreak="0">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11" w15:restartNumberingAfterBreak="0">
    <w:nsid w:val="00E5731F"/>
    <w:multiLevelType w:val="hybridMultilevel"/>
    <w:tmpl w:val="D1FE7D0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012E028B"/>
    <w:multiLevelType w:val="hybridMultilevel"/>
    <w:tmpl w:val="9E42F9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0EAD3F0D"/>
    <w:multiLevelType w:val="multilevel"/>
    <w:tmpl w:val="EF4E0FC8"/>
    <w:lvl w:ilvl="0">
      <w:start w:val="1"/>
      <w:numFmt w:val="decimal"/>
      <w:lvlText w:val="%1."/>
      <w:lvlJc w:val="left"/>
      <w:pPr>
        <w:ind w:left="720" w:hanging="360"/>
      </w:pPr>
      <w:rPr>
        <w:rFonts w:hint="default"/>
      </w:rPr>
    </w:lvl>
    <w:lvl w:ilvl="1">
      <w:start w:val="3"/>
      <w:numFmt w:val="decimal"/>
      <w:isLgl/>
      <w:lvlText w:val="%1.%2"/>
      <w:lvlJc w:val="left"/>
      <w:pPr>
        <w:ind w:left="915" w:hanging="55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0FB55508"/>
    <w:multiLevelType w:val="hybridMultilevel"/>
    <w:tmpl w:val="3D0C6D10"/>
    <w:lvl w:ilvl="0" w:tplc="E088803E">
      <w:start w:val="1"/>
      <w:numFmt w:val="decimal"/>
      <w:lvlText w:val="%1."/>
      <w:lvlJc w:val="left"/>
      <w:pPr>
        <w:ind w:left="360" w:hanging="360"/>
      </w:pPr>
      <w:rPr>
        <w:rFonts w:eastAsia="Calibri"/>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5" w15:restartNumberingAfterBreak="0">
    <w:nsid w:val="116D2D88"/>
    <w:multiLevelType w:val="hybridMultilevel"/>
    <w:tmpl w:val="699280F2"/>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118F51FC"/>
    <w:multiLevelType w:val="hybridMultilevel"/>
    <w:tmpl w:val="ECECA85A"/>
    <w:lvl w:ilvl="0" w:tplc="EDC8D086">
      <w:start w:val="1"/>
      <w:numFmt w:val="bullet"/>
      <w:lvlText w:val="-"/>
      <w:lvlJc w:val="left"/>
      <w:pPr>
        <w:ind w:left="1080" w:hanging="360"/>
      </w:pPr>
      <w:rPr>
        <w:rFonts w:ascii="Arial" w:hAnsi="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15:restartNumberingAfterBreak="0">
    <w:nsid w:val="16BB2BD9"/>
    <w:multiLevelType w:val="hybridMultilevel"/>
    <w:tmpl w:val="101444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177A4839"/>
    <w:multiLevelType w:val="hybridMultilevel"/>
    <w:tmpl w:val="101444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18AB132F"/>
    <w:multiLevelType w:val="hybridMultilevel"/>
    <w:tmpl w:val="332683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28D2CF2"/>
    <w:multiLevelType w:val="hybridMultilevel"/>
    <w:tmpl w:val="175444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243704F4"/>
    <w:multiLevelType w:val="hybridMultilevel"/>
    <w:tmpl w:val="6BC043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26C167BC"/>
    <w:multiLevelType w:val="hybridMultilevel"/>
    <w:tmpl w:val="D4881F18"/>
    <w:lvl w:ilvl="0" w:tplc="6A5CB6E8">
      <w:start w:val="1"/>
      <w:numFmt w:val="bullet"/>
      <w:lvlText w:val="-"/>
      <w:lvlJc w:val="left"/>
      <w:pPr>
        <w:tabs>
          <w:tab w:val="num" w:pos="1620"/>
        </w:tabs>
        <w:ind w:left="1620" w:hanging="360"/>
      </w:pPr>
      <w:rPr>
        <w:rFonts w:ascii="Tahoma" w:hAnsi="Tahoma" w:hint="default"/>
      </w:rPr>
    </w:lvl>
    <w:lvl w:ilvl="1" w:tplc="04080003" w:tentative="1">
      <w:start w:val="1"/>
      <w:numFmt w:val="bullet"/>
      <w:lvlText w:val="o"/>
      <w:lvlJc w:val="left"/>
      <w:pPr>
        <w:tabs>
          <w:tab w:val="num" w:pos="2340"/>
        </w:tabs>
        <w:ind w:left="2340" w:hanging="360"/>
      </w:pPr>
      <w:rPr>
        <w:rFonts w:ascii="Courier New" w:hAnsi="Courier New" w:hint="default"/>
      </w:rPr>
    </w:lvl>
    <w:lvl w:ilvl="2" w:tplc="04080005" w:tentative="1">
      <w:start w:val="1"/>
      <w:numFmt w:val="bullet"/>
      <w:lvlText w:val=""/>
      <w:lvlJc w:val="left"/>
      <w:pPr>
        <w:tabs>
          <w:tab w:val="num" w:pos="3060"/>
        </w:tabs>
        <w:ind w:left="3060" w:hanging="360"/>
      </w:pPr>
      <w:rPr>
        <w:rFonts w:ascii="Wingdings" w:hAnsi="Wingdings" w:hint="default"/>
      </w:rPr>
    </w:lvl>
    <w:lvl w:ilvl="3" w:tplc="04080001" w:tentative="1">
      <w:start w:val="1"/>
      <w:numFmt w:val="bullet"/>
      <w:lvlText w:val=""/>
      <w:lvlJc w:val="left"/>
      <w:pPr>
        <w:tabs>
          <w:tab w:val="num" w:pos="3780"/>
        </w:tabs>
        <w:ind w:left="3780" w:hanging="360"/>
      </w:pPr>
      <w:rPr>
        <w:rFonts w:ascii="Symbol" w:hAnsi="Symbol" w:hint="default"/>
      </w:rPr>
    </w:lvl>
    <w:lvl w:ilvl="4" w:tplc="04080003" w:tentative="1">
      <w:start w:val="1"/>
      <w:numFmt w:val="bullet"/>
      <w:lvlText w:val="o"/>
      <w:lvlJc w:val="left"/>
      <w:pPr>
        <w:tabs>
          <w:tab w:val="num" w:pos="4500"/>
        </w:tabs>
        <w:ind w:left="4500" w:hanging="360"/>
      </w:pPr>
      <w:rPr>
        <w:rFonts w:ascii="Courier New" w:hAnsi="Courier New" w:hint="default"/>
      </w:rPr>
    </w:lvl>
    <w:lvl w:ilvl="5" w:tplc="04080005" w:tentative="1">
      <w:start w:val="1"/>
      <w:numFmt w:val="bullet"/>
      <w:lvlText w:val=""/>
      <w:lvlJc w:val="left"/>
      <w:pPr>
        <w:tabs>
          <w:tab w:val="num" w:pos="5220"/>
        </w:tabs>
        <w:ind w:left="5220" w:hanging="360"/>
      </w:pPr>
      <w:rPr>
        <w:rFonts w:ascii="Wingdings" w:hAnsi="Wingdings" w:hint="default"/>
      </w:rPr>
    </w:lvl>
    <w:lvl w:ilvl="6" w:tplc="04080001" w:tentative="1">
      <w:start w:val="1"/>
      <w:numFmt w:val="bullet"/>
      <w:lvlText w:val=""/>
      <w:lvlJc w:val="left"/>
      <w:pPr>
        <w:tabs>
          <w:tab w:val="num" w:pos="5940"/>
        </w:tabs>
        <w:ind w:left="5940" w:hanging="360"/>
      </w:pPr>
      <w:rPr>
        <w:rFonts w:ascii="Symbol" w:hAnsi="Symbol" w:hint="default"/>
      </w:rPr>
    </w:lvl>
    <w:lvl w:ilvl="7" w:tplc="04080003" w:tentative="1">
      <w:start w:val="1"/>
      <w:numFmt w:val="bullet"/>
      <w:lvlText w:val="o"/>
      <w:lvlJc w:val="left"/>
      <w:pPr>
        <w:tabs>
          <w:tab w:val="num" w:pos="6660"/>
        </w:tabs>
        <w:ind w:left="6660" w:hanging="360"/>
      </w:pPr>
      <w:rPr>
        <w:rFonts w:ascii="Courier New" w:hAnsi="Courier New" w:hint="default"/>
      </w:rPr>
    </w:lvl>
    <w:lvl w:ilvl="8" w:tplc="04080005" w:tentative="1">
      <w:start w:val="1"/>
      <w:numFmt w:val="bullet"/>
      <w:lvlText w:val=""/>
      <w:lvlJc w:val="left"/>
      <w:pPr>
        <w:tabs>
          <w:tab w:val="num" w:pos="7380"/>
        </w:tabs>
        <w:ind w:left="7380" w:hanging="360"/>
      </w:pPr>
      <w:rPr>
        <w:rFonts w:ascii="Wingdings" w:hAnsi="Wingdings" w:hint="default"/>
      </w:rPr>
    </w:lvl>
  </w:abstractNum>
  <w:abstractNum w:abstractNumId="23" w15:restartNumberingAfterBreak="0">
    <w:nsid w:val="29374F42"/>
    <w:multiLevelType w:val="singleLevel"/>
    <w:tmpl w:val="C7C8C4F0"/>
    <w:lvl w:ilvl="0">
      <w:start w:val="1"/>
      <w:numFmt w:val="decimal"/>
      <w:lvlText w:val="2.4.3.%1"/>
      <w:legacy w:legacy="1" w:legacySpace="0" w:legacyIndent="682"/>
      <w:lvlJc w:val="left"/>
      <w:rPr>
        <w:rFonts w:ascii="Calibri" w:hAnsi="Calibri" w:cs="Times New Roman" w:hint="default"/>
      </w:rPr>
    </w:lvl>
  </w:abstractNum>
  <w:abstractNum w:abstractNumId="24" w15:restartNumberingAfterBreak="0">
    <w:nsid w:val="2F7253F1"/>
    <w:multiLevelType w:val="hybridMultilevel"/>
    <w:tmpl w:val="3BAA4A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3223198B"/>
    <w:multiLevelType w:val="hybridMultilevel"/>
    <w:tmpl w:val="4134C8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3328559E"/>
    <w:multiLevelType w:val="hybridMultilevel"/>
    <w:tmpl w:val="CD640FE8"/>
    <w:lvl w:ilvl="0" w:tplc="BC0233F6">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335D3796"/>
    <w:multiLevelType w:val="hybridMultilevel"/>
    <w:tmpl w:val="FEF6DD7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9" w15:restartNumberingAfterBreak="0">
    <w:nsid w:val="35C807DB"/>
    <w:multiLevelType w:val="hybridMultilevel"/>
    <w:tmpl w:val="48A2D434"/>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0" w15:restartNumberingAfterBreak="0">
    <w:nsid w:val="35F53E38"/>
    <w:multiLevelType w:val="multilevel"/>
    <w:tmpl w:val="1C64A7B4"/>
    <w:lvl w:ilvl="0">
      <w:start w:val="1"/>
      <w:numFmt w:val="decimal"/>
      <w:lvlText w:val="%1."/>
      <w:lvlJc w:val="left"/>
      <w:pPr>
        <w:ind w:left="644" w:hanging="360"/>
      </w:pPr>
      <w:rPr>
        <w:rFonts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1" w15:restartNumberingAfterBreak="0">
    <w:nsid w:val="3B2125A7"/>
    <w:multiLevelType w:val="hybridMultilevel"/>
    <w:tmpl w:val="757EE82E"/>
    <w:lvl w:ilvl="0" w:tplc="0408000F">
      <w:start w:val="1"/>
      <w:numFmt w:val="decimal"/>
      <w:lvlText w:val="%1."/>
      <w:lvlJc w:val="left"/>
      <w:pPr>
        <w:ind w:left="294" w:hanging="360"/>
      </w:p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32" w15:restartNumberingAfterBreak="0">
    <w:nsid w:val="3F4F0B66"/>
    <w:multiLevelType w:val="hybridMultilevel"/>
    <w:tmpl w:val="F87427C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3" w15:restartNumberingAfterBreak="0">
    <w:nsid w:val="46B96CE1"/>
    <w:multiLevelType w:val="hybridMultilevel"/>
    <w:tmpl w:val="7D9A08CE"/>
    <w:lvl w:ilvl="0" w:tplc="7D12AC78">
      <w:start w:val="1"/>
      <w:numFmt w:val="decimal"/>
      <w:lvlText w:val="%1"/>
      <w:lvlJc w:val="left"/>
      <w:pPr>
        <w:ind w:left="862" w:hanging="360"/>
      </w:pPr>
      <w:rPr>
        <w:rFonts w:cs="Times New Roman" w:hint="default"/>
      </w:rPr>
    </w:lvl>
    <w:lvl w:ilvl="1" w:tplc="04080019" w:tentative="1">
      <w:start w:val="1"/>
      <w:numFmt w:val="lowerLetter"/>
      <w:lvlText w:val="%2."/>
      <w:lvlJc w:val="left"/>
      <w:pPr>
        <w:ind w:left="1582" w:hanging="360"/>
      </w:pPr>
      <w:rPr>
        <w:rFonts w:cs="Times New Roman"/>
      </w:rPr>
    </w:lvl>
    <w:lvl w:ilvl="2" w:tplc="0408001B" w:tentative="1">
      <w:start w:val="1"/>
      <w:numFmt w:val="lowerRoman"/>
      <w:lvlText w:val="%3."/>
      <w:lvlJc w:val="right"/>
      <w:pPr>
        <w:ind w:left="2302" w:hanging="180"/>
      </w:pPr>
      <w:rPr>
        <w:rFonts w:cs="Times New Roman"/>
      </w:rPr>
    </w:lvl>
    <w:lvl w:ilvl="3" w:tplc="0408000F" w:tentative="1">
      <w:start w:val="1"/>
      <w:numFmt w:val="decimal"/>
      <w:lvlText w:val="%4."/>
      <w:lvlJc w:val="left"/>
      <w:pPr>
        <w:ind w:left="3022" w:hanging="360"/>
      </w:pPr>
      <w:rPr>
        <w:rFonts w:cs="Times New Roman"/>
      </w:rPr>
    </w:lvl>
    <w:lvl w:ilvl="4" w:tplc="04080019" w:tentative="1">
      <w:start w:val="1"/>
      <w:numFmt w:val="lowerLetter"/>
      <w:lvlText w:val="%5."/>
      <w:lvlJc w:val="left"/>
      <w:pPr>
        <w:ind w:left="3742" w:hanging="360"/>
      </w:pPr>
      <w:rPr>
        <w:rFonts w:cs="Times New Roman"/>
      </w:rPr>
    </w:lvl>
    <w:lvl w:ilvl="5" w:tplc="0408001B" w:tentative="1">
      <w:start w:val="1"/>
      <w:numFmt w:val="lowerRoman"/>
      <w:lvlText w:val="%6."/>
      <w:lvlJc w:val="right"/>
      <w:pPr>
        <w:ind w:left="4462" w:hanging="180"/>
      </w:pPr>
      <w:rPr>
        <w:rFonts w:cs="Times New Roman"/>
      </w:rPr>
    </w:lvl>
    <w:lvl w:ilvl="6" w:tplc="0408000F" w:tentative="1">
      <w:start w:val="1"/>
      <w:numFmt w:val="decimal"/>
      <w:lvlText w:val="%7."/>
      <w:lvlJc w:val="left"/>
      <w:pPr>
        <w:ind w:left="5182" w:hanging="360"/>
      </w:pPr>
      <w:rPr>
        <w:rFonts w:cs="Times New Roman"/>
      </w:rPr>
    </w:lvl>
    <w:lvl w:ilvl="7" w:tplc="04080019" w:tentative="1">
      <w:start w:val="1"/>
      <w:numFmt w:val="lowerLetter"/>
      <w:lvlText w:val="%8."/>
      <w:lvlJc w:val="left"/>
      <w:pPr>
        <w:ind w:left="5902" w:hanging="360"/>
      </w:pPr>
      <w:rPr>
        <w:rFonts w:cs="Times New Roman"/>
      </w:rPr>
    </w:lvl>
    <w:lvl w:ilvl="8" w:tplc="0408001B" w:tentative="1">
      <w:start w:val="1"/>
      <w:numFmt w:val="lowerRoman"/>
      <w:lvlText w:val="%9."/>
      <w:lvlJc w:val="right"/>
      <w:pPr>
        <w:ind w:left="6622" w:hanging="180"/>
      </w:pPr>
      <w:rPr>
        <w:rFonts w:cs="Times New Roman"/>
      </w:rPr>
    </w:lvl>
  </w:abstractNum>
  <w:abstractNum w:abstractNumId="34" w15:restartNumberingAfterBreak="0">
    <w:nsid w:val="49B02CB4"/>
    <w:multiLevelType w:val="hybridMultilevel"/>
    <w:tmpl w:val="642086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4C9E0F21"/>
    <w:multiLevelType w:val="hybridMultilevel"/>
    <w:tmpl w:val="332C67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4ECF1CB0"/>
    <w:multiLevelType w:val="hybridMultilevel"/>
    <w:tmpl w:val="687A74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54114E96"/>
    <w:multiLevelType w:val="hybridMultilevel"/>
    <w:tmpl w:val="102CE0C0"/>
    <w:lvl w:ilvl="0" w:tplc="7D12AC78">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8" w15:restartNumberingAfterBreak="0">
    <w:nsid w:val="582D6C09"/>
    <w:multiLevelType w:val="hybridMultilevel"/>
    <w:tmpl w:val="E9D41056"/>
    <w:lvl w:ilvl="0" w:tplc="1FAC4E7C">
      <w:start w:val="1"/>
      <w:numFmt w:val="decimal"/>
      <w:lvlText w:val="%1."/>
      <w:lvlJc w:val="left"/>
      <w:pPr>
        <w:ind w:left="720" w:hanging="360"/>
      </w:pPr>
      <w:rPr>
        <w:rFonts w:cs="Times New Roman"/>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9" w15:restartNumberingAfterBreak="0">
    <w:nsid w:val="59AB2C0C"/>
    <w:multiLevelType w:val="hybridMultilevel"/>
    <w:tmpl w:val="29B08952"/>
    <w:lvl w:ilvl="0" w:tplc="7D12AC78">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0" w15:restartNumberingAfterBreak="0">
    <w:nsid w:val="660A6807"/>
    <w:multiLevelType w:val="hybridMultilevel"/>
    <w:tmpl w:val="D31EAEEC"/>
    <w:lvl w:ilvl="0" w:tplc="C6D2106E">
      <w:start w:val="1"/>
      <w:numFmt w:val="decimal"/>
      <w:lvlText w:val="%1."/>
      <w:lvlJc w:val="left"/>
      <w:pPr>
        <w:ind w:left="1440" w:hanging="360"/>
      </w:pPr>
      <w:rPr>
        <w:rFonts w:cs="Times New Roman" w:hint="default"/>
        <w:b w:val="0"/>
        <w:sz w:val="20"/>
      </w:rPr>
    </w:lvl>
    <w:lvl w:ilvl="1" w:tplc="04080019" w:tentative="1">
      <w:start w:val="1"/>
      <w:numFmt w:val="lowerLetter"/>
      <w:lvlText w:val="%2."/>
      <w:lvlJc w:val="left"/>
      <w:pPr>
        <w:ind w:left="2160" w:hanging="360"/>
      </w:pPr>
      <w:rPr>
        <w:rFonts w:cs="Times New Roman"/>
      </w:rPr>
    </w:lvl>
    <w:lvl w:ilvl="2" w:tplc="0408001B" w:tentative="1">
      <w:start w:val="1"/>
      <w:numFmt w:val="lowerRoman"/>
      <w:lvlText w:val="%3."/>
      <w:lvlJc w:val="right"/>
      <w:pPr>
        <w:ind w:left="2880" w:hanging="180"/>
      </w:pPr>
      <w:rPr>
        <w:rFonts w:cs="Times New Roman"/>
      </w:rPr>
    </w:lvl>
    <w:lvl w:ilvl="3" w:tplc="0408000F" w:tentative="1">
      <w:start w:val="1"/>
      <w:numFmt w:val="decimal"/>
      <w:lvlText w:val="%4."/>
      <w:lvlJc w:val="left"/>
      <w:pPr>
        <w:ind w:left="3600" w:hanging="360"/>
      </w:pPr>
      <w:rPr>
        <w:rFonts w:cs="Times New Roman"/>
      </w:rPr>
    </w:lvl>
    <w:lvl w:ilvl="4" w:tplc="04080019" w:tentative="1">
      <w:start w:val="1"/>
      <w:numFmt w:val="lowerLetter"/>
      <w:lvlText w:val="%5."/>
      <w:lvlJc w:val="left"/>
      <w:pPr>
        <w:ind w:left="4320" w:hanging="360"/>
      </w:pPr>
      <w:rPr>
        <w:rFonts w:cs="Times New Roman"/>
      </w:rPr>
    </w:lvl>
    <w:lvl w:ilvl="5" w:tplc="0408001B" w:tentative="1">
      <w:start w:val="1"/>
      <w:numFmt w:val="lowerRoman"/>
      <w:lvlText w:val="%6."/>
      <w:lvlJc w:val="right"/>
      <w:pPr>
        <w:ind w:left="5040" w:hanging="180"/>
      </w:pPr>
      <w:rPr>
        <w:rFonts w:cs="Times New Roman"/>
      </w:rPr>
    </w:lvl>
    <w:lvl w:ilvl="6" w:tplc="0408000F" w:tentative="1">
      <w:start w:val="1"/>
      <w:numFmt w:val="decimal"/>
      <w:lvlText w:val="%7."/>
      <w:lvlJc w:val="left"/>
      <w:pPr>
        <w:ind w:left="5760" w:hanging="360"/>
      </w:pPr>
      <w:rPr>
        <w:rFonts w:cs="Times New Roman"/>
      </w:rPr>
    </w:lvl>
    <w:lvl w:ilvl="7" w:tplc="04080019" w:tentative="1">
      <w:start w:val="1"/>
      <w:numFmt w:val="lowerLetter"/>
      <w:lvlText w:val="%8."/>
      <w:lvlJc w:val="left"/>
      <w:pPr>
        <w:ind w:left="6480" w:hanging="360"/>
      </w:pPr>
      <w:rPr>
        <w:rFonts w:cs="Times New Roman"/>
      </w:rPr>
    </w:lvl>
    <w:lvl w:ilvl="8" w:tplc="0408001B" w:tentative="1">
      <w:start w:val="1"/>
      <w:numFmt w:val="lowerRoman"/>
      <w:lvlText w:val="%9."/>
      <w:lvlJc w:val="right"/>
      <w:pPr>
        <w:ind w:left="7200" w:hanging="180"/>
      </w:pPr>
      <w:rPr>
        <w:rFonts w:cs="Times New Roman"/>
      </w:rPr>
    </w:lvl>
  </w:abstractNum>
  <w:abstractNum w:abstractNumId="41" w15:restartNumberingAfterBreak="0">
    <w:nsid w:val="68E42DB0"/>
    <w:multiLevelType w:val="singleLevel"/>
    <w:tmpl w:val="65FC0364"/>
    <w:lvl w:ilvl="0">
      <w:start w:val="2"/>
      <w:numFmt w:val="decimal"/>
      <w:lvlText w:val="2.4.3.%1"/>
      <w:legacy w:legacy="1" w:legacySpace="0" w:legacyIndent="682"/>
      <w:lvlJc w:val="left"/>
      <w:rPr>
        <w:rFonts w:ascii="Tahoma" w:hAnsi="Tahoma" w:cs="Tahoma" w:hint="default"/>
      </w:rPr>
    </w:lvl>
  </w:abstractNum>
  <w:abstractNum w:abstractNumId="42" w15:restartNumberingAfterBreak="0">
    <w:nsid w:val="68FF406E"/>
    <w:multiLevelType w:val="hybridMultilevel"/>
    <w:tmpl w:val="954CEAA2"/>
    <w:lvl w:ilvl="0" w:tplc="0408000F">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698C5B8D"/>
    <w:multiLevelType w:val="multilevel"/>
    <w:tmpl w:val="E2A0A8EE"/>
    <w:lvl w:ilvl="0">
      <w:start w:val="2"/>
      <w:numFmt w:val="decimal"/>
      <w:lvlText w:val="%1."/>
      <w:lvlJc w:val="left"/>
      <w:pPr>
        <w:ind w:left="540" w:hanging="540"/>
      </w:pPr>
      <w:rPr>
        <w:rFonts w:hint="default"/>
      </w:rPr>
    </w:lvl>
    <w:lvl w:ilvl="1">
      <w:start w:val="3"/>
      <w:numFmt w:val="decimal"/>
      <w:lvlText w:val="%1.%2."/>
      <w:lvlJc w:val="left"/>
      <w:pPr>
        <w:ind w:left="1260" w:hanging="720"/>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44" w15:restartNumberingAfterBreak="0">
    <w:nsid w:val="6EE344BB"/>
    <w:multiLevelType w:val="hybridMultilevel"/>
    <w:tmpl w:val="FEF6DD7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5" w15:restartNumberingAfterBreak="0">
    <w:nsid w:val="731F4059"/>
    <w:multiLevelType w:val="hybridMultilevel"/>
    <w:tmpl w:val="46800E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DAE4E6D"/>
    <w:multiLevelType w:val="hybridMultilevel"/>
    <w:tmpl w:val="CD640FE8"/>
    <w:lvl w:ilvl="0" w:tplc="BC0233F6">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27"/>
  </w:num>
  <w:num w:numId="12">
    <w:abstractNumId w:val="29"/>
  </w:num>
  <w:num w:numId="13">
    <w:abstractNumId w:val="13"/>
  </w:num>
  <w:num w:numId="14">
    <w:abstractNumId w:val="22"/>
  </w:num>
  <w:num w:numId="15">
    <w:abstractNumId w:val="0"/>
    <w:lvlOverride w:ilvl="0">
      <w:lvl w:ilvl="0">
        <w:numFmt w:val="bullet"/>
        <w:lvlText w:val="♦"/>
        <w:legacy w:legacy="1" w:legacySpace="0" w:legacyIndent="552"/>
        <w:lvlJc w:val="left"/>
        <w:rPr>
          <w:rFonts w:ascii="Calibri" w:hAnsi="Calibri" w:hint="default"/>
        </w:rPr>
      </w:lvl>
    </w:lvlOverride>
  </w:num>
  <w:num w:numId="16">
    <w:abstractNumId w:val="38"/>
  </w:num>
  <w:num w:numId="17">
    <w:abstractNumId w:val="40"/>
  </w:num>
  <w:num w:numId="18">
    <w:abstractNumId w:val="37"/>
  </w:num>
  <w:num w:numId="19">
    <w:abstractNumId w:val="39"/>
  </w:num>
  <w:num w:numId="20">
    <w:abstractNumId w:val="33"/>
  </w:num>
  <w:num w:numId="21">
    <w:abstractNumId w:val="42"/>
  </w:num>
  <w:num w:numId="22">
    <w:abstractNumId w:val="12"/>
  </w:num>
  <w:num w:numId="23">
    <w:abstractNumId w:val="43"/>
  </w:num>
  <w:num w:numId="24">
    <w:abstractNumId w:val="18"/>
  </w:num>
  <w:num w:numId="25">
    <w:abstractNumId w:val="36"/>
  </w:num>
  <w:num w:numId="26">
    <w:abstractNumId w:val="14"/>
  </w:num>
  <w:num w:numId="27">
    <w:abstractNumId w:val="17"/>
  </w:num>
  <w:num w:numId="28">
    <w:abstractNumId w:val="32"/>
  </w:num>
  <w:num w:numId="29">
    <w:abstractNumId w:val="44"/>
  </w:num>
  <w:num w:numId="30">
    <w:abstractNumId w:val="28"/>
  </w:num>
  <w:num w:numId="31">
    <w:abstractNumId w:val="45"/>
  </w:num>
  <w:num w:numId="32">
    <w:abstractNumId w:val="31"/>
  </w:num>
  <w:num w:numId="33">
    <w:abstractNumId w:val="19"/>
  </w:num>
  <w:num w:numId="34">
    <w:abstractNumId w:val="11"/>
  </w:num>
  <w:num w:numId="35">
    <w:abstractNumId w:val="21"/>
  </w:num>
  <w:num w:numId="36">
    <w:abstractNumId w:val="35"/>
  </w:num>
  <w:num w:numId="37">
    <w:abstractNumId w:val="23"/>
  </w:num>
  <w:num w:numId="38">
    <w:abstractNumId w:val="41"/>
  </w:num>
  <w:num w:numId="39">
    <w:abstractNumId w:val="30"/>
  </w:num>
  <w:num w:numId="40">
    <w:abstractNumId w:val="20"/>
  </w:num>
  <w:num w:numId="41">
    <w:abstractNumId w:val="15"/>
  </w:num>
  <w:num w:numId="42">
    <w:abstractNumId w:val="16"/>
  </w:num>
  <w:num w:numId="43">
    <w:abstractNumId w:val="46"/>
  </w:num>
  <w:num w:numId="44">
    <w:abstractNumId w:val="24"/>
  </w:num>
  <w:num w:numId="45">
    <w:abstractNumId w:val="26"/>
  </w:num>
  <w:num w:numId="46">
    <w:abstractNumId w:val="25"/>
  </w:num>
  <w:num w:numId="47">
    <w:abstractNumId w:val="3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AGKOU VASILIA">
    <w15:presenceInfo w15:providerId="None" w15:userId="FRAGKOU VASIL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564"/>
    <w:rsid w:val="000012EC"/>
    <w:rsid w:val="000050B5"/>
    <w:rsid w:val="000107B5"/>
    <w:rsid w:val="000506DB"/>
    <w:rsid w:val="0005728E"/>
    <w:rsid w:val="0006036D"/>
    <w:rsid w:val="00071C52"/>
    <w:rsid w:val="00074BD3"/>
    <w:rsid w:val="00085A2D"/>
    <w:rsid w:val="00090B5F"/>
    <w:rsid w:val="000A383E"/>
    <w:rsid w:val="000A4770"/>
    <w:rsid w:val="000A5FA1"/>
    <w:rsid w:val="000A69EC"/>
    <w:rsid w:val="000B0D0D"/>
    <w:rsid w:val="000B2ACB"/>
    <w:rsid w:val="000C0B71"/>
    <w:rsid w:val="000C617D"/>
    <w:rsid w:val="000F3BB1"/>
    <w:rsid w:val="000F3E1B"/>
    <w:rsid w:val="0010338F"/>
    <w:rsid w:val="0010446D"/>
    <w:rsid w:val="0010606B"/>
    <w:rsid w:val="00120B67"/>
    <w:rsid w:val="00121B77"/>
    <w:rsid w:val="001316F4"/>
    <w:rsid w:val="00134440"/>
    <w:rsid w:val="00141AD7"/>
    <w:rsid w:val="00163D05"/>
    <w:rsid w:val="00167615"/>
    <w:rsid w:val="0017609C"/>
    <w:rsid w:val="00177E76"/>
    <w:rsid w:val="001A3543"/>
    <w:rsid w:val="001A6A60"/>
    <w:rsid w:val="001B3723"/>
    <w:rsid w:val="001B61CA"/>
    <w:rsid w:val="001D7212"/>
    <w:rsid w:val="001E2923"/>
    <w:rsid w:val="001E7C97"/>
    <w:rsid w:val="002317D6"/>
    <w:rsid w:val="0023741C"/>
    <w:rsid w:val="0025021F"/>
    <w:rsid w:val="00251CB1"/>
    <w:rsid w:val="00256139"/>
    <w:rsid w:val="00261DD1"/>
    <w:rsid w:val="002634F9"/>
    <w:rsid w:val="00282034"/>
    <w:rsid w:val="002861D2"/>
    <w:rsid w:val="002A3598"/>
    <w:rsid w:val="002A5B94"/>
    <w:rsid w:val="002C4FAC"/>
    <w:rsid w:val="002D2E60"/>
    <w:rsid w:val="002D3454"/>
    <w:rsid w:val="002E0D44"/>
    <w:rsid w:val="002E71AD"/>
    <w:rsid w:val="0030403D"/>
    <w:rsid w:val="00304B6F"/>
    <w:rsid w:val="003100E7"/>
    <w:rsid w:val="00342053"/>
    <w:rsid w:val="00345866"/>
    <w:rsid w:val="00346BCC"/>
    <w:rsid w:val="00353949"/>
    <w:rsid w:val="003541C8"/>
    <w:rsid w:val="00365BD5"/>
    <w:rsid w:val="00367EFE"/>
    <w:rsid w:val="0037525D"/>
    <w:rsid w:val="00386316"/>
    <w:rsid w:val="00387130"/>
    <w:rsid w:val="003B22BD"/>
    <w:rsid w:val="003C63F2"/>
    <w:rsid w:val="003D0035"/>
    <w:rsid w:val="003D7867"/>
    <w:rsid w:val="003E154A"/>
    <w:rsid w:val="003F0534"/>
    <w:rsid w:val="003F7610"/>
    <w:rsid w:val="004179F4"/>
    <w:rsid w:val="004271E0"/>
    <w:rsid w:val="00435340"/>
    <w:rsid w:val="0044446D"/>
    <w:rsid w:val="00470431"/>
    <w:rsid w:val="004858CD"/>
    <w:rsid w:val="004A261B"/>
    <w:rsid w:val="004A2F83"/>
    <w:rsid w:val="004A600A"/>
    <w:rsid w:val="004B6818"/>
    <w:rsid w:val="004C10CB"/>
    <w:rsid w:val="004C383C"/>
    <w:rsid w:val="004D777C"/>
    <w:rsid w:val="004F03AC"/>
    <w:rsid w:val="004F7EBA"/>
    <w:rsid w:val="005050DB"/>
    <w:rsid w:val="00505803"/>
    <w:rsid w:val="00510F9A"/>
    <w:rsid w:val="0052594B"/>
    <w:rsid w:val="00527D73"/>
    <w:rsid w:val="00530408"/>
    <w:rsid w:val="00541063"/>
    <w:rsid w:val="00542F0C"/>
    <w:rsid w:val="00553801"/>
    <w:rsid w:val="005637DA"/>
    <w:rsid w:val="00565D47"/>
    <w:rsid w:val="005762F8"/>
    <w:rsid w:val="00592050"/>
    <w:rsid w:val="005961C6"/>
    <w:rsid w:val="00597B75"/>
    <w:rsid w:val="005B081E"/>
    <w:rsid w:val="005B2387"/>
    <w:rsid w:val="005B313F"/>
    <w:rsid w:val="005B6611"/>
    <w:rsid w:val="005E1E23"/>
    <w:rsid w:val="00607A47"/>
    <w:rsid w:val="00612547"/>
    <w:rsid w:val="00613D66"/>
    <w:rsid w:val="00623B30"/>
    <w:rsid w:val="0063095E"/>
    <w:rsid w:val="00641FB2"/>
    <w:rsid w:val="006428B1"/>
    <w:rsid w:val="00646686"/>
    <w:rsid w:val="006530B4"/>
    <w:rsid w:val="006609B2"/>
    <w:rsid w:val="00664236"/>
    <w:rsid w:val="0067009B"/>
    <w:rsid w:val="006701B0"/>
    <w:rsid w:val="00670AD4"/>
    <w:rsid w:val="00683630"/>
    <w:rsid w:val="00695F2F"/>
    <w:rsid w:val="006962A2"/>
    <w:rsid w:val="00696B58"/>
    <w:rsid w:val="006B1780"/>
    <w:rsid w:val="006D0AF0"/>
    <w:rsid w:val="006D292A"/>
    <w:rsid w:val="006D6BA7"/>
    <w:rsid w:val="006E0888"/>
    <w:rsid w:val="006E15D3"/>
    <w:rsid w:val="006E1EA3"/>
    <w:rsid w:val="006F057C"/>
    <w:rsid w:val="00703EB5"/>
    <w:rsid w:val="00715167"/>
    <w:rsid w:val="00732749"/>
    <w:rsid w:val="0074696F"/>
    <w:rsid w:val="007526AF"/>
    <w:rsid w:val="00753E9E"/>
    <w:rsid w:val="00757B9C"/>
    <w:rsid w:val="007635F4"/>
    <w:rsid w:val="0078376A"/>
    <w:rsid w:val="0078628C"/>
    <w:rsid w:val="0079438E"/>
    <w:rsid w:val="007D13FD"/>
    <w:rsid w:val="007D21F8"/>
    <w:rsid w:val="007D404E"/>
    <w:rsid w:val="007D7010"/>
    <w:rsid w:val="007E1E38"/>
    <w:rsid w:val="007F2730"/>
    <w:rsid w:val="007F2CA7"/>
    <w:rsid w:val="007F650A"/>
    <w:rsid w:val="008046BE"/>
    <w:rsid w:val="00821173"/>
    <w:rsid w:val="00832E3F"/>
    <w:rsid w:val="00841244"/>
    <w:rsid w:val="00844B94"/>
    <w:rsid w:val="008554A7"/>
    <w:rsid w:val="00865434"/>
    <w:rsid w:val="00874975"/>
    <w:rsid w:val="00880070"/>
    <w:rsid w:val="00885D2C"/>
    <w:rsid w:val="00890F1B"/>
    <w:rsid w:val="008A216A"/>
    <w:rsid w:val="008A60E5"/>
    <w:rsid w:val="008A64EC"/>
    <w:rsid w:val="008B7860"/>
    <w:rsid w:val="008C60B0"/>
    <w:rsid w:val="008D3135"/>
    <w:rsid w:val="008D580B"/>
    <w:rsid w:val="008D6A5C"/>
    <w:rsid w:val="008E16B5"/>
    <w:rsid w:val="008E244A"/>
    <w:rsid w:val="008F0F8A"/>
    <w:rsid w:val="008F280F"/>
    <w:rsid w:val="00901C38"/>
    <w:rsid w:val="009022B5"/>
    <w:rsid w:val="0090731A"/>
    <w:rsid w:val="0090787E"/>
    <w:rsid w:val="00917413"/>
    <w:rsid w:val="0091775E"/>
    <w:rsid w:val="00921479"/>
    <w:rsid w:val="009214DB"/>
    <w:rsid w:val="0092287D"/>
    <w:rsid w:val="00924053"/>
    <w:rsid w:val="00927EF9"/>
    <w:rsid w:val="009447CA"/>
    <w:rsid w:val="009453D8"/>
    <w:rsid w:val="00954DD6"/>
    <w:rsid w:val="009627EA"/>
    <w:rsid w:val="00973860"/>
    <w:rsid w:val="009907A9"/>
    <w:rsid w:val="009A1AF8"/>
    <w:rsid w:val="009D7807"/>
    <w:rsid w:val="009E06D1"/>
    <w:rsid w:val="009E0A99"/>
    <w:rsid w:val="009E6E6B"/>
    <w:rsid w:val="00A030AE"/>
    <w:rsid w:val="00A268C8"/>
    <w:rsid w:val="00A31FF2"/>
    <w:rsid w:val="00A34B19"/>
    <w:rsid w:val="00A35C62"/>
    <w:rsid w:val="00A37AC9"/>
    <w:rsid w:val="00A50586"/>
    <w:rsid w:val="00A513B4"/>
    <w:rsid w:val="00A61510"/>
    <w:rsid w:val="00A62564"/>
    <w:rsid w:val="00A71A92"/>
    <w:rsid w:val="00A84D89"/>
    <w:rsid w:val="00A87895"/>
    <w:rsid w:val="00A965DA"/>
    <w:rsid w:val="00AA2143"/>
    <w:rsid w:val="00AA2621"/>
    <w:rsid w:val="00AA67AD"/>
    <w:rsid w:val="00AB33E7"/>
    <w:rsid w:val="00AB58A0"/>
    <w:rsid w:val="00AC0260"/>
    <w:rsid w:val="00AD16AB"/>
    <w:rsid w:val="00AD460E"/>
    <w:rsid w:val="00AE49CA"/>
    <w:rsid w:val="00B1160C"/>
    <w:rsid w:val="00B11F7F"/>
    <w:rsid w:val="00B166E6"/>
    <w:rsid w:val="00B236BC"/>
    <w:rsid w:val="00B2409A"/>
    <w:rsid w:val="00B272B8"/>
    <w:rsid w:val="00B36DB5"/>
    <w:rsid w:val="00B422B6"/>
    <w:rsid w:val="00B5375A"/>
    <w:rsid w:val="00B566A3"/>
    <w:rsid w:val="00B63194"/>
    <w:rsid w:val="00B63261"/>
    <w:rsid w:val="00B833A4"/>
    <w:rsid w:val="00B84AD6"/>
    <w:rsid w:val="00B90B4D"/>
    <w:rsid w:val="00BA1EB4"/>
    <w:rsid w:val="00BC1913"/>
    <w:rsid w:val="00BD7FA6"/>
    <w:rsid w:val="00BE4E58"/>
    <w:rsid w:val="00BF00D0"/>
    <w:rsid w:val="00C0472F"/>
    <w:rsid w:val="00C17939"/>
    <w:rsid w:val="00C30CEC"/>
    <w:rsid w:val="00C4629A"/>
    <w:rsid w:val="00C527E8"/>
    <w:rsid w:val="00C5594A"/>
    <w:rsid w:val="00C62C65"/>
    <w:rsid w:val="00C71A9E"/>
    <w:rsid w:val="00C80761"/>
    <w:rsid w:val="00C836E9"/>
    <w:rsid w:val="00C902B7"/>
    <w:rsid w:val="00C92FD5"/>
    <w:rsid w:val="00CA0954"/>
    <w:rsid w:val="00CE26F8"/>
    <w:rsid w:val="00CE5104"/>
    <w:rsid w:val="00D03F84"/>
    <w:rsid w:val="00D14471"/>
    <w:rsid w:val="00D332FB"/>
    <w:rsid w:val="00D563A2"/>
    <w:rsid w:val="00D567DD"/>
    <w:rsid w:val="00D72603"/>
    <w:rsid w:val="00D7441C"/>
    <w:rsid w:val="00D81F0D"/>
    <w:rsid w:val="00D83290"/>
    <w:rsid w:val="00DA208D"/>
    <w:rsid w:val="00DA3E95"/>
    <w:rsid w:val="00DD5EA5"/>
    <w:rsid w:val="00DF04F0"/>
    <w:rsid w:val="00DF2BC6"/>
    <w:rsid w:val="00DF3B7F"/>
    <w:rsid w:val="00DF55BE"/>
    <w:rsid w:val="00E26000"/>
    <w:rsid w:val="00E30190"/>
    <w:rsid w:val="00E41B20"/>
    <w:rsid w:val="00E43B2A"/>
    <w:rsid w:val="00E52DDF"/>
    <w:rsid w:val="00E676B1"/>
    <w:rsid w:val="00E6795C"/>
    <w:rsid w:val="00E926AF"/>
    <w:rsid w:val="00E97432"/>
    <w:rsid w:val="00EA41F7"/>
    <w:rsid w:val="00EB6B77"/>
    <w:rsid w:val="00EC1DD0"/>
    <w:rsid w:val="00EE294F"/>
    <w:rsid w:val="00EE3E2F"/>
    <w:rsid w:val="00EF648B"/>
    <w:rsid w:val="00F04823"/>
    <w:rsid w:val="00F14767"/>
    <w:rsid w:val="00F14FD0"/>
    <w:rsid w:val="00F20D2D"/>
    <w:rsid w:val="00F2169F"/>
    <w:rsid w:val="00F23DA1"/>
    <w:rsid w:val="00F509AD"/>
    <w:rsid w:val="00F60496"/>
    <w:rsid w:val="00F64ADA"/>
    <w:rsid w:val="00F65227"/>
    <w:rsid w:val="00F90D39"/>
    <w:rsid w:val="00F946E3"/>
    <w:rsid w:val="00FB208C"/>
    <w:rsid w:val="00FB5345"/>
    <w:rsid w:val="00FB6A25"/>
    <w:rsid w:val="00FC098A"/>
    <w:rsid w:val="00FC5D82"/>
    <w:rsid w:val="00FD02EB"/>
    <w:rsid w:val="00FD1F47"/>
    <w:rsid w:val="00FE036A"/>
    <w:rsid w:val="00FE7B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503F7"/>
  <w15:docId w15:val="{84405EB6-CB39-4752-93B6-18F9F20D2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qFormat/>
    <w:rsid w:val="004D777C"/>
    <w:pPr>
      <w:keepNext/>
      <w:pageBreakBefore/>
      <w:pBdr>
        <w:top w:val="none" w:sz="0" w:space="0" w:color="000000"/>
        <w:left w:val="none" w:sz="0" w:space="0" w:color="000000"/>
        <w:bottom w:val="single" w:sz="18" w:space="1" w:color="000080"/>
        <w:right w:val="none" w:sz="0" w:space="0" w:color="000000"/>
      </w:pBdr>
      <w:suppressAutoHyphens/>
      <w:spacing w:before="320" w:after="160" w:line="240" w:lineRule="auto"/>
      <w:jc w:val="both"/>
      <w:outlineLvl w:val="0"/>
    </w:pPr>
    <w:rPr>
      <w:rFonts w:ascii="Arial" w:eastAsia="Times New Roman" w:hAnsi="Arial" w:cs="Arial"/>
      <w:b/>
      <w:bCs/>
      <w:color w:val="333399"/>
      <w:sz w:val="28"/>
      <w:szCs w:val="32"/>
      <w:lang w:val="en-US" w:eastAsia="zh-CN"/>
    </w:rPr>
  </w:style>
  <w:style w:type="paragraph" w:styleId="2">
    <w:name w:val="heading 2"/>
    <w:basedOn w:val="1"/>
    <w:next w:val="a"/>
    <w:link w:val="2Char"/>
    <w:qFormat/>
    <w:rsid w:val="004D777C"/>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4D777C"/>
    <w:pPr>
      <w:keepNext/>
      <w:suppressAutoHyphens/>
      <w:spacing w:before="240" w:after="60" w:line="240" w:lineRule="auto"/>
      <w:ind w:left="567" w:hanging="567"/>
      <w:jc w:val="both"/>
      <w:outlineLvl w:val="2"/>
    </w:pPr>
    <w:rPr>
      <w:rFonts w:ascii="Arial" w:eastAsia="Times New Roman" w:hAnsi="Arial" w:cs="Times New Roman"/>
      <w:b/>
      <w:bCs/>
      <w:szCs w:val="26"/>
      <w:lang w:val="en-GB" w:eastAsia="zh-CN"/>
    </w:rPr>
  </w:style>
  <w:style w:type="paragraph" w:styleId="4">
    <w:name w:val="heading 4"/>
    <w:basedOn w:val="a"/>
    <w:next w:val="a"/>
    <w:link w:val="4Char"/>
    <w:qFormat/>
    <w:rsid w:val="004D777C"/>
    <w:pPr>
      <w:keepNext/>
      <w:suppressAutoHyphens/>
      <w:spacing w:before="240" w:after="60" w:line="240" w:lineRule="auto"/>
      <w:jc w:val="both"/>
      <w:outlineLvl w:val="3"/>
    </w:pPr>
    <w:rPr>
      <w:rFonts w:ascii="Arial" w:eastAsia="Times New Roman" w:hAnsi="Arial" w:cs="Times New Roman"/>
      <w:b/>
      <w:bCs/>
      <w:szCs w:val="28"/>
      <w:lang w:val="en-GB" w:eastAsia="zh-CN"/>
    </w:rPr>
  </w:style>
  <w:style w:type="paragraph" w:styleId="5">
    <w:name w:val="heading 5"/>
    <w:basedOn w:val="a"/>
    <w:next w:val="a"/>
    <w:link w:val="5Char"/>
    <w:qFormat/>
    <w:rsid w:val="004D777C"/>
    <w:pPr>
      <w:tabs>
        <w:tab w:val="num" w:pos="3050"/>
      </w:tabs>
      <w:suppressAutoHyphens/>
      <w:spacing w:before="200" w:line="280" w:lineRule="exact"/>
      <w:ind w:left="3050" w:hanging="850"/>
      <w:jc w:val="both"/>
      <w:outlineLvl w:val="4"/>
    </w:pPr>
    <w:rPr>
      <w:rFonts w:ascii="Lucida Sans" w:eastAsia="Times New Roman" w:hAnsi="Lucida Sans" w:cs="Lucida Sans"/>
      <w:b/>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4D777C"/>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
    <w:rsid w:val="004D777C"/>
    <w:rPr>
      <w:rFonts w:ascii="Arial" w:eastAsia="Times New Roman" w:hAnsi="Arial" w:cs="Arial"/>
      <w:b/>
      <w:color w:val="002060"/>
      <w:sz w:val="24"/>
      <w:lang w:val="en-GB" w:eastAsia="zh-CN"/>
    </w:rPr>
  </w:style>
  <w:style w:type="character" w:customStyle="1" w:styleId="3Char">
    <w:name w:val="Επικεφαλίδα 3 Char"/>
    <w:basedOn w:val="a0"/>
    <w:link w:val="3"/>
    <w:rsid w:val="004D777C"/>
    <w:rPr>
      <w:rFonts w:ascii="Arial" w:eastAsia="Times New Roman" w:hAnsi="Arial" w:cs="Times New Roman"/>
      <w:b/>
      <w:bCs/>
      <w:szCs w:val="26"/>
      <w:lang w:val="en-GB" w:eastAsia="zh-CN"/>
    </w:rPr>
  </w:style>
  <w:style w:type="character" w:customStyle="1" w:styleId="4Char">
    <w:name w:val="Επικεφαλίδα 4 Char"/>
    <w:basedOn w:val="a0"/>
    <w:link w:val="4"/>
    <w:rsid w:val="004D777C"/>
    <w:rPr>
      <w:rFonts w:ascii="Arial" w:eastAsia="Times New Roman" w:hAnsi="Arial" w:cs="Times New Roman"/>
      <w:b/>
      <w:bCs/>
      <w:szCs w:val="28"/>
      <w:lang w:val="en-GB" w:eastAsia="zh-CN"/>
    </w:rPr>
  </w:style>
  <w:style w:type="character" w:customStyle="1" w:styleId="5Char">
    <w:name w:val="Επικεφαλίδα 5 Char"/>
    <w:basedOn w:val="a0"/>
    <w:link w:val="5"/>
    <w:rsid w:val="004D777C"/>
    <w:rPr>
      <w:rFonts w:ascii="Lucida Sans" w:eastAsia="Times New Roman" w:hAnsi="Lucida Sans" w:cs="Lucida Sans"/>
      <w:b/>
      <w:szCs w:val="20"/>
      <w:lang w:val="en-US" w:eastAsia="zh-CN"/>
    </w:rPr>
  </w:style>
  <w:style w:type="numbering" w:customStyle="1" w:styleId="10">
    <w:name w:val="Χωρίς λίστα1"/>
    <w:next w:val="a2"/>
    <w:uiPriority w:val="99"/>
    <w:semiHidden/>
    <w:unhideWhenUsed/>
    <w:rsid w:val="004D777C"/>
  </w:style>
  <w:style w:type="character" w:customStyle="1" w:styleId="WW8Num1z0">
    <w:name w:val="WW8Num1z0"/>
    <w:rsid w:val="004D777C"/>
  </w:style>
  <w:style w:type="character" w:customStyle="1" w:styleId="WW8Num1z1">
    <w:name w:val="WW8Num1z1"/>
    <w:rsid w:val="004D777C"/>
  </w:style>
  <w:style w:type="character" w:customStyle="1" w:styleId="WW8Num1z2">
    <w:name w:val="WW8Num1z2"/>
    <w:rsid w:val="004D777C"/>
  </w:style>
  <w:style w:type="character" w:customStyle="1" w:styleId="WW8Num1z3">
    <w:name w:val="WW8Num1z3"/>
    <w:rsid w:val="004D777C"/>
  </w:style>
  <w:style w:type="character" w:customStyle="1" w:styleId="WW8Num1z4">
    <w:name w:val="WW8Num1z4"/>
    <w:rsid w:val="004D777C"/>
    <w:rPr>
      <w:rFonts w:ascii="Arial" w:hAnsi="Arial" w:cs="Times New Roman"/>
      <w:b w:val="0"/>
      <w:i w:val="0"/>
      <w:sz w:val="20"/>
      <w:szCs w:val="20"/>
    </w:rPr>
  </w:style>
  <w:style w:type="character" w:customStyle="1" w:styleId="WW8Num1z5">
    <w:name w:val="WW8Num1z5"/>
    <w:rsid w:val="004D777C"/>
  </w:style>
  <w:style w:type="character" w:customStyle="1" w:styleId="WW8Num1z6">
    <w:name w:val="WW8Num1z6"/>
    <w:rsid w:val="004D777C"/>
  </w:style>
  <w:style w:type="character" w:customStyle="1" w:styleId="WW8Num1z7">
    <w:name w:val="WW8Num1z7"/>
    <w:rsid w:val="004D777C"/>
  </w:style>
  <w:style w:type="character" w:customStyle="1" w:styleId="WW8Num1z8">
    <w:name w:val="WW8Num1z8"/>
    <w:rsid w:val="004D777C"/>
  </w:style>
  <w:style w:type="character" w:customStyle="1" w:styleId="WW8Num2z0">
    <w:name w:val="WW8Num2z0"/>
    <w:rsid w:val="004D777C"/>
    <w:rPr>
      <w:rFonts w:ascii="Symbol" w:hAnsi="Symbol" w:cs="Symbol"/>
      <w:lang w:val="el-GR"/>
    </w:rPr>
  </w:style>
  <w:style w:type="character" w:customStyle="1" w:styleId="WW8Num3z0">
    <w:name w:val="WW8Num3z0"/>
    <w:rsid w:val="004D777C"/>
    <w:rPr>
      <w:lang w:val="el-GR"/>
    </w:rPr>
  </w:style>
  <w:style w:type="character" w:customStyle="1" w:styleId="WW8Num4z0">
    <w:name w:val="WW8Num4z0"/>
    <w:rsid w:val="004D777C"/>
    <w:rPr>
      <w:rFonts w:ascii="Webdings" w:hAnsi="Webdings" w:cs="Webdings"/>
      <w:color w:val="333399"/>
      <w:sz w:val="16"/>
    </w:rPr>
  </w:style>
  <w:style w:type="character" w:customStyle="1" w:styleId="WW8Num5z0">
    <w:name w:val="WW8Num5z0"/>
    <w:rsid w:val="004D777C"/>
    <w:rPr>
      <w:highlight w:val="yellow"/>
      <w:lang w:val="el-GR"/>
    </w:rPr>
  </w:style>
  <w:style w:type="character" w:customStyle="1" w:styleId="WW8Num6z0">
    <w:name w:val="WW8Num6z0"/>
    <w:rsid w:val="004D777C"/>
    <w:rPr>
      <w:b/>
      <w:bCs/>
      <w:szCs w:val="22"/>
      <w:lang w:val="el-GR"/>
    </w:rPr>
  </w:style>
  <w:style w:type="character" w:customStyle="1" w:styleId="WW8Num6z1">
    <w:name w:val="WW8Num6z1"/>
    <w:rsid w:val="004D777C"/>
  </w:style>
  <w:style w:type="character" w:customStyle="1" w:styleId="WW8Num6z2">
    <w:name w:val="WW8Num6z2"/>
    <w:rsid w:val="004D777C"/>
  </w:style>
  <w:style w:type="character" w:customStyle="1" w:styleId="WW8Num6z3">
    <w:name w:val="WW8Num6z3"/>
    <w:rsid w:val="004D777C"/>
  </w:style>
  <w:style w:type="character" w:customStyle="1" w:styleId="WW8Num6z4">
    <w:name w:val="WW8Num6z4"/>
    <w:rsid w:val="004D777C"/>
  </w:style>
  <w:style w:type="character" w:customStyle="1" w:styleId="WW8Num6z5">
    <w:name w:val="WW8Num6z5"/>
    <w:rsid w:val="004D777C"/>
  </w:style>
  <w:style w:type="character" w:customStyle="1" w:styleId="WW8Num6z6">
    <w:name w:val="WW8Num6z6"/>
    <w:rsid w:val="004D777C"/>
  </w:style>
  <w:style w:type="character" w:customStyle="1" w:styleId="WW8Num6z7">
    <w:name w:val="WW8Num6z7"/>
    <w:rsid w:val="004D777C"/>
  </w:style>
  <w:style w:type="character" w:customStyle="1" w:styleId="WW8Num6z8">
    <w:name w:val="WW8Num6z8"/>
    <w:rsid w:val="004D777C"/>
  </w:style>
  <w:style w:type="character" w:customStyle="1" w:styleId="WW8Num7z0">
    <w:name w:val="WW8Num7z0"/>
    <w:rsid w:val="004D777C"/>
    <w:rPr>
      <w:b/>
      <w:bCs/>
      <w:szCs w:val="22"/>
      <w:lang w:val="el-GR"/>
    </w:rPr>
  </w:style>
  <w:style w:type="character" w:customStyle="1" w:styleId="WW8Num7z1">
    <w:name w:val="WW8Num7z1"/>
    <w:rsid w:val="004D777C"/>
    <w:rPr>
      <w:rFonts w:eastAsia="Calibri"/>
      <w:lang w:val="el-GR"/>
    </w:rPr>
  </w:style>
  <w:style w:type="character" w:customStyle="1" w:styleId="WW8Num7z2">
    <w:name w:val="WW8Num7z2"/>
    <w:rsid w:val="004D777C"/>
  </w:style>
  <w:style w:type="character" w:customStyle="1" w:styleId="WW8Num7z3">
    <w:name w:val="WW8Num7z3"/>
    <w:rsid w:val="004D777C"/>
  </w:style>
  <w:style w:type="character" w:customStyle="1" w:styleId="WW8Num7z4">
    <w:name w:val="WW8Num7z4"/>
    <w:rsid w:val="004D777C"/>
  </w:style>
  <w:style w:type="character" w:customStyle="1" w:styleId="WW8Num7z5">
    <w:name w:val="WW8Num7z5"/>
    <w:rsid w:val="004D777C"/>
  </w:style>
  <w:style w:type="character" w:customStyle="1" w:styleId="WW8Num7z6">
    <w:name w:val="WW8Num7z6"/>
    <w:rsid w:val="004D777C"/>
  </w:style>
  <w:style w:type="character" w:customStyle="1" w:styleId="WW8Num7z7">
    <w:name w:val="WW8Num7z7"/>
    <w:rsid w:val="004D777C"/>
  </w:style>
  <w:style w:type="character" w:customStyle="1" w:styleId="WW8Num7z8">
    <w:name w:val="WW8Num7z8"/>
    <w:rsid w:val="004D777C"/>
  </w:style>
  <w:style w:type="character" w:customStyle="1" w:styleId="WW8Num8z0">
    <w:name w:val="WW8Num8z0"/>
    <w:rsid w:val="004D777C"/>
    <w:rPr>
      <w:rFonts w:ascii="Symbol" w:hAnsi="Symbol" w:cs="OpenSymbol"/>
      <w:color w:val="5B9BD5"/>
    </w:rPr>
  </w:style>
  <w:style w:type="character" w:customStyle="1" w:styleId="WW8Num9z0">
    <w:name w:val="WW8Num9z0"/>
    <w:rsid w:val="004D777C"/>
    <w:rPr>
      <w:rFonts w:ascii="Angsana New" w:hAnsi="Angsana New" w:cs="Angsana New"/>
      <w:color w:val="000000"/>
      <w:kern w:val="1"/>
      <w:szCs w:val="22"/>
      <w:shd w:val="clear" w:color="auto" w:fill="FFFFFF"/>
      <w:lang w:val="el-GR"/>
    </w:rPr>
  </w:style>
  <w:style w:type="character" w:customStyle="1" w:styleId="WW8Num10z0">
    <w:name w:val="WW8Num10z0"/>
    <w:rsid w:val="004D777C"/>
    <w:rPr>
      <w:rFonts w:ascii="Symbol" w:hAnsi="Symbol" w:cs="Symbol"/>
      <w:kern w:val="1"/>
      <w:shd w:val="clear" w:color="auto" w:fill="C0C0C0"/>
      <w:lang w:val="el-GR"/>
    </w:rPr>
  </w:style>
  <w:style w:type="character" w:customStyle="1" w:styleId="WW8Num10z1">
    <w:name w:val="WW8Num10z1"/>
    <w:rsid w:val="004D777C"/>
  </w:style>
  <w:style w:type="character" w:customStyle="1" w:styleId="WW8Num10z2">
    <w:name w:val="WW8Num10z2"/>
    <w:rsid w:val="004D777C"/>
  </w:style>
  <w:style w:type="character" w:customStyle="1" w:styleId="WW8Num10z3">
    <w:name w:val="WW8Num10z3"/>
    <w:rsid w:val="004D777C"/>
  </w:style>
  <w:style w:type="character" w:customStyle="1" w:styleId="WW8Num10z4">
    <w:name w:val="WW8Num10z4"/>
    <w:rsid w:val="004D777C"/>
  </w:style>
  <w:style w:type="character" w:customStyle="1" w:styleId="WW8Num10z5">
    <w:name w:val="WW8Num10z5"/>
    <w:rsid w:val="004D777C"/>
  </w:style>
  <w:style w:type="character" w:customStyle="1" w:styleId="WW8Num10z6">
    <w:name w:val="WW8Num10z6"/>
    <w:rsid w:val="004D777C"/>
  </w:style>
  <w:style w:type="character" w:customStyle="1" w:styleId="WW8Num10z7">
    <w:name w:val="WW8Num10z7"/>
    <w:rsid w:val="004D777C"/>
  </w:style>
  <w:style w:type="character" w:customStyle="1" w:styleId="WW8Num10z8">
    <w:name w:val="WW8Num10z8"/>
    <w:rsid w:val="004D777C"/>
  </w:style>
  <w:style w:type="character" w:customStyle="1" w:styleId="WW8Num11z0">
    <w:name w:val="WW8Num11z0"/>
    <w:rsid w:val="004D777C"/>
    <w:rPr>
      <w:rFonts w:ascii="Symbol" w:hAnsi="Symbol" w:cs="Symbol" w:hint="default"/>
      <w:lang w:val="el-GR"/>
    </w:rPr>
  </w:style>
  <w:style w:type="character" w:customStyle="1" w:styleId="WW8Num11z1">
    <w:name w:val="WW8Num11z1"/>
    <w:rsid w:val="004D777C"/>
    <w:rPr>
      <w:rFonts w:ascii="Courier New" w:hAnsi="Courier New" w:cs="Courier New" w:hint="default"/>
    </w:rPr>
  </w:style>
  <w:style w:type="character" w:customStyle="1" w:styleId="WW8Num11z2">
    <w:name w:val="WW8Num11z2"/>
    <w:rsid w:val="004D777C"/>
    <w:rPr>
      <w:rFonts w:ascii="Wingdings" w:hAnsi="Wingdings" w:cs="Wingdings" w:hint="default"/>
    </w:rPr>
  </w:style>
  <w:style w:type="character" w:customStyle="1" w:styleId="WW-DefaultParagraphFont">
    <w:name w:val="WW-Default Paragraph Font"/>
    <w:rsid w:val="004D777C"/>
  </w:style>
  <w:style w:type="character" w:customStyle="1" w:styleId="WW8Num8z1">
    <w:name w:val="WW8Num8z1"/>
    <w:rsid w:val="004D777C"/>
    <w:rPr>
      <w:rFonts w:eastAsia="Calibri"/>
      <w:lang w:val="el-GR"/>
    </w:rPr>
  </w:style>
  <w:style w:type="character" w:customStyle="1" w:styleId="WW8Num8z2">
    <w:name w:val="WW8Num8z2"/>
    <w:rsid w:val="004D777C"/>
  </w:style>
  <w:style w:type="character" w:customStyle="1" w:styleId="WW8Num8z3">
    <w:name w:val="WW8Num8z3"/>
    <w:rsid w:val="004D777C"/>
  </w:style>
  <w:style w:type="character" w:customStyle="1" w:styleId="WW8Num8z4">
    <w:name w:val="WW8Num8z4"/>
    <w:rsid w:val="004D777C"/>
  </w:style>
  <w:style w:type="character" w:customStyle="1" w:styleId="WW8Num8z5">
    <w:name w:val="WW8Num8z5"/>
    <w:rsid w:val="004D777C"/>
  </w:style>
  <w:style w:type="character" w:customStyle="1" w:styleId="WW8Num8z6">
    <w:name w:val="WW8Num8z6"/>
    <w:rsid w:val="004D777C"/>
  </w:style>
  <w:style w:type="character" w:customStyle="1" w:styleId="WW8Num8z7">
    <w:name w:val="WW8Num8z7"/>
    <w:rsid w:val="004D777C"/>
  </w:style>
  <w:style w:type="character" w:customStyle="1" w:styleId="WW8Num8z8">
    <w:name w:val="WW8Num8z8"/>
    <w:rsid w:val="004D777C"/>
  </w:style>
  <w:style w:type="character" w:customStyle="1" w:styleId="WW8Num11z3">
    <w:name w:val="WW8Num11z3"/>
    <w:rsid w:val="004D777C"/>
  </w:style>
  <w:style w:type="character" w:customStyle="1" w:styleId="WW8Num11z4">
    <w:name w:val="WW8Num11z4"/>
    <w:rsid w:val="004D777C"/>
  </w:style>
  <w:style w:type="character" w:customStyle="1" w:styleId="WW8Num11z5">
    <w:name w:val="WW8Num11z5"/>
    <w:rsid w:val="004D777C"/>
  </w:style>
  <w:style w:type="character" w:customStyle="1" w:styleId="WW8Num11z6">
    <w:name w:val="WW8Num11z6"/>
    <w:rsid w:val="004D777C"/>
  </w:style>
  <w:style w:type="character" w:customStyle="1" w:styleId="WW8Num11z7">
    <w:name w:val="WW8Num11z7"/>
    <w:rsid w:val="004D777C"/>
  </w:style>
  <w:style w:type="character" w:customStyle="1" w:styleId="WW8Num11z8">
    <w:name w:val="WW8Num11z8"/>
    <w:rsid w:val="004D777C"/>
  </w:style>
  <w:style w:type="character" w:customStyle="1" w:styleId="WW-DefaultParagraphFont1">
    <w:name w:val="WW-Default Paragraph Font1"/>
    <w:rsid w:val="004D777C"/>
  </w:style>
  <w:style w:type="character" w:customStyle="1" w:styleId="40">
    <w:name w:val="Προεπιλεγμένη γραμματοσειρά4"/>
    <w:rsid w:val="004D777C"/>
  </w:style>
  <w:style w:type="character" w:customStyle="1" w:styleId="WW8Num2z1">
    <w:name w:val="WW8Num2z1"/>
    <w:rsid w:val="004D777C"/>
  </w:style>
  <w:style w:type="character" w:customStyle="1" w:styleId="WW8Num2z2">
    <w:name w:val="WW8Num2z2"/>
    <w:rsid w:val="004D777C"/>
  </w:style>
  <w:style w:type="character" w:customStyle="1" w:styleId="WW8Num2z3">
    <w:name w:val="WW8Num2z3"/>
    <w:rsid w:val="004D777C"/>
  </w:style>
  <w:style w:type="character" w:customStyle="1" w:styleId="WW8Num2z4">
    <w:name w:val="WW8Num2z4"/>
    <w:rsid w:val="004D777C"/>
    <w:rPr>
      <w:rFonts w:ascii="Arial" w:hAnsi="Arial" w:cs="Times New Roman"/>
      <w:b w:val="0"/>
      <w:i w:val="0"/>
      <w:sz w:val="20"/>
      <w:szCs w:val="20"/>
    </w:rPr>
  </w:style>
  <w:style w:type="character" w:customStyle="1" w:styleId="WW8Num2z5">
    <w:name w:val="WW8Num2z5"/>
    <w:rsid w:val="004D777C"/>
  </w:style>
  <w:style w:type="character" w:customStyle="1" w:styleId="WW8Num2z6">
    <w:name w:val="WW8Num2z6"/>
    <w:rsid w:val="004D777C"/>
  </w:style>
  <w:style w:type="character" w:customStyle="1" w:styleId="WW8Num2z7">
    <w:name w:val="WW8Num2z7"/>
    <w:rsid w:val="004D777C"/>
  </w:style>
  <w:style w:type="character" w:customStyle="1" w:styleId="WW8Num2z8">
    <w:name w:val="WW8Num2z8"/>
    <w:rsid w:val="004D777C"/>
  </w:style>
  <w:style w:type="character" w:customStyle="1" w:styleId="WW8Num9z1">
    <w:name w:val="WW8Num9z1"/>
    <w:rsid w:val="004D777C"/>
    <w:rPr>
      <w:rFonts w:eastAsia="Calibri"/>
      <w:lang w:val="el-GR"/>
    </w:rPr>
  </w:style>
  <w:style w:type="character" w:customStyle="1" w:styleId="WW8Num9z2">
    <w:name w:val="WW8Num9z2"/>
    <w:rsid w:val="004D777C"/>
  </w:style>
  <w:style w:type="character" w:customStyle="1" w:styleId="WW8Num9z3">
    <w:name w:val="WW8Num9z3"/>
    <w:rsid w:val="004D777C"/>
  </w:style>
  <w:style w:type="character" w:customStyle="1" w:styleId="WW8Num9z4">
    <w:name w:val="WW8Num9z4"/>
    <w:rsid w:val="004D777C"/>
  </w:style>
  <w:style w:type="character" w:customStyle="1" w:styleId="WW8Num9z5">
    <w:name w:val="WW8Num9z5"/>
    <w:rsid w:val="004D777C"/>
  </w:style>
  <w:style w:type="character" w:customStyle="1" w:styleId="WW8Num9z6">
    <w:name w:val="WW8Num9z6"/>
    <w:rsid w:val="004D777C"/>
  </w:style>
  <w:style w:type="character" w:customStyle="1" w:styleId="WW8Num9z7">
    <w:name w:val="WW8Num9z7"/>
    <w:rsid w:val="004D777C"/>
  </w:style>
  <w:style w:type="character" w:customStyle="1" w:styleId="WW8Num9z8">
    <w:name w:val="WW8Num9z8"/>
    <w:rsid w:val="004D777C"/>
  </w:style>
  <w:style w:type="character" w:customStyle="1" w:styleId="WW-DefaultParagraphFont11">
    <w:name w:val="WW-Default Paragraph Font11"/>
    <w:rsid w:val="004D777C"/>
  </w:style>
  <w:style w:type="character" w:customStyle="1" w:styleId="WW8Num12z0">
    <w:name w:val="WW8Num12z0"/>
    <w:rsid w:val="004D777C"/>
    <w:rPr>
      <w:rFonts w:ascii="Symbol" w:hAnsi="Symbol" w:cs="Symbol"/>
    </w:rPr>
  </w:style>
  <w:style w:type="character" w:customStyle="1" w:styleId="WW8Num12z1">
    <w:name w:val="WW8Num12z1"/>
    <w:rsid w:val="004D777C"/>
    <w:rPr>
      <w:rFonts w:ascii="Courier New" w:hAnsi="Courier New" w:cs="Courier New"/>
    </w:rPr>
  </w:style>
  <w:style w:type="character" w:customStyle="1" w:styleId="WW8Num12z2">
    <w:name w:val="WW8Num12z2"/>
    <w:rsid w:val="004D777C"/>
    <w:rPr>
      <w:rFonts w:ascii="Wingdings" w:hAnsi="Wingdings" w:cs="Wingdings"/>
    </w:rPr>
  </w:style>
  <w:style w:type="character" w:customStyle="1" w:styleId="WW-DefaultParagraphFont111">
    <w:name w:val="WW-Default Paragraph Font111"/>
    <w:rsid w:val="004D777C"/>
  </w:style>
  <w:style w:type="character" w:customStyle="1" w:styleId="WW-DefaultParagraphFont1111">
    <w:name w:val="WW-Default Paragraph Font1111"/>
    <w:rsid w:val="004D777C"/>
  </w:style>
  <w:style w:type="character" w:customStyle="1" w:styleId="WW-DefaultParagraphFont11111">
    <w:name w:val="WW-Default Paragraph Font11111"/>
    <w:rsid w:val="004D777C"/>
  </w:style>
  <w:style w:type="character" w:customStyle="1" w:styleId="30">
    <w:name w:val="Προεπιλεγμένη γραμματοσειρά3"/>
    <w:rsid w:val="004D777C"/>
  </w:style>
  <w:style w:type="character" w:customStyle="1" w:styleId="WW-DefaultParagraphFont111111">
    <w:name w:val="WW-Default Paragraph Font111111"/>
    <w:rsid w:val="004D777C"/>
  </w:style>
  <w:style w:type="character" w:customStyle="1" w:styleId="DefaultParagraphFont2">
    <w:name w:val="Default Paragraph Font2"/>
    <w:rsid w:val="004D777C"/>
  </w:style>
  <w:style w:type="character" w:customStyle="1" w:styleId="WW8Num12z3">
    <w:name w:val="WW8Num12z3"/>
    <w:rsid w:val="004D777C"/>
  </w:style>
  <w:style w:type="character" w:customStyle="1" w:styleId="WW8Num12z4">
    <w:name w:val="WW8Num12z4"/>
    <w:rsid w:val="004D777C"/>
  </w:style>
  <w:style w:type="character" w:customStyle="1" w:styleId="WW8Num12z5">
    <w:name w:val="WW8Num12z5"/>
    <w:rsid w:val="004D777C"/>
  </w:style>
  <w:style w:type="character" w:customStyle="1" w:styleId="WW8Num12z6">
    <w:name w:val="WW8Num12z6"/>
    <w:rsid w:val="004D777C"/>
  </w:style>
  <w:style w:type="character" w:customStyle="1" w:styleId="WW8Num12z7">
    <w:name w:val="WW8Num12z7"/>
    <w:rsid w:val="004D777C"/>
  </w:style>
  <w:style w:type="character" w:customStyle="1" w:styleId="WW8Num12z8">
    <w:name w:val="WW8Num12z8"/>
    <w:rsid w:val="004D777C"/>
  </w:style>
  <w:style w:type="character" w:customStyle="1" w:styleId="WW8Num13z0">
    <w:name w:val="WW8Num13z0"/>
    <w:rsid w:val="004D777C"/>
    <w:rPr>
      <w:rFonts w:ascii="Symbol" w:hAnsi="Symbol" w:cs="OpenSymbol"/>
    </w:rPr>
  </w:style>
  <w:style w:type="character" w:customStyle="1" w:styleId="WW-DefaultParagraphFont1111111">
    <w:name w:val="WW-Default Paragraph Font1111111"/>
    <w:rsid w:val="004D777C"/>
  </w:style>
  <w:style w:type="character" w:customStyle="1" w:styleId="WW8Num13z1">
    <w:name w:val="WW8Num13z1"/>
    <w:rsid w:val="004D777C"/>
    <w:rPr>
      <w:rFonts w:eastAsia="Calibri"/>
      <w:lang w:val="el-GR"/>
    </w:rPr>
  </w:style>
  <w:style w:type="character" w:customStyle="1" w:styleId="WW8Num13z2">
    <w:name w:val="WW8Num13z2"/>
    <w:rsid w:val="004D777C"/>
  </w:style>
  <w:style w:type="character" w:customStyle="1" w:styleId="WW8Num13z3">
    <w:name w:val="WW8Num13z3"/>
    <w:rsid w:val="004D777C"/>
  </w:style>
  <w:style w:type="character" w:customStyle="1" w:styleId="WW8Num13z4">
    <w:name w:val="WW8Num13z4"/>
    <w:rsid w:val="004D777C"/>
  </w:style>
  <w:style w:type="character" w:customStyle="1" w:styleId="WW8Num13z5">
    <w:name w:val="WW8Num13z5"/>
    <w:rsid w:val="004D777C"/>
  </w:style>
  <w:style w:type="character" w:customStyle="1" w:styleId="WW8Num13z6">
    <w:name w:val="WW8Num13z6"/>
    <w:rsid w:val="004D777C"/>
  </w:style>
  <w:style w:type="character" w:customStyle="1" w:styleId="WW8Num13z7">
    <w:name w:val="WW8Num13z7"/>
    <w:rsid w:val="004D777C"/>
  </w:style>
  <w:style w:type="character" w:customStyle="1" w:styleId="WW8Num13z8">
    <w:name w:val="WW8Num13z8"/>
    <w:rsid w:val="004D777C"/>
  </w:style>
  <w:style w:type="character" w:customStyle="1" w:styleId="WW8Num14z0">
    <w:name w:val="WW8Num14z0"/>
    <w:rsid w:val="004D777C"/>
    <w:rPr>
      <w:rFonts w:ascii="Symbol" w:hAnsi="Symbol" w:cs="OpenSymbol"/>
    </w:rPr>
  </w:style>
  <w:style w:type="character" w:customStyle="1" w:styleId="WW8Num14z1">
    <w:name w:val="WW8Num14z1"/>
    <w:rsid w:val="004D777C"/>
  </w:style>
  <w:style w:type="character" w:customStyle="1" w:styleId="WW8Num14z2">
    <w:name w:val="WW8Num14z2"/>
    <w:rsid w:val="004D777C"/>
  </w:style>
  <w:style w:type="character" w:customStyle="1" w:styleId="WW8Num14z3">
    <w:name w:val="WW8Num14z3"/>
    <w:rsid w:val="004D777C"/>
  </w:style>
  <w:style w:type="character" w:customStyle="1" w:styleId="WW8Num14z4">
    <w:name w:val="WW8Num14z4"/>
    <w:rsid w:val="004D777C"/>
  </w:style>
  <w:style w:type="character" w:customStyle="1" w:styleId="WW8Num14z5">
    <w:name w:val="WW8Num14z5"/>
    <w:rsid w:val="004D777C"/>
  </w:style>
  <w:style w:type="character" w:customStyle="1" w:styleId="WW8Num14z6">
    <w:name w:val="WW8Num14z6"/>
    <w:rsid w:val="004D777C"/>
  </w:style>
  <w:style w:type="character" w:customStyle="1" w:styleId="WW8Num14z7">
    <w:name w:val="WW8Num14z7"/>
    <w:rsid w:val="004D777C"/>
  </w:style>
  <w:style w:type="character" w:customStyle="1" w:styleId="WW8Num14z8">
    <w:name w:val="WW8Num14z8"/>
    <w:rsid w:val="004D777C"/>
  </w:style>
  <w:style w:type="character" w:customStyle="1" w:styleId="WW8Num15z0">
    <w:name w:val="WW8Num15z0"/>
    <w:rsid w:val="004D777C"/>
  </w:style>
  <w:style w:type="character" w:customStyle="1" w:styleId="WW8Num15z1">
    <w:name w:val="WW8Num15z1"/>
    <w:rsid w:val="004D777C"/>
  </w:style>
  <w:style w:type="character" w:customStyle="1" w:styleId="WW8Num15z2">
    <w:name w:val="WW8Num15z2"/>
    <w:rsid w:val="004D777C"/>
  </w:style>
  <w:style w:type="character" w:customStyle="1" w:styleId="WW8Num15z3">
    <w:name w:val="WW8Num15z3"/>
    <w:rsid w:val="004D777C"/>
  </w:style>
  <w:style w:type="character" w:customStyle="1" w:styleId="WW8Num15z4">
    <w:name w:val="WW8Num15z4"/>
    <w:rsid w:val="004D777C"/>
  </w:style>
  <w:style w:type="character" w:customStyle="1" w:styleId="WW8Num15z5">
    <w:name w:val="WW8Num15z5"/>
    <w:rsid w:val="004D777C"/>
  </w:style>
  <w:style w:type="character" w:customStyle="1" w:styleId="WW8Num15z6">
    <w:name w:val="WW8Num15z6"/>
    <w:rsid w:val="004D777C"/>
  </w:style>
  <w:style w:type="character" w:customStyle="1" w:styleId="WW8Num15z7">
    <w:name w:val="WW8Num15z7"/>
    <w:rsid w:val="004D777C"/>
  </w:style>
  <w:style w:type="character" w:customStyle="1" w:styleId="WW8Num15z8">
    <w:name w:val="WW8Num15z8"/>
    <w:rsid w:val="004D777C"/>
  </w:style>
  <w:style w:type="character" w:customStyle="1" w:styleId="WW8Num16z0">
    <w:name w:val="WW8Num16z0"/>
    <w:rsid w:val="004D777C"/>
  </w:style>
  <w:style w:type="character" w:customStyle="1" w:styleId="WW8Num16z1">
    <w:name w:val="WW8Num16z1"/>
    <w:rsid w:val="004D777C"/>
  </w:style>
  <w:style w:type="character" w:customStyle="1" w:styleId="WW8Num16z2">
    <w:name w:val="WW8Num16z2"/>
    <w:rsid w:val="004D777C"/>
  </w:style>
  <w:style w:type="character" w:customStyle="1" w:styleId="WW8Num16z3">
    <w:name w:val="WW8Num16z3"/>
    <w:rsid w:val="004D777C"/>
  </w:style>
  <w:style w:type="character" w:customStyle="1" w:styleId="WW8Num16z4">
    <w:name w:val="WW8Num16z4"/>
    <w:rsid w:val="004D777C"/>
  </w:style>
  <w:style w:type="character" w:customStyle="1" w:styleId="WW8Num16z5">
    <w:name w:val="WW8Num16z5"/>
    <w:rsid w:val="004D777C"/>
  </w:style>
  <w:style w:type="character" w:customStyle="1" w:styleId="WW8Num16z6">
    <w:name w:val="WW8Num16z6"/>
    <w:rsid w:val="004D777C"/>
  </w:style>
  <w:style w:type="character" w:customStyle="1" w:styleId="WW8Num16z7">
    <w:name w:val="WW8Num16z7"/>
    <w:rsid w:val="004D777C"/>
  </w:style>
  <w:style w:type="character" w:customStyle="1" w:styleId="WW8Num16z8">
    <w:name w:val="WW8Num16z8"/>
    <w:rsid w:val="004D777C"/>
  </w:style>
  <w:style w:type="character" w:customStyle="1" w:styleId="WW-DefaultParagraphFont11111111">
    <w:name w:val="WW-Default Paragraph Font11111111"/>
    <w:rsid w:val="004D777C"/>
  </w:style>
  <w:style w:type="character" w:customStyle="1" w:styleId="WW-DefaultParagraphFont111111111">
    <w:name w:val="WW-Default Paragraph Font111111111"/>
    <w:rsid w:val="004D777C"/>
  </w:style>
  <w:style w:type="character" w:customStyle="1" w:styleId="WW-DefaultParagraphFont1111111111">
    <w:name w:val="WW-Default Paragraph Font1111111111"/>
    <w:rsid w:val="004D777C"/>
  </w:style>
  <w:style w:type="character" w:customStyle="1" w:styleId="WW-DefaultParagraphFont11111111111">
    <w:name w:val="WW-Default Paragraph Font11111111111"/>
    <w:rsid w:val="004D777C"/>
  </w:style>
  <w:style w:type="character" w:customStyle="1" w:styleId="WW-DefaultParagraphFont111111111111">
    <w:name w:val="WW-Default Paragraph Font111111111111"/>
    <w:rsid w:val="004D777C"/>
  </w:style>
  <w:style w:type="character" w:customStyle="1" w:styleId="WW8Num17z0">
    <w:name w:val="WW8Num17z0"/>
    <w:rsid w:val="004D777C"/>
  </w:style>
  <w:style w:type="character" w:customStyle="1" w:styleId="WW8Num17z1">
    <w:name w:val="WW8Num17z1"/>
    <w:rsid w:val="004D777C"/>
  </w:style>
  <w:style w:type="character" w:customStyle="1" w:styleId="WW8Num17z2">
    <w:name w:val="WW8Num17z2"/>
    <w:rsid w:val="004D777C"/>
  </w:style>
  <w:style w:type="character" w:customStyle="1" w:styleId="WW8Num17z3">
    <w:name w:val="WW8Num17z3"/>
    <w:rsid w:val="004D777C"/>
  </w:style>
  <w:style w:type="character" w:customStyle="1" w:styleId="WW8Num17z4">
    <w:name w:val="WW8Num17z4"/>
    <w:rsid w:val="004D777C"/>
  </w:style>
  <w:style w:type="character" w:customStyle="1" w:styleId="WW8Num17z5">
    <w:name w:val="WW8Num17z5"/>
    <w:rsid w:val="004D777C"/>
  </w:style>
  <w:style w:type="character" w:customStyle="1" w:styleId="WW8Num17z6">
    <w:name w:val="WW8Num17z6"/>
    <w:rsid w:val="004D777C"/>
  </w:style>
  <w:style w:type="character" w:customStyle="1" w:styleId="WW8Num17z7">
    <w:name w:val="WW8Num17z7"/>
    <w:rsid w:val="004D777C"/>
  </w:style>
  <w:style w:type="character" w:customStyle="1" w:styleId="WW8Num17z8">
    <w:name w:val="WW8Num17z8"/>
    <w:rsid w:val="004D777C"/>
  </w:style>
  <w:style w:type="character" w:customStyle="1" w:styleId="WW8Num18z0">
    <w:name w:val="WW8Num18z0"/>
    <w:rsid w:val="004D777C"/>
  </w:style>
  <w:style w:type="character" w:customStyle="1" w:styleId="WW8Num18z1">
    <w:name w:val="WW8Num18z1"/>
    <w:rsid w:val="004D777C"/>
  </w:style>
  <w:style w:type="character" w:customStyle="1" w:styleId="WW8Num18z2">
    <w:name w:val="WW8Num18z2"/>
    <w:rsid w:val="004D777C"/>
  </w:style>
  <w:style w:type="character" w:customStyle="1" w:styleId="WW8Num18z3">
    <w:name w:val="WW8Num18z3"/>
    <w:rsid w:val="004D777C"/>
  </w:style>
  <w:style w:type="character" w:customStyle="1" w:styleId="WW8Num18z4">
    <w:name w:val="WW8Num18z4"/>
    <w:rsid w:val="004D777C"/>
  </w:style>
  <w:style w:type="character" w:customStyle="1" w:styleId="WW8Num18z5">
    <w:name w:val="WW8Num18z5"/>
    <w:rsid w:val="004D777C"/>
  </w:style>
  <w:style w:type="character" w:customStyle="1" w:styleId="WW8Num18z6">
    <w:name w:val="WW8Num18z6"/>
    <w:rsid w:val="004D777C"/>
  </w:style>
  <w:style w:type="character" w:customStyle="1" w:styleId="WW8Num18z7">
    <w:name w:val="WW8Num18z7"/>
    <w:rsid w:val="004D777C"/>
  </w:style>
  <w:style w:type="character" w:customStyle="1" w:styleId="WW8Num18z8">
    <w:name w:val="WW8Num18z8"/>
    <w:rsid w:val="004D777C"/>
  </w:style>
  <w:style w:type="character" w:customStyle="1" w:styleId="WW8Num3z1">
    <w:name w:val="WW8Num3z1"/>
    <w:rsid w:val="004D777C"/>
  </w:style>
  <w:style w:type="character" w:customStyle="1" w:styleId="WW8Num3z2">
    <w:name w:val="WW8Num3z2"/>
    <w:rsid w:val="004D777C"/>
  </w:style>
  <w:style w:type="character" w:customStyle="1" w:styleId="WW8Num3z3">
    <w:name w:val="WW8Num3z3"/>
    <w:rsid w:val="004D777C"/>
  </w:style>
  <w:style w:type="character" w:customStyle="1" w:styleId="WW8Num3z4">
    <w:name w:val="WW8Num3z4"/>
    <w:rsid w:val="004D777C"/>
    <w:rPr>
      <w:rFonts w:ascii="Arial" w:hAnsi="Arial" w:cs="Times New Roman"/>
      <w:b w:val="0"/>
      <w:i w:val="0"/>
      <w:sz w:val="20"/>
      <w:szCs w:val="20"/>
    </w:rPr>
  </w:style>
  <w:style w:type="character" w:customStyle="1" w:styleId="WW8Num3z5">
    <w:name w:val="WW8Num3z5"/>
    <w:rsid w:val="004D777C"/>
  </w:style>
  <w:style w:type="character" w:customStyle="1" w:styleId="WW8Num3z6">
    <w:name w:val="WW8Num3z6"/>
    <w:rsid w:val="004D777C"/>
  </w:style>
  <w:style w:type="character" w:customStyle="1" w:styleId="WW8Num3z7">
    <w:name w:val="WW8Num3z7"/>
    <w:rsid w:val="004D777C"/>
  </w:style>
  <w:style w:type="character" w:customStyle="1" w:styleId="WW8Num3z8">
    <w:name w:val="WW8Num3z8"/>
    <w:rsid w:val="004D777C"/>
  </w:style>
  <w:style w:type="character" w:customStyle="1" w:styleId="WW-DefaultParagraphFont1111111111111">
    <w:name w:val="WW-Default Paragraph Font1111111111111"/>
    <w:rsid w:val="004D777C"/>
  </w:style>
  <w:style w:type="character" w:customStyle="1" w:styleId="WW-DefaultParagraphFont11111111111111">
    <w:name w:val="WW-Default Paragraph Font11111111111111"/>
    <w:rsid w:val="004D777C"/>
  </w:style>
  <w:style w:type="character" w:customStyle="1" w:styleId="WW-DefaultParagraphFont111111111111111">
    <w:name w:val="WW-Default Paragraph Font111111111111111"/>
    <w:rsid w:val="004D777C"/>
  </w:style>
  <w:style w:type="character" w:customStyle="1" w:styleId="WW-DefaultParagraphFont1111111111111111">
    <w:name w:val="WW-Default Paragraph Font1111111111111111"/>
    <w:rsid w:val="004D777C"/>
  </w:style>
  <w:style w:type="character" w:customStyle="1" w:styleId="20">
    <w:name w:val="Προεπιλεγμένη γραμματοσειρά2"/>
    <w:rsid w:val="004D777C"/>
  </w:style>
  <w:style w:type="character" w:customStyle="1" w:styleId="WW8Num19z0">
    <w:name w:val="WW8Num19z0"/>
    <w:rsid w:val="004D777C"/>
    <w:rPr>
      <w:rFonts w:ascii="Calibri" w:hAnsi="Calibri" w:cs="Calibri"/>
    </w:rPr>
  </w:style>
  <w:style w:type="character" w:customStyle="1" w:styleId="WW8Num19z1">
    <w:name w:val="WW8Num19z1"/>
    <w:rsid w:val="004D777C"/>
  </w:style>
  <w:style w:type="character" w:customStyle="1" w:styleId="WW8Num20z0">
    <w:name w:val="WW8Num20z0"/>
    <w:rsid w:val="004D777C"/>
    <w:rPr>
      <w:rFonts w:ascii="Calibri" w:eastAsia="Calibri" w:hAnsi="Calibri" w:cs="Times New Roman"/>
    </w:rPr>
  </w:style>
  <w:style w:type="character" w:customStyle="1" w:styleId="WW8Num20z1">
    <w:name w:val="WW8Num20z1"/>
    <w:rsid w:val="004D777C"/>
    <w:rPr>
      <w:rFonts w:ascii="Courier New" w:hAnsi="Courier New" w:cs="Courier New"/>
    </w:rPr>
  </w:style>
  <w:style w:type="character" w:customStyle="1" w:styleId="WW8Num20z2">
    <w:name w:val="WW8Num20z2"/>
    <w:rsid w:val="004D777C"/>
    <w:rPr>
      <w:rFonts w:ascii="Wingdings" w:hAnsi="Wingdings" w:cs="Wingdings"/>
    </w:rPr>
  </w:style>
  <w:style w:type="character" w:customStyle="1" w:styleId="WW8Num20z3">
    <w:name w:val="WW8Num20z3"/>
    <w:rsid w:val="004D777C"/>
    <w:rPr>
      <w:rFonts w:ascii="Symbol" w:hAnsi="Symbol" w:cs="Symbol"/>
    </w:rPr>
  </w:style>
  <w:style w:type="character" w:customStyle="1" w:styleId="WW-DefaultParagraphFont11111111111111111">
    <w:name w:val="WW-Default Paragraph Font11111111111111111"/>
    <w:rsid w:val="004D777C"/>
  </w:style>
  <w:style w:type="character" w:customStyle="1" w:styleId="WW8Num19z2">
    <w:name w:val="WW8Num19z2"/>
    <w:rsid w:val="004D777C"/>
  </w:style>
  <w:style w:type="character" w:customStyle="1" w:styleId="WW8Num19z3">
    <w:name w:val="WW8Num19z3"/>
    <w:rsid w:val="004D777C"/>
  </w:style>
  <w:style w:type="character" w:customStyle="1" w:styleId="WW8Num19z4">
    <w:name w:val="WW8Num19z4"/>
    <w:rsid w:val="004D777C"/>
  </w:style>
  <w:style w:type="character" w:customStyle="1" w:styleId="WW8Num19z5">
    <w:name w:val="WW8Num19z5"/>
    <w:rsid w:val="004D777C"/>
  </w:style>
  <w:style w:type="character" w:customStyle="1" w:styleId="WW8Num19z6">
    <w:name w:val="WW8Num19z6"/>
    <w:rsid w:val="004D777C"/>
  </w:style>
  <w:style w:type="character" w:customStyle="1" w:styleId="WW8Num19z7">
    <w:name w:val="WW8Num19z7"/>
    <w:rsid w:val="004D777C"/>
  </w:style>
  <w:style w:type="character" w:customStyle="1" w:styleId="WW8Num19z8">
    <w:name w:val="WW8Num19z8"/>
    <w:rsid w:val="004D777C"/>
  </w:style>
  <w:style w:type="character" w:customStyle="1" w:styleId="WW8Num20z4">
    <w:name w:val="WW8Num20z4"/>
    <w:rsid w:val="004D777C"/>
  </w:style>
  <w:style w:type="character" w:customStyle="1" w:styleId="WW8Num20z5">
    <w:name w:val="WW8Num20z5"/>
    <w:rsid w:val="004D777C"/>
  </w:style>
  <w:style w:type="character" w:customStyle="1" w:styleId="WW8Num20z6">
    <w:name w:val="WW8Num20z6"/>
    <w:rsid w:val="004D777C"/>
  </w:style>
  <w:style w:type="character" w:customStyle="1" w:styleId="WW8Num20z7">
    <w:name w:val="WW8Num20z7"/>
    <w:rsid w:val="004D777C"/>
  </w:style>
  <w:style w:type="character" w:customStyle="1" w:styleId="WW8Num20z8">
    <w:name w:val="WW8Num20z8"/>
    <w:rsid w:val="004D777C"/>
  </w:style>
  <w:style w:type="character" w:customStyle="1" w:styleId="WW-DefaultParagraphFont111111111111111111">
    <w:name w:val="WW-Default Paragraph Font111111111111111111"/>
    <w:rsid w:val="004D777C"/>
  </w:style>
  <w:style w:type="character" w:customStyle="1" w:styleId="WW-DefaultParagraphFont1111111111111111111">
    <w:name w:val="WW-Default Paragraph Font1111111111111111111"/>
    <w:rsid w:val="004D777C"/>
  </w:style>
  <w:style w:type="character" w:customStyle="1" w:styleId="WW8Num21z0">
    <w:name w:val="WW8Num21z0"/>
    <w:rsid w:val="004D777C"/>
    <w:rPr>
      <w:rFonts w:ascii="Calibri" w:eastAsia="Times New Roman" w:hAnsi="Calibri" w:cs="Calibri"/>
    </w:rPr>
  </w:style>
  <w:style w:type="character" w:customStyle="1" w:styleId="WW8Num21z1">
    <w:name w:val="WW8Num21z1"/>
    <w:rsid w:val="004D777C"/>
    <w:rPr>
      <w:rFonts w:ascii="Courier New" w:hAnsi="Courier New" w:cs="Courier New"/>
    </w:rPr>
  </w:style>
  <w:style w:type="character" w:customStyle="1" w:styleId="WW8Num21z2">
    <w:name w:val="WW8Num21z2"/>
    <w:rsid w:val="004D777C"/>
    <w:rPr>
      <w:rFonts w:ascii="Wingdings" w:hAnsi="Wingdings" w:cs="Wingdings"/>
    </w:rPr>
  </w:style>
  <w:style w:type="character" w:customStyle="1" w:styleId="WW8Num21z3">
    <w:name w:val="WW8Num21z3"/>
    <w:rsid w:val="004D777C"/>
    <w:rPr>
      <w:rFonts w:ascii="Symbol" w:hAnsi="Symbol" w:cs="Symbol"/>
    </w:rPr>
  </w:style>
  <w:style w:type="character" w:customStyle="1" w:styleId="WW8Num22z0">
    <w:name w:val="WW8Num22z0"/>
    <w:rsid w:val="004D777C"/>
    <w:rPr>
      <w:rFonts w:ascii="Symbol" w:hAnsi="Symbol" w:cs="Symbol"/>
    </w:rPr>
  </w:style>
  <w:style w:type="character" w:customStyle="1" w:styleId="WW8Num22z1">
    <w:name w:val="WW8Num22z1"/>
    <w:rsid w:val="004D777C"/>
    <w:rPr>
      <w:rFonts w:ascii="Courier New" w:hAnsi="Courier New" w:cs="Courier New"/>
    </w:rPr>
  </w:style>
  <w:style w:type="character" w:customStyle="1" w:styleId="WW8Num22z2">
    <w:name w:val="WW8Num22z2"/>
    <w:rsid w:val="004D777C"/>
    <w:rPr>
      <w:rFonts w:ascii="Wingdings" w:hAnsi="Wingdings" w:cs="Wingdings"/>
    </w:rPr>
  </w:style>
  <w:style w:type="character" w:customStyle="1" w:styleId="WW8Num23z0">
    <w:name w:val="WW8Num23z0"/>
    <w:rsid w:val="004D777C"/>
    <w:rPr>
      <w:rFonts w:ascii="Calibri" w:eastAsia="Times New Roman" w:hAnsi="Calibri" w:cs="Calibri"/>
    </w:rPr>
  </w:style>
  <w:style w:type="character" w:customStyle="1" w:styleId="WW8Num23z1">
    <w:name w:val="WW8Num23z1"/>
    <w:rsid w:val="004D777C"/>
    <w:rPr>
      <w:rFonts w:ascii="Courier New" w:hAnsi="Courier New" w:cs="Courier New"/>
    </w:rPr>
  </w:style>
  <w:style w:type="character" w:customStyle="1" w:styleId="WW8Num23z2">
    <w:name w:val="WW8Num23z2"/>
    <w:rsid w:val="004D777C"/>
    <w:rPr>
      <w:rFonts w:ascii="Wingdings" w:hAnsi="Wingdings" w:cs="Wingdings"/>
    </w:rPr>
  </w:style>
  <w:style w:type="character" w:customStyle="1" w:styleId="WW8Num23z3">
    <w:name w:val="WW8Num23z3"/>
    <w:rsid w:val="004D777C"/>
    <w:rPr>
      <w:rFonts w:ascii="Symbol" w:hAnsi="Symbol" w:cs="Symbol"/>
    </w:rPr>
  </w:style>
  <w:style w:type="character" w:customStyle="1" w:styleId="WW8Num24z0">
    <w:name w:val="WW8Num24z0"/>
    <w:rsid w:val="004D777C"/>
    <w:rPr>
      <w:rFonts w:ascii="Symbol" w:hAnsi="Symbol" w:cs="Symbol"/>
      <w:strike/>
      <w:color w:val="0070C0"/>
      <w:position w:val="0"/>
      <w:sz w:val="24"/>
      <w:vertAlign w:val="baseline"/>
      <w:lang w:val="el-GR"/>
    </w:rPr>
  </w:style>
  <w:style w:type="character" w:customStyle="1" w:styleId="WW8Num24z1">
    <w:name w:val="WW8Num24z1"/>
    <w:rsid w:val="004D777C"/>
    <w:rPr>
      <w:rFonts w:ascii="Courier New" w:hAnsi="Courier New" w:cs="Courier New"/>
    </w:rPr>
  </w:style>
  <w:style w:type="character" w:customStyle="1" w:styleId="WW8Num24z2">
    <w:name w:val="WW8Num24z2"/>
    <w:rsid w:val="004D777C"/>
    <w:rPr>
      <w:rFonts w:ascii="Wingdings" w:hAnsi="Wingdings" w:cs="Wingdings"/>
    </w:rPr>
  </w:style>
  <w:style w:type="character" w:customStyle="1" w:styleId="WW8Num25z0">
    <w:name w:val="WW8Num25z0"/>
    <w:rsid w:val="004D777C"/>
    <w:rPr>
      <w:rFonts w:ascii="Symbol" w:hAnsi="Symbol" w:cs="Symbol"/>
    </w:rPr>
  </w:style>
  <w:style w:type="character" w:customStyle="1" w:styleId="WW8Num25z1">
    <w:name w:val="WW8Num25z1"/>
    <w:rsid w:val="004D777C"/>
    <w:rPr>
      <w:rFonts w:ascii="Courier New" w:hAnsi="Courier New" w:cs="Courier New"/>
    </w:rPr>
  </w:style>
  <w:style w:type="character" w:customStyle="1" w:styleId="WW8Num25z2">
    <w:name w:val="WW8Num25z2"/>
    <w:rsid w:val="004D777C"/>
    <w:rPr>
      <w:rFonts w:ascii="Wingdings" w:hAnsi="Wingdings" w:cs="Wingdings"/>
    </w:rPr>
  </w:style>
  <w:style w:type="character" w:customStyle="1" w:styleId="WW8Num26z0">
    <w:name w:val="WW8Num26z0"/>
    <w:rsid w:val="004D777C"/>
    <w:rPr>
      <w:rFonts w:ascii="Symbol" w:hAnsi="Symbol" w:cs="Symbol"/>
    </w:rPr>
  </w:style>
  <w:style w:type="character" w:customStyle="1" w:styleId="WW8Num26z1">
    <w:name w:val="WW8Num26z1"/>
    <w:rsid w:val="004D777C"/>
    <w:rPr>
      <w:rFonts w:ascii="Courier New" w:hAnsi="Courier New" w:cs="Courier New"/>
    </w:rPr>
  </w:style>
  <w:style w:type="character" w:customStyle="1" w:styleId="WW8Num26z2">
    <w:name w:val="WW8Num26z2"/>
    <w:rsid w:val="004D777C"/>
    <w:rPr>
      <w:rFonts w:ascii="Wingdings" w:hAnsi="Wingdings" w:cs="Wingdings"/>
    </w:rPr>
  </w:style>
  <w:style w:type="character" w:customStyle="1" w:styleId="WW8Num27z0">
    <w:name w:val="WW8Num27z0"/>
    <w:rsid w:val="004D777C"/>
    <w:rPr>
      <w:rFonts w:ascii="Calibri" w:eastAsia="Times New Roman" w:hAnsi="Calibri" w:cs="Calibri"/>
    </w:rPr>
  </w:style>
  <w:style w:type="character" w:customStyle="1" w:styleId="WW8Num27z1">
    <w:name w:val="WW8Num27z1"/>
    <w:rsid w:val="004D777C"/>
    <w:rPr>
      <w:rFonts w:ascii="Courier New" w:hAnsi="Courier New" w:cs="Courier New"/>
    </w:rPr>
  </w:style>
  <w:style w:type="character" w:customStyle="1" w:styleId="WW8Num27z2">
    <w:name w:val="WW8Num27z2"/>
    <w:rsid w:val="004D777C"/>
    <w:rPr>
      <w:rFonts w:ascii="Wingdings" w:hAnsi="Wingdings" w:cs="Wingdings"/>
    </w:rPr>
  </w:style>
  <w:style w:type="character" w:customStyle="1" w:styleId="WW8Num27z3">
    <w:name w:val="WW8Num27z3"/>
    <w:rsid w:val="004D777C"/>
    <w:rPr>
      <w:rFonts w:ascii="Symbol" w:hAnsi="Symbol" w:cs="Symbol"/>
    </w:rPr>
  </w:style>
  <w:style w:type="character" w:customStyle="1" w:styleId="WW8Num28z0">
    <w:name w:val="WW8Num28z0"/>
    <w:rsid w:val="004D777C"/>
    <w:rPr>
      <w:rFonts w:ascii="Symbol" w:hAnsi="Symbol" w:cs="Symbol"/>
    </w:rPr>
  </w:style>
  <w:style w:type="character" w:customStyle="1" w:styleId="WW8Num28z1">
    <w:name w:val="WW8Num28z1"/>
    <w:rsid w:val="004D777C"/>
    <w:rPr>
      <w:rFonts w:ascii="Courier New" w:hAnsi="Courier New" w:cs="Courier New"/>
    </w:rPr>
  </w:style>
  <w:style w:type="character" w:customStyle="1" w:styleId="WW8Num28z2">
    <w:name w:val="WW8Num28z2"/>
    <w:rsid w:val="004D777C"/>
    <w:rPr>
      <w:rFonts w:ascii="Wingdings" w:hAnsi="Wingdings" w:cs="Wingdings"/>
    </w:rPr>
  </w:style>
  <w:style w:type="character" w:customStyle="1" w:styleId="WW8Num29z0">
    <w:name w:val="WW8Num29z0"/>
    <w:rsid w:val="004D777C"/>
    <w:rPr>
      <w:rFonts w:ascii="Calibri" w:eastAsia="Times New Roman" w:hAnsi="Calibri" w:cs="Calibri"/>
    </w:rPr>
  </w:style>
  <w:style w:type="character" w:customStyle="1" w:styleId="WW8Num29z1">
    <w:name w:val="WW8Num29z1"/>
    <w:rsid w:val="004D777C"/>
    <w:rPr>
      <w:rFonts w:ascii="Courier New" w:hAnsi="Courier New" w:cs="Courier New"/>
    </w:rPr>
  </w:style>
  <w:style w:type="character" w:customStyle="1" w:styleId="WW8Num29z2">
    <w:name w:val="WW8Num29z2"/>
    <w:rsid w:val="004D777C"/>
    <w:rPr>
      <w:rFonts w:ascii="Wingdings" w:hAnsi="Wingdings" w:cs="Wingdings"/>
    </w:rPr>
  </w:style>
  <w:style w:type="character" w:customStyle="1" w:styleId="WW8Num29z3">
    <w:name w:val="WW8Num29z3"/>
    <w:rsid w:val="004D777C"/>
    <w:rPr>
      <w:rFonts w:ascii="Symbol" w:hAnsi="Symbol" w:cs="Symbol"/>
    </w:rPr>
  </w:style>
  <w:style w:type="character" w:customStyle="1" w:styleId="WW8Num30z0">
    <w:name w:val="WW8Num30z0"/>
    <w:rsid w:val="004D777C"/>
    <w:rPr>
      <w:rFonts w:ascii="Symbol" w:hAnsi="Symbol" w:cs="Symbol"/>
      <w:shd w:val="clear" w:color="auto" w:fill="FFFF00"/>
    </w:rPr>
  </w:style>
  <w:style w:type="character" w:customStyle="1" w:styleId="WW8Num30z1">
    <w:name w:val="WW8Num30z1"/>
    <w:rsid w:val="004D777C"/>
    <w:rPr>
      <w:rFonts w:ascii="Courier New" w:hAnsi="Courier New" w:cs="Courier New"/>
    </w:rPr>
  </w:style>
  <w:style w:type="character" w:customStyle="1" w:styleId="WW8Num30z2">
    <w:name w:val="WW8Num30z2"/>
    <w:rsid w:val="004D777C"/>
    <w:rPr>
      <w:rFonts w:ascii="Wingdings" w:hAnsi="Wingdings" w:cs="Wingdings"/>
    </w:rPr>
  </w:style>
  <w:style w:type="character" w:customStyle="1" w:styleId="WW8Num31z0">
    <w:name w:val="WW8Num31z0"/>
    <w:rsid w:val="004D777C"/>
    <w:rPr>
      <w:rFonts w:cs="Times New Roman"/>
    </w:rPr>
  </w:style>
  <w:style w:type="character" w:customStyle="1" w:styleId="WW8Num32z0">
    <w:name w:val="WW8Num32z0"/>
    <w:rsid w:val="004D777C"/>
  </w:style>
  <w:style w:type="character" w:customStyle="1" w:styleId="WW8Num32z1">
    <w:name w:val="WW8Num32z1"/>
    <w:rsid w:val="004D777C"/>
  </w:style>
  <w:style w:type="character" w:customStyle="1" w:styleId="WW8Num32z2">
    <w:name w:val="WW8Num32z2"/>
    <w:rsid w:val="004D777C"/>
  </w:style>
  <w:style w:type="character" w:customStyle="1" w:styleId="WW8Num32z3">
    <w:name w:val="WW8Num32z3"/>
    <w:rsid w:val="004D777C"/>
  </w:style>
  <w:style w:type="character" w:customStyle="1" w:styleId="WW8Num32z4">
    <w:name w:val="WW8Num32z4"/>
    <w:rsid w:val="004D777C"/>
  </w:style>
  <w:style w:type="character" w:customStyle="1" w:styleId="WW8Num32z5">
    <w:name w:val="WW8Num32z5"/>
    <w:rsid w:val="004D777C"/>
  </w:style>
  <w:style w:type="character" w:customStyle="1" w:styleId="WW8Num32z6">
    <w:name w:val="WW8Num32z6"/>
    <w:rsid w:val="004D777C"/>
  </w:style>
  <w:style w:type="character" w:customStyle="1" w:styleId="WW8Num32z7">
    <w:name w:val="WW8Num32z7"/>
    <w:rsid w:val="004D777C"/>
  </w:style>
  <w:style w:type="character" w:customStyle="1" w:styleId="WW8Num32z8">
    <w:name w:val="WW8Num32z8"/>
    <w:rsid w:val="004D777C"/>
  </w:style>
  <w:style w:type="character" w:customStyle="1" w:styleId="WW8Num33z0">
    <w:name w:val="WW8Num33z0"/>
    <w:rsid w:val="004D777C"/>
    <w:rPr>
      <w:rFonts w:ascii="Symbol" w:eastAsia="Calibri" w:hAnsi="Symbol" w:cs="Symbol"/>
    </w:rPr>
  </w:style>
  <w:style w:type="character" w:customStyle="1" w:styleId="WW8Num33z1">
    <w:name w:val="WW8Num33z1"/>
    <w:rsid w:val="004D777C"/>
    <w:rPr>
      <w:rFonts w:ascii="Courier New" w:hAnsi="Courier New" w:cs="Courier New"/>
    </w:rPr>
  </w:style>
  <w:style w:type="character" w:customStyle="1" w:styleId="WW8Num33z2">
    <w:name w:val="WW8Num33z2"/>
    <w:rsid w:val="004D777C"/>
    <w:rPr>
      <w:rFonts w:ascii="Wingdings" w:hAnsi="Wingdings" w:cs="Wingdings"/>
    </w:rPr>
  </w:style>
  <w:style w:type="character" w:customStyle="1" w:styleId="WW8Num34z0">
    <w:name w:val="WW8Num34z0"/>
    <w:rsid w:val="004D777C"/>
    <w:rPr>
      <w:rFonts w:ascii="Symbol" w:hAnsi="Symbol" w:cs="Symbol"/>
    </w:rPr>
  </w:style>
  <w:style w:type="character" w:customStyle="1" w:styleId="WW8Num34z1">
    <w:name w:val="WW8Num34z1"/>
    <w:rsid w:val="004D777C"/>
    <w:rPr>
      <w:rFonts w:ascii="Courier New" w:hAnsi="Courier New" w:cs="Courier New"/>
    </w:rPr>
  </w:style>
  <w:style w:type="character" w:customStyle="1" w:styleId="WW8Num34z2">
    <w:name w:val="WW8Num34z2"/>
    <w:rsid w:val="004D777C"/>
    <w:rPr>
      <w:rFonts w:ascii="Wingdings" w:hAnsi="Wingdings" w:cs="Wingdings"/>
    </w:rPr>
  </w:style>
  <w:style w:type="character" w:customStyle="1" w:styleId="WW8Num35z0">
    <w:name w:val="WW8Num35z0"/>
    <w:rsid w:val="004D777C"/>
    <w:rPr>
      <w:rFonts w:ascii="Calibri" w:eastAsia="Times New Roman" w:hAnsi="Calibri" w:cs="Calibri"/>
    </w:rPr>
  </w:style>
  <w:style w:type="character" w:customStyle="1" w:styleId="WW8Num35z1">
    <w:name w:val="WW8Num35z1"/>
    <w:rsid w:val="004D777C"/>
    <w:rPr>
      <w:rFonts w:ascii="Courier New" w:hAnsi="Courier New" w:cs="Courier New"/>
    </w:rPr>
  </w:style>
  <w:style w:type="character" w:customStyle="1" w:styleId="WW8Num35z2">
    <w:name w:val="WW8Num35z2"/>
    <w:rsid w:val="004D777C"/>
    <w:rPr>
      <w:rFonts w:ascii="Wingdings" w:hAnsi="Wingdings" w:cs="Wingdings"/>
    </w:rPr>
  </w:style>
  <w:style w:type="character" w:customStyle="1" w:styleId="WW8Num35z3">
    <w:name w:val="WW8Num35z3"/>
    <w:rsid w:val="004D777C"/>
    <w:rPr>
      <w:rFonts w:ascii="Symbol" w:hAnsi="Symbol" w:cs="Symbol"/>
    </w:rPr>
  </w:style>
  <w:style w:type="character" w:customStyle="1" w:styleId="WW8Num36z0">
    <w:name w:val="WW8Num36z0"/>
    <w:rsid w:val="004D777C"/>
    <w:rPr>
      <w:lang w:val="el-GR"/>
    </w:rPr>
  </w:style>
  <w:style w:type="character" w:customStyle="1" w:styleId="WW8Num36z1">
    <w:name w:val="WW8Num36z1"/>
    <w:rsid w:val="004D777C"/>
  </w:style>
  <w:style w:type="character" w:customStyle="1" w:styleId="WW8Num36z2">
    <w:name w:val="WW8Num36z2"/>
    <w:rsid w:val="004D777C"/>
  </w:style>
  <w:style w:type="character" w:customStyle="1" w:styleId="WW8Num36z3">
    <w:name w:val="WW8Num36z3"/>
    <w:rsid w:val="004D777C"/>
  </w:style>
  <w:style w:type="character" w:customStyle="1" w:styleId="WW8Num36z4">
    <w:name w:val="WW8Num36z4"/>
    <w:rsid w:val="004D777C"/>
  </w:style>
  <w:style w:type="character" w:customStyle="1" w:styleId="WW8Num36z5">
    <w:name w:val="WW8Num36z5"/>
    <w:rsid w:val="004D777C"/>
  </w:style>
  <w:style w:type="character" w:customStyle="1" w:styleId="WW8Num36z6">
    <w:name w:val="WW8Num36z6"/>
    <w:rsid w:val="004D777C"/>
  </w:style>
  <w:style w:type="character" w:customStyle="1" w:styleId="WW8Num36z7">
    <w:name w:val="WW8Num36z7"/>
    <w:rsid w:val="004D777C"/>
  </w:style>
  <w:style w:type="character" w:customStyle="1" w:styleId="WW8Num36z8">
    <w:name w:val="WW8Num36z8"/>
    <w:rsid w:val="004D777C"/>
  </w:style>
  <w:style w:type="character" w:customStyle="1" w:styleId="WW8Num37z0">
    <w:name w:val="WW8Num37z0"/>
    <w:rsid w:val="004D777C"/>
    <w:rPr>
      <w:rFonts w:ascii="Calibri" w:eastAsia="Times New Roman" w:hAnsi="Calibri" w:cs="Calibri"/>
    </w:rPr>
  </w:style>
  <w:style w:type="character" w:customStyle="1" w:styleId="WW8Num37z1">
    <w:name w:val="WW8Num37z1"/>
    <w:rsid w:val="004D777C"/>
    <w:rPr>
      <w:rFonts w:ascii="Courier New" w:hAnsi="Courier New" w:cs="Courier New"/>
    </w:rPr>
  </w:style>
  <w:style w:type="character" w:customStyle="1" w:styleId="WW8Num37z2">
    <w:name w:val="WW8Num37z2"/>
    <w:rsid w:val="004D777C"/>
    <w:rPr>
      <w:rFonts w:ascii="Wingdings" w:hAnsi="Wingdings" w:cs="Wingdings"/>
    </w:rPr>
  </w:style>
  <w:style w:type="character" w:customStyle="1" w:styleId="WW8Num37z3">
    <w:name w:val="WW8Num37z3"/>
    <w:rsid w:val="004D777C"/>
    <w:rPr>
      <w:rFonts w:ascii="Symbol" w:hAnsi="Symbol" w:cs="Symbol"/>
    </w:rPr>
  </w:style>
  <w:style w:type="character" w:customStyle="1" w:styleId="WW8Num38z0">
    <w:name w:val="WW8Num38z0"/>
    <w:rsid w:val="004D777C"/>
  </w:style>
  <w:style w:type="character" w:customStyle="1" w:styleId="WW8Num38z1">
    <w:name w:val="WW8Num38z1"/>
    <w:rsid w:val="004D777C"/>
  </w:style>
  <w:style w:type="character" w:customStyle="1" w:styleId="WW8Num38z2">
    <w:name w:val="WW8Num38z2"/>
    <w:rsid w:val="004D777C"/>
  </w:style>
  <w:style w:type="character" w:customStyle="1" w:styleId="WW8Num38z3">
    <w:name w:val="WW8Num38z3"/>
    <w:rsid w:val="004D777C"/>
  </w:style>
  <w:style w:type="character" w:customStyle="1" w:styleId="WW8Num38z4">
    <w:name w:val="WW8Num38z4"/>
    <w:rsid w:val="004D777C"/>
  </w:style>
  <w:style w:type="character" w:customStyle="1" w:styleId="WW8Num38z5">
    <w:name w:val="WW8Num38z5"/>
    <w:rsid w:val="004D777C"/>
  </w:style>
  <w:style w:type="character" w:customStyle="1" w:styleId="WW8Num38z6">
    <w:name w:val="WW8Num38z6"/>
    <w:rsid w:val="004D777C"/>
  </w:style>
  <w:style w:type="character" w:customStyle="1" w:styleId="WW8Num38z7">
    <w:name w:val="WW8Num38z7"/>
    <w:rsid w:val="004D777C"/>
  </w:style>
  <w:style w:type="character" w:customStyle="1" w:styleId="WW8Num38z8">
    <w:name w:val="WW8Num38z8"/>
    <w:rsid w:val="004D777C"/>
  </w:style>
  <w:style w:type="character" w:customStyle="1" w:styleId="WW-DefaultParagraphFont11111111111111111111">
    <w:name w:val="WW-Default Paragraph Font11111111111111111111"/>
    <w:rsid w:val="004D777C"/>
  </w:style>
  <w:style w:type="character" w:customStyle="1" w:styleId="WW8Num4z1">
    <w:name w:val="WW8Num4z1"/>
    <w:rsid w:val="004D777C"/>
    <w:rPr>
      <w:rFonts w:cs="Times New Roman"/>
    </w:rPr>
  </w:style>
  <w:style w:type="character" w:customStyle="1" w:styleId="WW8Num5z1">
    <w:name w:val="WW8Num5z1"/>
    <w:rsid w:val="004D777C"/>
    <w:rPr>
      <w:rFonts w:cs="Times New Roman"/>
    </w:rPr>
  </w:style>
  <w:style w:type="character" w:customStyle="1" w:styleId="WW8Num29z4">
    <w:name w:val="WW8Num29z4"/>
    <w:rsid w:val="004D777C"/>
  </w:style>
  <w:style w:type="character" w:customStyle="1" w:styleId="WW8Num29z5">
    <w:name w:val="WW8Num29z5"/>
    <w:rsid w:val="004D777C"/>
  </w:style>
  <w:style w:type="character" w:customStyle="1" w:styleId="WW8Num29z6">
    <w:name w:val="WW8Num29z6"/>
    <w:rsid w:val="004D777C"/>
  </w:style>
  <w:style w:type="character" w:customStyle="1" w:styleId="WW8Num29z7">
    <w:name w:val="WW8Num29z7"/>
    <w:rsid w:val="004D777C"/>
  </w:style>
  <w:style w:type="character" w:customStyle="1" w:styleId="WW8Num29z8">
    <w:name w:val="WW8Num29z8"/>
    <w:rsid w:val="004D777C"/>
  </w:style>
  <w:style w:type="character" w:customStyle="1" w:styleId="WW8Num30z3">
    <w:name w:val="WW8Num30z3"/>
    <w:rsid w:val="004D777C"/>
    <w:rPr>
      <w:rFonts w:ascii="Symbol" w:hAnsi="Symbol" w:cs="Symbol"/>
    </w:rPr>
  </w:style>
  <w:style w:type="character" w:customStyle="1" w:styleId="WW8Num31z1">
    <w:name w:val="WW8Num31z1"/>
    <w:rsid w:val="004D777C"/>
  </w:style>
  <w:style w:type="character" w:customStyle="1" w:styleId="WW8Num31z2">
    <w:name w:val="WW8Num31z2"/>
    <w:rsid w:val="004D777C"/>
  </w:style>
  <w:style w:type="character" w:customStyle="1" w:styleId="WW8Num31z3">
    <w:name w:val="WW8Num31z3"/>
    <w:rsid w:val="004D777C"/>
  </w:style>
  <w:style w:type="character" w:customStyle="1" w:styleId="WW8Num31z4">
    <w:name w:val="WW8Num31z4"/>
    <w:rsid w:val="004D777C"/>
  </w:style>
  <w:style w:type="character" w:customStyle="1" w:styleId="WW8Num31z5">
    <w:name w:val="WW8Num31z5"/>
    <w:rsid w:val="004D777C"/>
  </w:style>
  <w:style w:type="character" w:customStyle="1" w:styleId="WW8Num31z6">
    <w:name w:val="WW8Num31z6"/>
    <w:rsid w:val="004D777C"/>
  </w:style>
  <w:style w:type="character" w:customStyle="1" w:styleId="WW8Num31z7">
    <w:name w:val="WW8Num31z7"/>
    <w:rsid w:val="004D777C"/>
  </w:style>
  <w:style w:type="character" w:customStyle="1" w:styleId="WW8Num31z8">
    <w:name w:val="WW8Num31z8"/>
    <w:rsid w:val="004D777C"/>
  </w:style>
  <w:style w:type="character" w:customStyle="1" w:styleId="WW8Num39z0">
    <w:name w:val="WW8Num39z0"/>
    <w:rsid w:val="004D777C"/>
    <w:rPr>
      <w:rFonts w:ascii="Calibri" w:eastAsia="Times New Roman" w:hAnsi="Calibri" w:cs="Calibri"/>
    </w:rPr>
  </w:style>
  <w:style w:type="character" w:customStyle="1" w:styleId="WW8Num39z1">
    <w:name w:val="WW8Num39z1"/>
    <w:rsid w:val="004D777C"/>
    <w:rPr>
      <w:rFonts w:ascii="Courier New" w:hAnsi="Courier New" w:cs="Courier New"/>
    </w:rPr>
  </w:style>
  <w:style w:type="character" w:customStyle="1" w:styleId="WW8Num39z2">
    <w:name w:val="WW8Num39z2"/>
    <w:rsid w:val="004D777C"/>
    <w:rPr>
      <w:rFonts w:ascii="Wingdings" w:hAnsi="Wingdings" w:cs="Wingdings"/>
    </w:rPr>
  </w:style>
  <w:style w:type="character" w:customStyle="1" w:styleId="WW8Num39z3">
    <w:name w:val="WW8Num39z3"/>
    <w:rsid w:val="004D777C"/>
    <w:rPr>
      <w:rFonts w:ascii="Symbol" w:hAnsi="Symbol" w:cs="Symbol"/>
    </w:rPr>
  </w:style>
  <w:style w:type="character" w:customStyle="1" w:styleId="WW8Num40z0">
    <w:name w:val="WW8Num40z0"/>
    <w:rsid w:val="004D777C"/>
    <w:rPr>
      <w:rFonts w:ascii="Symbol" w:hAnsi="Symbol" w:cs="Symbol"/>
    </w:rPr>
  </w:style>
  <w:style w:type="character" w:customStyle="1" w:styleId="WW8Num40z1">
    <w:name w:val="WW8Num40z1"/>
    <w:rsid w:val="004D777C"/>
    <w:rPr>
      <w:rFonts w:ascii="Courier New" w:hAnsi="Courier New" w:cs="Courier New"/>
    </w:rPr>
  </w:style>
  <w:style w:type="character" w:customStyle="1" w:styleId="WW8Num40z2">
    <w:name w:val="WW8Num40z2"/>
    <w:rsid w:val="004D777C"/>
    <w:rPr>
      <w:rFonts w:ascii="Wingdings" w:hAnsi="Wingdings" w:cs="Wingdings"/>
    </w:rPr>
  </w:style>
  <w:style w:type="character" w:customStyle="1" w:styleId="WW8Num41z0">
    <w:name w:val="WW8Num41z0"/>
    <w:rsid w:val="004D777C"/>
    <w:rPr>
      <w:rFonts w:ascii="Arial" w:hAnsi="Arial" w:cs="Times New Roman"/>
      <w:b/>
      <w:i w:val="0"/>
      <w:sz w:val="20"/>
      <w:szCs w:val="20"/>
    </w:rPr>
  </w:style>
  <w:style w:type="character" w:customStyle="1" w:styleId="WW8Num41z1">
    <w:name w:val="WW8Num41z1"/>
    <w:rsid w:val="004D777C"/>
    <w:rPr>
      <w:rFonts w:cs="Times New Roman"/>
    </w:rPr>
  </w:style>
  <w:style w:type="character" w:customStyle="1" w:styleId="WW8Num41z2">
    <w:name w:val="WW8Num41z2"/>
    <w:rsid w:val="004D777C"/>
    <w:rPr>
      <w:rFonts w:ascii="Arial" w:hAnsi="Arial" w:cs="Times New Roman"/>
      <w:b w:val="0"/>
      <w:i w:val="0"/>
    </w:rPr>
  </w:style>
  <w:style w:type="character" w:customStyle="1" w:styleId="WW8Num41z3">
    <w:name w:val="WW8Num41z3"/>
    <w:rsid w:val="004D777C"/>
    <w:rPr>
      <w:rFonts w:ascii="Arial" w:hAnsi="Arial" w:cs="Times New Roman"/>
      <w:b w:val="0"/>
      <w:i w:val="0"/>
      <w:sz w:val="20"/>
      <w:szCs w:val="20"/>
    </w:rPr>
  </w:style>
  <w:style w:type="character" w:customStyle="1" w:styleId="DefaultParagraphFont1">
    <w:name w:val="Default Paragraph Font1"/>
    <w:rsid w:val="004D777C"/>
  </w:style>
  <w:style w:type="character" w:customStyle="1" w:styleId="Heading1Char">
    <w:name w:val="Heading 1 Char"/>
    <w:rsid w:val="004D777C"/>
    <w:rPr>
      <w:rFonts w:ascii="Arial" w:hAnsi="Arial" w:cs="Arial"/>
      <w:b/>
      <w:bCs/>
      <w:color w:val="333399"/>
      <w:sz w:val="28"/>
      <w:szCs w:val="32"/>
      <w:lang w:val="en-US"/>
    </w:rPr>
  </w:style>
  <w:style w:type="character" w:customStyle="1" w:styleId="Heading2Char">
    <w:name w:val="Heading 2 Char"/>
    <w:rsid w:val="004D777C"/>
    <w:rPr>
      <w:rFonts w:ascii="Arial" w:hAnsi="Arial" w:cs="Arial"/>
      <w:b/>
      <w:color w:val="002060"/>
      <w:sz w:val="24"/>
      <w:szCs w:val="22"/>
      <w:lang w:val="en-GB"/>
    </w:rPr>
  </w:style>
  <w:style w:type="character" w:customStyle="1" w:styleId="Heading5Char">
    <w:name w:val="Heading 5 Char"/>
    <w:rsid w:val="004D777C"/>
    <w:rPr>
      <w:rFonts w:ascii="Calibri" w:eastAsia="Times New Roman" w:hAnsi="Calibri" w:cs="Times New Roman"/>
      <w:b/>
      <w:bCs/>
      <w:i/>
      <w:iCs/>
      <w:sz w:val="26"/>
      <w:szCs w:val="26"/>
      <w:lang w:val="en-GB"/>
    </w:rPr>
  </w:style>
  <w:style w:type="character" w:customStyle="1" w:styleId="DateChar">
    <w:name w:val="Date Char"/>
    <w:rsid w:val="004D777C"/>
    <w:rPr>
      <w:sz w:val="24"/>
      <w:szCs w:val="24"/>
      <w:lang w:val="en-GB"/>
    </w:rPr>
  </w:style>
  <w:style w:type="character" w:customStyle="1" w:styleId="FooterChar">
    <w:name w:val="Footer Char"/>
    <w:rsid w:val="004D777C"/>
    <w:rPr>
      <w:rFonts w:eastAsia="MS Mincho" w:cs="Times New Roman"/>
      <w:sz w:val="24"/>
      <w:szCs w:val="24"/>
      <w:lang w:val="en-US" w:eastAsia="ja-JP"/>
    </w:rPr>
  </w:style>
  <w:style w:type="character" w:styleId="a3">
    <w:name w:val="annotation reference"/>
    <w:rsid w:val="004D777C"/>
    <w:rPr>
      <w:sz w:val="16"/>
    </w:rPr>
  </w:style>
  <w:style w:type="character" w:styleId="-">
    <w:name w:val="Hyperlink"/>
    <w:uiPriority w:val="99"/>
    <w:rsid w:val="004D777C"/>
    <w:rPr>
      <w:color w:val="0000FF"/>
      <w:u w:val="single"/>
    </w:rPr>
  </w:style>
  <w:style w:type="character" w:customStyle="1" w:styleId="HeaderChar">
    <w:name w:val="Header Char"/>
    <w:rsid w:val="004D777C"/>
    <w:rPr>
      <w:rFonts w:cs="Times New Roman"/>
      <w:sz w:val="24"/>
      <w:szCs w:val="24"/>
      <w:lang w:val="en-GB"/>
    </w:rPr>
  </w:style>
  <w:style w:type="character" w:styleId="a4">
    <w:name w:val="page number"/>
    <w:rsid w:val="004D777C"/>
    <w:rPr>
      <w:rFonts w:cs="Times New Roman"/>
    </w:rPr>
  </w:style>
  <w:style w:type="character" w:customStyle="1" w:styleId="BalloonTextChar">
    <w:name w:val="Balloon Text Char"/>
    <w:rsid w:val="004D777C"/>
    <w:rPr>
      <w:rFonts w:ascii="Tahoma" w:hAnsi="Tahoma" w:cs="Tahoma"/>
      <w:sz w:val="16"/>
      <w:szCs w:val="16"/>
      <w:lang w:val="en-GB"/>
    </w:rPr>
  </w:style>
  <w:style w:type="character" w:customStyle="1" w:styleId="CommentTextChar">
    <w:name w:val="Comment Text Char"/>
    <w:rsid w:val="004D777C"/>
    <w:rPr>
      <w:rFonts w:cs="Times New Roman"/>
      <w:lang w:val="en-GB"/>
    </w:rPr>
  </w:style>
  <w:style w:type="character" w:customStyle="1" w:styleId="CommentSubjectChar">
    <w:name w:val="Comment Subject Char"/>
    <w:rsid w:val="004D777C"/>
    <w:rPr>
      <w:rFonts w:cs="Times New Roman"/>
      <w:b/>
      <w:bCs/>
      <w:lang w:val="en-GB"/>
    </w:rPr>
  </w:style>
  <w:style w:type="character" w:customStyle="1" w:styleId="BodyTextChar">
    <w:name w:val="Body Text Char"/>
    <w:rsid w:val="004D777C"/>
    <w:rPr>
      <w:rFonts w:cs="Times New Roman"/>
      <w:sz w:val="24"/>
      <w:szCs w:val="24"/>
      <w:lang w:val="en-GB"/>
    </w:rPr>
  </w:style>
  <w:style w:type="character" w:styleId="a5">
    <w:name w:val="Placeholder Text"/>
    <w:rsid w:val="004D777C"/>
    <w:rPr>
      <w:rFonts w:cs="Times New Roman"/>
      <w:color w:val="808080"/>
    </w:rPr>
  </w:style>
  <w:style w:type="character" w:customStyle="1" w:styleId="a6">
    <w:name w:val="Χαρακτήρες υποσημείωσης"/>
    <w:rsid w:val="004D777C"/>
    <w:rPr>
      <w:rFonts w:cs="Times New Roman"/>
      <w:vertAlign w:val="superscript"/>
    </w:rPr>
  </w:style>
  <w:style w:type="character" w:customStyle="1" w:styleId="FootnoteTextChar">
    <w:name w:val="Footnote Text Char"/>
    <w:rsid w:val="004D777C"/>
    <w:rPr>
      <w:rFonts w:ascii="Calibri" w:hAnsi="Calibri" w:cs="Times New Roman"/>
      <w:lang w:val="x-none"/>
    </w:rPr>
  </w:style>
  <w:style w:type="character" w:customStyle="1" w:styleId="Heading3Char">
    <w:name w:val="Heading 3 Char"/>
    <w:rsid w:val="004D777C"/>
    <w:rPr>
      <w:rFonts w:ascii="Arial" w:hAnsi="Arial" w:cs="Arial"/>
      <w:b/>
      <w:bCs/>
      <w:sz w:val="22"/>
      <w:szCs w:val="26"/>
      <w:lang w:val="en-GB"/>
    </w:rPr>
  </w:style>
  <w:style w:type="character" w:customStyle="1" w:styleId="Heading4Char">
    <w:name w:val="Heading 4 Char"/>
    <w:rsid w:val="004D777C"/>
    <w:rPr>
      <w:rFonts w:ascii="Arial" w:eastAsia="Times New Roman" w:hAnsi="Arial" w:cs="Times New Roman"/>
      <w:b/>
      <w:bCs/>
      <w:sz w:val="22"/>
      <w:szCs w:val="28"/>
      <w:lang w:val="en-GB"/>
    </w:rPr>
  </w:style>
  <w:style w:type="character" w:customStyle="1" w:styleId="DocTitleChar">
    <w:name w:val="Doc Title Char"/>
    <w:basedOn w:val="Heading1Char"/>
    <w:rsid w:val="004D777C"/>
    <w:rPr>
      <w:rFonts w:ascii="Arial" w:hAnsi="Arial" w:cs="Arial"/>
      <w:b/>
      <w:bCs/>
      <w:color w:val="333399"/>
      <w:sz w:val="28"/>
      <w:szCs w:val="32"/>
      <w:lang w:val="en-US"/>
    </w:rPr>
  </w:style>
  <w:style w:type="character" w:customStyle="1" w:styleId="Style1Char">
    <w:name w:val="Style1 Char"/>
    <w:rsid w:val="004D777C"/>
    <w:rPr>
      <w:rFonts w:ascii="Calibri" w:hAnsi="Calibri" w:cs="Calibri"/>
      <w:b/>
      <w:bCs/>
      <w:color w:val="333399"/>
      <w:sz w:val="40"/>
      <w:szCs w:val="40"/>
      <w:lang w:val="en-US"/>
    </w:rPr>
  </w:style>
  <w:style w:type="character" w:customStyle="1" w:styleId="ContentsChar">
    <w:name w:val="Contents Char"/>
    <w:rsid w:val="004D777C"/>
    <w:rPr>
      <w:rFonts w:ascii="Calibri" w:hAnsi="Calibri" w:cs="Calibri"/>
      <w:b/>
      <w:bCs/>
      <w:color w:val="333399"/>
      <w:sz w:val="28"/>
      <w:szCs w:val="32"/>
      <w:lang w:val="en-US"/>
    </w:rPr>
  </w:style>
  <w:style w:type="character" w:customStyle="1" w:styleId="EndnoteTextChar">
    <w:name w:val="Endnote Text Char"/>
    <w:rsid w:val="004D777C"/>
    <w:rPr>
      <w:rFonts w:ascii="Calibri" w:hAnsi="Calibri" w:cs="Calibri"/>
      <w:lang w:val="en-GB"/>
    </w:rPr>
  </w:style>
  <w:style w:type="character" w:customStyle="1" w:styleId="a7">
    <w:name w:val="Χαρακτήρες σημείωσης τέλους"/>
    <w:rsid w:val="004D777C"/>
    <w:rPr>
      <w:vertAlign w:val="superscript"/>
    </w:rPr>
  </w:style>
  <w:style w:type="character" w:customStyle="1" w:styleId="FootnoteReference2">
    <w:name w:val="Footnote Reference2"/>
    <w:rsid w:val="004D777C"/>
    <w:rPr>
      <w:vertAlign w:val="superscript"/>
    </w:rPr>
  </w:style>
  <w:style w:type="character" w:customStyle="1" w:styleId="EndnoteReference1">
    <w:name w:val="Endnote Reference1"/>
    <w:rsid w:val="004D777C"/>
    <w:rPr>
      <w:vertAlign w:val="superscript"/>
    </w:rPr>
  </w:style>
  <w:style w:type="character" w:customStyle="1" w:styleId="a8">
    <w:name w:val="Κουκκίδες"/>
    <w:rsid w:val="004D777C"/>
    <w:rPr>
      <w:rFonts w:ascii="OpenSymbol" w:eastAsia="OpenSymbol" w:hAnsi="OpenSymbol" w:cs="OpenSymbol"/>
    </w:rPr>
  </w:style>
  <w:style w:type="character" w:styleId="a9">
    <w:name w:val="Strong"/>
    <w:uiPriority w:val="22"/>
    <w:qFormat/>
    <w:rsid w:val="004D777C"/>
    <w:rPr>
      <w:b/>
      <w:bCs/>
    </w:rPr>
  </w:style>
  <w:style w:type="character" w:customStyle="1" w:styleId="11">
    <w:name w:val="Προεπιλεγμένη γραμματοσειρά1"/>
    <w:rsid w:val="004D777C"/>
  </w:style>
  <w:style w:type="character" w:customStyle="1" w:styleId="aa">
    <w:name w:val="Σύμβολο υποσημείωσης"/>
    <w:rsid w:val="004D777C"/>
    <w:rPr>
      <w:vertAlign w:val="superscript"/>
    </w:rPr>
  </w:style>
  <w:style w:type="character" w:styleId="ab">
    <w:name w:val="Emphasis"/>
    <w:qFormat/>
    <w:rsid w:val="004D777C"/>
    <w:rPr>
      <w:i/>
      <w:iCs/>
    </w:rPr>
  </w:style>
  <w:style w:type="character" w:customStyle="1" w:styleId="ac">
    <w:name w:val="Χαρακτήρες αρίθμησης"/>
    <w:rsid w:val="004D777C"/>
  </w:style>
  <w:style w:type="character" w:customStyle="1" w:styleId="normalwithoutspacingChar">
    <w:name w:val="normal_without_spacing Char"/>
    <w:rsid w:val="004D777C"/>
    <w:rPr>
      <w:rFonts w:ascii="Calibri" w:hAnsi="Calibri" w:cs="Calibri"/>
      <w:sz w:val="22"/>
      <w:szCs w:val="24"/>
    </w:rPr>
  </w:style>
  <w:style w:type="character" w:customStyle="1" w:styleId="FootnoteTextChar1">
    <w:name w:val="Footnote Text Char1"/>
    <w:rsid w:val="004D777C"/>
    <w:rPr>
      <w:rFonts w:ascii="Calibri" w:hAnsi="Calibri" w:cs="Calibri"/>
      <w:lang w:val="en-IE" w:eastAsia="zh-CN"/>
    </w:rPr>
  </w:style>
  <w:style w:type="character" w:customStyle="1" w:styleId="foothangingChar">
    <w:name w:val="foot_hanging Char"/>
    <w:rsid w:val="004D777C"/>
    <w:rPr>
      <w:rFonts w:ascii="Calibri" w:hAnsi="Calibri" w:cs="Calibri"/>
      <w:sz w:val="18"/>
      <w:szCs w:val="18"/>
      <w:lang w:val="en-IE" w:eastAsia="zh-CN"/>
    </w:rPr>
  </w:style>
  <w:style w:type="character" w:customStyle="1" w:styleId="HTMLPreformattedChar">
    <w:name w:val="HTML Preformatted Char"/>
    <w:rsid w:val="004D777C"/>
    <w:rPr>
      <w:rFonts w:ascii="Courier New" w:hAnsi="Courier New" w:cs="Courier New"/>
    </w:rPr>
  </w:style>
  <w:style w:type="character" w:customStyle="1" w:styleId="apple-converted-space">
    <w:name w:val="apple-converted-space"/>
    <w:basedOn w:val="WW-DefaultParagraphFont11111111111111111111"/>
    <w:rsid w:val="004D777C"/>
  </w:style>
  <w:style w:type="character" w:customStyle="1" w:styleId="BodyTextIndent3Char">
    <w:name w:val="Body Text Indent 3 Char"/>
    <w:rsid w:val="004D777C"/>
    <w:rPr>
      <w:rFonts w:ascii="Calibri" w:hAnsi="Calibri" w:cs="Calibri"/>
      <w:sz w:val="16"/>
      <w:szCs w:val="16"/>
      <w:lang w:val="en-GB"/>
    </w:rPr>
  </w:style>
  <w:style w:type="character" w:customStyle="1" w:styleId="WW-FootnoteReference">
    <w:name w:val="WW-Footnote Reference"/>
    <w:rsid w:val="004D777C"/>
    <w:rPr>
      <w:vertAlign w:val="superscript"/>
    </w:rPr>
  </w:style>
  <w:style w:type="character" w:customStyle="1" w:styleId="WW-EndnoteReference">
    <w:name w:val="WW-Endnote Reference"/>
    <w:rsid w:val="004D777C"/>
    <w:rPr>
      <w:vertAlign w:val="superscript"/>
    </w:rPr>
  </w:style>
  <w:style w:type="character" w:customStyle="1" w:styleId="FootnoteReference1">
    <w:name w:val="Footnote Reference1"/>
    <w:rsid w:val="004D777C"/>
    <w:rPr>
      <w:vertAlign w:val="superscript"/>
    </w:rPr>
  </w:style>
  <w:style w:type="character" w:customStyle="1" w:styleId="FootnoteTextChar2">
    <w:name w:val="Footnote Text Char2"/>
    <w:rsid w:val="004D777C"/>
    <w:rPr>
      <w:rFonts w:ascii="Calibri" w:hAnsi="Calibri" w:cs="Calibri"/>
      <w:sz w:val="18"/>
      <w:lang w:val="en-IE" w:eastAsia="zh-CN"/>
    </w:rPr>
  </w:style>
  <w:style w:type="character" w:customStyle="1" w:styleId="foothangingChar1">
    <w:name w:val="foot_hanging Char1"/>
    <w:rsid w:val="004D777C"/>
    <w:rPr>
      <w:rFonts w:ascii="Calibri" w:hAnsi="Calibri" w:cs="Calibri"/>
      <w:sz w:val="18"/>
      <w:szCs w:val="18"/>
      <w:lang w:val="en-IE" w:eastAsia="zh-CN"/>
    </w:rPr>
  </w:style>
  <w:style w:type="character" w:customStyle="1" w:styleId="footersChar">
    <w:name w:val="footers Char"/>
    <w:basedOn w:val="foothangingChar1"/>
    <w:rsid w:val="004D777C"/>
    <w:rPr>
      <w:rFonts w:ascii="Calibri" w:hAnsi="Calibri" w:cs="Calibri"/>
      <w:sz w:val="18"/>
      <w:szCs w:val="18"/>
      <w:lang w:val="en-IE" w:eastAsia="zh-CN"/>
    </w:rPr>
  </w:style>
  <w:style w:type="character" w:customStyle="1" w:styleId="CommentTextChar1">
    <w:name w:val="Comment Text Char1"/>
    <w:rsid w:val="004D777C"/>
    <w:rPr>
      <w:rFonts w:ascii="Calibri" w:hAnsi="Calibri" w:cs="Calibri"/>
      <w:lang w:val="en-GB" w:eastAsia="zh-CN"/>
    </w:rPr>
  </w:style>
  <w:style w:type="character" w:customStyle="1" w:styleId="HTMLPreformattedChar1">
    <w:name w:val="HTML Preformatted Char1"/>
    <w:rsid w:val="004D777C"/>
    <w:rPr>
      <w:rFonts w:ascii="Courier New" w:hAnsi="Courier New" w:cs="Courier New"/>
      <w:lang w:eastAsia="zh-CN"/>
    </w:rPr>
  </w:style>
  <w:style w:type="character" w:customStyle="1" w:styleId="BodyText3Char">
    <w:name w:val="Body Text 3 Char"/>
    <w:rsid w:val="004D777C"/>
    <w:rPr>
      <w:rFonts w:ascii="Calibri" w:hAnsi="Calibri" w:cs="Calibri"/>
      <w:sz w:val="16"/>
      <w:szCs w:val="16"/>
      <w:lang w:val="en-GB" w:eastAsia="zh-CN"/>
    </w:rPr>
  </w:style>
  <w:style w:type="character" w:customStyle="1" w:styleId="WW-FootnoteReference1">
    <w:name w:val="WW-Footnote Reference1"/>
    <w:rsid w:val="004D777C"/>
    <w:rPr>
      <w:vertAlign w:val="superscript"/>
    </w:rPr>
  </w:style>
  <w:style w:type="character" w:customStyle="1" w:styleId="WW-EndnoteReference1">
    <w:name w:val="WW-Endnote Reference1"/>
    <w:rsid w:val="004D777C"/>
    <w:rPr>
      <w:vertAlign w:val="superscript"/>
    </w:rPr>
  </w:style>
  <w:style w:type="character" w:customStyle="1" w:styleId="WW-FootnoteReference2">
    <w:name w:val="WW-Footnote Reference2"/>
    <w:rsid w:val="004D777C"/>
    <w:rPr>
      <w:vertAlign w:val="superscript"/>
    </w:rPr>
  </w:style>
  <w:style w:type="character" w:customStyle="1" w:styleId="WW-EndnoteReference2">
    <w:name w:val="WW-Endnote Reference2"/>
    <w:rsid w:val="004D777C"/>
    <w:rPr>
      <w:vertAlign w:val="superscript"/>
    </w:rPr>
  </w:style>
  <w:style w:type="character" w:customStyle="1" w:styleId="FootnoteTextChar3">
    <w:name w:val="Footnote Text Char3"/>
    <w:rsid w:val="004D777C"/>
    <w:rPr>
      <w:rFonts w:ascii="Calibri" w:hAnsi="Calibri" w:cs="Calibri"/>
      <w:sz w:val="18"/>
      <w:lang w:val="en-IE" w:eastAsia="zh-CN"/>
    </w:rPr>
  </w:style>
  <w:style w:type="character" w:customStyle="1" w:styleId="foothangingChar2">
    <w:name w:val="foot_hanging Char2"/>
    <w:rsid w:val="004D777C"/>
    <w:rPr>
      <w:rFonts w:ascii="Calibri" w:hAnsi="Calibri" w:cs="Calibri"/>
      <w:sz w:val="18"/>
      <w:szCs w:val="18"/>
      <w:lang w:val="en-IE" w:eastAsia="zh-CN"/>
    </w:rPr>
  </w:style>
  <w:style w:type="character" w:customStyle="1" w:styleId="footersChar1">
    <w:name w:val="footers Char1"/>
    <w:basedOn w:val="foothangingChar2"/>
    <w:rsid w:val="004D777C"/>
    <w:rPr>
      <w:rFonts w:ascii="Calibri" w:hAnsi="Calibri" w:cs="Calibri"/>
      <w:sz w:val="18"/>
      <w:szCs w:val="18"/>
      <w:lang w:val="en-IE" w:eastAsia="zh-CN"/>
    </w:rPr>
  </w:style>
  <w:style w:type="character" w:customStyle="1" w:styleId="foootChar">
    <w:name w:val="fooot Char"/>
    <w:basedOn w:val="footersChar1"/>
    <w:rsid w:val="004D777C"/>
    <w:rPr>
      <w:rFonts w:ascii="Calibri" w:hAnsi="Calibri" w:cs="Calibri"/>
      <w:sz w:val="18"/>
      <w:szCs w:val="18"/>
      <w:lang w:val="en-IE" w:eastAsia="zh-CN"/>
    </w:rPr>
  </w:style>
  <w:style w:type="character" w:customStyle="1" w:styleId="12">
    <w:name w:val="Παραπομπή υποσημείωσης1"/>
    <w:rsid w:val="004D777C"/>
    <w:rPr>
      <w:vertAlign w:val="superscript"/>
    </w:rPr>
  </w:style>
  <w:style w:type="character" w:customStyle="1" w:styleId="13">
    <w:name w:val="Παραπομπή σημείωσης τέλους1"/>
    <w:rsid w:val="004D777C"/>
    <w:rPr>
      <w:vertAlign w:val="superscript"/>
    </w:rPr>
  </w:style>
  <w:style w:type="character" w:customStyle="1" w:styleId="Char">
    <w:name w:val="Κείμενο πλαισίου Char"/>
    <w:rsid w:val="004D777C"/>
    <w:rPr>
      <w:rFonts w:ascii="Tahoma" w:hAnsi="Tahoma" w:cs="Tahoma"/>
      <w:sz w:val="16"/>
      <w:szCs w:val="16"/>
      <w:lang w:val="en-GB"/>
    </w:rPr>
  </w:style>
  <w:style w:type="character" w:customStyle="1" w:styleId="14">
    <w:name w:val="Παραπομπή σχολίου1"/>
    <w:rsid w:val="004D777C"/>
    <w:rPr>
      <w:sz w:val="16"/>
      <w:szCs w:val="16"/>
    </w:rPr>
  </w:style>
  <w:style w:type="character" w:customStyle="1" w:styleId="Char0">
    <w:name w:val="Κείμενο σχολίου Char"/>
    <w:rsid w:val="004D777C"/>
    <w:rPr>
      <w:rFonts w:ascii="Calibri" w:hAnsi="Calibri" w:cs="Calibri"/>
      <w:lang w:val="en-GB"/>
    </w:rPr>
  </w:style>
  <w:style w:type="character" w:customStyle="1" w:styleId="Char1">
    <w:name w:val="Θέμα σχολίου Char"/>
    <w:rsid w:val="004D777C"/>
    <w:rPr>
      <w:rFonts w:ascii="Calibri" w:hAnsi="Calibri" w:cs="Calibri"/>
      <w:b/>
      <w:bCs/>
      <w:lang w:val="en-GB"/>
    </w:rPr>
  </w:style>
  <w:style w:type="character" w:customStyle="1" w:styleId="-HTMLChar">
    <w:name w:val="Προ-διαμορφωμένο HTML Char"/>
    <w:uiPriority w:val="99"/>
    <w:rsid w:val="004D777C"/>
    <w:rPr>
      <w:rFonts w:ascii="Courier New" w:eastAsia="Times New Roman" w:hAnsi="Courier New" w:cs="Courier New"/>
    </w:rPr>
  </w:style>
  <w:style w:type="character" w:customStyle="1" w:styleId="WW-FootnoteReference3">
    <w:name w:val="WW-Footnote Reference3"/>
    <w:rsid w:val="004D777C"/>
    <w:rPr>
      <w:vertAlign w:val="superscript"/>
    </w:rPr>
  </w:style>
  <w:style w:type="character" w:customStyle="1" w:styleId="WW-EndnoteReference3">
    <w:name w:val="WW-Endnote Reference3"/>
    <w:rsid w:val="004D777C"/>
    <w:rPr>
      <w:vertAlign w:val="superscript"/>
    </w:rPr>
  </w:style>
  <w:style w:type="character" w:customStyle="1" w:styleId="WW-FootnoteReference4">
    <w:name w:val="WW-Footnote Reference4"/>
    <w:rsid w:val="004D777C"/>
    <w:rPr>
      <w:vertAlign w:val="superscript"/>
    </w:rPr>
  </w:style>
  <w:style w:type="character" w:customStyle="1" w:styleId="WW-EndnoteReference4">
    <w:name w:val="WW-Endnote Reference4"/>
    <w:rsid w:val="004D777C"/>
    <w:rPr>
      <w:vertAlign w:val="superscript"/>
    </w:rPr>
  </w:style>
  <w:style w:type="character" w:customStyle="1" w:styleId="WW-FootnoteReference5">
    <w:name w:val="WW-Footnote Reference5"/>
    <w:rsid w:val="004D777C"/>
    <w:rPr>
      <w:vertAlign w:val="superscript"/>
    </w:rPr>
  </w:style>
  <w:style w:type="character" w:customStyle="1" w:styleId="WW-EndnoteReference5">
    <w:name w:val="WW-Endnote Reference5"/>
    <w:rsid w:val="004D777C"/>
    <w:rPr>
      <w:vertAlign w:val="superscript"/>
    </w:rPr>
  </w:style>
  <w:style w:type="character" w:customStyle="1" w:styleId="WW-FootnoteReference6">
    <w:name w:val="WW-Footnote Reference6"/>
    <w:rsid w:val="004D777C"/>
    <w:rPr>
      <w:vertAlign w:val="superscript"/>
    </w:rPr>
  </w:style>
  <w:style w:type="character" w:styleId="-0">
    <w:name w:val="FollowedHyperlink"/>
    <w:rsid w:val="004D777C"/>
    <w:rPr>
      <w:color w:val="800000"/>
      <w:u w:val="single"/>
    </w:rPr>
  </w:style>
  <w:style w:type="character" w:customStyle="1" w:styleId="WW-EndnoteReference6">
    <w:name w:val="WW-Endnote Reference6"/>
    <w:rsid w:val="004D777C"/>
    <w:rPr>
      <w:vertAlign w:val="superscript"/>
    </w:rPr>
  </w:style>
  <w:style w:type="character" w:customStyle="1" w:styleId="WW-FootnoteReference7">
    <w:name w:val="WW-Footnote Reference7"/>
    <w:rsid w:val="004D777C"/>
    <w:rPr>
      <w:vertAlign w:val="superscript"/>
    </w:rPr>
  </w:style>
  <w:style w:type="character" w:customStyle="1" w:styleId="WW-EndnoteReference7">
    <w:name w:val="WW-Endnote Reference7"/>
    <w:rsid w:val="004D777C"/>
    <w:rPr>
      <w:vertAlign w:val="superscript"/>
    </w:rPr>
  </w:style>
  <w:style w:type="character" w:customStyle="1" w:styleId="WW-FootnoteReference8">
    <w:name w:val="WW-Footnote Reference8"/>
    <w:rsid w:val="004D777C"/>
    <w:rPr>
      <w:vertAlign w:val="superscript"/>
    </w:rPr>
  </w:style>
  <w:style w:type="character" w:customStyle="1" w:styleId="WW-EndnoteReference8">
    <w:name w:val="WW-Endnote Reference8"/>
    <w:rsid w:val="004D777C"/>
    <w:rPr>
      <w:vertAlign w:val="superscript"/>
    </w:rPr>
  </w:style>
  <w:style w:type="character" w:customStyle="1" w:styleId="WW-FootnoteReference9">
    <w:name w:val="WW-Footnote Reference9"/>
    <w:rsid w:val="004D777C"/>
    <w:rPr>
      <w:vertAlign w:val="superscript"/>
    </w:rPr>
  </w:style>
  <w:style w:type="character" w:customStyle="1" w:styleId="WW-EndnoteReference9">
    <w:name w:val="WW-Endnote Reference9"/>
    <w:rsid w:val="004D777C"/>
    <w:rPr>
      <w:vertAlign w:val="superscript"/>
    </w:rPr>
  </w:style>
  <w:style w:type="character" w:customStyle="1" w:styleId="WW-FootnoteReference10">
    <w:name w:val="WW-Footnote Reference10"/>
    <w:rsid w:val="004D777C"/>
    <w:rPr>
      <w:vertAlign w:val="superscript"/>
    </w:rPr>
  </w:style>
  <w:style w:type="character" w:customStyle="1" w:styleId="WW-EndnoteReference10">
    <w:name w:val="WW-Endnote Reference10"/>
    <w:rsid w:val="004D777C"/>
    <w:rPr>
      <w:vertAlign w:val="superscript"/>
    </w:rPr>
  </w:style>
  <w:style w:type="character" w:customStyle="1" w:styleId="WW-FootnoteReference11">
    <w:name w:val="WW-Footnote Reference11"/>
    <w:rsid w:val="004D777C"/>
    <w:rPr>
      <w:vertAlign w:val="superscript"/>
    </w:rPr>
  </w:style>
  <w:style w:type="character" w:customStyle="1" w:styleId="WW-EndnoteReference11">
    <w:name w:val="WW-Endnote Reference11"/>
    <w:rsid w:val="004D777C"/>
    <w:rPr>
      <w:vertAlign w:val="superscript"/>
    </w:rPr>
  </w:style>
  <w:style w:type="character" w:customStyle="1" w:styleId="WW-FootnoteReference12">
    <w:name w:val="WW-Footnote Reference12"/>
    <w:rsid w:val="004D777C"/>
    <w:rPr>
      <w:vertAlign w:val="superscript"/>
    </w:rPr>
  </w:style>
  <w:style w:type="character" w:customStyle="1" w:styleId="WW-EndnoteReference12">
    <w:name w:val="WW-Endnote Reference12"/>
    <w:rsid w:val="004D777C"/>
    <w:rPr>
      <w:vertAlign w:val="superscript"/>
    </w:rPr>
  </w:style>
  <w:style w:type="character" w:customStyle="1" w:styleId="WW-FootnoteReference13">
    <w:name w:val="WW-Footnote Reference13"/>
    <w:rsid w:val="004D777C"/>
    <w:rPr>
      <w:vertAlign w:val="superscript"/>
    </w:rPr>
  </w:style>
  <w:style w:type="character" w:customStyle="1" w:styleId="WW-EndnoteReference13">
    <w:name w:val="WW-Endnote Reference13"/>
    <w:rsid w:val="004D777C"/>
    <w:rPr>
      <w:vertAlign w:val="superscript"/>
    </w:rPr>
  </w:style>
  <w:style w:type="character" w:styleId="ad">
    <w:name w:val="footnote reference"/>
    <w:uiPriority w:val="99"/>
    <w:rsid w:val="004D777C"/>
    <w:rPr>
      <w:vertAlign w:val="superscript"/>
    </w:rPr>
  </w:style>
  <w:style w:type="character" w:styleId="ae">
    <w:name w:val="endnote reference"/>
    <w:rsid w:val="004D777C"/>
    <w:rPr>
      <w:vertAlign w:val="superscript"/>
    </w:rPr>
  </w:style>
  <w:style w:type="character" w:customStyle="1" w:styleId="21">
    <w:name w:val="Παραπομπή υποσημείωσης2"/>
    <w:rsid w:val="004D777C"/>
    <w:rPr>
      <w:vertAlign w:val="superscript"/>
    </w:rPr>
  </w:style>
  <w:style w:type="character" w:customStyle="1" w:styleId="22">
    <w:name w:val="Παραπομπή σημείωσης τέλους2"/>
    <w:rsid w:val="004D777C"/>
    <w:rPr>
      <w:vertAlign w:val="superscript"/>
    </w:rPr>
  </w:style>
  <w:style w:type="character" w:customStyle="1" w:styleId="WW-FootnoteReference14">
    <w:name w:val="WW-Footnote Reference14"/>
    <w:rsid w:val="004D777C"/>
    <w:rPr>
      <w:vertAlign w:val="superscript"/>
    </w:rPr>
  </w:style>
  <w:style w:type="character" w:customStyle="1" w:styleId="WW-EndnoteReference14">
    <w:name w:val="WW-Endnote Reference14"/>
    <w:rsid w:val="004D777C"/>
    <w:rPr>
      <w:vertAlign w:val="superscript"/>
    </w:rPr>
  </w:style>
  <w:style w:type="character" w:customStyle="1" w:styleId="WW-FootnoteReference15">
    <w:name w:val="WW-Footnote Reference15"/>
    <w:rsid w:val="004D777C"/>
    <w:rPr>
      <w:vertAlign w:val="superscript"/>
    </w:rPr>
  </w:style>
  <w:style w:type="character" w:customStyle="1" w:styleId="WW-EndnoteReference15">
    <w:name w:val="WW-Endnote Reference15"/>
    <w:rsid w:val="004D777C"/>
    <w:rPr>
      <w:vertAlign w:val="superscript"/>
    </w:rPr>
  </w:style>
  <w:style w:type="character" w:customStyle="1" w:styleId="WW-FootnoteReference16">
    <w:name w:val="WW-Footnote Reference16"/>
    <w:rsid w:val="004D777C"/>
    <w:rPr>
      <w:vertAlign w:val="superscript"/>
    </w:rPr>
  </w:style>
  <w:style w:type="character" w:customStyle="1" w:styleId="WW-EndnoteReference16">
    <w:name w:val="WW-Endnote Reference16"/>
    <w:rsid w:val="004D777C"/>
    <w:rPr>
      <w:vertAlign w:val="superscript"/>
    </w:rPr>
  </w:style>
  <w:style w:type="character" w:customStyle="1" w:styleId="WW-FootnoteReference17">
    <w:name w:val="WW-Footnote Reference17"/>
    <w:rsid w:val="004D777C"/>
    <w:rPr>
      <w:vertAlign w:val="superscript"/>
    </w:rPr>
  </w:style>
  <w:style w:type="character" w:customStyle="1" w:styleId="WW-EndnoteReference17">
    <w:name w:val="WW-Endnote Reference17"/>
    <w:rsid w:val="004D777C"/>
    <w:rPr>
      <w:vertAlign w:val="superscript"/>
    </w:rPr>
  </w:style>
  <w:style w:type="character" w:customStyle="1" w:styleId="31">
    <w:name w:val="Παραπομπή υποσημείωσης3"/>
    <w:rsid w:val="004D777C"/>
    <w:rPr>
      <w:vertAlign w:val="superscript"/>
    </w:rPr>
  </w:style>
  <w:style w:type="character" w:customStyle="1" w:styleId="32">
    <w:name w:val="Παραπομπή σημείωσης τέλους3"/>
    <w:rsid w:val="004D777C"/>
    <w:rPr>
      <w:vertAlign w:val="superscript"/>
    </w:rPr>
  </w:style>
  <w:style w:type="character" w:customStyle="1" w:styleId="WW-FootnoteReference18">
    <w:name w:val="WW-Footnote Reference18"/>
    <w:rsid w:val="004D777C"/>
    <w:rPr>
      <w:vertAlign w:val="superscript"/>
    </w:rPr>
  </w:style>
  <w:style w:type="character" w:customStyle="1" w:styleId="WW-EndnoteReference18">
    <w:name w:val="WW-Endnote Reference18"/>
    <w:rsid w:val="004D777C"/>
    <w:rPr>
      <w:vertAlign w:val="superscript"/>
    </w:rPr>
  </w:style>
  <w:style w:type="character" w:customStyle="1" w:styleId="WW-FootnoteReference19">
    <w:name w:val="WW-Footnote Reference19"/>
    <w:rsid w:val="004D777C"/>
    <w:rPr>
      <w:vertAlign w:val="superscript"/>
    </w:rPr>
  </w:style>
  <w:style w:type="character" w:customStyle="1" w:styleId="WW-EndnoteReference19">
    <w:name w:val="WW-Endnote Reference19"/>
    <w:rsid w:val="004D777C"/>
    <w:rPr>
      <w:vertAlign w:val="superscript"/>
    </w:rPr>
  </w:style>
  <w:style w:type="character" w:customStyle="1" w:styleId="WW-FootnoteReference20">
    <w:name w:val="WW-Footnote Reference20"/>
    <w:rsid w:val="004D777C"/>
    <w:rPr>
      <w:vertAlign w:val="superscript"/>
    </w:rPr>
  </w:style>
  <w:style w:type="character" w:customStyle="1" w:styleId="WW-EndnoteReference20">
    <w:name w:val="WW-Endnote Reference20"/>
    <w:rsid w:val="004D777C"/>
    <w:rPr>
      <w:vertAlign w:val="superscript"/>
    </w:rPr>
  </w:style>
  <w:style w:type="character" w:customStyle="1" w:styleId="af">
    <w:name w:val="Σύνδεση ευρετηρίου"/>
    <w:rsid w:val="004D777C"/>
  </w:style>
  <w:style w:type="paragraph" w:customStyle="1" w:styleId="af0">
    <w:name w:val="Επικεφαλίδα"/>
    <w:basedOn w:val="a"/>
    <w:next w:val="af1"/>
    <w:rsid w:val="004D777C"/>
    <w:pPr>
      <w:keepNext/>
      <w:suppressAutoHyphens/>
      <w:spacing w:before="240" w:after="120" w:line="240" w:lineRule="auto"/>
      <w:jc w:val="both"/>
    </w:pPr>
    <w:rPr>
      <w:rFonts w:ascii="Liberation Sans" w:eastAsia="Microsoft YaHei" w:hAnsi="Liberation Sans" w:cs="Mangal"/>
      <w:sz w:val="28"/>
      <w:szCs w:val="28"/>
      <w:lang w:val="en-GB" w:eastAsia="zh-CN"/>
    </w:rPr>
  </w:style>
  <w:style w:type="paragraph" w:styleId="af1">
    <w:name w:val="Body Text"/>
    <w:basedOn w:val="a"/>
    <w:link w:val="Char2"/>
    <w:rsid w:val="004D777C"/>
    <w:pPr>
      <w:suppressAutoHyphens/>
      <w:spacing w:after="240" w:line="240" w:lineRule="auto"/>
      <w:jc w:val="both"/>
    </w:pPr>
    <w:rPr>
      <w:rFonts w:ascii="Calibri" w:eastAsia="Times New Roman" w:hAnsi="Calibri" w:cs="Calibri"/>
      <w:szCs w:val="24"/>
      <w:lang w:val="en-GB" w:eastAsia="zh-CN"/>
    </w:rPr>
  </w:style>
  <w:style w:type="character" w:customStyle="1" w:styleId="Char2">
    <w:name w:val="Σώμα κειμένου Char"/>
    <w:basedOn w:val="a0"/>
    <w:link w:val="af1"/>
    <w:rsid w:val="004D777C"/>
    <w:rPr>
      <w:rFonts w:ascii="Calibri" w:eastAsia="Times New Roman" w:hAnsi="Calibri" w:cs="Calibri"/>
      <w:szCs w:val="24"/>
      <w:lang w:val="en-GB" w:eastAsia="zh-CN"/>
    </w:rPr>
  </w:style>
  <w:style w:type="paragraph" w:styleId="af2">
    <w:name w:val="List"/>
    <w:basedOn w:val="af1"/>
    <w:rsid w:val="004D777C"/>
    <w:rPr>
      <w:rFonts w:cs="Mangal"/>
    </w:rPr>
  </w:style>
  <w:style w:type="paragraph" w:styleId="af3">
    <w:name w:val="caption"/>
    <w:basedOn w:val="a"/>
    <w:rsid w:val="004D777C"/>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af4">
    <w:name w:val="Ευρετήριο"/>
    <w:basedOn w:val="a"/>
    <w:rsid w:val="004D777C"/>
    <w:pPr>
      <w:suppressLineNumbers/>
      <w:suppressAutoHyphens/>
      <w:spacing w:after="120" w:line="240" w:lineRule="auto"/>
      <w:jc w:val="both"/>
    </w:pPr>
    <w:rPr>
      <w:rFonts w:ascii="Calibri" w:eastAsia="Times New Roman" w:hAnsi="Calibri" w:cs="Mangal"/>
      <w:szCs w:val="24"/>
      <w:lang w:val="en-GB" w:eastAsia="zh-CN"/>
    </w:rPr>
  </w:style>
  <w:style w:type="paragraph" w:customStyle="1" w:styleId="WW-Caption">
    <w:name w:val="WW-Caption"/>
    <w:basedOn w:val="a"/>
    <w:rsid w:val="004D777C"/>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
    <w:name w:val="WW-Caption1"/>
    <w:basedOn w:val="a"/>
    <w:rsid w:val="004D777C"/>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33">
    <w:name w:val="Λεζάντα3"/>
    <w:basedOn w:val="a"/>
    <w:rsid w:val="004D777C"/>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
    <w:name w:val="WW-Caption11"/>
    <w:basedOn w:val="a"/>
    <w:rsid w:val="004D777C"/>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
    <w:name w:val="WW-Caption111"/>
    <w:basedOn w:val="a"/>
    <w:rsid w:val="004D777C"/>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
    <w:name w:val="WW-Caption1111"/>
    <w:basedOn w:val="a"/>
    <w:rsid w:val="004D777C"/>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
    <w:name w:val="WW-Caption11111"/>
    <w:basedOn w:val="a"/>
    <w:rsid w:val="004D777C"/>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23">
    <w:name w:val="Λεζάντα2"/>
    <w:basedOn w:val="a"/>
    <w:rsid w:val="004D777C"/>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Caption1">
    <w:name w:val="Caption1"/>
    <w:basedOn w:val="a"/>
    <w:rsid w:val="004D777C"/>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
    <w:name w:val="WW-Caption111111"/>
    <w:basedOn w:val="a"/>
    <w:rsid w:val="004D777C"/>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
    <w:name w:val="WW-Caption1111111"/>
    <w:basedOn w:val="a"/>
    <w:rsid w:val="004D777C"/>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
    <w:name w:val="WW-Caption11111111"/>
    <w:basedOn w:val="a"/>
    <w:rsid w:val="004D777C"/>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
    <w:name w:val="WW-Caption111111111"/>
    <w:basedOn w:val="a"/>
    <w:rsid w:val="004D777C"/>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
    <w:name w:val="WW-Caption1111111111"/>
    <w:basedOn w:val="a"/>
    <w:rsid w:val="004D777C"/>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
    <w:name w:val="WW-Caption11111111111"/>
    <w:basedOn w:val="a"/>
    <w:rsid w:val="004D777C"/>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
    <w:name w:val="WW-Caption111111111111"/>
    <w:basedOn w:val="a"/>
    <w:rsid w:val="004D777C"/>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
    <w:name w:val="WW-Caption1111111111111"/>
    <w:basedOn w:val="a"/>
    <w:rsid w:val="004D777C"/>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
    <w:name w:val="WW-Caption11111111111111"/>
    <w:basedOn w:val="a"/>
    <w:rsid w:val="004D777C"/>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
    <w:name w:val="WW-Caption111111111111111"/>
    <w:basedOn w:val="a"/>
    <w:rsid w:val="004D777C"/>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
    <w:name w:val="WW-Caption1111111111111111"/>
    <w:basedOn w:val="a"/>
    <w:rsid w:val="004D777C"/>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15">
    <w:name w:val="Λεζάντα1"/>
    <w:basedOn w:val="a"/>
    <w:rsid w:val="004D777C"/>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
    <w:name w:val="WW-Caption11111111111111111"/>
    <w:basedOn w:val="a"/>
    <w:rsid w:val="004D777C"/>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
    <w:name w:val="WW-Caption111111111111111111"/>
    <w:basedOn w:val="a"/>
    <w:rsid w:val="004D777C"/>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1">
    <w:name w:val="WW-Caption1111111111111111111"/>
    <w:basedOn w:val="a"/>
    <w:rsid w:val="004D777C"/>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11">
    <w:name w:val="WW-Caption11111111111111111111"/>
    <w:basedOn w:val="a"/>
    <w:rsid w:val="004D777C"/>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Bullet">
    <w:name w:val="Bullet"/>
    <w:basedOn w:val="a"/>
    <w:rsid w:val="004D777C"/>
    <w:pPr>
      <w:tabs>
        <w:tab w:val="num" w:pos="397"/>
      </w:tabs>
      <w:suppressAutoHyphens/>
      <w:spacing w:after="100" w:line="240" w:lineRule="auto"/>
      <w:ind w:left="397" w:hanging="397"/>
      <w:jc w:val="both"/>
    </w:pPr>
    <w:rPr>
      <w:rFonts w:ascii="Calibri" w:eastAsia="MS Mincho" w:hAnsi="Calibri" w:cs="Calibri"/>
      <w:szCs w:val="24"/>
      <w:lang w:val="en-US" w:eastAsia="ja-JP"/>
    </w:rPr>
  </w:style>
  <w:style w:type="paragraph" w:styleId="af5">
    <w:name w:val="Date"/>
    <w:basedOn w:val="a"/>
    <w:next w:val="a"/>
    <w:link w:val="Char3"/>
    <w:rsid w:val="004D777C"/>
    <w:pPr>
      <w:suppressAutoHyphens/>
      <w:spacing w:after="100" w:line="240" w:lineRule="auto"/>
      <w:jc w:val="both"/>
    </w:pPr>
    <w:rPr>
      <w:rFonts w:ascii="Calibri" w:eastAsia="MS Mincho" w:hAnsi="Calibri" w:cs="Calibri"/>
      <w:szCs w:val="24"/>
      <w:lang w:val="en-US" w:eastAsia="ja-JP"/>
    </w:rPr>
  </w:style>
  <w:style w:type="character" w:customStyle="1" w:styleId="Char3">
    <w:name w:val="Ημερομηνία Char"/>
    <w:basedOn w:val="a0"/>
    <w:link w:val="af5"/>
    <w:rsid w:val="004D777C"/>
    <w:rPr>
      <w:rFonts w:ascii="Calibri" w:eastAsia="MS Mincho" w:hAnsi="Calibri" w:cs="Calibri"/>
      <w:szCs w:val="24"/>
      <w:lang w:val="en-US" w:eastAsia="ja-JP"/>
    </w:rPr>
  </w:style>
  <w:style w:type="paragraph" w:customStyle="1" w:styleId="DocTitle">
    <w:name w:val="Doc Title"/>
    <w:basedOn w:val="1"/>
    <w:rsid w:val="004D777C"/>
  </w:style>
  <w:style w:type="paragraph" w:customStyle="1" w:styleId="inserttext">
    <w:name w:val="insert text"/>
    <w:basedOn w:val="a"/>
    <w:rsid w:val="004D777C"/>
    <w:pPr>
      <w:suppressAutoHyphens/>
      <w:spacing w:after="100" w:line="240" w:lineRule="auto"/>
      <w:ind w:left="794"/>
      <w:jc w:val="both"/>
    </w:pPr>
    <w:rPr>
      <w:rFonts w:ascii="Calibri" w:eastAsia="MS Mincho" w:hAnsi="Calibri" w:cs="Calibri"/>
      <w:szCs w:val="24"/>
      <w:lang w:val="en-US" w:eastAsia="ja-JP"/>
    </w:rPr>
  </w:style>
  <w:style w:type="paragraph" w:styleId="af6">
    <w:name w:val="footer"/>
    <w:basedOn w:val="a"/>
    <w:link w:val="Char4"/>
    <w:rsid w:val="004D777C"/>
    <w:pPr>
      <w:suppressAutoHyphens/>
      <w:spacing w:after="100" w:line="240" w:lineRule="auto"/>
      <w:jc w:val="both"/>
    </w:pPr>
    <w:rPr>
      <w:rFonts w:ascii="Calibri" w:eastAsia="MS Mincho" w:hAnsi="Calibri" w:cs="Calibri"/>
      <w:szCs w:val="24"/>
      <w:lang w:val="en-US" w:eastAsia="ja-JP"/>
    </w:rPr>
  </w:style>
  <w:style w:type="character" w:customStyle="1" w:styleId="Char4">
    <w:name w:val="Υποσέλιδο Char"/>
    <w:basedOn w:val="a0"/>
    <w:link w:val="af6"/>
    <w:rsid w:val="004D777C"/>
    <w:rPr>
      <w:rFonts w:ascii="Calibri" w:eastAsia="MS Mincho" w:hAnsi="Calibri" w:cs="Calibri"/>
      <w:szCs w:val="24"/>
      <w:lang w:val="en-US" w:eastAsia="ja-JP"/>
    </w:rPr>
  </w:style>
  <w:style w:type="paragraph" w:styleId="af7">
    <w:name w:val="header"/>
    <w:basedOn w:val="a"/>
    <w:link w:val="Char5"/>
    <w:rsid w:val="004D777C"/>
    <w:pPr>
      <w:suppressAutoHyphens/>
      <w:spacing w:after="120" w:line="240" w:lineRule="auto"/>
      <w:jc w:val="both"/>
    </w:pPr>
    <w:rPr>
      <w:rFonts w:ascii="Calibri" w:eastAsia="Times New Roman" w:hAnsi="Calibri" w:cs="Calibri"/>
      <w:szCs w:val="24"/>
      <w:lang w:val="en-GB" w:eastAsia="zh-CN"/>
    </w:rPr>
  </w:style>
  <w:style w:type="character" w:customStyle="1" w:styleId="Char5">
    <w:name w:val="Κεφαλίδα Char"/>
    <w:basedOn w:val="a0"/>
    <w:link w:val="af7"/>
    <w:rsid w:val="004D777C"/>
    <w:rPr>
      <w:rFonts w:ascii="Calibri" w:eastAsia="Times New Roman" w:hAnsi="Calibri" w:cs="Calibri"/>
      <w:szCs w:val="24"/>
      <w:lang w:val="en-GB" w:eastAsia="zh-CN"/>
    </w:rPr>
  </w:style>
  <w:style w:type="paragraph" w:styleId="af8">
    <w:name w:val="Balloon Text"/>
    <w:basedOn w:val="a"/>
    <w:link w:val="Char10"/>
    <w:rsid w:val="004D777C"/>
    <w:pPr>
      <w:suppressAutoHyphens/>
      <w:spacing w:after="120" w:line="240" w:lineRule="auto"/>
      <w:jc w:val="both"/>
    </w:pPr>
    <w:rPr>
      <w:rFonts w:ascii="Tahoma" w:eastAsia="Times New Roman" w:hAnsi="Tahoma" w:cs="Tahoma"/>
      <w:sz w:val="16"/>
      <w:szCs w:val="16"/>
      <w:lang w:val="en-GB" w:eastAsia="zh-CN"/>
    </w:rPr>
  </w:style>
  <w:style w:type="character" w:customStyle="1" w:styleId="Char10">
    <w:name w:val="Κείμενο πλαισίου Char1"/>
    <w:basedOn w:val="a0"/>
    <w:link w:val="af8"/>
    <w:rsid w:val="004D777C"/>
    <w:rPr>
      <w:rFonts w:ascii="Tahoma" w:eastAsia="Times New Roman" w:hAnsi="Tahoma" w:cs="Tahoma"/>
      <w:sz w:val="16"/>
      <w:szCs w:val="16"/>
      <w:lang w:val="en-GB" w:eastAsia="zh-CN"/>
    </w:rPr>
  </w:style>
  <w:style w:type="paragraph" w:styleId="af9">
    <w:name w:val="annotation text"/>
    <w:basedOn w:val="a"/>
    <w:link w:val="Char11"/>
    <w:rsid w:val="004D777C"/>
    <w:pPr>
      <w:suppressAutoHyphens/>
      <w:spacing w:after="120" w:line="240" w:lineRule="auto"/>
      <w:jc w:val="both"/>
    </w:pPr>
    <w:rPr>
      <w:rFonts w:ascii="Calibri" w:eastAsia="Times New Roman" w:hAnsi="Calibri" w:cs="Calibri"/>
      <w:sz w:val="20"/>
      <w:szCs w:val="20"/>
      <w:lang w:val="en-GB" w:eastAsia="zh-CN"/>
    </w:rPr>
  </w:style>
  <w:style w:type="character" w:customStyle="1" w:styleId="Char11">
    <w:name w:val="Κείμενο σχολίου Char1"/>
    <w:basedOn w:val="a0"/>
    <w:link w:val="af9"/>
    <w:rsid w:val="004D777C"/>
    <w:rPr>
      <w:rFonts w:ascii="Calibri" w:eastAsia="Times New Roman" w:hAnsi="Calibri" w:cs="Calibri"/>
      <w:sz w:val="20"/>
      <w:szCs w:val="20"/>
      <w:lang w:val="en-GB" w:eastAsia="zh-CN"/>
    </w:rPr>
  </w:style>
  <w:style w:type="paragraph" w:styleId="afa">
    <w:name w:val="annotation subject"/>
    <w:basedOn w:val="af9"/>
    <w:next w:val="af9"/>
    <w:link w:val="Char12"/>
    <w:rsid w:val="004D777C"/>
    <w:rPr>
      <w:b/>
      <w:bCs/>
    </w:rPr>
  </w:style>
  <w:style w:type="character" w:customStyle="1" w:styleId="Char12">
    <w:name w:val="Θέμα σχολίου Char1"/>
    <w:basedOn w:val="Char11"/>
    <w:link w:val="afa"/>
    <w:rsid w:val="004D777C"/>
    <w:rPr>
      <w:rFonts w:ascii="Calibri" w:eastAsia="Times New Roman" w:hAnsi="Calibri" w:cs="Calibri"/>
      <w:b/>
      <w:bCs/>
      <w:sz w:val="20"/>
      <w:szCs w:val="20"/>
      <w:lang w:val="en-GB" w:eastAsia="zh-CN"/>
    </w:rPr>
  </w:style>
  <w:style w:type="paragraph" w:styleId="afb">
    <w:name w:val="Revision"/>
    <w:rsid w:val="004D777C"/>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4D777C"/>
    <w:pPr>
      <w:suppressAutoHyphens/>
      <w:spacing w:before="280" w:line="240" w:lineRule="auto"/>
      <w:jc w:val="both"/>
    </w:pPr>
    <w:rPr>
      <w:rFonts w:ascii="Arial Unicode MS" w:eastAsia="Arial Unicode MS" w:hAnsi="Arial Unicode MS" w:cs="Arial Unicode MS"/>
      <w:szCs w:val="24"/>
      <w:lang w:val="en-GB" w:eastAsia="zh-CN"/>
    </w:rPr>
  </w:style>
  <w:style w:type="paragraph" w:styleId="afc">
    <w:name w:val="List Paragraph"/>
    <w:basedOn w:val="a"/>
    <w:uiPriority w:val="34"/>
    <w:qFormat/>
    <w:rsid w:val="004D777C"/>
    <w:pPr>
      <w:suppressAutoHyphens/>
      <w:spacing w:line="240" w:lineRule="auto"/>
      <w:ind w:left="720"/>
      <w:contextualSpacing/>
      <w:jc w:val="both"/>
    </w:pPr>
    <w:rPr>
      <w:rFonts w:ascii="Calibri" w:eastAsia="Times New Roman" w:hAnsi="Calibri" w:cs="Calibri"/>
      <w:szCs w:val="24"/>
      <w:lang w:val="en-GB" w:eastAsia="zh-CN"/>
    </w:rPr>
  </w:style>
  <w:style w:type="paragraph" w:styleId="afd">
    <w:name w:val="footnote text"/>
    <w:basedOn w:val="a"/>
    <w:link w:val="Char6"/>
    <w:uiPriority w:val="99"/>
    <w:rsid w:val="004D777C"/>
    <w:pPr>
      <w:suppressAutoHyphens/>
      <w:spacing w:after="0" w:line="240" w:lineRule="auto"/>
      <w:ind w:left="425" w:hanging="425"/>
      <w:jc w:val="both"/>
    </w:pPr>
    <w:rPr>
      <w:rFonts w:ascii="Calibri" w:eastAsia="Times New Roman" w:hAnsi="Calibri" w:cs="Calibri"/>
      <w:sz w:val="18"/>
      <w:szCs w:val="20"/>
      <w:lang w:val="en-IE" w:eastAsia="zh-CN"/>
    </w:rPr>
  </w:style>
  <w:style w:type="character" w:customStyle="1" w:styleId="Char6">
    <w:name w:val="Κείμενο υποσημείωσης Char"/>
    <w:basedOn w:val="a0"/>
    <w:link w:val="afd"/>
    <w:uiPriority w:val="99"/>
    <w:rsid w:val="004D777C"/>
    <w:rPr>
      <w:rFonts w:ascii="Calibri" w:eastAsia="Times New Roman" w:hAnsi="Calibri" w:cs="Calibri"/>
      <w:sz w:val="18"/>
      <w:szCs w:val="20"/>
      <w:lang w:val="en-IE" w:eastAsia="zh-CN"/>
    </w:rPr>
  </w:style>
  <w:style w:type="paragraph" w:styleId="16">
    <w:name w:val="toc 1"/>
    <w:basedOn w:val="a"/>
    <w:next w:val="a"/>
    <w:uiPriority w:val="39"/>
    <w:rsid w:val="004D777C"/>
    <w:pPr>
      <w:suppressAutoHyphens/>
      <w:spacing w:before="120" w:after="120" w:line="240" w:lineRule="auto"/>
    </w:pPr>
    <w:rPr>
      <w:rFonts w:ascii="Calibri" w:eastAsia="Times New Roman" w:hAnsi="Calibri" w:cs="Calibri"/>
      <w:b/>
      <w:bCs/>
      <w:caps/>
      <w:sz w:val="20"/>
      <w:szCs w:val="20"/>
      <w:lang w:val="en-GB" w:eastAsia="zh-CN"/>
    </w:rPr>
  </w:style>
  <w:style w:type="paragraph" w:styleId="24">
    <w:name w:val="toc 2"/>
    <w:basedOn w:val="a"/>
    <w:next w:val="a"/>
    <w:uiPriority w:val="39"/>
    <w:rsid w:val="004D777C"/>
    <w:pPr>
      <w:suppressAutoHyphens/>
      <w:spacing w:after="0" w:line="240" w:lineRule="auto"/>
      <w:ind w:left="220"/>
    </w:pPr>
    <w:rPr>
      <w:rFonts w:ascii="Calibri" w:eastAsia="Times New Roman" w:hAnsi="Calibri" w:cs="Calibri"/>
      <w:smallCaps/>
      <w:sz w:val="20"/>
      <w:szCs w:val="20"/>
      <w:lang w:val="en-GB" w:eastAsia="zh-CN"/>
    </w:rPr>
  </w:style>
  <w:style w:type="paragraph" w:styleId="34">
    <w:name w:val="toc 3"/>
    <w:basedOn w:val="a"/>
    <w:next w:val="a"/>
    <w:uiPriority w:val="39"/>
    <w:rsid w:val="004D777C"/>
    <w:pPr>
      <w:suppressAutoHyphens/>
      <w:spacing w:after="0" w:line="240" w:lineRule="auto"/>
      <w:ind w:left="440"/>
    </w:pPr>
    <w:rPr>
      <w:rFonts w:ascii="Calibri" w:eastAsia="Times New Roman" w:hAnsi="Calibri" w:cs="Calibri"/>
      <w:i/>
      <w:iCs/>
      <w:sz w:val="20"/>
      <w:szCs w:val="20"/>
      <w:lang w:val="en-GB" w:eastAsia="zh-CN"/>
    </w:rPr>
  </w:style>
  <w:style w:type="paragraph" w:styleId="41">
    <w:name w:val="toc 4"/>
    <w:basedOn w:val="a"/>
    <w:next w:val="a"/>
    <w:uiPriority w:val="39"/>
    <w:rsid w:val="004D777C"/>
    <w:pPr>
      <w:suppressAutoHyphens/>
      <w:spacing w:after="0" w:line="240" w:lineRule="auto"/>
      <w:ind w:left="660"/>
    </w:pPr>
    <w:rPr>
      <w:rFonts w:ascii="Calibri" w:eastAsia="Times New Roman" w:hAnsi="Calibri" w:cs="Calibri"/>
      <w:sz w:val="18"/>
      <w:szCs w:val="18"/>
      <w:lang w:val="en-GB" w:eastAsia="zh-CN"/>
    </w:rPr>
  </w:style>
  <w:style w:type="paragraph" w:styleId="50">
    <w:name w:val="toc 5"/>
    <w:basedOn w:val="a"/>
    <w:next w:val="a"/>
    <w:rsid w:val="004D777C"/>
    <w:pPr>
      <w:suppressAutoHyphens/>
      <w:spacing w:after="0" w:line="240" w:lineRule="auto"/>
      <w:ind w:left="880"/>
    </w:pPr>
    <w:rPr>
      <w:rFonts w:ascii="Calibri" w:eastAsia="Times New Roman" w:hAnsi="Calibri" w:cs="Calibri"/>
      <w:sz w:val="18"/>
      <w:szCs w:val="18"/>
      <w:lang w:val="en-GB" w:eastAsia="zh-CN"/>
    </w:rPr>
  </w:style>
  <w:style w:type="paragraph" w:styleId="6">
    <w:name w:val="toc 6"/>
    <w:basedOn w:val="a"/>
    <w:next w:val="a"/>
    <w:rsid w:val="004D777C"/>
    <w:pPr>
      <w:suppressAutoHyphens/>
      <w:spacing w:after="0" w:line="240" w:lineRule="auto"/>
      <w:ind w:left="1100"/>
    </w:pPr>
    <w:rPr>
      <w:rFonts w:ascii="Calibri" w:eastAsia="Times New Roman" w:hAnsi="Calibri" w:cs="Calibri"/>
      <w:sz w:val="18"/>
      <w:szCs w:val="18"/>
      <w:lang w:val="en-GB" w:eastAsia="zh-CN"/>
    </w:rPr>
  </w:style>
  <w:style w:type="paragraph" w:styleId="7">
    <w:name w:val="toc 7"/>
    <w:basedOn w:val="a"/>
    <w:next w:val="a"/>
    <w:rsid w:val="004D777C"/>
    <w:pPr>
      <w:suppressAutoHyphens/>
      <w:spacing w:after="0" w:line="240" w:lineRule="auto"/>
      <w:ind w:left="1320"/>
    </w:pPr>
    <w:rPr>
      <w:rFonts w:ascii="Calibri" w:eastAsia="Times New Roman" w:hAnsi="Calibri" w:cs="Calibri"/>
      <w:sz w:val="18"/>
      <w:szCs w:val="18"/>
      <w:lang w:val="en-GB" w:eastAsia="zh-CN"/>
    </w:rPr>
  </w:style>
  <w:style w:type="paragraph" w:styleId="8">
    <w:name w:val="toc 8"/>
    <w:basedOn w:val="a"/>
    <w:next w:val="a"/>
    <w:rsid w:val="004D777C"/>
    <w:pPr>
      <w:suppressAutoHyphens/>
      <w:spacing w:after="0" w:line="240" w:lineRule="auto"/>
      <w:ind w:left="1540"/>
    </w:pPr>
    <w:rPr>
      <w:rFonts w:ascii="Calibri" w:eastAsia="Times New Roman" w:hAnsi="Calibri" w:cs="Calibri"/>
      <w:sz w:val="18"/>
      <w:szCs w:val="18"/>
      <w:lang w:val="en-GB" w:eastAsia="zh-CN"/>
    </w:rPr>
  </w:style>
  <w:style w:type="paragraph" w:styleId="9">
    <w:name w:val="toc 9"/>
    <w:basedOn w:val="a"/>
    <w:next w:val="a"/>
    <w:rsid w:val="004D777C"/>
    <w:pPr>
      <w:suppressAutoHyphens/>
      <w:spacing w:after="0" w:line="240" w:lineRule="auto"/>
      <w:ind w:left="1760"/>
    </w:pPr>
    <w:rPr>
      <w:rFonts w:ascii="Calibri" w:eastAsia="Times New Roman" w:hAnsi="Calibri" w:cs="Calibri"/>
      <w:sz w:val="18"/>
      <w:szCs w:val="18"/>
      <w:lang w:val="en-GB" w:eastAsia="zh-CN"/>
    </w:rPr>
  </w:style>
  <w:style w:type="paragraph" w:customStyle="1" w:styleId="Style1">
    <w:name w:val="Style1"/>
    <w:basedOn w:val="DocTitle"/>
    <w:rsid w:val="004D777C"/>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4D777C"/>
    <w:rPr>
      <w:rFonts w:ascii="Calibri" w:hAnsi="Calibri" w:cs="Calibri"/>
      <w:lang w:val="el-GR"/>
    </w:rPr>
  </w:style>
  <w:style w:type="paragraph" w:styleId="afe">
    <w:name w:val="endnote text"/>
    <w:basedOn w:val="a"/>
    <w:link w:val="Char7"/>
    <w:rsid w:val="004D777C"/>
    <w:pPr>
      <w:suppressAutoHyphens/>
      <w:spacing w:after="120" w:line="240" w:lineRule="auto"/>
      <w:jc w:val="both"/>
    </w:pPr>
    <w:rPr>
      <w:rFonts w:ascii="Calibri" w:eastAsia="Times New Roman" w:hAnsi="Calibri" w:cs="Calibri"/>
      <w:sz w:val="20"/>
      <w:szCs w:val="20"/>
      <w:lang w:val="en-GB" w:eastAsia="zh-CN"/>
    </w:rPr>
  </w:style>
  <w:style w:type="character" w:customStyle="1" w:styleId="Char7">
    <w:name w:val="Κείμενο σημείωσης τέλους Char"/>
    <w:basedOn w:val="a0"/>
    <w:link w:val="afe"/>
    <w:rsid w:val="004D777C"/>
    <w:rPr>
      <w:rFonts w:ascii="Calibri" w:eastAsia="Times New Roman" w:hAnsi="Calibri" w:cs="Calibri"/>
      <w:sz w:val="20"/>
      <w:szCs w:val="20"/>
      <w:lang w:val="en-GB" w:eastAsia="zh-CN"/>
    </w:rPr>
  </w:style>
  <w:style w:type="paragraph" w:customStyle="1" w:styleId="Default">
    <w:name w:val="Default"/>
    <w:rsid w:val="004D777C"/>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f">
    <w:name w:val="Προμορφοποιημένο κείμενο"/>
    <w:basedOn w:val="a"/>
    <w:rsid w:val="004D777C"/>
    <w:pPr>
      <w:suppressAutoHyphens/>
      <w:spacing w:after="120" w:line="240" w:lineRule="auto"/>
      <w:jc w:val="both"/>
    </w:pPr>
    <w:rPr>
      <w:rFonts w:ascii="Calibri" w:eastAsia="Times New Roman" w:hAnsi="Calibri" w:cs="Calibri"/>
      <w:szCs w:val="24"/>
      <w:lang w:val="en-GB" w:eastAsia="zh-CN"/>
    </w:rPr>
  </w:style>
  <w:style w:type="paragraph" w:styleId="aff0">
    <w:name w:val="Body Text Indent"/>
    <w:basedOn w:val="a"/>
    <w:link w:val="Char8"/>
    <w:rsid w:val="004D777C"/>
    <w:pPr>
      <w:suppressAutoHyphens/>
      <w:spacing w:after="120" w:line="240" w:lineRule="auto"/>
      <w:ind w:firstLine="1134"/>
      <w:jc w:val="both"/>
    </w:pPr>
    <w:rPr>
      <w:rFonts w:ascii="Arial" w:eastAsia="Times New Roman" w:hAnsi="Arial" w:cs="Arial"/>
      <w:szCs w:val="24"/>
      <w:lang w:val="en-GB" w:eastAsia="zh-CN"/>
    </w:rPr>
  </w:style>
  <w:style w:type="character" w:customStyle="1" w:styleId="Char8">
    <w:name w:val="Σώμα κείμενου με εσοχή Char"/>
    <w:basedOn w:val="a0"/>
    <w:link w:val="aff0"/>
    <w:rsid w:val="004D777C"/>
    <w:rPr>
      <w:rFonts w:ascii="Arial" w:eastAsia="Times New Roman" w:hAnsi="Arial" w:cs="Arial"/>
      <w:szCs w:val="24"/>
      <w:lang w:val="en-GB" w:eastAsia="zh-CN"/>
    </w:rPr>
  </w:style>
  <w:style w:type="paragraph" w:customStyle="1" w:styleId="normalwithoutspacing">
    <w:name w:val="normal_without_spacing"/>
    <w:basedOn w:val="a"/>
    <w:rsid w:val="004D777C"/>
    <w:pPr>
      <w:suppressAutoHyphens/>
      <w:spacing w:after="60" w:line="240" w:lineRule="auto"/>
      <w:jc w:val="both"/>
    </w:pPr>
    <w:rPr>
      <w:rFonts w:ascii="Calibri" w:eastAsia="Times New Roman" w:hAnsi="Calibri" w:cs="Calibri"/>
      <w:szCs w:val="24"/>
      <w:lang w:eastAsia="zh-CN"/>
    </w:rPr>
  </w:style>
  <w:style w:type="paragraph" w:customStyle="1" w:styleId="foothanging">
    <w:name w:val="foot_hanging"/>
    <w:basedOn w:val="afd"/>
    <w:rsid w:val="004D777C"/>
    <w:pPr>
      <w:ind w:left="426" w:hanging="426"/>
    </w:pPr>
    <w:rPr>
      <w:szCs w:val="18"/>
    </w:rPr>
  </w:style>
  <w:style w:type="paragraph" w:styleId="-HTML">
    <w:name w:val="HTML Preformatted"/>
    <w:basedOn w:val="a"/>
    <w:link w:val="-HTMLChar1"/>
    <w:uiPriority w:val="99"/>
    <w:rsid w:val="004D7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Char1">
    <w:name w:val="Προ-διαμορφωμένο HTML Char1"/>
    <w:basedOn w:val="a0"/>
    <w:link w:val="-HTML"/>
    <w:uiPriority w:val="99"/>
    <w:rsid w:val="004D777C"/>
    <w:rPr>
      <w:rFonts w:ascii="Courier New" w:eastAsia="Times New Roman" w:hAnsi="Courier New" w:cs="Courier New"/>
      <w:sz w:val="20"/>
      <w:szCs w:val="20"/>
      <w:lang w:eastAsia="zh-CN"/>
    </w:rPr>
  </w:style>
  <w:style w:type="paragraph" w:customStyle="1" w:styleId="LO-normal">
    <w:name w:val="LO-normal"/>
    <w:rsid w:val="004D777C"/>
    <w:pPr>
      <w:suppressAutoHyphens/>
      <w:spacing w:after="0"/>
    </w:pPr>
    <w:rPr>
      <w:rFonts w:ascii="Arial" w:eastAsia="Arial" w:hAnsi="Arial" w:cs="Arial"/>
      <w:color w:val="000000"/>
      <w:lang w:eastAsia="zh-CN"/>
    </w:rPr>
  </w:style>
  <w:style w:type="paragraph" w:styleId="35">
    <w:name w:val="Body Text Indent 3"/>
    <w:basedOn w:val="a"/>
    <w:link w:val="3Char0"/>
    <w:rsid w:val="004D777C"/>
    <w:pPr>
      <w:spacing w:after="120" w:line="312" w:lineRule="auto"/>
      <w:ind w:left="283"/>
      <w:jc w:val="both"/>
    </w:pPr>
    <w:rPr>
      <w:rFonts w:ascii="Calibri" w:eastAsia="Times New Roman" w:hAnsi="Calibri" w:cs="Times New Roman"/>
      <w:sz w:val="16"/>
      <w:szCs w:val="16"/>
      <w:lang w:val="en-GB" w:eastAsia="zh-CN"/>
    </w:rPr>
  </w:style>
  <w:style w:type="character" w:customStyle="1" w:styleId="3Char0">
    <w:name w:val="Σώμα κείμενου με εσοχή 3 Char"/>
    <w:basedOn w:val="a0"/>
    <w:link w:val="35"/>
    <w:rsid w:val="004D777C"/>
    <w:rPr>
      <w:rFonts w:ascii="Calibri" w:eastAsia="Times New Roman" w:hAnsi="Calibri" w:cs="Times New Roman"/>
      <w:sz w:val="16"/>
      <w:szCs w:val="16"/>
      <w:lang w:val="en-GB" w:eastAsia="zh-CN"/>
    </w:rPr>
  </w:style>
  <w:style w:type="paragraph" w:styleId="aff1">
    <w:name w:val="No Spacing"/>
    <w:qFormat/>
    <w:rsid w:val="004D777C"/>
    <w:pPr>
      <w:suppressAutoHyphens/>
      <w:spacing w:after="0" w:line="240" w:lineRule="auto"/>
      <w:jc w:val="both"/>
    </w:pPr>
    <w:rPr>
      <w:rFonts w:ascii="Calibri" w:eastAsia="Times New Roman" w:hAnsi="Calibri" w:cs="Calibri"/>
      <w:szCs w:val="24"/>
      <w:lang w:val="en-GB" w:eastAsia="zh-CN"/>
    </w:rPr>
  </w:style>
  <w:style w:type="paragraph" w:customStyle="1" w:styleId="aff2">
    <w:name w:val="Περιεχόμενα πίνακα"/>
    <w:basedOn w:val="a"/>
    <w:rsid w:val="004D777C"/>
    <w:pPr>
      <w:suppressLineNumbers/>
      <w:suppressAutoHyphens/>
      <w:spacing w:after="120" w:line="240" w:lineRule="auto"/>
      <w:jc w:val="both"/>
    </w:pPr>
    <w:rPr>
      <w:rFonts w:ascii="Calibri" w:eastAsia="Times New Roman" w:hAnsi="Calibri" w:cs="Calibri"/>
      <w:szCs w:val="24"/>
      <w:lang w:val="en-GB" w:eastAsia="zh-CN"/>
    </w:rPr>
  </w:style>
  <w:style w:type="paragraph" w:customStyle="1" w:styleId="aff3">
    <w:name w:val="Επικεφαλίδα πίνακα"/>
    <w:basedOn w:val="aff2"/>
    <w:rsid w:val="004D777C"/>
    <w:pPr>
      <w:jc w:val="center"/>
    </w:pPr>
    <w:rPr>
      <w:b/>
      <w:bCs/>
    </w:rPr>
  </w:style>
  <w:style w:type="paragraph" w:customStyle="1" w:styleId="footers">
    <w:name w:val="footers"/>
    <w:basedOn w:val="foothanging"/>
    <w:rsid w:val="004D777C"/>
  </w:style>
  <w:style w:type="paragraph" w:customStyle="1" w:styleId="Standard">
    <w:name w:val="Standard"/>
    <w:rsid w:val="004D777C"/>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4D777C"/>
    <w:pPr>
      <w:spacing w:after="120"/>
    </w:pPr>
  </w:style>
  <w:style w:type="paragraph" w:customStyle="1" w:styleId="Footnote">
    <w:name w:val="Footnote"/>
    <w:basedOn w:val="Standard"/>
    <w:rsid w:val="004D777C"/>
    <w:pPr>
      <w:suppressLineNumbers/>
      <w:ind w:left="283" w:hanging="283"/>
    </w:pPr>
    <w:rPr>
      <w:sz w:val="20"/>
      <w:szCs w:val="20"/>
    </w:rPr>
  </w:style>
  <w:style w:type="paragraph" w:styleId="36">
    <w:name w:val="Body Text 3"/>
    <w:basedOn w:val="a"/>
    <w:link w:val="3Char1"/>
    <w:rsid w:val="004D777C"/>
    <w:pPr>
      <w:suppressAutoHyphens/>
      <w:spacing w:after="120" w:line="240" w:lineRule="auto"/>
      <w:jc w:val="both"/>
    </w:pPr>
    <w:rPr>
      <w:rFonts w:ascii="Calibri" w:eastAsia="Times New Roman" w:hAnsi="Calibri" w:cs="Calibri"/>
      <w:sz w:val="16"/>
      <w:szCs w:val="16"/>
      <w:lang w:val="en-GB" w:eastAsia="zh-CN"/>
    </w:rPr>
  </w:style>
  <w:style w:type="character" w:customStyle="1" w:styleId="3Char1">
    <w:name w:val="Σώμα κείμενου 3 Char"/>
    <w:basedOn w:val="a0"/>
    <w:link w:val="36"/>
    <w:rsid w:val="004D777C"/>
    <w:rPr>
      <w:rFonts w:ascii="Calibri" w:eastAsia="Times New Roman" w:hAnsi="Calibri" w:cs="Calibri"/>
      <w:sz w:val="16"/>
      <w:szCs w:val="16"/>
      <w:lang w:val="en-GB" w:eastAsia="zh-CN"/>
    </w:rPr>
  </w:style>
  <w:style w:type="paragraph" w:customStyle="1" w:styleId="fooot">
    <w:name w:val="fooot"/>
    <w:basedOn w:val="footers"/>
    <w:rsid w:val="004D777C"/>
  </w:style>
  <w:style w:type="paragraph" w:customStyle="1" w:styleId="17">
    <w:name w:val="Κείμενο πλαισίου1"/>
    <w:basedOn w:val="a"/>
    <w:rsid w:val="004D777C"/>
    <w:pPr>
      <w:suppressAutoHyphens/>
      <w:spacing w:after="0" w:line="240" w:lineRule="auto"/>
      <w:jc w:val="both"/>
    </w:pPr>
    <w:rPr>
      <w:rFonts w:ascii="Tahoma" w:eastAsia="Times New Roman" w:hAnsi="Tahoma" w:cs="Tahoma"/>
      <w:sz w:val="16"/>
      <w:szCs w:val="16"/>
      <w:lang w:val="en-GB" w:eastAsia="zh-CN"/>
    </w:rPr>
  </w:style>
  <w:style w:type="paragraph" w:customStyle="1" w:styleId="18">
    <w:name w:val="Κείμενο σχολίου1"/>
    <w:basedOn w:val="a"/>
    <w:rsid w:val="004D777C"/>
    <w:pPr>
      <w:suppressAutoHyphens/>
      <w:spacing w:after="120" w:line="240" w:lineRule="auto"/>
      <w:jc w:val="both"/>
    </w:pPr>
    <w:rPr>
      <w:rFonts w:ascii="Calibri" w:eastAsia="Times New Roman" w:hAnsi="Calibri" w:cs="Calibri"/>
      <w:sz w:val="20"/>
      <w:szCs w:val="20"/>
      <w:lang w:val="en-GB" w:eastAsia="zh-CN"/>
    </w:rPr>
  </w:style>
  <w:style w:type="paragraph" w:customStyle="1" w:styleId="19">
    <w:name w:val="Θέμα σχολίου1"/>
    <w:basedOn w:val="18"/>
    <w:next w:val="18"/>
    <w:rsid w:val="004D777C"/>
    <w:rPr>
      <w:b/>
      <w:bCs/>
    </w:rPr>
  </w:style>
  <w:style w:type="paragraph" w:customStyle="1" w:styleId="-HTML1">
    <w:name w:val="Προ-διαμορφωμένο HTML1"/>
    <w:basedOn w:val="a"/>
    <w:rsid w:val="004D7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zh-CN"/>
    </w:rPr>
  </w:style>
  <w:style w:type="paragraph" w:customStyle="1" w:styleId="1a">
    <w:name w:val="Αναθεώρηση1"/>
    <w:rsid w:val="004D777C"/>
    <w:pPr>
      <w:suppressAutoHyphens/>
      <w:spacing w:after="0" w:line="240" w:lineRule="auto"/>
    </w:pPr>
    <w:rPr>
      <w:rFonts w:ascii="Calibri" w:eastAsia="Times New Roman" w:hAnsi="Calibri" w:cs="Calibri"/>
      <w:szCs w:val="24"/>
      <w:lang w:val="en-GB" w:eastAsia="zh-CN"/>
    </w:rPr>
  </w:style>
  <w:style w:type="paragraph" w:styleId="25">
    <w:name w:val="List Bullet 2"/>
    <w:basedOn w:val="a"/>
    <w:rsid w:val="004D777C"/>
    <w:pPr>
      <w:tabs>
        <w:tab w:val="num" w:pos="643"/>
      </w:tabs>
      <w:spacing w:after="0" w:line="360" w:lineRule="auto"/>
      <w:ind w:left="643" w:hanging="360"/>
      <w:jc w:val="both"/>
    </w:pPr>
    <w:rPr>
      <w:rFonts w:ascii="Trebuchet MS" w:eastAsia="Times New Roman" w:hAnsi="Trebuchet MS" w:cs="Times New Roman"/>
      <w:szCs w:val="20"/>
      <w:lang w:val="en-US" w:eastAsia="zh-CN"/>
    </w:rPr>
  </w:style>
  <w:style w:type="paragraph" w:customStyle="1" w:styleId="100">
    <w:name w:val="Περιεχόμενα 10"/>
    <w:basedOn w:val="af4"/>
    <w:rsid w:val="004D777C"/>
    <w:pPr>
      <w:tabs>
        <w:tab w:val="right" w:leader="dot" w:pos="7091"/>
      </w:tabs>
      <w:ind w:left="2547"/>
    </w:pPr>
  </w:style>
  <w:style w:type="paragraph" w:customStyle="1" w:styleId="aff4">
    <w:name w:val="Οριζόντια γραμμή"/>
    <w:basedOn w:val="a"/>
    <w:next w:val="af1"/>
    <w:rsid w:val="004D777C"/>
    <w:pPr>
      <w:suppressLineNumbers/>
      <w:pBdr>
        <w:top w:val="none" w:sz="0" w:space="0" w:color="000000"/>
        <w:left w:val="none" w:sz="0" w:space="0" w:color="000000"/>
        <w:bottom w:val="none" w:sz="0" w:space="0" w:color="000000"/>
        <w:right w:val="none" w:sz="0" w:space="0" w:color="000000"/>
      </w:pBdr>
      <w:suppressAutoHyphens/>
      <w:spacing w:after="283" w:line="240" w:lineRule="auto"/>
      <w:jc w:val="both"/>
    </w:pPr>
    <w:rPr>
      <w:rFonts w:ascii="Calibri" w:eastAsia="Times New Roman" w:hAnsi="Calibri" w:cs="Calibri"/>
      <w:sz w:val="12"/>
      <w:szCs w:val="12"/>
      <w:lang w:val="en-GB" w:eastAsia="zh-CN"/>
    </w:rPr>
  </w:style>
  <w:style w:type="paragraph" w:customStyle="1" w:styleId="210">
    <w:name w:val="Σώμα κείμενου 21"/>
    <w:basedOn w:val="a"/>
    <w:rsid w:val="004D777C"/>
    <w:pPr>
      <w:suppressAutoHyphens/>
      <w:overflowPunct w:val="0"/>
      <w:autoSpaceDE w:val="0"/>
      <w:spacing w:after="0" w:line="240" w:lineRule="auto"/>
      <w:jc w:val="both"/>
      <w:textAlignment w:val="baseline"/>
    </w:pPr>
    <w:rPr>
      <w:rFonts w:ascii="Arial" w:eastAsia="Times New Roman" w:hAnsi="Arial" w:cs="Arial"/>
      <w:szCs w:val="20"/>
      <w:lang w:eastAsia="zh-CN"/>
    </w:rPr>
  </w:style>
  <w:style w:type="paragraph" w:customStyle="1" w:styleId="para-1">
    <w:name w:val="para-1"/>
    <w:basedOn w:val="a"/>
    <w:rsid w:val="004D777C"/>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zh-CN"/>
    </w:rPr>
  </w:style>
  <w:style w:type="paragraph" w:customStyle="1" w:styleId="Style22">
    <w:name w:val="Style22"/>
    <w:basedOn w:val="a"/>
    <w:uiPriority w:val="99"/>
    <w:rsid w:val="004D777C"/>
    <w:pPr>
      <w:widowControl w:val="0"/>
      <w:autoSpaceDE w:val="0"/>
      <w:autoSpaceDN w:val="0"/>
      <w:adjustRightInd w:val="0"/>
      <w:spacing w:after="0" w:line="269" w:lineRule="exact"/>
      <w:jc w:val="both"/>
    </w:pPr>
    <w:rPr>
      <w:rFonts w:ascii="Calibri" w:eastAsia="Times New Roman" w:hAnsi="Calibri" w:cs="Times New Roman"/>
      <w:sz w:val="24"/>
      <w:szCs w:val="24"/>
      <w:lang w:eastAsia="el-GR"/>
    </w:rPr>
  </w:style>
  <w:style w:type="character" w:customStyle="1" w:styleId="FontStyle73">
    <w:name w:val="Font Style73"/>
    <w:uiPriority w:val="99"/>
    <w:rsid w:val="004D777C"/>
    <w:rPr>
      <w:rFonts w:ascii="Calibri" w:hAnsi="Calibri" w:cs="Calibri"/>
      <w:color w:val="000000"/>
      <w:sz w:val="20"/>
      <w:szCs w:val="20"/>
    </w:rPr>
  </w:style>
  <w:style w:type="paragraph" w:customStyle="1" w:styleId="Style4">
    <w:name w:val="Style4"/>
    <w:basedOn w:val="a"/>
    <w:uiPriority w:val="99"/>
    <w:rsid w:val="004D777C"/>
    <w:pPr>
      <w:widowControl w:val="0"/>
      <w:autoSpaceDE w:val="0"/>
      <w:autoSpaceDN w:val="0"/>
      <w:adjustRightInd w:val="0"/>
      <w:spacing w:after="0" w:line="778" w:lineRule="exact"/>
      <w:jc w:val="both"/>
    </w:pPr>
    <w:rPr>
      <w:rFonts w:ascii="Calibri" w:eastAsia="Times New Roman" w:hAnsi="Calibri" w:cs="Times New Roman"/>
      <w:sz w:val="24"/>
      <w:szCs w:val="24"/>
      <w:lang w:eastAsia="el-GR"/>
    </w:rPr>
  </w:style>
  <w:style w:type="character" w:customStyle="1" w:styleId="FontStyle128">
    <w:name w:val="Font Style128"/>
    <w:uiPriority w:val="99"/>
    <w:rsid w:val="004D777C"/>
    <w:rPr>
      <w:rFonts w:ascii="Calibri" w:hAnsi="Calibri" w:cs="Calibri"/>
      <w:color w:val="000000"/>
      <w:sz w:val="20"/>
      <w:szCs w:val="20"/>
    </w:rPr>
  </w:style>
  <w:style w:type="table" w:styleId="aff5">
    <w:name w:val="Table Grid"/>
    <w:basedOn w:val="a1"/>
    <w:uiPriority w:val="39"/>
    <w:rsid w:val="004D777C"/>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8">
    <w:name w:val="Style28"/>
    <w:basedOn w:val="a"/>
    <w:uiPriority w:val="99"/>
    <w:rsid w:val="0006036D"/>
    <w:pPr>
      <w:widowControl w:val="0"/>
      <w:autoSpaceDE w:val="0"/>
      <w:autoSpaceDN w:val="0"/>
      <w:adjustRightInd w:val="0"/>
      <w:spacing w:after="0" w:line="269" w:lineRule="exact"/>
      <w:jc w:val="both"/>
    </w:pPr>
    <w:rPr>
      <w:rFonts w:ascii="Calibri" w:eastAsia="Times New Roman" w:hAnsi="Calibri" w:cs="Times New Roman"/>
      <w:sz w:val="24"/>
      <w:szCs w:val="24"/>
      <w:lang w:eastAsia="el-GR"/>
    </w:rPr>
  </w:style>
  <w:style w:type="character" w:customStyle="1" w:styleId="DeltaViewInsertion">
    <w:name w:val="DeltaView Insertion"/>
    <w:rsid w:val="00435340"/>
    <w:rPr>
      <w:b/>
      <w:i/>
      <w:spacing w:val="0"/>
      <w:lang w:val="el-GR" w:eastAsia="x-none"/>
    </w:rPr>
  </w:style>
  <w:style w:type="paragraph" w:customStyle="1" w:styleId="Style6">
    <w:name w:val="Style6"/>
    <w:basedOn w:val="a"/>
    <w:uiPriority w:val="99"/>
    <w:rsid w:val="003E154A"/>
    <w:pPr>
      <w:widowControl w:val="0"/>
      <w:autoSpaceDE w:val="0"/>
      <w:autoSpaceDN w:val="0"/>
      <w:adjustRightInd w:val="0"/>
      <w:spacing w:after="0" w:line="240" w:lineRule="auto"/>
      <w:jc w:val="both"/>
    </w:pPr>
    <w:rPr>
      <w:rFonts w:ascii="Calibri" w:eastAsia="Times New Roman" w:hAnsi="Calibri" w:cs="Times New Roman"/>
      <w:sz w:val="24"/>
      <w:szCs w:val="24"/>
      <w:lang w:eastAsia="el-GR"/>
    </w:rPr>
  </w:style>
  <w:style w:type="paragraph" w:styleId="aff6">
    <w:name w:val="TOC Heading"/>
    <w:basedOn w:val="1"/>
    <w:next w:val="a"/>
    <w:uiPriority w:val="39"/>
    <w:unhideWhenUsed/>
    <w:qFormat/>
    <w:rsid w:val="00F64ADA"/>
    <w:pPr>
      <w:keepLines/>
      <w:pageBreakBefore w:val="0"/>
      <w:pBdr>
        <w:top w:val="none" w:sz="0" w:space="0" w:color="auto"/>
        <w:left w:val="none" w:sz="0" w:space="0" w:color="auto"/>
        <w:bottom w:val="none" w:sz="0" w:space="0" w:color="auto"/>
        <w:right w:val="none" w:sz="0" w:space="0" w:color="auto"/>
      </w:pBdr>
      <w:suppressAutoHyphens w:val="0"/>
      <w:spacing w:before="240" w:after="0" w:line="259" w:lineRule="auto"/>
      <w:jc w:val="left"/>
      <w:outlineLvl w:val="9"/>
    </w:pPr>
    <w:rPr>
      <w:rFonts w:asciiTheme="majorHAnsi" w:eastAsiaTheme="majorEastAsia" w:hAnsiTheme="majorHAnsi" w:cstheme="majorBidi"/>
      <w:b w:val="0"/>
      <w:bCs w:val="0"/>
      <w:color w:val="365F91" w:themeColor="accent1" w:themeShade="BF"/>
      <w:sz w:val="32"/>
      <w:lang w:val="el-GR" w:eastAsia="el-GR"/>
    </w:rPr>
  </w:style>
  <w:style w:type="character" w:customStyle="1" w:styleId="FontStyle65">
    <w:name w:val="Font Style65"/>
    <w:uiPriority w:val="99"/>
    <w:rsid w:val="00F20D2D"/>
    <w:rPr>
      <w:rFonts w:ascii="Arial" w:hAnsi="Arial" w:cs="Arial"/>
      <w:b/>
      <w:bCs/>
      <w:color w:val="000000"/>
      <w:sz w:val="20"/>
      <w:szCs w:val="20"/>
    </w:rPr>
  </w:style>
  <w:style w:type="character" w:customStyle="1" w:styleId="FontStyle74">
    <w:name w:val="Font Style74"/>
    <w:uiPriority w:val="99"/>
    <w:rsid w:val="00F20D2D"/>
    <w:rPr>
      <w:rFonts w:ascii="Calibri" w:hAnsi="Calibri" w:cs="Calibri"/>
      <w:b/>
      <w:bCs/>
      <w:color w:val="000000"/>
      <w:sz w:val="20"/>
      <w:szCs w:val="20"/>
    </w:rPr>
  </w:style>
  <w:style w:type="character" w:customStyle="1" w:styleId="FontStyle98">
    <w:name w:val="Font Style98"/>
    <w:uiPriority w:val="99"/>
    <w:rsid w:val="00F20D2D"/>
    <w:rPr>
      <w:rFonts w:ascii="Calibri" w:hAnsi="Calibri" w:cs="Calibri"/>
      <w:i/>
      <w:iCs/>
      <w:color w:val="000000"/>
      <w:sz w:val="20"/>
      <w:szCs w:val="20"/>
    </w:rPr>
  </w:style>
  <w:style w:type="paragraph" w:customStyle="1" w:styleId="Style26">
    <w:name w:val="Style26"/>
    <w:basedOn w:val="a"/>
    <w:uiPriority w:val="99"/>
    <w:rsid w:val="005B238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el-GR"/>
    </w:rPr>
  </w:style>
  <w:style w:type="character" w:customStyle="1" w:styleId="FontStyle75">
    <w:name w:val="Font Style75"/>
    <w:uiPriority w:val="99"/>
    <w:rsid w:val="005B2387"/>
    <w:rPr>
      <w:rFonts w:ascii="Calibri" w:hAnsi="Calibri"/>
      <w:color w:val="000000"/>
      <w:sz w:val="20"/>
    </w:rPr>
  </w:style>
  <w:style w:type="paragraph" w:customStyle="1" w:styleId="Style16">
    <w:name w:val="Style16"/>
    <w:basedOn w:val="a"/>
    <w:uiPriority w:val="99"/>
    <w:rsid w:val="005B2387"/>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el-GR"/>
    </w:rPr>
  </w:style>
  <w:style w:type="paragraph" w:customStyle="1" w:styleId="Style25">
    <w:name w:val="Style25"/>
    <w:basedOn w:val="a"/>
    <w:uiPriority w:val="99"/>
    <w:rsid w:val="005B2387"/>
    <w:pPr>
      <w:widowControl w:val="0"/>
      <w:autoSpaceDE w:val="0"/>
      <w:autoSpaceDN w:val="0"/>
      <w:adjustRightInd w:val="0"/>
      <w:spacing w:after="0" w:line="346" w:lineRule="exact"/>
    </w:pPr>
    <w:rPr>
      <w:rFonts w:ascii="Times New Roman" w:eastAsia="Times New Roman" w:hAnsi="Times New Roman" w:cs="Times New Roman"/>
      <w:sz w:val="24"/>
      <w:szCs w:val="24"/>
      <w:lang w:eastAsia="el-GR"/>
    </w:rPr>
  </w:style>
  <w:style w:type="paragraph" w:customStyle="1" w:styleId="Style31">
    <w:name w:val="Style31"/>
    <w:basedOn w:val="a"/>
    <w:uiPriority w:val="99"/>
    <w:rsid w:val="005B2387"/>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47">
    <w:name w:val="Style47"/>
    <w:basedOn w:val="a"/>
    <w:uiPriority w:val="99"/>
    <w:rsid w:val="005B2387"/>
    <w:pPr>
      <w:widowControl w:val="0"/>
      <w:autoSpaceDE w:val="0"/>
      <w:autoSpaceDN w:val="0"/>
      <w:adjustRightInd w:val="0"/>
      <w:spacing w:after="0" w:line="696" w:lineRule="exact"/>
    </w:pPr>
    <w:rPr>
      <w:rFonts w:ascii="Times New Roman" w:eastAsia="Times New Roman" w:hAnsi="Times New Roman" w:cs="Times New Roman"/>
      <w:sz w:val="24"/>
      <w:szCs w:val="24"/>
      <w:lang w:eastAsia="el-GR"/>
    </w:rPr>
  </w:style>
  <w:style w:type="paragraph" w:customStyle="1" w:styleId="Style85">
    <w:name w:val="Style85"/>
    <w:basedOn w:val="a"/>
    <w:uiPriority w:val="99"/>
    <w:rsid w:val="005B2387"/>
    <w:pPr>
      <w:widowControl w:val="0"/>
      <w:autoSpaceDE w:val="0"/>
      <w:autoSpaceDN w:val="0"/>
      <w:adjustRightInd w:val="0"/>
      <w:spacing w:after="0" w:line="233" w:lineRule="exact"/>
    </w:pPr>
    <w:rPr>
      <w:rFonts w:ascii="Times New Roman" w:eastAsia="Times New Roman" w:hAnsi="Times New Roman" w:cs="Times New Roman"/>
      <w:sz w:val="24"/>
      <w:szCs w:val="24"/>
      <w:lang w:eastAsia="el-GR"/>
    </w:rPr>
  </w:style>
  <w:style w:type="character" w:customStyle="1" w:styleId="FontStyle102">
    <w:name w:val="Font Style102"/>
    <w:uiPriority w:val="99"/>
    <w:rsid w:val="005B2387"/>
    <w:rPr>
      <w:rFonts w:ascii="Times New Roman" w:hAnsi="Times New Roman"/>
      <w:b/>
      <w:color w:val="000000"/>
      <w:sz w:val="18"/>
    </w:rPr>
  </w:style>
  <w:style w:type="character" w:customStyle="1" w:styleId="FontStyle129">
    <w:name w:val="Font Style129"/>
    <w:uiPriority w:val="99"/>
    <w:rsid w:val="005B2387"/>
    <w:rPr>
      <w:rFonts w:ascii="Times New Roman" w:hAnsi="Times New Roman"/>
      <w:color w:val="000000"/>
      <w:sz w:val="18"/>
    </w:rPr>
  </w:style>
  <w:style w:type="character" w:customStyle="1" w:styleId="FontStyle70">
    <w:name w:val="Font Style70"/>
    <w:uiPriority w:val="99"/>
    <w:rsid w:val="005B2387"/>
    <w:rPr>
      <w:rFonts w:ascii="Calibri" w:hAnsi="Calibri"/>
      <w:b/>
      <w:color w:val="000000"/>
      <w:sz w:val="18"/>
    </w:rPr>
  </w:style>
  <w:style w:type="paragraph" w:customStyle="1" w:styleId="ListParagraph1">
    <w:name w:val="List Paragraph1"/>
    <w:basedOn w:val="a"/>
    <w:rsid w:val="008E244A"/>
    <w:pPr>
      <w:ind w:left="720"/>
      <w:jc w:val="both"/>
    </w:pPr>
    <w:rPr>
      <w:rFonts w:ascii="Calibri" w:eastAsia="Times New Roma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95205">
      <w:bodyDiv w:val="1"/>
      <w:marLeft w:val="0"/>
      <w:marRight w:val="0"/>
      <w:marTop w:val="0"/>
      <w:marBottom w:val="0"/>
      <w:divBdr>
        <w:top w:val="none" w:sz="0" w:space="0" w:color="auto"/>
        <w:left w:val="none" w:sz="0" w:space="0" w:color="auto"/>
        <w:bottom w:val="none" w:sz="0" w:space="0" w:color="auto"/>
        <w:right w:val="none" w:sz="0" w:space="0" w:color="auto"/>
      </w:divBdr>
    </w:div>
    <w:div w:id="219053193">
      <w:bodyDiv w:val="1"/>
      <w:marLeft w:val="0"/>
      <w:marRight w:val="0"/>
      <w:marTop w:val="0"/>
      <w:marBottom w:val="0"/>
      <w:divBdr>
        <w:top w:val="none" w:sz="0" w:space="0" w:color="auto"/>
        <w:left w:val="none" w:sz="0" w:space="0" w:color="auto"/>
        <w:bottom w:val="none" w:sz="0" w:space="0" w:color="auto"/>
        <w:right w:val="none" w:sz="0" w:space="0" w:color="auto"/>
      </w:divBdr>
    </w:div>
    <w:div w:id="249051721">
      <w:bodyDiv w:val="1"/>
      <w:marLeft w:val="0"/>
      <w:marRight w:val="0"/>
      <w:marTop w:val="0"/>
      <w:marBottom w:val="0"/>
      <w:divBdr>
        <w:top w:val="none" w:sz="0" w:space="0" w:color="auto"/>
        <w:left w:val="none" w:sz="0" w:space="0" w:color="auto"/>
        <w:bottom w:val="none" w:sz="0" w:space="0" w:color="auto"/>
        <w:right w:val="none" w:sz="0" w:space="0" w:color="auto"/>
      </w:divBdr>
    </w:div>
    <w:div w:id="363791403">
      <w:bodyDiv w:val="1"/>
      <w:marLeft w:val="0"/>
      <w:marRight w:val="0"/>
      <w:marTop w:val="0"/>
      <w:marBottom w:val="0"/>
      <w:divBdr>
        <w:top w:val="none" w:sz="0" w:space="0" w:color="auto"/>
        <w:left w:val="none" w:sz="0" w:space="0" w:color="auto"/>
        <w:bottom w:val="none" w:sz="0" w:space="0" w:color="auto"/>
        <w:right w:val="none" w:sz="0" w:space="0" w:color="auto"/>
      </w:divBdr>
    </w:div>
    <w:div w:id="385027883">
      <w:bodyDiv w:val="1"/>
      <w:marLeft w:val="0"/>
      <w:marRight w:val="0"/>
      <w:marTop w:val="0"/>
      <w:marBottom w:val="0"/>
      <w:divBdr>
        <w:top w:val="none" w:sz="0" w:space="0" w:color="auto"/>
        <w:left w:val="none" w:sz="0" w:space="0" w:color="auto"/>
        <w:bottom w:val="none" w:sz="0" w:space="0" w:color="auto"/>
        <w:right w:val="none" w:sz="0" w:space="0" w:color="auto"/>
      </w:divBdr>
    </w:div>
    <w:div w:id="442923313">
      <w:bodyDiv w:val="1"/>
      <w:marLeft w:val="0"/>
      <w:marRight w:val="0"/>
      <w:marTop w:val="0"/>
      <w:marBottom w:val="0"/>
      <w:divBdr>
        <w:top w:val="none" w:sz="0" w:space="0" w:color="auto"/>
        <w:left w:val="none" w:sz="0" w:space="0" w:color="auto"/>
        <w:bottom w:val="none" w:sz="0" w:space="0" w:color="auto"/>
        <w:right w:val="none" w:sz="0" w:space="0" w:color="auto"/>
      </w:divBdr>
    </w:div>
    <w:div w:id="511115425">
      <w:bodyDiv w:val="1"/>
      <w:marLeft w:val="0"/>
      <w:marRight w:val="0"/>
      <w:marTop w:val="0"/>
      <w:marBottom w:val="0"/>
      <w:divBdr>
        <w:top w:val="none" w:sz="0" w:space="0" w:color="auto"/>
        <w:left w:val="none" w:sz="0" w:space="0" w:color="auto"/>
        <w:bottom w:val="none" w:sz="0" w:space="0" w:color="auto"/>
        <w:right w:val="none" w:sz="0" w:space="0" w:color="auto"/>
      </w:divBdr>
    </w:div>
    <w:div w:id="644814980">
      <w:bodyDiv w:val="1"/>
      <w:marLeft w:val="0"/>
      <w:marRight w:val="0"/>
      <w:marTop w:val="0"/>
      <w:marBottom w:val="0"/>
      <w:divBdr>
        <w:top w:val="none" w:sz="0" w:space="0" w:color="auto"/>
        <w:left w:val="none" w:sz="0" w:space="0" w:color="auto"/>
        <w:bottom w:val="none" w:sz="0" w:space="0" w:color="auto"/>
        <w:right w:val="none" w:sz="0" w:space="0" w:color="auto"/>
      </w:divBdr>
    </w:div>
    <w:div w:id="750784117">
      <w:bodyDiv w:val="1"/>
      <w:marLeft w:val="0"/>
      <w:marRight w:val="0"/>
      <w:marTop w:val="0"/>
      <w:marBottom w:val="0"/>
      <w:divBdr>
        <w:top w:val="none" w:sz="0" w:space="0" w:color="auto"/>
        <w:left w:val="none" w:sz="0" w:space="0" w:color="auto"/>
        <w:bottom w:val="none" w:sz="0" w:space="0" w:color="auto"/>
        <w:right w:val="none" w:sz="0" w:space="0" w:color="auto"/>
      </w:divBdr>
    </w:div>
    <w:div w:id="781194776">
      <w:bodyDiv w:val="1"/>
      <w:marLeft w:val="0"/>
      <w:marRight w:val="0"/>
      <w:marTop w:val="0"/>
      <w:marBottom w:val="0"/>
      <w:divBdr>
        <w:top w:val="none" w:sz="0" w:space="0" w:color="auto"/>
        <w:left w:val="none" w:sz="0" w:space="0" w:color="auto"/>
        <w:bottom w:val="none" w:sz="0" w:space="0" w:color="auto"/>
        <w:right w:val="none" w:sz="0" w:space="0" w:color="auto"/>
      </w:divBdr>
    </w:div>
    <w:div w:id="848907232">
      <w:bodyDiv w:val="1"/>
      <w:marLeft w:val="0"/>
      <w:marRight w:val="0"/>
      <w:marTop w:val="0"/>
      <w:marBottom w:val="0"/>
      <w:divBdr>
        <w:top w:val="none" w:sz="0" w:space="0" w:color="auto"/>
        <w:left w:val="none" w:sz="0" w:space="0" w:color="auto"/>
        <w:bottom w:val="none" w:sz="0" w:space="0" w:color="auto"/>
        <w:right w:val="none" w:sz="0" w:space="0" w:color="auto"/>
      </w:divBdr>
    </w:div>
    <w:div w:id="1037126864">
      <w:bodyDiv w:val="1"/>
      <w:marLeft w:val="0"/>
      <w:marRight w:val="0"/>
      <w:marTop w:val="0"/>
      <w:marBottom w:val="0"/>
      <w:divBdr>
        <w:top w:val="none" w:sz="0" w:space="0" w:color="auto"/>
        <w:left w:val="none" w:sz="0" w:space="0" w:color="auto"/>
        <w:bottom w:val="none" w:sz="0" w:space="0" w:color="auto"/>
        <w:right w:val="none" w:sz="0" w:space="0" w:color="auto"/>
      </w:divBdr>
    </w:div>
    <w:div w:id="1063135833">
      <w:bodyDiv w:val="1"/>
      <w:marLeft w:val="0"/>
      <w:marRight w:val="0"/>
      <w:marTop w:val="0"/>
      <w:marBottom w:val="0"/>
      <w:divBdr>
        <w:top w:val="none" w:sz="0" w:space="0" w:color="auto"/>
        <w:left w:val="none" w:sz="0" w:space="0" w:color="auto"/>
        <w:bottom w:val="none" w:sz="0" w:space="0" w:color="auto"/>
        <w:right w:val="none" w:sz="0" w:space="0" w:color="auto"/>
      </w:divBdr>
    </w:div>
    <w:div w:id="1122647253">
      <w:bodyDiv w:val="1"/>
      <w:marLeft w:val="0"/>
      <w:marRight w:val="0"/>
      <w:marTop w:val="0"/>
      <w:marBottom w:val="0"/>
      <w:divBdr>
        <w:top w:val="none" w:sz="0" w:space="0" w:color="auto"/>
        <w:left w:val="none" w:sz="0" w:space="0" w:color="auto"/>
        <w:bottom w:val="none" w:sz="0" w:space="0" w:color="auto"/>
        <w:right w:val="none" w:sz="0" w:space="0" w:color="auto"/>
      </w:divBdr>
    </w:div>
    <w:div w:id="1213494823">
      <w:bodyDiv w:val="1"/>
      <w:marLeft w:val="0"/>
      <w:marRight w:val="0"/>
      <w:marTop w:val="0"/>
      <w:marBottom w:val="0"/>
      <w:divBdr>
        <w:top w:val="none" w:sz="0" w:space="0" w:color="auto"/>
        <w:left w:val="none" w:sz="0" w:space="0" w:color="auto"/>
        <w:bottom w:val="none" w:sz="0" w:space="0" w:color="auto"/>
        <w:right w:val="none" w:sz="0" w:space="0" w:color="auto"/>
      </w:divBdr>
    </w:div>
    <w:div w:id="1282299795">
      <w:bodyDiv w:val="1"/>
      <w:marLeft w:val="0"/>
      <w:marRight w:val="0"/>
      <w:marTop w:val="0"/>
      <w:marBottom w:val="0"/>
      <w:divBdr>
        <w:top w:val="none" w:sz="0" w:space="0" w:color="auto"/>
        <w:left w:val="none" w:sz="0" w:space="0" w:color="auto"/>
        <w:bottom w:val="none" w:sz="0" w:space="0" w:color="auto"/>
        <w:right w:val="none" w:sz="0" w:space="0" w:color="auto"/>
      </w:divBdr>
    </w:div>
    <w:div w:id="1284652891">
      <w:bodyDiv w:val="1"/>
      <w:marLeft w:val="0"/>
      <w:marRight w:val="0"/>
      <w:marTop w:val="0"/>
      <w:marBottom w:val="0"/>
      <w:divBdr>
        <w:top w:val="none" w:sz="0" w:space="0" w:color="auto"/>
        <w:left w:val="none" w:sz="0" w:space="0" w:color="auto"/>
        <w:bottom w:val="none" w:sz="0" w:space="0" w:color="auto"/>
        <w:right w:val="none" w:sz="0" w:space="0" w:color="auto"/>
      </w:divBdr>
    </w:div>
    <w:div w:id="1295718269">
      <w:bodyDiv w:val="1"/>
      <w:marLeft w:val="0"/>
      <w:marRight w:val="0"/>
      <w:marTop w:val="0"/>
      <w:marBottom w:val="0"/>
      <w:divBdr>
        <w:top w:val="none" w:sz="0" w:space="0" w:color="auto"/>
        <w:left w:val="none" w:sz="0" w:space="0" w:color="auto"/>
        <w:bottom w:val="none" w:sz="0" w:space="0" w:color="auto"/>
        <w:right w:val="none" w:sz="0" w:space="0" w:color="auto"/>
      </w:divBdr>
    </w:div>
    <w:div w:id="1312825583">
      <w:bodyDiv w:val="1"/>
      <w:marLeft w:val="0"/>
      <w:marRight w:val="0"/>
      <w:marTop w:val="0"/>
      <w:marBottom w:val="0"/>
      <w:divBdr>
        <w:top w:val="none" w:sz="0" w:space="0" w:color="auto"/>
        <w:left w:val="none" w:sz="0" w:space="0" w:color="auto"/>
        <w:bottom w:val="none" w:sz="0" w:space="0" w:color="auto"/>
        <w:right w:val="none" w:sz="0" w:space="0" w:color="auto"/>
      </w:divBdr>
    </w:div>
    <w:div w:id="1338772347">
      <w:bodyDiv w:val="1"/>
      <w:marLeft w:val="0"/>
      <w:marRight w:val="0"/>
      <w:marTop w:val="0"/>
      <w:marBottom w:val="0"/>
      <w:divBdr>
        <w:top w:val="none" w:sz="0" w:space="0" w:color="auto"/>
        <w:left w:val="none" w:sz="0" w:space="0" w:color="auto"/>
        <w:bottom w:val="none" w:sz="0" w:space="0" w:color="auto"/>
        <w:right w:val="none" w:sz="0" w:space="0" w:color="auto"/>
      </w:divBdr>
    </w:div>
    <w:div w:id="1396274715">
      <w:bodyDiv w:val="1"/>
      <w:marLeft w:val="0"/>
      <w:marRight w:val="0"/>
      <w:marTop w:val="0"/>
      <w:marBottom w:val="0"/>
      <w:divBdr>
        <w:top w:val="none" w:sz="0" w:space="0" w:color="auto"/>
        <w:left w:val="none" w:sz="0" w:space="0" w:color="auto"/>
        <w:bottom w:val="none" w:sz="0" w:space="0" w:color="auto"/>
        <w:right w:val="none" w:sz="0" w:space="0" w:color="auto"/>
      </w:divBdr>
    </w:div>
    <w:div w:id="1697535945">
      <w:bodyDiv w:val="1"/>
      <w:marLeft w:val="0"/>
      <w:marRight w:val="0"/>
      <w:marTop w:val="0"/>
      <w:marBottom w:val="0"/>
      <w:divBdr>
        <w:top w:val="none" w:sz="0" w:space="0" w:color="auto"/>
        <w:left w:val="none" w:sz="0" w:space="0" w:color="auto"/>
        <w:bottom w:val="none" w:sz="0" w:space="0" w:color="auto"/>
        <w:right w:val="none" w:sz="0" w:space="0" w:color="auto"/>
      </w:divBdr>
    </w:div>
    <w:div w:id="1776747341">
      <w:bodyDiv w:val="1"/>
      <w:marLeft w:val="0"/>
      <w:marRight w:val="0"/>
      <w:marTop w:val="0"/>
      <w:marBottom w:val="0"/>
      <w:divBdr>
        <w:top w:val="none" w:sz="0" w:space="0" w:color="auto"/>
        <w:left w:val="none" w:sz="0" w:space="0" w:color="auto"/>
        <w:bottom w:val="none" w:sz="0" w:space="0" w:color="auto"/>
        <w:right w:val="none" w:sz="0" w:space="0" w:color="auto"/>
      </w:divBdr>
    </w:div>
    <w:div w:id="1812166589">
      <w:bodyDiv w:val="1"/>
      <w:marLeft w:val="0"/>
      <w:marRight w:val="0"/>
      <w:marTop w:val="0"/>
      <w:marBottom w:val="0"/>
      <w:divBdr>
        <w:top w:val="none" w:sz="0" w:space="0" w:color="auto"/>
        <w:left w:val="none" w:sz="0" w:space="0" w:color="auto"/>
        <w:bottom w:val="none" w:sz="0" w:space="0" w:color="auto"/>
        <w:right w:val="none" w:sz="0" w:space="0" w:color="auto"/>
      </w:divBdr>
    </w:div>
    <w:div w:id="1975981022">
      <w:bodyDiv w:val="1"/>
      <w:marLeft w:val="0"/>
      <w:marRight w:val="0"/>
      <w:marTop w:val="0"/>
      <w:marBottom w:val="0"/>
      <w:divBdr>
        <w:top w:val="none" w:sz="0" w:space="0" w:color="auto"/>
        <w:left w:val="none" w:sz="0" w:space="0" w:color="auto"/>
        <w:bottom w:val="none" w:sz="0" w:space="0" w:color="auto"/>
        <w:right w:val="none" w:sz="0" w:space="0" w:color="auto"/>
      </w:divBdr>
    </w:div>
    <w:div w:id="2010326667">
      <w:bodyDiv w:val="1"/>
      <w:marLeft w:val="0"/>
      <w:marRight w:val="0"/>
      <w:marTop w:val="0"/>
      <w:marBottom w:val="0"/>
      <w:divBdr>
        <w:top w:val="none" w:sz="0" w:space="0" w:color="auto"/>
        <w:left w:val="none" w:sz="0" w:space="0" w:color="auto"/>
        <w:bottom w:val="none" w:sz="0" w:space="0" w:color="auto"/>
        <w:right w:val="none" w:sz="0" w:space="0" w:color="auto"/>
      </w:divBdr>
    </w:div>
    <w:div w:id="2056804915">
      <w:bodyDiv w:val="1"/>
      <w:marLeft w:val="0"/>
      <w:marRight w:val="0"/>
      <w:marTop w:val="0"/>
      <w:marBottom w:val="0"/>
      <w:divBdr>
        <w:top w:val="none" w:sz="0" w:space="0" w:color="auto"/>
        <w:left w:val="none" w:sz="0" w:space="0" w:color="auto"/>
        <w:bottom w:val="none" w:sz="0" w:space="0" w:color="auto"/>
        <w:right w:val="none" w:sz="0" w:space="0" w:color="auto"/>
      </w:divBdr>
    </w:div>
    <w:div w:id="2130776400">
      <w:bodyDiv w:val="1"/>
      <w:marLeft w:val="0"/>
      <w:marRight w:val="0"/>
      <w:marTop w:val="0"/>
      <w:marBottom w:val="0"/>
      <w:divBdr>
        <w:top w:val="none" w:sz="0" w:space="0" w:color="auto"/>
        <w:left w:val="none" w:sz="0" w:space="0" w:color="auto"/>
        <w:bottom w:val="none" w:sz="0" w:space="0" w:color="auto"/>
        <w:right w:val="none" w:sz="0" w:space="0" w:color="auto"/>
      </w:divBdr>
    </w:div>
    <w:div w:id="214403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aadhsy.gr/n4412/art79a" TargetMode="External"/><Relationship Id="rId117" Type="http://schemas.openxmlformats.org/officeDocument/2006/relationships/hyperlink" Target="http://www.elinyae.gr/el/item_details.jsp?cat_id=-5&amp;item_id=4965" TargetMode="External"/><Relationship Id="rId21" Type="http://schemas.openxmlformats.org/officeDocument/2006/relationships/hyperlink" Target="http://www.promitheus.gov.gr" TargetMode="External"/><Relationship Id="rId42" Type="http://schemas.openxmlformats.org/officeDocument/2006/relationships/hyperlink" Target="http://www.elinyae.gr/el/item_details.jsp?cat_id=-5&amp;item_id=8963" TargetMode="External"/><Relationship Id="rId47" Type="http://schemas.openxmlformats.org/officeDocument/2006/relationships/hyperlink" Target="http://www.elinyae.gr/el/item_details.jsp?cat_id=-5&amp;item_id=7095" TargetMode="External"/><Relationship Id="rId63" Type="http://schemas.openxmlformats.org/officeDocument/2006/relationships/hyperlink" Target="http://www.elinyae.gr/el/item_details.jsp?cat_id=-5&amp;item_id=5828" TargetMode="External"/><Relationship Id="rId68" Type="http://schemas.openxmlformats.org/officeDocument/2006/relationships/hyperlink" Target="http://www.elinyae.gr/el/item_details.jsp?cat_id=-5&amp;item_id=5822" TargetMode="External"/><Relationship Id="rId84" Type="http://schemas.openxmlformats.org/officeDocument/2006/relationships/hyperlink" Target="http://www.fuelprices.gr" TargetMode="External"/><Relationship Id="rId89" Type="http://schemas.openxmlformats.org/officeDocument/2006/relationships/hyperlink" Target="https://www.eaadhsy.gr/n4412/n4412fulltextlinks.html" TargetMode="External"/><Relationship Id="rId112" Type="http://schemas.openxmlformats.org/officeDocument/2006/relationships/hyperlink" Target="http://www.elinyae.gr/el/item_details.jsp?cat_id=-5&amp;item_id=3163" TargetMode="External"/><Relationship Id="rId133" Type="http://schemas.openxmlformats.org/officeDocument/2006/relationships/hyperlink" Target="http://www.gcsl.gr/media/petrochimikon/axs53_2015.doc" TargetMode="External"/><Relationship Id="rId138" Type="http://schemas.openxmlformats.org/officeDocument/2006/relationships/hyperlink" Target="http://www.gcsl.gr/media/petrochimikon/axs300_2006.doc" TargetMode="External"/><Relationship Id="rId16" Type="http://schemas.openxmlformats.org/officeDocument/2006/relationships/image" Target="media/image8.emf"/><Relationship Id="rId107" Type="http://schemas.openxmlformats.org/officeDocument/2006/relationships/hyperlink" Target="http://www.elinyae.gr/el/item_details.jsp?cat_id=-5&amp;item_id=12503" TargetMode="External"/><Relationship Id="rId11" Type="http://schemas.openxmlformats.org/officeDocument/2006/relationships/image" Target="media/image3.emf"/><Relationship Id="rId32" Type="http://schemas.openxmlformats.org/officeDocument/2006/relationships/hyperlink" Target="http://www.elinyae.gr/el/item_details.jsp?cat_id=-5&amp;item_id=12522" TargetMode="External"/><Relationship Id="rId37" Type="http://schemas.openxmlformats.org/officeDocument/2006/relationships/hyperlink" Target="http://www.elinyae.gr/el/item_details.jsp?cat_id=-5&amp;item_id=10528" TargetMode="External"/><Relationship Id="rId53" Type="http://schemas.openxmlformats.org/officeDocument/2006/relationships/hyperlink" Target="http://www.elinyae.gr/el/item_details.jsp?cat_id=-5&amp;item_id=3165" TargetMode="External"/><Relationship Id="rId58" Type="http://schemas.openxmlformats.org/officeDocument/2006/relationships/hyperlink" Target="http://www.elinyae.gr/el/item_details.jsp?cat_id=-5&amp;item_id=2543" TargetMode="External"/><Relationship Id="rId74" Type="http://schemas.openxmlformats.org/officeDocument/2006/relationships/hyperlink" Target="http://www.gcsl.gr/media/petrochimikon/petrelaio_thermansis.doc" TargetMode="External"/><Relationship Id="rId79" Type="http://schemas.openxmlformats.org/officeDocument/2006/relationships/hyperlink" Target="http://www.gcsl.gr/media/petrochimikon/mazout42.doc" TargetMode="External"/><Relationship Id="rId102" Type="http://schemas.openxmlformats.org/officeDocument/2006/relationships/hyperlink" Target="http://www.elinyae.gr/el/item_details.jsp?cat_id=-5&amp;item_id=7778" TargetMode="External"/><Relationship Id="rId123" Type="http://schemas.openxmlformats.org/officeDocument/2006/relationships/hyperlink" Target="http://www.elinyae.gr/el/item_details.jsp?cat_id=-5&amp;item_id=3162" TargetMode="External"/><Relationship Id="rId128" Type="http://schemas.openxmlformats.org/officeDocument/2006/relationships/hyperlink" Target="http://www.gcsl.gr/media/petrochimikon/axs128_2016.doc" TargetMode="External"/><Relationship Id="rId144" Type="http://schemas.openxmlformats.org/officeDocument/2006/relationships/footer" Target="footer3.xml"/><Relationship Id="rId5" Type="http://schemas.openxmlformats.org/officeDocument/2006/relationships/webSettings" Target="webSettings.xml"/><Relationship Id="rId90" Type="http://schemas.openxmlformats.org/officeDocument/2006/relationships/hyperlink" Target="http://www.elinyae.gr/el/item_details.jsp?cat_id=-5&amp;item_id=12522" TargetMode="External"/><Relationship Id="rId95" Type="http://schemas.openxmlformats.org/officeDocument/2006/relationships/hyperlink" Target="http://www.elinyae.gr/el/item_details.jsp?cat_id=-5&amp;item_id=10528" TargetMode="External"/><Relationship Id="rId22" Type="http://schemas.openxmlformats.org/officeDocument/2006/relationships/hyperlink" Target="http://www.promitheus.gov.gr/" TargetMode="External"/><Relationship Id="rId27" Type="http://schemas.openxmlformats.org/officeDocument/2006/relationships/hyperlink" Target="http://www.eaadhsy.gr/n4412/n4412fulltextlinks.html" TargetMode="External"/><Relationship Id="rId43" Type="http://schemas.openxmlformats.org/officeDocument/2006/relationships/hyperlink" Target="http://www.elinyae.gr/el/item_details.jsp?cat_id=-5&amp;item_id=8119" TargetMode="External"/><Relationship Id="rId48" Type="http://schemas.openxmlformats.org/officeDocument/2006/relationships/hyperlink" Target="http://www.elinyae.gr/el/item_details.jsp?cat_id=-5&amp;item_id=6967" TargetMode="External"/><Relationship Id="rId64" Type="http://schemas.openxmlformats.org/officeDocument/2006/relationships/hyperlink" Target="http://www.elinyae.gr/el/item_details.jsp?cat_id=-5&amp;item_id=3376" TargetMode="External"/><Relationship Id="rId69" Type="http://schemas.openxmlformats.org/officeDocument/2006/relationships/hyperlink" Target="http://www.gcsl.gr/media/petrochimikon/axs316_2010fq.doc" TargetMode="External"/><Relationship Id="rId113" Type="http://schemas.openxmlformats.org/officeDocument/2006/relationships/hyperlink" Target="http://www.elinyae.gr/el/item_details.jsp?cat_id=-5&amp;item_id=5824" TargetMode="External"/><Relationship Id="rId118" Type="http://schemas.openxmlformats.org/officeDocument/2006/relationships/hyperlink" Target="http://www.elinyae.gr/el/item_details.jsp?cat_id=-5&amp;item_id=4764" TargetMode="External"/><Relationship Id="rId134" Type="http://schemas.openxmlformats.org/officeDocument/2006/relationships/hyperlink" Target="http://www.gcsl.gr/media/petrochimikon/kirozini_thermansis.doc" TargetMode="External"/><Relationship Id="rId139" Type="http://schemas.openxmlformats.org/officeDocument/2006/relationships/hyperlink" Target="http://www.gcsl.gr/media/petrochimikon/lpg335_2012.doc" TargetMode="External"/><Relationship Id="rId80" Type="http://schemas.openxmlformats.org/officeDocument/2006/relationships/hyperlink" Target="http://www.gcsl.gr/media/petrochimikon/axs300_2006.doc" TargetMode="External"/><Relationship Id="rId85" Type="http://schemas.openxmlformats.org/officeDocument/2006/relationships/hyperlink" Target="http://www.fuelprices.gr" TargetMode="External"/><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hyperlink" Target="https://el.wikipedia.org/wiki/%CE%A0%CE%B5%CF%81%CE%B9%CF%86%CE%B5%CF%81%CE%B5%CE%B9%CE%B1%CE%BA%CE%AE_%CE%95%CE%BD%CF%8C%CF%84%CE%B7%CF%84%CE%B1_%CE%9A%CE%B1%CF%81%CE%B4%CE%AF%CF%84%CF%83%CE%B1%CF%82" TargetMode="External"/><Relationship Id="rId25" Type="http://schemas.openxmlformats.org/officeDocument/2006/relationships/hyperlink" Target="http://www.eaadhsy.gr/n4412/n4412fulltextlinks.html" TargetMode="External"/><Relationship Id="rId33" Type="http://schemas.openxmlformats.org/officeDocument/2006/relationships/hyperlink" Target="http://www.elinyae.gr/el/item_details.jsp?cat_id=-5&amp;item_id=12213" TargetMode="External"/><Relationship Id="rId38" Type="http://schemas.openxmlformats.org/officeDocument/2006/relationships/hyperlink" Target="http://www.elinyae.gr/el/item_details.jsp?cat_id=-5&amp;item_id=10255" TargetMode="External"/><Relationship Id="rId46" Type="http://schemas.openxmlformats.org/officeDocument/2006/relationships/hyperlink" Target="http://www.elinyae.gr/el/item_details.jsp?cat_id=-5&amp;item_id=7132" TargetMode="External"/><Relationship Id="rId59" Type="http://schemas.openxmlformats.org/officeDocument/2006/relationships/hyperlink" Target="http://www.elinyae.gr/el/item_details.jsp?cat_id=-5&amp;item_id=4965" TargetMode="External"/><Relationship Id="rId67" Type="http://schemas.openxmlformats.org/officeDocument/2006/relationships/hyperlink" Target="http://www.elinyae.gr/el/item_details.jsp?cat_id=-5&amp;item_id=3717" TargetMode="External"/><Relationship Id="rId103" Type="http://schemas.openxmlformats.org/officeDocument/2006/relationships/hyperlink" Target="http://www.elinyae.gr/el/item_details.jsp?cat_id=-5&amp;item_id=7283" TargetMode="External"/><Relationship Id="rId108" Type="http://schemas.openxmlformats.org/officeDocument/2006/relationships/hyperlink" Target="http://www.elinyae.gr/el/item_details.jsp?cat_id=-5&amp;item_id=6044" TargetMode="External"/><Relationship Id="rId116" Type="http://schemas.openxmlformats.org/officeDocument/2006/relationships/hyperlink" Target="http://www.elinyae.gr/el/item_details.jsp?cat_id=-5&amp;item_id=2543" TargetMode="External"/><Relationship Id="rId124" Type="http://schemas.openxmlformats.org/officeDocument/2006/relationships/hyperlink" Target="http://www.elinyae.gr/el/item_details.jsp?cat_id=-5&amp;item_id=3160" TargetMode="External"/><Relationship Id="rId129" Type="http://schemas.openxmlformats.org/officeDocument/2006/relationships/hyperlink" Target="http://www.gcsl.gr/media/petrochimikon/axs147_2015.doc" TargetMode="External"/><Relationship Id="rId137" Type="http://schemas.openxmlformats.org/officeDocument/2006/relationships/hyperlink" Target="http://www.gcsl.gr/media/petrochimikon/mazout42.doc" TargetMode="External"/><Relationship Id="rId20" Type="http://schemas.openxmlformats.org/officeDocument/2006/relationships/hyperlink" Target="http://et.diavgeia.gov.gr/" TargetMode="External"/><Relationship Id="rId41" Type="http://schemas.openxmlformats.org/officeDocument/2006/relationships/hyperlink" Target="http://www.elinyae.gr/el/item_details.jsp?cat_id=-5&amp;item_id=9397" TargetMode="External"/><Relationship Id="rId54" Type="http://schemas.openxmlformats.org/officeDocument/2006/relationships/hyperlink" Target="http://www.elinyae.gr/el/item_details.jsp?cat_id=-5&amp;item_id=3163" TargetMode="External"/><Relationship Id="rId62" Type="http://schemas.openxmlformats.org/officeDocument/2006/relationships/hyperlink" Target="http://www.elinyae.gr/el/item_details.jsp?cat_id=-5&amp;item_id=5602" TargetMode="External"/><Relationship Id="rId70" Type="http://schemas.openxmlformats.org/officeDocument/2006/relationships/hyperlink" Target="http://www.gcsl.gr/media/petrochimikon/axs128_2016.doc" TargetMode="External"/><Relationship Id="rId75" Type="http://schemas.openxmlformats.org/officeDocument/2006/relationships/hyperlink" Target="http://www.gcsl.gr/media/petrochimikon/axs53_2015.doc" TargetMode="External"/><Relationship Id="rId83" Type="http://schemas.openxmlformats.org/officeDocument/2006/relationships/hyperlink" Target="http://www.gcsl.gr/media/petrochimikon/axs54_2015.doc" TargetMode="External"/><Relationship Id="rId88" Type="http://schemas.openxmlformats.org/officeDocument/2006/relationships/hyperlink" Target="https://www.eaadhsy.gr/n4412/n4412fulltextlinks.html" TargetMode="External"/><Relationship Id="rId91" Type="http://schemas.openxmlformats.org/officeDocument/2006/relationships/hyperlink" Target="http://www.elinyae.gr/el/item_details.jsp?cat_id=-5&amp;item_id=12213" TargetMode="External"/><Relationship Id="rId96" Type="http://schemas.openxmlformats.org/officeDocument/2006/relationships/hyperlink" Target="http://www.elinyae.gr/el/item_details.jsp?cat_id=-5&amp;item_id=10255" TargetMode="External"/><Relationship Id="rId111" Type="http://schemas.openxmlformats.org/officeDocument/2006/relationships/hyperlink" Target="http://www.elinyae.gr/el/item_details.jsp?cat_id=-5&amp;item_id=3165" TargetMode="External"/><Relationship Id="rId132" Type="http://schemas.openxmlformats.org/officeDocument/2006/relationships/hyperlink" Target="http://www.gcsl.gr/media/petrochimikon/petrelaio_thermansis.doc" TargetMode="External"/><Relationship Id="rId140" Type="http://schemas.openxmlformats.org/officeDocument/2006/relationships/hyperlink" Target="http://www.gcsl.gr/media/petrochimikon/axs78_2016.doc"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comments" Target="comments.xml"/><Relationship Id="rId28" Type="http://schemas.openxmlformats.org/officeDocument/2006/relationships/hyperlink" Target="http://www.eaadhsy.gr/n4412/prosarthmaA_index.html" TargetMode="External"/><Relationship Id="rId36" Type="http://schemas.openxmlformats.org/officeDocument/2006/relationships/hyperlink" Target="http://www.elinyae.gr/el/item_details.jsp?cat_id=-5&amp;item_id=10288" TargetMode="External"/><Relationship Id="rId49" Type="http://schemas.openxmlformats.org/officeDocument/2006/relationships/hyperlink" Target="http://www.elinyae.gr/el/item_details.jsp?cat_id=-5&amp;item_id=12503" TargetMode="External"/><Relationship Id="rId57" Type="http://schemas.openxmlformats.org/officeDocument/2006/relationships/hyperlink" Target="http://www.elinyae.gr/el/item_details.jsp?cat_id=-5&amp;item_id=5798" TargetMode="External"/><Relationship Id="rId106" Type="http://schemas.openxmlformats.org/officeDocument/2006/relationships/hyperlink" Target="http://www.elinyae.gr/el/item_details.jsp?cat_id=-5&amp;item_id=6967" TargetMode="External"/><Relationship Id="rId114" Type="http://schemas.openxmlformats.org/officeDocument/2006/relationships/hyperlink" Target="http://www.elinyae.gr/el/item_details.jsp?cat_id=-5&amp;item_id=5823" TargetMode="External"/><Relationship Id="rId119" Type="http://schemas.openxmlformats.org/officeDocument/2006/relationships/hyperlink" Target="http://www.elinyae.gr/el/item_details.jsp?cat_id=-5&amp;item_id=4964" TargetMode="External"/><Relationship Id="rId127" Type="http://schemas.openxmlformats.org/officeDocument/2006/relationships/hyperlink" Target="http://www.gcsl.gr/media/petrochimikon/axs316_2010fq.doc" TargetMode="External"/><Relationship Id="rId10" Type="http://schemas.openxmlformats.org/officeDocument/2006/relationships/image" Target="media/image2.emf"/><Relationship Id="rId31" Type="http://schemas.openxmlformats.org/officeDocument/2006/relationships/hyperlink" Target="https://espdint.eprocurement.gov.gr/" TargetMode="External"/><Relationship Id="rId44" Type="http://schemas.openxmlformats.org/officeDocument/2006/relationships/hyperlink" Target="http://www.elinyae.gr/el/item_details.jsp?cat_id=-5&amp;item_id=7778" TargetMode="External"/><Relationship Id="rId52" Type="http://schemas.openxmlformats.org/officeDocument/2006/relationships/hyperlink" Target="http://www.elinyae.gr/el/item_details.jsp?cat_id=-5&amp;item_id=5452" TargetMode="External"/><Relationship Id="rId60" Type="http://schemas.openxmlformats.org/officeDocument/2006/relationships/hyperlink" Target="http://www.elinyae.gr/el/item_details.jsp?cat_id=-5&amp;item_id=4764" TargetMode="External"/><Relationship Id="rId65" Type="http://schemas.openxmlformats.org/officeDocument/2006/relationships/hyperlink" Target="http://www.elinyae.gr/el/item_details.jsp?cat_id=-5&amp;item_id=3162" TargetMode="External"/><Relationship Id="rId73" Type="http://schemas.openxmlformats.org/officeDocument/2006/relationships/hyperlink" Target="http://www.gcsl.gr/media/petrochimikon/axs76_2016.doc" TargetMode="External"/><Relationship Id="rId78" Type="http://schemas.openxmlformats.org/officeDocument/2006/relationships/hyperlink" Target="http://www.gcsl.gr/media/petrochimikon/axs314_2010bioethanol.doc" TargetMode="External"/><Relationship Id="rId81" Type="http://schemas.openxmlformats.org/officeDocument/2006/relationships/hyperlink" Target="http://www.gcsl.gr/media/petrochimikon/lpg335_2012.doc" TargetMode="External"/><Relationship Id="rId86" Type="http://schemas.openxmlformats.org/officeDocument/2006/relationships/footer" Target="footer1.xml"/><Relationship Id="rId94" Type="http://schemas.openxmlformats.org/officeDocument/2006/relationships/hyperlink" Target="http://www.elinyae.gr/el/item_details.jsp?cat_id=-5&amp;item_id=10288" TargetMode="External"/><Relationship Id="rId99" Type="http://schemas.openxmlformats.org/officeDocument/2006/relationships/hyperlink" Target="http://www.elinyae.gr/el/item_details.jsp?cat_id=-5&amp;item_id=9397" TargetMode="External"/><Relationship Id="rId101" Type="http://schemas.openxmlformats.org/officeDocument/2006/relationships/hyperlink" Target="http://www.elinyae.gr/el/item_details.jsp?cat_id=-5&amp;item_id=8119" TargetMode="External"/><Relationship Id="rId122" Type="http://schemas.openxmlformats.org/officeDocument/2006/relationships/hyperlink" Target="http://www.elinyae.gr/el/item_details.jsp?cat_id=-5&amp;item_id=3376" TargetMode="External"/><Relationship Id="rId130" Type="http://schemas.openxmlformats.org/officeDocument/2006/relationships/hyperlink" Target="http://www.gcsl.gr/media/petrochimikon/lrp.doc" TargetMode="External"/><Relationship Id="rId135" Type="http://schemas.openxmlformats.org/officeDocument/2006/relationships/hyperlink" Target="http://www.gcsl.gr/media/petrochimikon/biontizel-52_2015.doc" TargetMode="External"/><Relationship Id="rId14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romith@uth.gr" TargetMode="External"/><Relationship Id="rId13" Type="http://schemas.openxmlformats.org/officeDocument/2006/relationships/image" Target="media/image5.emf"/><Relationship Id="rId18" Type="http://schemas.openxmlformats.org/officeDocument/2006/relationships/hyperlink" Target="http://www.promitheus.gov.gr" TargetMode="External"/><Relationship Id="rId39" Type="http://schemas.openxmlformats.org/officeDocument/2006/relationships/hyperlink" Target="http://www.elinyae.gr/el/item_details.jsp?cat_id=-5&amp;item_id=10281" TargetMode="External"/><Relationship Id="rId109" Type="http://schemas.openxmlformats.org/officeDocument/2006/relationships/hyperlink" Target="http://www.elinyae.gr/el/item_details.jsp?cat_id=-5&amp;item_id=5543" TargetMode="External"/><Relationship Id="rId34" Type="http://schemas.openxmlformats.org/officeDocument/2006/relationships/hyperlink" Target="http://www.elinyae.gr/el/item_details.jsp?cat_id=-5&amp;item_id=11782" TargetMode="External"/><Relationship Id="rId50" Type="http://schemas.openxmlformats.org/officeDocument/2006/relationships/hyperlink" Target="http://www.elinyae.gr/el/item_details.jsp?cat_id=-5&amp;item_id=6044" TargetMode="External"/><Relationship Id="rId55" Type="http://schemas.openxmlformats.org/officeDocument/2006/relationships/hyperlink" Target="http://www.elinyae.gr/el/item_details.jsp?cat_id=-5&amp;item_id=5824" TargetMode="External"/><Relationship Id="rId76" Type="http://schemas.openxmlformats.org/officeDocument/2006/relationships/hyperlink" Target="http://www.gcsl.gr/media/petrochimikon/kirozini_thermansis.doc" TargetMode="External"/><Relationship Id="rId97" Type="http://schemas.openxmlformats.org/officeDocument/2006/relationships/hyperlink" Target="http://www.elinyae.gr/el/item_details.jsp?cat_id=-5&amp;item_id=10281" TargetMode="External"/><Relationship Id="rId104" Type="http://schemas.openxmlformats.org/officeDocument/2006/relationships/hyperlink" Target="http://www.elinyae.gr/el/item_details.jsp?cat_id=-5&amp;item_id=7132" TargetMode="External"/><Relationship Id="rId120" Type="http://schemas.openxmlformats.org/officeDocument/2006/relationships/hyperlink" Target="http://www.elinyae.gr/el/item_details.jsp?cat_id=-5&amp;item_id=5602" TargetMode="External"/><Relationship Id="rId125" Type="http://schemas.openxmlformats.org/officeDocument/2006/relationships/hyperlink" Target="http://www.elinyae.gr/el/item_details.jsp?cat_id=-5&amp;item_id=3717" TargetMode="External"/><Relationship Id="rId141" Type="http://schemas.openxmlformats.org/officeDocument/2006/relationships/hyperlink" Target="http://www.gcsl.gr/media/petrochimikon/axs54_2015.doc" TargetMode="External"/><Relationship Id="rId146" Type="http://schemas.microsoft.com/office/2011/relationships/people" Target="people.xml"/><Relationship Id="rId7" Type="http://schemas.openxmlformats.org/officeDocument/2006/relationships/endnotes" Target="endnotes.xml"/><Relationship Id="rId71" Type="http://schemas.openxmlformats.org/officeDocument/2006/relationships/hyperlink" Target="http://www.gcsl.gr/media/petrochimikon/axs147_2015.doc" TargetMode="External"/><Relationship Id="rId92" Type="http://schemas.openxmlformats.org/officeDocument/2006/relationships/hyperlink" Target="http://www.elinyae.gr/el/item_details.jsp?cat_id=-5&amp;item_id=11782" TargetMode="External"/><Relationship Id="rId2" Type="http://schemas.openxmlformats.org/officeDocument/2006/relationships/numbering" Target="numbering.xml"/><Relationship Id="rId29" Type="http://schemas.openxmlformats.org/officeDocument/2006/relationships/hyperlink" Target="http://www.eaadhsy.gr/n4412/n4412fulltextlinks.html" TargetMode="External"/><Relationship Id="rId24" Type="http://schemas.microsoft.com/office/2011/relationships/commentsExtended" Target="commentsExtended.xml"/><Relationship Id="rId40" Type="http://schemas.openxmlformats.org/officeDocument/2006/relationships/hyperlink" Target="http://www.elinyae.gr/el/item_details.jsp?cat_id=-5&amp;item_id=10771" TargetMode="External"/><Relationship Id="rId45" Type="http://schemas.openxmlformats.org/officeDocument/2006/relationships/hyperlink" Target="http://www.elinyae.gr/el/item_details.jsp?cat_id=-5&amp;item_id=7283" TargetMode="External"/><Relationship Id="rId66" Type="http://schemas.openxmlformats.org/officeDocument/2006/relationships/hyperlink" Target="http://www.elinyae.gr/el/item_details.jsp?cat_id=-5&amp;item_id=3160" TargetMode="External"/><Relationship Id="rId87" Type="http://schemas.openxmlformats.org/officeDocument/2006/relationships/hyperlink" Target="https://www.eaadhsy.gr/n4412/n4412fulltextlinks.html" TargetMode="External"/><Relationship Id="rId110" Type="http://schemas.openxmlformats.org/officeDocument/2006/relationships/hyperlink" Target="http://www.elinyae.gr/el/item_details.jsp?cat_id=-5&amp;item_id=5452" TargetMode="External"/><Relationship Id="rId115" Type="http://schemas.openxmlformats.org/officeDocument/2006/relationships/hyperlink" Target="http://www.elinyae.gr/el/item_details.jsp?cat_id=-5&amp;item_id=5798" TargetMode="External"/><Relationship Id="rId131" Type="http://schemas.openxmlformats.org/officeDocument/2006/relationships/hyperlink" Target="http://www.gcsl.gr/media/petrochimikon/axs76_2016.doc" TargetMode="External"/><Relationship Id="rId136" Type="http://schemas.openxmlformats.org/officeDocument/2006/relationships/hyperlink" Target="http://www.gcsl.gr/media/petrochimikon/axs314_2010bioethanol.doc" TargetMode="External"/><Relationship Id="rId61" Type="http://schemas.openxmlformats.org/officeDocument/2006/relationships/hyperlink" Target="http://www.elinyae.gr/el/item_details.jsp?cat_id=-5&amp;item_id=4964" TargetMode="External"/><Relationship Id="rId82" Type="http://schemas.openxmlformats.org/officeDocument/2006/relationships/hyperlink" Target="http://www.gcsl.gr/media/petrochimikon/axs78_2016.doc" TargetMode="External"/><Relationship Id="rId19" Type="http://schemas.openxmlformats.org/officeDocument/2006/relationships/hyperlink" Target="http://www.promitheus.gov.gr/" TargetMode="External"/><Relationship Id="rId14" Type="http://schemas.openxmlformats.org/officeDocument/2006/relationships/image" Target="media/image6.emf"/><Relationship Id="rId30" Type="http://schemas.openxmlformats.org/officeDocument/2006/relationships/hyperlink" Target="http://www.eaadhsy.gr/n4412/n4412fulltextlinks.html" TargetMode="External"/><Relationship Id="rId35" Type="http://schemas.openxmlformats.org/officeDocument/2006/relationships/hyperlink" Target="http://www.elinyae.gr/el/item_details.jsp?cat_id=-5&amp;item_id=10284" TargetMode="External"/><Relationship Id="rId56" Type="http://schemas.openxmlformats.org/officeDocument/2006/relationships/hyperlink" Target="http://www.elinyae.gr/el/item_details.jsp?cat_id=-5&amp;item_id=5823" TargetMode="External"/><Relationship Id="rId77" Type="http://schemas.openxmlformats.org/officeDocument/2006/relationships/hyperlink" Target="http://www.gcsl.gr/media/petrochimikon/biontizel-52_2015.doc" TargetMode="External"/><Relationship Id="rId100" Type="http://schemas.openxmlformats.org/officeDocument/2006/relationships/hyperlink" Target="http://www.elinyae.gr/el/item_details.jsp?cat_id=-5&amp;item_id=8963" TargetMode="External"/><Relationship Id="rId105" Type="http://schemas.openxmlformats.org/officeDocument/2006/relationships/hyperlink" Target="http://www.elinyae.gr/el/item_details.jsp?cat_id=-5&amp;item_id=7095" TargetMode="External"/><Relationship Id="rId126" Type="http://schemas.openxmlformats.org/officeDocument/2006/relationships/hyperlink" Target="http://www.elinyae.gr/el/item_details.jsp?cat_id=-5&amp;item_id=5822" TargetMode="External"/><Relationship Id="rId14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elinyae.gr/el/item_details.jsp?cat_id=-5&amp;item_id=5543" TargetMode="External"/><Relationship Id="rId72" Type="http://schemas.openxmlformats.org/officeDocument/2006/relationships/hyperlink" Target="http://www.gcsl.gr/media/petrochimikon/lrp.doc" TargetMode="External"/><Relationship Id="rId93" Type="http://schemas.openxmlformats.org/officeDocument/2006/relationships/hyperlink" Target="http://www.elinyae.gr/el/item_details.jsp?cat_id=-5&amp;item_id=10284" TargetMode="External"/><Relationship Id="rId98" Type="http://schemas.openxmlformats.org/officeDocument/2006/relationships/hyperlink" Target="http://www.elinyae.gr/el/item_details.jsp?cat_id=-5&amp;item_id=10771" TargetMode="External"/><Relationship Id="rId121" Type="http://schemas.openxmlformats.org/officeDocument/2006/relationships/hyperlink" Target="http://www.elinyae.gr/el/item_details.jsp?cat_id=-5&amp;item_id=5828" TargetMode="External"/><Relationship Id="rId142" Type="http://schemas.openxmlformats.org/officeDocument/2006/relationships/hyperlink" Target="http://www.fuelprice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FB803-A7F2-48B1-9A6E-54C26F6CC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88</Pages>
  <Words>36383</Words>
  <Characters>196471</Characters>
  <Application>Microsoft Office Word</Application>
  <DocSecurity>0</DocSecurity>
  <Lines>1637</Lines>
  <Paragraphs>464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232390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T</dc:creator>
  <cp:keywords/>
  <dc:description/>
  <cp:lastModifiedBy>KRITSAKI AMALIA</cp:lastModifiedBy>
  <cp:revision>28</cp:revision>
  <cp:lastPrinted>2020-11-13T11:57:00Z</cp:lastPrinted>
  <dcterms:created xsi:type="dcterms:W3CDTF">2020-11-11T12:23:00Z</dcterms:created>
  <dcterms:modified xsi:type="dcterms:W3CDTF">2020-11-13T12:24:00Z</dcterms:modified>
</cp:coreProperties>
</file>