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r w:rsidRPr="00020215">
        <w:rPr>
          <w:rFonts w:eastAsia="Calibri"/>
          <w:lang w:val="en-US" w:eastAsia="en-US"/>
        </w:rPr>
        <w:t>uth</w:t>
      </w:r>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E83B49">
        <w:rPr>
          <w:rFonts w:eastAsia="Calibri"/>
          <w:lang w:eastAsia="en-US"/>
        </w:rPr>
        <w:t>20268</w:t>
      </w:r>
      <w:r w:rsidR="0014489B">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4727C5">
        <w:rPr>
          <w:rFonts w:eastAsia="Calibri"/>
          <w:lang w:eastAsia="en-US"/>
        </w:rPr>
        <w:t>15</w:t>
      </w:r>
      <w:r w:rsidR="00034CF6" w:rsidRPr="00020215">
        <w:rPr>
          <w:rFonts w:eastAsia="Calibri"/>
          <w:lang w:eastAsia="en-US"/>
        </w:rPr>
        <w:t>-</w:t>
      </w:r>
      <w:r w:rsidR="004727C5" w:rsidRPr="003E23E0">
        <w:rPr>
          <w:rFonts w:eastAsia="Calibri"/>
          <w:lang w:eastAsia="en-US"/>
        </w:rPr>
        <w:t>10</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3E23E0" w:rsidRDefault="00D10A5F" w:rsidP="00D10A5F">
      <w:pPr>
        <w:suppressAutoHyphens w:val="0"/>
        <w:spacing w:line="360" w:lineRule="auto"/>
        <w:jc w:val="center"/>
        <w:rPr>
          <w:rFonts w:eastAsia="Calibri"/>
          <w:b/>
          <w:sz w:val="22"/>
          <w:szCs w:val="22"/>
        </w:rPr>
      </w:pPr>
      <w:r w:rsidRPr="003E23E0">
        <w:rPr>
          <w:rFonts w:eastAsia="Calibri"/>
          <w:b/>
          <w:sz w:val="22"/>
          <w:szCs w:val="22"/>
        </w:rPr>
        <w:t>ΠΡΟΣΚΛΗΣΗ ΕΚΔΗΛΩΣΗΣ ΕΝΔΙΑΦΕΡΟΝΤΟΣ</w:t>
      </w:r>
    </w:p>
    <w:p w:rsidR="00D10A5F" w:rsidRPr="003E23E0" w:rsidRDefault="00D10A5F" w:rsidP="00D10A5F">
      <w:pPr>
        <w:suppressAutoHyphens w:val="0"/>
        <w:spacing w:after="120"/>
        <w:jc w:val="both"/>
        <w:rPr>
          <w:rFonts w:eastAsia="Calibri"/>
          <w:b/>
          <w:sz w:val="22"/>
          <w:szCs w:val="22"/>
          <w:lang w:eastAsia="en-US"/>
        </w:rPr>
      </w:pPr>
      <w:r w:rsidRPr="003E23E0">
        <w:rPr>
          <w:rFonts w:eastAsia="Calibri"/>
          <w:b/>
          <w:sz w:val="22"/>
          <w:szCs w:val="22"/>
          <w:lang w:eastAsia="en-US"/>
        </w:rPr>
        <w:t>Ο Αντιπρύτανης Οικονομικών, Προγραμματισμού και Ανάπτυξης του Πανεπιστημίου Θεσσαλίας  έχοντας υπόψη:</w:t>
      </w:r>
    </w:p>
    <w:p w:rsidR="000B7F87" w:rsidRPr="003E23E0" w:rsidRDefault="000B7F87" w:rsidP="004A231D">
      <w:pPr>
        <w:pStyle w:val="a3"/>
        <w:suppressAutoHyphens w:val="0"/>
        <w:spacing w:after="0" w:line="240" w:lineRule="auto"/>
        <w:ind w:left="284"/>
        <w:jc w:val="both"/>
        <w:rPr>
          <w:rFonts w:ascii="Times New Roman" w:hAnsi="Times New Roman" w:cs="Times New Roman"/>
          <w:lang w:eastAsia="en-US"/>
        </w:rPr>
      </w:pPr>
    </w:p>
    <w:p w:rsidR="004727C5" w:rsidRPr="003E23E0" w:rsidRDefault="004727C5"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 xml:space="preserve">Το με </w:t>
      </w:r>
      <w:proofErr w:type="spellStart"/>
      <w:r w:rsidRPr="003E23E0">
        <w:rPr>
          <w:sz w:val="22"/>
          <w:szCs w:val="22"/>
        </w:rPr>
        <w:t>αριθμ</w:t>
      </w:r>
      <w:proofErr w:type="spellEnd"/>
      <w:r w:rsidRPr="003E23E0">
        <w:rPr>
          <w:sz w:val="22"/>
          <w:szCs w:val="22"/>
        </w:rPr>
        <w:t xml:space="preserve">. </w:t>
      </w:r>
      <w:proofErr w:type="spellStart"/>
      <w:r w:rsidRPr="003E23E0">
        <w:rPr>
          <w:sz w:val="22"/>
          <w:szCs w:val="22"/>
        </w:rPr>
        <w:t>Πρωτ</w:t>
      </w:r>
      <w:proofErr w:type="spellEnd"/>
      <w:r w:rsidRPr="003E23E0">
        <w:rPr>
          <w:sz w:val="22"/>
          <w:szCs w:val="22"/>
        </w:rPr>
        <w:t xml:space="preserve">.: 20175/20/ΓΠ/1061Τ.Υ/14-10-2020 ΑΔΑΜ: 20REQ007478635  Πρωτογενές αίτημα της Διεύθυνσης Τεχνικών Υπηρεσιών του Πανεπιστημίου Θεσσαλίας με την ενσωματωμένη σε αυτό Τεχνική Έκθεση για την αιτιολόγηση του προϋπολογισμού και τη σκοπιμότητα της δαπάνης. </w:t>
      </w:r>
    </w:p>
    <w:p w:rsidR="00D10A5F" w:rsidRPr="003E23E0" w:rsidRDefault="00EC405D"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w:t>
      </w:r>
      <w:r w:rsidR="00D10A5F" w:rsidRPr="003E23E0">
        <w:rPr>
          <w:sz w:val="22"/>
          <w:szCs w:val="22"/>
        </w:rPr>
        <w:t xml:space="preserve">ην με </w:t>
      </w:r>
      <w:proofErr w:type="spellStart"/>
      <w:r w:rsidR="00D10A5F" w:rsidRPr="003E23E0">
        <w:rPr>
          <w:sz w:val="22"/>
          <w:szCs w:val="22"/>
        </w:rPr>
        <w:t>αρ</w:t>
      </w:r>
      <w:proofErr w:type="spellEnd"/>
      <w:r w:rsidR="00D10A5F" w:rsidRPr="003E23E0">
        <w:rPr>
          <w:sz w:val="22"/>
          <w:szCs w:val="22"/>
        </w:rPr>
        <w:t xml:space="preserve">. </w:t>
      </w:r>
      <w:proofErr w:type="spellStart"/>
      <w:r w:rsidR="00D10A5F" w:rsidRPr="003E23E0">
        <w:rPr>
          <w:sz w:val="22"/>
          <w:szCs w:val="22"/>
        </w:rPr>
        <w:t>πρωτ</w:t>
      </w:r>
      <w:proofErr w:type="spellEnd"/>
      <w:r w:rsidR="00D10A5F" w:rsidRPr="003E23E0">
        <w:rPr>
          <w:sz w:val="22"/>
          <w:szCs w:val="22"/>
        </w:rPr>
        <w:t>.:</w:t>
      </w:r>
      <w:r w:rsidRPr="003E23E0">
        <w:rPr>
          <w:sz w:val="22"/>
          <w:szCs w:val="22"/>
        </w:rPr>
        <w:t xml:space="preserve"> </w:t>
      </w:r>
      <w:r w:rsidR="004727C5" w:rsidRPr="003E23E0">
        <w:rPr>
          <w:sz w:val="22"/>
          <w:szCs w:val="22"/>
        </w:rPr>
        <w:t>20208</w:t>
      </w:r>
      <w:r w:rsidR="005D650B" w:rsidRPr="003E23E0">
        <w:rPr>
          <w:sz w:val="22"/>
          <w:szCs w:val="22"/>
        </w:rPr>
        <w:t>/20/ΓΠ/</w:t>
      </w:r>
      <w:r w:rsidR="004727C5" w:rsidRPr="003E23E0">
        <w:rPr>
          <w:sz w:val="22"/>
          <w:szCs w:val="22"/>
        </w:rPr>
        <w:t>14</w:t>
      </w:r>
      <w:r w:rsidR="000C37B2" w:rsidRPr="003E23E0">
        <w:rPr>
          <w:sz w:val="22"/>
          <w:szCs w:val="22"/>
        </w:rPr>
        <w:t>-</w:t>
      </w:r>
      <w:r w:rsidR="004727C5" w:rsidRPr="003E23E0">
        <w:rPr>
          <w:sz w:val="22"/>
          <w:szCs w:val="22"/>
        </w:rPr>
        <w:t>10</w:t>
      </w:r>
      <w:r w:rsidR="000B7F87" w:rsidRPr="003E23E0">
        <w:rPr>
          <w:sz w:val="22"/>
          <w:szCs w:val="22"/>
        </w:rPr>
        <w:t xml:space="preserve">-2020 </w:t>
      </w:r>
      <w:r w:rsidR="00D10A5F" w:rsidRPr="003E23E0">
        <w:rPr>
          <w:sz w:val="22"/>
          <w:szCs w:val="22"/>
        </w:rPr>
        <w:t>έγκριση δαπάνης  (ΑΔΑ:</w:t>
      </w:r>
      <w:r w:rsidR="004727C5" w:rsidRPr="003E23E0">
        <w:rPr>
          <w:sz w:val="22"/>
          <w:szCs w:val="22"/>
        </w:rPr>
        <w:t xml:space="preserve"> </w:t>
      </w:r>
      <w:r w:rsidR="003E23E0" w:rsidRPr="003E23E0">
        <w:rPr>
          <w:sz w:val="22"/>
          <w:szCs w:val="22"/>
        </w:rPr>
        <w:t>Ω6ΛΔ469Β7Ξ-ΟΗΩ</w:t>
      </w:r>
      <w:r w:rsidR="002D057D" w:rsidRPr="003E23E0">
        <w:rPr>
          <w:sz w:val="22"/>
          <w:szCs w:val="22"/>
        </w:rPr>
        <w:t>).</w:t>
      </w:r>
    </w:p>
    <w:p w:rsidR="00EB4875" w:rsidRPr="003E23E0" w:rsidRDefault="00EB4875"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w:t>
      </w:r>
      <w:r w:rsidR="00D10A5F" w:rsidRPr="003E23E0">
        <w:rPr>
          <w:sz w:val="22"/>
          <w:szCs w:val="22"/>
        </w:rPr>
        <w:t xml:space="preserve">ην με </w:t>
      </w:r>
      <w:proofErr w:type="spellStart"/>
      <w:r w:rsidR="00D10A5F" w:rsidRPr="003E23E0">
        <w:rPr>
          <w:sz w:val="22"/>
          <w:szCs w:val="22"/>
        </w:rPr>
        <w:t>αρ</w:t>
      </w:r>
      <w:proofErr w:type="spellEnd"/>
      <w:r w:rsidR="00D10A5F" w:rsidRPr="003E23E0">
        <w:rPr>
          <w:sz w:val="22"/>
          <w:szCs w:val="22"/>
        </w:rPr>
        <w:t xml:space="preserve">. </w:t>
      </w:r>
      <w:proofErr w:type="spellStart"/>
      <w:r w:rsidR="00D10A5F" w:rsidRPr="003E23E0">
        <w:rPr>
          <w:sz w:val="22"/>
          <w:szCs w:val="22"/>
        </w:rPr>
        <w:t>πρωτ</w:t>
      </w:r>
      <w:proofErr w:type="spellEnd"/>
      <w:r w:rsidR="00D10A5F" w:rsidRPr="003E23E0">
        <w:rPr>
          <w:sz w:val="22"/>
          <w:szCs w:val="22"/>
        </w:rPr>
        <w:t>.</w:t>
      </w:r>
      <w:r w:rsidR="00EC405D" w:rsidRPr="003E23E0">
        <w:rPr>
          <w:sz w:val="22"/>
          <w:szCs w:val="22"/>
        </w:rPr>
        <w:t>:</w:t>
      </w:r>
      <w:r w:rsidR="004727C5" w:rsidRPr="003E23E0">
        <w:rPr>
          <w:sz w:val="22"/>
          <w:szCs w:val="22"/>
        </w:rPr>
        <w:t xml:space="preserve"> </w:t>
      </w:r>
      <w:r w:rsidR="00E83B49">
        <w:rPr>
          <w:sz w:val="22"/>
          <w:szCs w:val="22"/>
        </w:rPr>
        <w:t>2026</w:t>
      </w:r>
      <w:r w:rsidR="00E83B49" w:rsidRPr="00E83B49">
        <w:rPr>
          <w:sz w:val="22"/>
          <w:szCs w:val="22"/>
        </w:rPr>
        <w:t>2</w:t>
      </w:r>
      <w:r w:rsidR="00CB5F8F" w:rsidRPr="00E83B49">
        <w:rPr>
          <w:sz w:val="22"/>
          <w:szCs w:val="22"/>
        </w:rPr>
        <w:t>/</w:t>
      </w:r>
      <w:r w:rsidR="00E53FB9" w:rsidRPr="00E83B49">
        <w:rPr>
          <w:sz w:val="22"/>
          <w:szCs w:val="22"/>
        </w:rPr>
        <w:t>20</w:t>
      </w:r>
      <w:r w:rsidR="008335B0" w:rsidRPr="00E83B49">
        <w:rPr>
          <w:sz w:val="22"/>
          <w:szCs w:val="22"/>
        </w:rPr>
        <w:t>/ΓΠ</w:t>
      </w:r>
      <w:r w:rsidR="00EC405D" w:rsidRPr="00E83B49">
        <w:rPr>
          <w:sz w:val="22"/>
          <w:szCs w:val="22"/>
        </w:rPr>
        <w:t>/</w:t>
      </w:r>
      <w:r w:rsidR="00E83B49" w:rsidRPr="00E83B49">
        <w:rPr>
          <w:sz w:val="22"/>
          <w:szCs w:val="22"/>
        </w:rPr>
        <w:t>15</w:t>
      </w:r>
      <w:r w:rsidR="00AF3849" w:rsidRPr="00E83B49">
        <w:rPr>
          <w:sz w:val="22"/>
          <w:szCs w:val="22"/>
        </w:rPr>
        <w:t>-</w:t>
      </w:r>
      <w:r w:rsidR="00E83B49" w:rsidRPr="00E83B49">
        <w:rPr>
          <w:sz w:val="22"/>
          <w:szCs w:val="22"/>
        </w:rPr>
        <w:t>10</w:t>
      </w:r>
      <w:r w:rsidR="00AF3849" w:rsidRPr="00E83B49">
        <w:rPr>
          <w:sz w:val="22"/>
          <w:szCs w:val="22"/>
        </w:rPr>
        <w:t>-2020</w:t>
      </w:r>
      <w:r w:rsidR="00D10A5F" w:rsidRPr="00E83B49">
        <w:rPr>
          <w:sz w:val="22"/>
          <w:szCs w:val="22"/>
        </w:rPr>
        <w:t xml:space="preserve"> </w:t>
      </w:r>
      <w:r w:rsidR="00F43A30" w:rsidRPr="00E83B49">
        <w:rPr>
          <w:sz w:val="22"/>
          <w:szCs w:val="22"/>
        </w:rPr>
        <w:t xml:space="preserve"> με α/α</w:t>
      </w:r>
      <w:r w:rsidR="00E53FB9" w:rsidRPr="00E83B49">
        <w:rPr>
          <w:sz w:val="22"/>
          <w:szCs w:val="22"/>
        </w:rPr>
        <w:t xml:space="preserve"> </w:t>
      </w:r>
      <w:r w:rsidR="00E83B49" w:rsidRPr="00E83B49">
        <w:rPr>
          <w:sz w:val="22"/>
          <w:szCs w:val="22"/>
        </w:rPr>
        <w:t>729</w:t>
      </w:r>
      <w:r w:rsidR="00F43A30" w:rsidRPr="00E83B49">
        <w:rPr>
          <w:sz w:val="22"/>
          <w:szCs w:val="22"/>
        </w:rPr>
        <w:t xml:space="preserve"> </w:t>
      </w:r>
      <w:r w:rsidR="00D10A5F" w:rsidRPr="00E83B49">
        <w:rPr>
          <w:sz w:val="22"/>
          <w:szCs w:val="22"/>
        </w:rPr>
        <w:t>(ΑΔΑ</w:t>
      </w:r>
      <w:r w:rsidR="002C5209" w:rsidRPr="00E83B49">
        <w:rPr>
          <w:sz w:val="22"/>
          <w:szCs w:val="22"/>
        </w:rPr>
        <w:t>:</w:t>
      </w:r>
      <w:r w:rsidR="00E83B49" w:rsidRPr="00E83B49">
        <w:rPr>
          <w:sz w:val="22"/>
          <w:szCs w:val="22"/>
        </w:rPr>
        <w:t xml:space="preserve"> ΩΨΑ0469Β7Ξ-637</w:t>
      </w:r>
      <w:r w:rsidRPr="00E83B49">
        <w:rPr>
          <w:sz w:val="22"/>
          <w:szCs w:val="22"/>
        </w:rPr>
        <w:t xml:space="preserve"> </w:t>
      </w:r>
      <w:r w:rsidR="000B7F87" w:rsidRPr="00E83B49">
        <w:rPr>
          <w:sz w:val="22"/>
          <w:szCs w:val="22"/>
        </w:rPr>
        <w:t xml:space="preserve"> ΑΔΑΜ: </w:t>
      </w:r>
      <w:r w:rsidR="00CB5F8F" w:rsidRPr="00E83B49">
        <w:rPr>
          <w:sz w:val="22"/>
          <w:szCs w:val="22"/>
        </w:rPr>
        <w:t>20REQ007</w:t>
      </w:r>
      <w:r w:rsidR="00E83B49" w:rsidRPr="00E83B49">
        <w:rPr>
          <w:sz w:val="22"/>
          <w:szCs w:val="22"/>
        </w:rPr>
        <w:t>483050 2020-10-15</w:t>
      </w:r>
      <w:r w:rsidRPr="00E83B49">
        <w:rPr>
          <w:sz w:val="22"/>
          <w:szCs w:val="22"/>
        </w:rPr>
        <w:t>)</w:t>
      </w:r>
      <w:r w:rsidR="00E53FB9" w:rsidRPr="003E23E0">
        <w:rPr>
          <w:sz w:val="22"/>
          <w:szCs w:val="22"/>
        </w:rPr>
        <w:t xml:space="preserve"> απόφαση ανάληψης υποχρέωσης</w:t>
      </w:r>
      <w:r w:rsidRPr="003E23E0">
        <w:rPr>
          <w:sz w:val="22"/>
          <w:szCs w:val="22"/>
        </w:rPr>
        <w:t>.</w:t>
      </w:r>
    </w:p>
    <w:p w:rsidR="00EA3EA1" w:rsidRPr="003E23E0" w:rsidRDefault="00EB4875"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w:t>
      </w:r>
      <w:r w:rsidR="00D10A5F" w:rsidRPr="003E23E0">
        <w:rPr>
          <w:sz w:val="22"/>
          <w:szCs w:val="22"/>
        </w:rPr>
        <w:t xml:space="preserve">ον ν. 4412/2016 (Α' 147) </w:t>
      </w:r>
      <w:r w:rsidR="00020215" w:rsidRPr="003E23E0">
        <w:rPr>
          <w:sz w:val="22"/>
          <w:szCs w:val="22"/>
        </w:rPr>
        <w:t>«</w:t>
      </w:r>
      <w:r w:rsidR="00D10A5F" w:rsidRPr="003E23E0">
        <w:rPr>
          <w:sz w:val="22"/>
          <w:szCs w:val="22"/>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3E23E0">
        <w:rPr>
          <w:sz w:val="22"/>
          <w:szCs w:val="22"/>
        </w:rPr>
        <w:t>ρα τις διατάξεις του άρθρου 118.</w:t>
      </w:r>
    </w:p>
    <w:p w:rsidR="00EA3EA1" w:rsidRPr="003E23E0" w:rsidRDefault="00EA3EA1"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Το N. 4589/2019 (ΦΕΚ 13/</w:t>
      </w:r>
      <w:proofErr w:type="spellStart"/>
      <w:r w:rsidRPr="003E23E0">
        <w:rPr>
          <w:sz w:val="22"/>
          <w:szCs w:val="22"/>
        </w:rPr>
        <w:t>τχ</w:t>
      </w:r>
      <w:proofErr w:type="spellEnd"/>
      <w:r w:rsidRPr="003E23E0">
        <w:rPr>
          <w:sz w:val="22"/>
          <w:szCs w:val="22"/>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3E23E0">
        <w:rPr>
          <w:sz w:val="22"/>
          <w:szCs w:val="22"/>
        </w:rPr>
        <w:t>Παλλημνιακό</w:t>
      </w:r>
      <w:proofErr w:type="spellEnd"/>
      <w:r w:rsidRPr="003E23E0">
        <w:rPr>
          <w:sz w:val="22"/>
          <w:szCs w:val="22"/>
        </w:rPr>
        <w:t xml:space="preserve"> Ταμείο και άλλες διατάξεις».</w:t>
      </w:r>
    </w:p>
    <w:p w:rsidR="00D10A5F" w:rsidRPr="003E23E0" w:rsidRDefault="00D10A5F"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Το γεγονός ότι το ύψος της δαπάνης είναι εντός του διαθέσιμου ποσοστού της πίστωσης.</w:t>
      </w:r>
    </w:p>
    <w:p w:rsidR="004F3997" w:rsidRPr="003E23E0" w:rsidRDefault="004727C5" w:rsidP="003E23E0">
      <w:pPr>
        <w:widowControl w:val="0"/>
        <w:numPr>
          <w:ilvl w:val="0"/>
          <w:numId w:val="9"/>
        </w:numPr>
        <w:tabs>
          <w:tab w:val="left" w:pos="284"/>
        </w:tabs>
        <w:suppressAutoHyphens w:val="0"/>
        <w:autoSpaceDE w:val="0"/>
        <w:autoSpaceDN w:val="0"/>
        <w:adjustRightInd w:val="0"/>
        <w:ind w:left="-142" w:hanging="11"/>
        <w:jc w:val="both"/>
        <w:rPr>
          <w:sz w:val="22"/>
          <w:szCs w:val="22"/>
        </w:rPr>
      </w:pPr>
      <w:r w:rsidRPr="003E23E0">
        <w:rPr>
          <w:sz w:val="22"/>
          <w:szCs w:val="22"/>
        </w:rPr>
        <w:t>Την επιτακτική ανάγκη συντήρησης και επισκευής κλιματιστικών για την ομαλή επαναλειτουργία της εκπαιδευτικής δράσης</w:t>
      </w:r>
      <w:r w:rsidR="008743BA" w:rsidRPr="003E23E0">
        <w:rPr>
          <w:sz w:val="22"/>
          <w:szCs w:val="22"/>
        </w:rPr>
        <w:t xml:space="preserve"> στο πλαίσιο μέτρων προστασίας και πρόληψης από τον νέο </w:t>
      </w:r>
      <w:proofErr w:type="spellStart"/>
      <w:r w:rsidR="008743BA" w:rsidRPr="003E23E0">
        <w:rPr>
          <w:sz w:val="22"/>
          <w:szCs w:val="22"/>
        </w:rPr>
        <w:t>κορωνοϊό</w:t>
      </w:r>
      <w:proofErr w:type="spellEnd"/>
      <w:r w:rsidR="008743BA" w:rsidRPr="003E23E0">
        <w:rPr>
          <w:sz w:val="22"/>
          <w:szCs w:val="22"/>
        </w:rPr>
        <w:t xml:space="preserve"> Covid-19</w:t>
      </w:r>
      <w:r w:rsidRPr="003E23E0">
        <w:rPr>
          <w:sz w:val="22"/>
          <w:szCs w:val="22"/>
        </w:rPr>
        <w:t>.</w:t>
      </w:r>
    </w:p>
    <w:p w:rsidR="00716AA3" w:rsidRPr="003E23E0" w:rsidRDefault="00716AA3" w:rsidP="00716AA3">
      <w:pPr>
        <w:suppressAutoHyphens w:val="0"/>
        <w:jc w:val="both"/>
        <w:rPr>
          <w:rFonts w:eastAsia="Calibri"/>
          <w:sz w:val="22"/>
          <w:szCs w:val="22"/>
          <w:lang w:eastAsia="en-US"/>
        </w:rPr>
      </w:pPr>
    </w:p>
    <w:p w:rsidR="00D10A5F" w:rsidRPr="003E23E0" w:rsidRDefault="00D10A5F" w:rsidP="00D10A5F">
      <w:pPr>
        <w:suppressAutoHyphens w:val="0"/>
        <w:spacing w:after="120"/>
        <w:jc w:val="center"/>
        <w:rPr>
          <w:rFonts w:eastAsia="Calibri"/>
          <w:b/>
          <w:sz w:val="22"/>
          <w:szCs w:val="22"/>
        </w:rPr>
      </w:pPr>
      <w:r w:rsidRPr="003E23E0">
        <w:rPr>
          <w:rFonts w:eastAsia="Calibri"/>
          <w:b/>
          <w:sz w:val="22"/>
          <w:szCs w:val="22"/>
        </w:rPr>
        <w:t>πρόκειται να προβεί</w:t>
      </w:r>
    </w:p>
    <w:p w:rsidR="004727C5" w:rsidRPr="003E23E0" w:rsidRDefault="009B41B5" w:rsidP="002C5158">
      <w:pPr>
        <w:jc w:val="both"/>
        <w:rPr>
          <w:sz w:val="22"/>
          <w:szCs w:val="22"/>
        </w:rPr>
      </w:pPr>
      <w:r w:rsidRPr="003E23E0">
        <w:rPr>
          <w:sz w:val="22"/>
          <w:szCs w:val="22"/>
        </w:rPr>
        <w:t xml:space="preserve">Σε </w:t>
      </w:r>
      <w:r w:rsidR="00EA020B" w:rsidRPr="003E23E0">
        <w:rPr>
          <w:sz w:val="22"/>
          <w:szCs w:val="22"/>
        </w:rPr>
        <w:t xml:space="preserve"> </w:t>
      </w:r>
      <w:r w:rsidR="002C1FE2" w:rsidRPr="003E23E0">
        <w:rPr>
          <w:sz w:val="22"/>
          <w:szCs w:val="22"/>
        </w:rPr>
        <w:t>δαπάνη</w:t>
      </w:r>
      <w:r w:rsidR="00EA020B" w:rsidRPr="003E23E0">
        <w:rPr>
          <w:sz w:val="22"/>
          <w:szCs w:val="22"/>
        </w:rPr>
        <w:t xml:space="preserve"> </w:t>
      </w:r>
      <w:r w:rsidR="004727C5" w:rsidRPr="003E23E0">
        <w:rPr>
          <w:sz w:val="22"/>
          <w:szCs w:val="22"/>
        </w:rPr>
        <w:t xml:space="preserve">ύψους </w:t>
      </w:r>
      <w:r w:rsidR="004727C5" w:rsidRPr="003E23E0">
        <w:rPr>
          <w:b/>
          <w:sz w:val="22"/>
          <w:szCs w:val="22"/>
        </w:rPr>
        <w:t>πέντε χιλιάδων οκτακοσίων ενενήντα ευρώ (5.890,00€)</w:t>
      </w:r>
      <w:r w:rsidR="004727C5" w:rsidRPr="003E23E0">
        <w:rPr>
          <w:sz w:val="22"/>
          <w:szCs w:val="22"/>
        </w:rPr>
        <w:t xml:space="preserve"> που αφορά: α) εργασίες συντήρησης και επισκευής κλιματιστικών που βρίσκονται στο Παραλιακό Συγκρότημα Παπαστράτου, στο κτίριο του Τμήματος Αρχιτεκτόνων Μηχανικών, στο κτίριο  του </w:t>
      </w:r>
      <w:hyperlink r:id="rId7" w:history="1">
        <w:r w:rsidR="004727C5" w:rsidRPr="003E23E0">
          <w:rPr>
            <w:sz w:val="22"/>
            <w:szCs w:val="22"/>
          </w:rPr>
          <w:t>Τμήματος Μηχανικών Χωροταξίας, Πολεοδομίας και Περιφερειακής Ανάπτυξης</w:t>
        </w:r>
      </w:hyperlink>
      <w:r w:rsidR="004727C5" w:rsidRPr="003E23E0">
        <w:rPr>
          <w:sz w:val="22"/>
          <w:szCs w:val="22"/>
        </w:rPr>
        <w:t xml:space="preserve"> και στο κτιριακό συγκρότημα της Σχολής Γεωπονικών Επιστημών και β) εργασίες επισκευής σε τέσσερα (4) </w:t>
      </w:r>
      <w:r w:rsidR="004727C5" w:rsidRPr="003E23E0">
        <w:rPr>
          <w:sz w:val="22"/>
          <w:szCs w:val="22"/>
          <w:lang w:val="en-US"/>
        </w:rPr>
        <w:t>fan</w:t>
      </w:r>
      <w:r w:rsidR="004727C5" w:rsidRPr="003E23E0">
        <w:rPr>
          <w:sz w:val="22"/>
          <w:szCs w:val="22"/>
        </w:rPr>
        <w:t xml:space="preserve"> </w:t>
      </w:r>
      <w:r w:rsidR="004727C5" w:rsidRPr="003E23E0">
        <w:rPr>
          <w:sz w:val="22"/>
          <w:szCs w:val="22"/>
          <w:lang w:val="en-US"/>
        </w:rPr>
        <w:t>coil</w:t>
      </w:r>
      <w:r w:rsidR="004727C5" w:rsidRPr="003E23E0">
        <w:rPr>
          <w:sz w:val="22"/>
          <w:szCs w:val="22"/>
        </w:rPr>
        <w:t xml:space="preserve"> οροφής στο κτιριακό συγκρότημα της Σχολής Γεωπονικών Επιστημών.</w:t>
      </w:r>
      <w:r w:rsidR="004727C5" w:rsidRPr="003E23E0">
        <w:rPr>
          <w:rStyle w:val="1"/>
          <w:sz w:val="22"/>
          <w:szCs w:val="22"/>
        </w:rPr>
        <w:t xml:space="preserve"> Η δαπάνη βαρύνει τις πιστώσεις του τακτικού προϋπολογισμού του οικονομικού έτους 2020 και ειδικότερα τον ΚΑΕ 0879</w:t>
      </w:r>
      <w:r w:rsidR="004727C5" w:rsidRPr="003E23E0">
        <w:rPr>
          <w:rStyle w:val="1"/>
          <w:sz w:val="22"/>
          <w:szCs w:val="22"/>
          <w:vertAlign w:val="superscript"/>
        </w:rPr>
        <w:t>α</w:t>
      </w:r>
    </w:p>
    <w:p w:rsidR="004727C5" w:rsidRPr="003E23E0" w:rsidRDefault="004727C5" w:rsidP="002C5158">
      <w:pPr>
        <w:jc w:val="both"/>
        <w:rPr>
          <w:sz w:val="22"/>
          <w:szCs w:val="22"/>
        </w:rPr>
      </w:pPr>
    </w:p>
    <w:p w:rsidR="00B964E7" w:rsidRPr="003E23E0" w:rsidRDefault="00D10A5F" w:rsidP="003E23E0">
      <w:pPr>
        <w:shd w:val="clear" w:color="auto" w:fill="FFFFFF"/>
        <w:ind w:right="-1"/>
        <w:jc w:val="center"/>
        <w:rPr>
          <w:rFonts w:eastAsia="Calibri"/>
          <w:b/>
          <w:sz w:val="22"/>
          <w:szCs w:val="22"/>
        </w:rPr>
      </w:pPr>
      <w:r w:rsidRPr="003E23E0">
        <w:rPr>
          <w:rFonts w:eastAsia="Calibri"/>
          <w:b/>
          <w:sz w:val="22"/>
          <w:szCs w:val="22"/>
        </w:rPr>
        <w:t>ΑΠΕΥΘΥΝΕΙ</w:t>
      </w:r>
    </w:p>
    <w:p w:rsidR="00D10A5F" w:rsidRPr="003E23E0" w:rsidRDefault="004727C5" w:rsidP="00B964E7">
      <w:pPr>
        <w:shd w:val="clear" w:color="auto" w:fill="FFFFFF"/>
        <w:spacing w:before="100" w:beforeAutospacing="1" w:after="100" w:afterAutospacing="1"/>
        <w:ind w:right="-1"/>
        <w:jc w:val="center"/>
        <w:rPr>
          <w:rFonts w:eastAsia="Calibri"/>
          <w:b/>
          <w:sz w:val="22"/>
          <w:szCs w:val="22"/>
        </w:rPr>
      </w:pPr>
      <w:r w:rsidRPr="003E23E0">
        <w:rPr>
          <w:rFonts w:eastAsia="Calibri"/>
          <w:b/>
          <w:sz w:val="22"/>
          <w:szCs w:val="22"/>
        </w:rPr>
        <w:t xml:space="preserve">Ανοιχτή </w:t>
      </w:r>
      <w:r w:rsidR="00B964E7" w:rsidRPr="003E23E0">
        <w:rPr>
          <w:rFonts w:eastAsia="Calibri"/>
          <w:b/>
          <w:sz w:val="22"/>
          <w:szCs w:val="22"/>
        </w:rPr>
        <w:t>Πρόσκληση</w:t>
      </w:r>
    </w:p>
    <w:p w:rsidR="004727C5" w:rsidRPr="003E23E0" w:rsidRDefault="00D10A5F" w:rsidP="001E4333">
      <w:pPr>
        <w:shd w:val="clear" w:color="auto" w:fill="FFFFFF"/>
        <w:spacing w:before="100" w:beforeAutospacing="1" w:after="100" w:afterAutospacing="1"/>
        <w:ind w:right="-1"/>
        <w:jc w:val="both"/>
        <w:rPr>
          <w:rFonts w:eastAsia="Calibri"/>
          <w:sz w:val="22"/>
          <w:szCs w:val="22"/>
        </w:rPr>
      </w:pPr>
      <w:r w:rsidRPr="003E23E0">
        <w:rPr>
          <w:rFonts w:eastAsia="Calibri"/>
          <w:sz w:val="22"/>
          <w:szCs w:val="22"/>
        </w:rPr>
        <w:t xml:space="preserve">για την υποβολή προσφοράς </w:t>
      </w:r>
      <w:r w:rsidR="004727C5" w:rsidRPr="003E23E0">
        <w:rPr>
          <w:rFonts w:eastAsia="Calibri"/>
          <w:sz w:val="22"/>
          <w:szCs w:val="22"/>
        </w:rPr>
        <w:t>προς</w:t>
      </w:r>
      <w:r w:rsidR="00774DE9" w:rsidRPr="003E23E0">
        <w:rPr>
          <w:rFonts w:eastAsia="Calibri"/>
          <w:sz w:val="22"/>
          <w:szCs w:val="22"/>
        </w:rPr>
        <w:t xml:space="preserve"> </w:t>
      </w:r>
      <w:r w:rsidR="004727C5" w:rsidRPr="003E23E0">
        <w:rPr>
          <w:rFonts w:eastAsia="Calibri"/>
          <w:sz w:val="22"/>
          <w:szCs w:val="22"/>
        </w:rPr>
        <w:t xml:space="preserve">υλοποίηση των ως άνω εργασιών για την ομαλή επαναλειτουργία της εκπαιδευτικής δράσης στο πλαίσιο μέτρων προστασίας και πρόληψης από τον νέο </w:t>
      </w:r>
      <w:proofErr w:type="spellStart"/>
      <w:r w:rsidR="004727C5" w:rsidRPr="003E23E0">
        <w:rPr>
          <w:rFonts w:eastAsia="Calibri"/>
          <w:sz w:val="22"/>
          <w:szCs w:val="22"/>
        </w:rPr>
        <w:t>κορωνοϊό</w:t>
      </w:r>
      <w:proofErr w:type="spellEnd"/>
      <w:r w:rsidR="004727C5" w:rsidRPr="003E23E0">
        <w:rPr>
          <w:rFonts w:eastAsia="Calibri"/>
          <w:sz w:val="22"/>
          <w:szCs w:val="22"/>
        </w:rPr>
        <w:t xml:space="preserve"> Covid-19.</w:t>
      </w:r>
    </w:p>
    <w:p w:rsidR="00D10A5F" w:rsidRPr="003E23E0" w:rsidRDefault="00D10A5F" w:rsidP="001E4333">
      <w:pPr>
        <w:shd w:val="clear" w:color="auto" w:fill="FFFFFF"/>
        <w:spacing w:before="100" w:beforeAutospacing="1" w:after="100" w:afterAutospacing="1"/>
        <w:ind w:right="-1"/>
        <w:jc w:val="both"/>
        <w:rPr>
          <w:sz w:val="22"/>
          <w:szCs w:val="22"/>
        </w:rPr>
      </w:pPr>
      <w:r w:rsidRPr="003E23E0">
        <w:rPr>
          <w:sz w:val="22"/>
          <w:szCs w:val="22"/>
        </w:rPr>
        <w:lastRenderedPageBreak/>
        <w:t>Η Γεωγραφική Περιοχή της σύμβασης, βάσει της κοινής Ονοματολογίας των Εδαφικών Στατιστικών Μονάδων (</w:t>
      </w:r>
      <w:proofErr w:type="spellStart"/>
      <w:r w:rsidRPr="003E23E0">
        <w:rPr>
          <w:sz w:val="22"/>
          <w:szCs w:val="22"/>
        </w:rPr>
        <w:t>Nomenclature</w:t>
      </w:r>
      <w:proofErr w:type="spellEnd"/>
      <w:r w:rsidRPr="003E23E0">
        <w:rPr>
          <w:sz w:val="22"/>
          <w:szCs w:val="22"/>
        </w:rPr>
        <w:t xml:space="preserve"> of </w:t>
      </w:r>
      <w:proofErr w:type="spellStart"/>
      <w:r w:rsidRPr="003E23E0">
        <w:rPr>
          <w:sz w:val="22"/>
          <w:szCs w:val="22"/>
        </w:rPr>
        <w:t>territorial</w:t>
      </w:r>
      <w:proofErr w:type="spellEnd"/>
      <w:r w:rsidRPr="003E23E0">
        <w:rPr>
          <w:sz w:val="22"/>
          <w:szCs w:val="22"/>
        </w:rPr>
        <w:t xml:space="preserve"> </w:t>
      </w:r>
      <w:proofErr w:type="spellStart"/>
      <w:r w:rsidRPr="003E23E0">
        <w:rPr>
          <w:sz w:val="22"/>
          <w:szCs w:val="22"/>
        </w:rPr>
        <w:t>units</w:t>
      </w:r>
      <w:proofErr w:type="spellEnd"/>
      <w:r w:rsidRPr="003E23E0">
        <w:rPr>
          <w:sz w:val="22"/>
          <w:szCs w:val="22"/>
        </w:rPr>
        <w:t xml:space="preserve"> for </w:t>
      </w:r>
      <w:proofErr w:type="spellStart"/>
      <w:r w:rsidRPr="003E23E0">
        <w:rPr>
          <w:sz w:val="22"/>
          <w:szCs w:val="22"/>
        </w:rPr>
        <w:t>statistics</w:t>
      </w:r>
      <w:proofErr w:type="spellEnd"/>
      <w:r w:rsidRPr="003E23E0">
        <w:rPr>
          <w:sz w:val="22"/>
          <w:szCs w:val="22"/>
        </w:rPr>
        <w:t>-NUTS) του τόπου παράδοσης είναι:</w:t>
      </w:r>
      <w:r w:rsidR="00020215" w:rsidRPr="003E23E0">
        <w:rPr>
          <w:sz w:val="22"/>
          <w:szCs w:val="22"/>
        </w:rPr>
        <w:t xml:space="preserve"> </w:t>
      </w:r>
      <w:r w:rsidR="005D4870" w:rsidRPr="003E23E0">
        <w:rPr>
          <w:sz w:val="22"/>
          <w:szCs w:val="22"/>
        </w:rPr>
        <w:t>η Θεσσαλία</w:t>
      </w:r>
      <w:r w:rsidRPr="003E23E0">
        <w:rPr>
          <w:sz w:val="22"/>
          <w:szCs w:val="22"/>
        </w:rPr>
        <w:t xml:space="preserve"> EL6</w:t>
      </w:r>
      <w:r w:rsidR="00B835F3" w:rsidRPr="003E23E0">
        <w:rPr>
          <w:sz w:val="22"/>
          <w:szCs w:val="22"/>
        </w:rPr>
        <w:t>1</w:t>
      </w:r>
      <w:r w:rsidRPr="003E23E0">
        <w:rPr>
          <w:sz w:val="22"/>
          <w:szCs w:val="22"/>
        </w:rPr>
        <w:t>-</w:t>
      </w:r>
      <w:r w:rsidR="00B835F3" w:rsidRPr="003E23E0">
        <w:rPr>
          <w:sz w:val="22"/>
          <w:szCs w:val="22"/>
        </w:rPr>
        <w:t>Θεσσαλία</w:t>
      </w:r>
      <w:r w:rsidRPr="003E23E0">
        <w:rPr>
          <w:sz w:val="22"/>
          <w:szCs w:val="22"/>
        </w:rPr>
        <w:t>.</w:t>
      </w:r>
    </w:p>
    <w:p w:rsidR="00D10A5F" w:rsidRPr="003E23E0" w:rsidRDefault="00761D0E" w:rsidP="00D10A5F">
      <w:pPr>
        <w:pStyle w:val="Default"/>
        <w:spacing w:after="120"/>
        <w:jc w:val="both"/>
        <w:rPr>
          <w:rFonts w:ascii="Times New Roman" w:hAnsi="Times New Roman" w:cs="Times New Roman"/>
          <w:color w:val="auto"/>
          <w:sz w:val="22"/>
          <w:szCs w:val="22"/>
          <w:lang w:eastAsia="ar-SA"/>
        </w:rPr>
      </w:pPr>
      <w:r w:rsidRPr="003E23E0">
        <w:rPr>
          <w:rFonts w:ascii="Times New Roman" w:hAnsi="Times New Roman" w:cs="Times New Roman"/>
          <w:color w:val="auto"/>
          <w:sz w:val="22"/>
          <w:szCs w:val="22"/>
          <w:lang w:eastAsia="ar-SA"/>
        </w:rPr>
        <w:t>Η ζητούμενη</w:t>
      </w:r>
      <w:r w:rsidR="00D10A5F" w:rsidRPr="003E23E0">
        <w:rPr>
          <w:rFonts w:ascii="Times New Roman" w:hAnsi="Times New Roman" w:cs="Times New Roman"/>
          <w:color w:val="auto"/>
          <w:sz w:val="22"/>
          <w:szCs w:val="22"/>
          <w:lang w:eastAsia="ar-SA"/>
        </w:rPr>
        <w:t xml:space="preserve"> </w:t>
      </w:r>
      <w:r w:rsidRPr="003E23E0">
        <w:rPr>
          <w:rFonts w:ascii="Times New Roman" w:hAnsi="Times New Roman" w:cs="Times New Roman"/>
          <w:color w:val="auto"/>
          <w:sz w:val="22"/>
          <w:szCs w:val="22"/>
          <w:lang w:eastAsia="ar-SA"/>
        </w:rPr>
        <w:t xml:space="preserve">υπηρεσία </w:t>
      </w:r>
      <w:r w:rsidR="00D10A5F" w:rsidRPr="003E23E0">
        <w:rPr>
          <w:rFonts w:ascii="Times New Roman" w:hAnsi="Times New Roman" w:cs="Times New Roman"/>
          <w:color w:val="auto"/>
          <w:sz w:val="22"/>
          <w:szCs w:val="22"/>
          <w:lang w:eastAsia="ar-SA"/>
        </w:rPr>
        <w:t>κατατάσσ</w:t>
      </w:r>
      <w:r w:rsidRPr="003E23E0">
        <w:rPr>
          <w:rFonts w:ascii="Times New Roman" w:hAnsi="Times New Roman" w:cs="Times New Roman"/>
          <w:color w:val="auto"/>
          <w:sz w:val="22"/>
          <w:szCs w:val="22"/>
          <w:lang w:eastAsia="ar-SA"/>
        </w:rPr>
        <w:t>εται</w:t>
      </w:r>
      <w:r w:rsidR="00D10A5F" w:rsidRPr="003E23E0">
        <w:rPr>
          <w:rFonts w:ascii="Times New Roman" w:hAnsi="Times New Roman" w:cs="Times New Roman"/>
          <w:color w:val="auto"/>
          <w:sz w:val="22"/>
          <w:szCs w:val="22"/>
          <w:lang w:eastAsia="ar-SA"/>
        </w:rPr>
        <w:t xml:space="preserve"> στο</w:t>
      </w:r>
      <w:r w:rsidR="009B41B5" w:rsidRPr="003E23E0">
        <w:rPr>
          <w:rFonts w:ascii="Times New Roman" w:hAnsi="Times New Roman" w:cs="Times New Roman"/>
          <w:color w:val="auto"/>
          <w:sz w:val="22"/>
          <w:szCs w:val="22"/>
          <w:lang w:eastAsia="ar-SA"/>
        </w:rPr>
        <w:t>ν</w:t>
      </w:r>
      <w:r w:rsidR="00D10A5F" w:rsidRPr="003E23E0">
        <w:rPr>
          <w:rFonts w:ascii="Times New Roman" w:hAnsi="Times New Roman" w:cs="Times New Roman"/>
          <w:color w:val="auto"/>
          <w:sz w:val="22"/>
          <w:szCs w:val="22"/>
          <w:lang w:eastAsia="ar-SA"/>
        </w:rPr>
        <w:t xml:space="preserve"> Κωδικ</w:t>
      </w:r>
      <w:r w:rsidR="009B41B5" w:rsidRPr="003E23E0">
        <w:rPr>
          <w:rFonts w:ascii="Times New Roman" w:hAnsi="Times New Roman" w:cs="Times New Roman"/>
          <w:color w:val="auto"/>
          <w:sz w:val="22"/>
          <w:szCs w:val="22"/>
          <w:lang w:eastAsia="ar-SA"/>
        </w:rPr>
        <w:t>ό</w:t>
      </w:r>
      <w:r w:rsidR="00D10A5F" w:rsidRPr="003E23E0">
        <w:rPr>
          <w:rFonts w:ascii="Times New Roman" w:hAnsi="Times New Roman" w:cs="Times New Roman"/>
          <w:color w:val="auto"/>
          <w:sz w:val="22"/>
          <w:szCs w:val="22"/>
          <w:lang w:eastAsia="ar-SA"/>
        </w:rPr>
        <w:t>:</w:t>
      </w:r>
      <w:r w:rsidR="00A44DB8" w:rsidRPr="003E23E0">
        <w:rPr>
          <w:rFonts w:ascii="Times New Roman" w:hAnsi="Times New Roman" w:cs="Times New Roman"/>
          <w:color w:val="auto"/>
          <w:sz w:val="22"/>
          <w:szCs w:val="22"/>
          <w:lang w:eastAsia="ar-SA"/>
        </w:rPr>
        <w:t xml:space="preserve"> </w:t>
      </w:r>
      <w:r w:rsidR="004727C5" w:rsidRPr="003E23E0">
        <w:rPr>
          <w:rFonts w:ascii="Times New Roman" w:hAnsi="Times New Roman" w:cs="Times New Roman"/>
          <w:color w:val="auto"/>
          <w:sz w:val="22"/>
          <w:szCs w:val="22"/>
          <w:lang w:eastAsia="ar-SA"/>
        </w:rPr>
        <w:t>50730000-1</w:t>
      </w:r>
      <w:r w:rsidR="002D057D" w:rsidRPr="003E23E0">
        <w:rPr>
          <w:rFonts w:ascii="Times New Roman" w:hAnsi="Times New Roman" w:cs="Times New Roman"/>
          <w:color w:val="auto"/>
          <w:sz w:val="22"/>
          <w:szCs w:val="22"/>
          <w:lang w:eastAsia="ar-SA"/>
        </w:rPr>
        <w:t xml:space="preserve">, </w:t>
      </w:r>
      <w:r w:rsidR="004727C5" w:rsidRPr="003E23E0">
        <w:rPr>
          <w:rFonts w:ascii="Times New Roman" w:hAnsi="Times New Roman" w:cs="Times New Roman"/>
          <w:color w:val="auto"/>
          <w:sz w:val="22"/>
          <w:szCs w:val="22"/>
          <w:lang w:eastAsia="ar-SA"/>
        </w:rPr>
        <w:t xml:space="preserve">Υπηρεσίες επισκευής και συντήρησης ψυκτικών συγκροτημάτων, </w:t>
      </w:r>
      <w:r w:rsidR="00D10A5F" w:rsidRPr="003E23E0">
        <w:rPr>
          <w:rFonts w:ascii="Times New Roman" w:hAnsi="Times New Roman" w:cs="Times New Roman"/>
          <w:color w:val="auto"/>
          <w:sz w:val="22"/>
          <w:szCs w:val="22"/>
          <w:lang w:eastAsia="ar-SA"/>
        </w:rPr>
        <w:t xml:space="preserve">βάσει του Καταλόγου Κοινής Ονοματολογίας Προϊόντων και Υπηρεσιών της Ε.Ε. (Common </w:t>
      </w:r>
      <w:proofErr w:type="spellStart"/>
      <w:r w:rsidR="00D10A5F" w:rsidRPr="003E23E0">
        <w:rPr>
          <w:rFonts w:ascii="Times New Roman" w:hAnsi="Times New Roman" w:cs="Times New Roman"/>
          <w:color w:val="auto"/>
          <w:sz w:val="22"/>
          <w:szCs w:val="22"/>
          <w:lang w:eastAsia="ar-SA"/>
        </w:rPr>
        <w:t>Procurement</w:t>
      </w:r>
      <w:proofErr w:type="spellEnd"/>
      <w:r w:rsidR="00D10A5F" w:rsidRPr="003E23E0">
        <w:rPr>
          <w:rFonts w:ascii="Times New Roman" w:hAnsi="Times New Roman" w:cs="Times New Roman"/>
          <w:color w:val="auto"/>
          <w:sz w:val="22"/>
          <w:szCs w:val="22"/>
          <w:lang w:eastAsia="ar-SA"/>
        </w:rPr>
        <w:t xml:space="preserve"> </w:t>
      </w:r>
      <w:proofErr w:type="spellStart"/>
      <w:r w:rsidR="00D10A5F" w:rsidRPr="003E23E0">
        <w:rPr>
          <w:rFonts w:ascii="Times New Roman" w:hAnsi="Times New Roman" w:cs="Times New Roman"/>
          <w:color w:val="auto"/>
          <w:sz w:val="22"/>
          <w:szCs w:val="22"/>
          <w:lang w:eastAsia="ar-SA"/>
        </w:rPr>
        <w:t>Vocabulary</w:t>
      </w:r>
      <w:proofErr w:type="spellEnd"/>
      <w:r w:rsidR="00D10A5F" w:rsidRPr="003E23E0">
        <w:rPr>
          <w:rFonts w:ascii="Times New Roman" w:hAnsi="Times New Roman" w:cs="Times New Roman"/>
          <w:color w:val="auto"/>
          <w:sz w:val="22"/>
          <w:szCs w:val="22"/>
          <w:lang w:eastAsia="ar-SA"/>
        </w:rPr>
        <w:t xml:space="preserve"> </w:t>
      </w:r>
      <w:proofErr w:type="spellStart"/>
      <w:r w:rsidR="00D10A5F" w:rsidRPr="003E23E0">
        <w:rPr>
          <w:rFonts w:ascii="Times New Roman" w:hAnsi="Times New Roman" w:cs="Times New Roman"/>
          <w:color w:val="auto"/>
          <w:sz w:val="22"/>
          <w:szCs w:val="22"/>
          <w:lang w:eastAsia="ar-SA"/>
        </w:rPr>
        <w:t>codes</w:t>
      </w:r>
      <w:proofErr w:type="spellEnd"/>
      <w:r w:rsidR="00D10A5F" w:rsidRPr="003E23E0">
        <w:rPr>
          <w:rFonts w:ascii="Times New Roman" w:hAnsi="Times New Roman" w:cs="Times New Roman"/>
          <w:color w:val="auto"/>
          <w:sz w:val="22"/>
          <w:szCs w:val="22"/>
          <w:lang w:eastAsia="ar-SA"/>
        </w:rPr>
        <w:t>-CPV).</w:t>
      </w:r>
    </w:p>
    <w:p w:rsidR="00D10A5F" w:rsidRPr="003E23E0" w:rsidRDefault="00D10A5F" w:rsidP="00D10A5F">
      <w:pPr>
        <w:tabs>
          <w:tab w:val="left" w:pos="426"/>
        </w:tabs>
        <w:suppressAutoHyphens w:val="0"/>
        <w:autoSpaceDE w:val="0"/>
        <w:autoSpaceDN w:val="0"/>
        <w:adjustRightInd w:val="0"/>
        <w:spacing w:after="120"/>
        <w:jc w:val="both"/>
        <w:rPr>
          <w:b/>
          <w:bCs/>
          <w:sz w:val="22"/>
          <w:szCs w:val="22"/>
        </w:rPr>
      </w:pPr>
    </w:p>
    <w:p w:rsidR="00D10A5F" w:rsidRPr="003E23E0" w:rsidRDefault="00A44DB8" w:rsidP="00D10A5F">
      <w:pPr>
        <w:spacing w:after="120"/>
        <w:jc w:val="center"/>
        <w:rPr>
          <w:b/>
          <w:kern w:val="1"/>
          <w:sz w:val="22"/>
          <w:szCs w:val="22"/>
        </w:rPr>
      </w:pPr>
      <w:r w:rsidRPr="003E23E0">
        <w:rPr>
          <w:b/>
          <w:kern w:val="1"/>
          <w:sz w:val="22"/>
          <w:szCs w:val="22"/>
        </w:rPr>
        <w:t>Ε</w:t>
      </w:r>
      <w:r w:rsidR="00D10A5F" w:rsidRPr="003E23E0">
        <w:rPr>
          <w:b/>
          <w:kern w:val="1"/>
          <w:sz w:val="22"/>
          <w:szCs w:val="22"/>
        </w:rPr>
        <w:t>ίδος και Διάρκεια Σύμβασης</w:t>
      </w:r>
    </w:p>
    <w:p w:rsidR="00D10A5F" w:rsidRPr="003E23E0" w:rsidRDefault="00D10A5F" w:rsidP="00D10A5F">
      <w:pPr>
        <w:pStyle w:val="Default"/>
        <w:spacing w:after="120"/>
        <w:jc w:val="both"/>
        <w:rPr>
          <w:rFonts w:ascii="Times New Roman" w:hAnsi="Times New Roman" w:cs="Times New Roman"/>
          <w:color w:val="auto"/>
          <w:kern w:val="1"/>
          <w:sz w:val="22"/>
          <w:szCs w:val="22"/>
          <w:lang w:eastAsia="ar-SA"/>
        </w:rPr>
      </w:pPr>
      <w:r w:rsidRPr="003E23E0">
        <w:rPr>
          <w:rFonts w:ascii="Times New Roman" w:hAnsi="Times New Roman" w:cs="Times New Roman"/>
          <w:color w:val="auto"/>
          <w:kern w:val="1"/>
          <w:sz w:val="22"/>
          <w:szCs w:val="22"/>
          <w:lang w:eastAsia="ar-SA"/>
        </w:rPr>
        <w:t xml:space="preserve">Σύμβαση </w:t>
      </w:r>
      <w:r w:rsidR="004727C5" w:rsidRPr="003E23E0">
        <w:rPr>
          <w:rFonts w:ascii="Times New Roman" w:hAnsi="Times New Roman" w:cs="Times New Roman"/>
          <w:color w:val="auto"/>
          <w:kern w:val="1"/>
          <w:sz w:val="22"/>
          <w:szCs w:val="22"/>
          <w:lang w:eastAsia="ar-SA"/>
        </w:rPr>
        <w:t>Υπηρεσιών.</w:t>
      </w:r>
      <w:r w:rsidR="00B964E7" w:rsidRPr="003E23E0">
        <w:rPr>
          <w:rFonts w:ascii="Times New Roman" w:hAnsi="Times New Roman" w:cs="Times New Roman"/>
          <w:color w:val="auto"/>
          <w:kern w:val="1"/>
          <w:sz w:val="22"/>
          <w:szCs w:val="22"/>
          <w:lang w:eastAsia="ar-SA"/>
        </w:rPr>
        <w:t xml:space="preserve"> </w:t>
      </w:r>
    </w:p>
    <w:p w:rsidR="00D10A5F" w:rsidRPr="003E23E0" w:rsidRDefault="00D10A5F" w:rsidP="00D10A5F">
      <w:pPr>
        <w:pStyle w:val="Default"/>
        <w:spacing w:after="120"/>
        <w:jc w:val="both"/>
        <w:rPr>
          <w:rFonts w:ascii="Times New Roman" w:hAnsi="Times New Roman" w:cs="Times New Roman"/>
          <w:color w:val="auto"/>
          <w:kern w:val="1"/>
          <w:sz w:val="22"/>
          <w:szCs w:val="22"/>
          <w:lang w:eastAsia="ar-SA"/>
        </w:rPr>
      </w:pPr>
      <w:r w:rsidRPr="003E23E0">
        <w:rPr>
          <w:rFonts w:ascii="Times New Roman" w:hAnsi="Times New Roman" w:cs="Times New Roman"/>
          <w:bCs/>
          <w:color w:val="auto"/>
          <w:sz w:val="22"/>
          <w:szCs w:val="22"/>
          <w:lang w:eastAsia="ar-SA"/>
        </w:rPr>
        <w:t xml:space="preserve">Η σύμβαση θα καταρτιστεί με βάση τους όρους που περιλαμβάνονται στην παρούσα και θα </w:t>
      </w:r>
      <w:proofErr w:type="spellStart"/>
      <w:r w:rsidRPr="003E23E0">
        <w:rPr>
          <w:rFonts w:ascii="Times New Roman" w:hAnsi="Times New Roman" w:cs="Times New Roman"/>
          <w:bCs/>
          <w:color w:val="auto"/>
          <w:sz w:val="22"/>
          <w:szCs w:val="22"/>
          <w:lang w:eastAsia="ar-SA"/>
        </w:rPr>
        <w:t>διέπετ</w:t>
      </w:r>
      <w:r w:rsidR="00F32428" w:rsidRPr="003E23E0">
        <w:rPr>
          <w:rFonts w:ascii="Times New Roman" w:hAnsi="Times New Roman" w:cs="Times New Roman"/>
          <w:bCs/>
          <w:color w:val="auto"/>
          <w:sz w:val="22"/>
          <w:szCs w:val="22"/>
          <w:lang w:eastAsia="ar-SA"/>
        </w:rPr>
        <w:t>αι</w:t>
      </w:r>
      <w:proofErr w:type="spellEnd"/>
      <w:r w:rsidRPr="003E23E0">
        <w:rPr>
          <w:rFonts w:ascii="Times New Roman" w:hAnsi="Times New Roman" w:cs="Times New Roman"/>
          <w:bCs/>
          <w:color w:val="auto"/>
          <w:sz w:val="22"/>
          <w:szCs w:val="22"/>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r w:rsidR="00EE62C9" w:rsidRPr="003E23E0">
        <w:rPr>
          <w:rFonts w:ascii="Times New Roman" w:hAnsi="Times New Roman" w:cs="Times New Roman"/>
          <w:bCs/>
          <w:color w:val="auto"/>
          <w:sz w:val="22"/>
          <w:szCs w:val="22"/>
          <w:lang w:eastAsia="ar-SA"/>
        </w:rPr>
        <w:t xml:space="preserve"> </w:t>
      </w:r>
    </w:p>
    <w:p w:rsidR="00D10A5F" w:rsidRPr="003E23E0" w:rsidRDefault="00D10A5F" w:rsidP="00D10A5F">
      <w:pPr>
        <w:spacing w:after="120"/>
        <w:jc w:val="center"/>
        <w:rPr>
          <w:b/>
          <w:kern w:val="1"/>
          <w:sz w:val="22"/>
          <w:szCs w:val="22"/>
        </w:rPr>
      </w:pPr>
      <w:r w:rsidRPr="003E23E0">
        <w:rPr>
          <w:b/>
          <w:kern w:val="1"/>
          <w:sz w:val="22"/>
          <w:szCs w:val="22"/>
        </w:rPr>
        <w:t>Πληρωμή Αναδόχου</w:t>
      </w:r>
    </w:p>
    <w:p w:rsidR="00D10A5F" w:rsidRPr="003E23E0" w:rsidRDefault="00D10A5F" w:rsidP="00D10A5F">
      <w:pPr>
        <w:pStyle w:val="Default"/>
        <w:spacing w:after="120"/>
        <w:jc w:val="both"/>
        <w:rPr>
          <w:rFonts w:ascii="Times New Roman" w:hAnsi="Times New Roman" w:cs="Times New Roman"/>
          <w:color w:val="auto"/>
          <w:kern w:val="1"/>
          <w:sz w:val="22"/>
          <w:szCs w:val="22"/>
          <w:lang w:eastAsia="ar-SA"/>
        </w:rPr>
      </w:pPr>
      <w:r w:rsidRPr="003E23E0">
        <w:rPr>
          <w:rFonts w:ascii="Times New Roman" w:hAnsi="Times New Roman" w:cs="Times New Roman"/>
          <w:color w:val="auto"/>
          <w:kern w:val="1"/>
          <w:sz w:val="22"/>
          <w:szCs w:val="22"/>
          <w:lang w:eastAsia="ar-SA"/>
        </w:rPr>
        <w:t>Η πληρωμή του αν</w:t>
      </w:r>
      <w:r w:rsidR="00C87C2F" w:rsidRPr="003E23E0">
        <w:rPr>
          <w:rFonts w:ascii="Times New Roman" w:hAnsi="Times New Roman" w:cs="Times New Roman"/>
          <w:color w:val="auto"/>
          <w:kern w:val="1"/>
          <w:sz w:val="22"/>
          <w:szCs w:val="22"/>
          <w:lang w:eastAsia="ar-SA"/>
        </w:rPr>
        <w:t>α</w:t>
      </w:r>
      <w:r w:rsidRPr="003E23E0">
        <w:rPr>
          <w:rFonts w:ascii="Times New Roman" w:hAnsi="Times New Roman" w:cs="Times New Roman"/>
          <w:color w:val="auto"/>
          <w:kern w:val="1"/>
          <w:sz w:val="22"/>
          <w:szCs w:val="22"/>
          <w:lang w:eastAsia="ar-SA"/>
        </w:rPr>
        <w:t>δ</w:t>
      </w:r>
      <w:r w:rsidR="00C87C2F" w:rsidRPr="003E23E0">
        <w:rPr>
          <w:rFonts w:ascii="Times New Roman" w:hAnsi="Times New Roman" w:cs="Times New Roman"/>
          <w:color w:val="auto"/>
          <w:kern w:val="1"/>
          <w:sz w:val="22"/>
          <w:szCs w:val="22"/>
          <w:lang w:eastAsia="ar-SA"/>
        </w:rPr>
        <w:t>ό</w:t>
      </w:r>
      <w:r w:rsidRPr="003E23E0">
        <w:rPr>
          <w:rFonts w:ascii="Times New Roman" w:hAnsi="Times New Roman" w:cs="Times New Roman"/>
          <w:color w:val="auto"/>
          <w:kern w:val="1"/>
          <w:sz w:val="22"/>
          <w:szCs w:val="22"/>
          <w:lang w:eastAsia="ar-SA"/>
        </w:rPr>
        <w:t xml:space="preserve">χου θα γίνει μετά το τέλος </w:t>
      </w:r>
      <w:r w:rsidR="00B964E7" w:rsidRPr="003E23E0">
        <w:rPr>
          <w:rFonts w:ascii="Times New Roman" w:hAnsi="Times New Roman" w:cs="Times New Roman"/>
          <w:color w:val="auto"/>
          <w:kern w:val="1"/>
          <w:sz w:val="22"/>
          <w:szCs w:val="22"/>
          <w:lang w:eastAsia="ar-SA"/>
        </w:rPr>
        <w:t xml:space="preserve">της παράδοσης των συμβατικών </w:t>
      </w:r>
      <w:r w:rsidR="007B6AB2">
        <w:rPr>
          <w:rFonts w:ascii="Times New Roman" w:hAnsi="Times New Roman" w:cs="Times New Roman"/>
          <w:color w:val="auto"/>
          <w:kern w:val="1"/>
          <w:sz w:val="22"/>
          <w:szCs w:val="22"/>
          <w:lang w:eastAsia="ar-SA"/>
        </w:rPr>
        <w:t>υπηρεσιών</w:t>
      </w:r>
      <w:r w:rsidRPr="003E23E0">
        <w:rPr>
          <w:rFonts w:ascii="Times New Roman" w:hAnsi="Times New Roman" w:cs="Times New Roman"/>
          <w:color w:val="auto"/>
          <w:kern w:val="1"/>
          <w:sz w:val="22"/>
          <w:szCs w:val="22"/>
          <w:lang w:eastAsia="ar-SA"/>
        </w:rPr>
        <w:t xml:space="preserve"> και μετά την έκδοση α)</w:t>
      </w:r>
      <w:r w:rsidR="00020215" w:rsidRPr="003E23E0">
        <w:rPr>
          <w:rFonts w:ascii="Times New Roman" w:hAnsi="Times New Roman" w:cs="Times New Roman"/>
          <w:color w:val="auto"/>
          <w:kern w:val="1"/>
          <w:sz w:val="22"/>
          <w:szCs w:val="22"/>
          <w:lang w:eastAsia="ar-SA"/>
        </w:rPr>
        <w:t xml:space="preserve"> </w:t>
      </w:r>
      <w:r w:rsidR="00B835F3" w:rsidRPr="003E23E0">
        <w:rPr>
          <w:rFonts w:ascii="Times New Roman" w:hAnsi="Times New Roman" w:cs="Times New Roman"/>
          <w:color w:val="auto"/>
          <w:kern w:val="1"/>
          <w:sz w:val="22"/>
          <w:szCs w:val="22"/>
          <w:lang w:eastAsia="ar-SA"/>
        </w:rPr>
        <w:t>τιμολογίου</w:t>
      </w:r>
      <w:r w:rsidRPr="003E23E0">
        <w:rPr>
          <w:rFonts w:ascii="Times New Roman" w:hAnsi="Times New Roman" w:cs="Times New Roman"/>
          <w:color w:val="auto"/>
          <w:kern w:val="1"/>
          <w:sz w:val="22"/>
          <w:szCs w:val="22"/>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3E23E0" w:rsidRDefault="00D10A5F" w:rsidP="00D10A5F">
      <w:pPr>
        <w:pStyle w:val="Default"/>
        <w:spacing w:after="120"/>
        <w:jc w:val="both"/>
        <w:rPr>
          <w:rFonts w:ascii="Times New Roman" w:hAnsi="Times New Roman" w:cs="Times New Roman"/>
          <w:kern w:val="1"/>
          <w:sz w:val="22"/>
          <w:szCs w:val="22"/>
        </w:rPr>
      </w:pPr>
      <w:r w:rsidRPr="003E23E0">
        <w:rPr>
          <w:rFonts w:ascii="Times New Roman" w:hAnsi="Times New Roman" w:cs="Times New Roman"/>
          <w:color w:val="auto"/>
          <w:kern w:val="1"/>
          <w:sz w:val="22"/>
          <w:szCs w:val="22"/>
          <w:lang w:eastAsia="ar-SA"/>
        </w:rPr>
        <w:t xml:space="preserve">Ο </w:t>
      </w:r>
      <w:r w:rsidRPr="003E23E0">
        <w:rPr>
          <w:rFonts w:ascii="Times New Roman" w:hAnsi="Times New Roman" w:cs="Times New Roman"/>
          <w:kern w:val="1"/>
          <w:sz w:val="22"/>
          <w:szCs w:val="22"/>
        </w:rPr>
        <w:t xml:space="preserve">ανάδοχος επιβαρύνεται με όλες τις νόμιμες κρατήσεις συμπεριλαμβανομένων των προβλεπόμενων φόρων. </w:t>
      </w:r>
    </w:p>
    <w:p w:rsidR="00115B57" w:rsidRDefault="00115B57" w:rsidP="00D10A5F">
      <w:pPr>
        <w:pStyle w:val="Default"/>
        <w:spacing w:after="120"/>
        <w:jc w:val="center"/>
        <w:rPr>
          <w:rFonts w:ascii="Times New Roman" w:hAnsi="Times New Roman" w:cs="Times New Roman"/>
          <w:b/>
          <w:sz w:val="22"/>
          <w:szCs w:val="22"/>
        </w:rPr>
      </w:pPr>
    </w:p>
    <w:p w:rsidR="00D10A5F" w:rsidRPr="003E23E0" w:rsidRDefault="00D10A5F" w:rsidP="00D10A5F">
      <w:pPr>
        <w:pStyle w:val="Default"/>
        <w:spacing w:after="120"/>
        <w:jc w:val="center"/>
        <w:rPr>
          <w:rFonts w:ascii="Times New Roman" w:hAnsi="Times New Roman" w:cs="Times New Roman"/>
          <w:b/>
          <w:sz w:val="22"/>
          <w:szCs w:val="22"/>
        </w:rPr>
      </w:pPr>
      <w:r w:rsidRPr="003E23E0">
        <w:rPr>
          <w:rFonts w:ascii="Times New Roman" w:hAnsi="Times New Roman" w:cs="Times New Roman"/>
          <w:b/>
          <w:sz w:val="22"/>
          <w:szCs w:val="22"/>
        </w:rPr>
        <w:t>ΤΕΧΝΙΚΕΣ ΠΡΟΔΙΑΓΡΑΦΕΣ</w:t>
      </w:r>
    </w:p>
    <w:p w:rsidR="004727C5" w:rsidRPr="003E23E0" w:rsidRDefault="004727C5" w:rsidP="004727C5">
      <w:pPr>
        <w:pStyle w:val="Default"/>
        <w:spacing w:after="120"/>
        <w:jc w:val="center"/>
        <w:rPr>
          <w:rFonts w:ascii="Times New Roman" w:hAnsi="Times New Roman" w:cs="Times New Roman"/>
          <w:b/>
          <w:sz w:val="22"/>
          <w:szCs w:val="22"/>
        </w:rPr>
      </w:pPr>
      <w:r w:rsidRPr="003E23E0">
        <w:rPr>
          <w:rFonts w:ascii="Times New Roman" w:hAnsi="Times New Roman" w:cs="Times New Roman"/>
          <w:b/>
          <w:sz w:val="22"/>
          <w:szCs w:val="22"/>
        </w:rPr>
        <w:t>(σύμφωνα με τ</w:t>
      </w:r>
      <w:r w:rsidR="00115B57">
        <w:rPr>
          <w:rFonts w:ascii="Times New Roman" w:hAnsi="Times New Roman" w:cs="Times New Roman"/>
          <w:b/>
          <w:sz w:val="22"/>
          <w:szCs w:val="22"/>
        </w:rPr>
        <w:t xml:space="preserve">ην </w:t>
      </w:r>
      <w:r w:rsidRPr="003E23E0">
        <w:rPr>
          <w:rFonts w:ascii="Times New Roman" w:hAnsi="Times New Roman" w:cs="Times New Roman"/>
          <w:b/>
          <w:sz w:val="22"/>
          <w:szCs w:val="22"/>
        </w:rPr>
        <w:t>τεχνικ</w:t>
      </w:r>
      <w:r w:rsidR="00115B57">
        <w:rPr>
          <w:rFonts w:ascii="Times New Roman" w:hAnsi="Times New Roman" w:cs="Times New Roman"/>
          <w:b/>
          <w:sz w:val="22"/>
          <w:szCs w:val="22"/>
        </w:rPr>
        <w:t>ή</w:t>
      </w:r>
      <w:r w:rsidRPr="003E23E0">
        <w:rPr>
          <w:rFonts w:ascii="Times New Roman" w:hAnsi="Times New Roman" w:cs="Times New Roman"/>
          <w:b/>
          <w:sz w:val="22"/>
          <w:szCs w:val="22"/>
        </w:rPr>
        <w:t xml:space="preserve"> </w:t>
      </w:r>
      <w:r w:rsidR="00115B57">
        <w:rPr>
          <w:rFonts w:ascii="Times New Roman" w:hAnsi="Times New Roman" w:cs="Times New Roman"/>
          <w:b/>
          <w:sz w:val="22"/>
          <w:szCs w:val="22"/>
        </w:rPr>
        <w:t>έκθεση</w:t>
      </w:r>
      <w:r w:rsidRPr="003E23E0">
        <w:rPr>
          <w:rFonts w:ascii="Times New Roman" w:hAnsi="Times New Roman" w:cs="Times New Roman"/>
          <w:b/>
          <w:sz w:val="22"/>
          <w:szCs w:val="22"/>
        </w:rPr>
        <w:t xml:space="preserve"> που συνοδεύ</w:t>
      </w:r>
      <w:r w:rsidR="00115B57">
        <w:rPr>
          <w:rFonts w:ascii="Times New Roman" w:hAnsi="Times New Roman" w:cs="Times New Roman"/>
          <w:b/>
          <w:sz w:val="22"/>
          <w:szCs w:val="22"/>
        </w:rPr>
        <w:t>ει</w:t>
      </w:r>
      <w:r w:rsidRPr="003E23E0">
        <w:rPr>
          <w:rFonts w:ascii="Times New Roman" w:hAnsi="Times New Roman" w:cs="Times New Roman"/>
          <w:b/>
          <w:sz w:val="22"/>
          <w:szCs w:val="22"/>
        </w:rPr>
        <w:t xml:space="preserve"> το με </w:t>
      </w:r>
      <w:proofErr w:type="spellStart"/>
      <w:r w:rsidRPr="003E23E0">
        <w:rPr>
          <w:rFonts w:ascii="Times New Roman" w:hAnsi="Times New Roman" w:cs="Times New Roman"/>
          <w:b/>
          <w:sz w:val="22"/>
          <w:szCs w:val="22"/>
        </w:rPr>
        <w:t>αριθμ</w:t>
      </w:r>
      <w:proofErr w:type="spellEnd"/>
      <w:r w:rsidRPr="003E23E0">
        <w:rPr>
          <w:rFonts w:ascii="Times New Roman" w:hAnsi="Times New Roman" w:cs="Times New Roman"/>
          <w:b/>
          <w:sz w:val="22"/>
          <w:szCs w:val="22"/>
        </w:rPr>
        <w:t xml:space="preserve">. </w:t>
      </w:r>
      <w:proofErr w:type="spellStart"/>
      <w:r w:rsidRPr="003E23E0">
        <w:rPr>
          <w:rFonts w:ascii="Times New Roman" w:hAnsi="Times New Roman" w:cs="Times New Roman"/>
          <w:b/>
          <w:sz w:val="22"/>
          <w:szCs w:val="22"/>
        </w:rPr>
        <w:t>πρωτ</w:t>
      </w:r>
      <w:proofErr w:type="spellEnd"/>
      <w:r w:rsidRPr="003E23E0">
        <w:rPr>
          <w:rFonts w:ascii="Times New Roman" w:hAnsi="Times New Roman" w:cs="Times New Roman"/>
          <w:b/>
          <w:sz w:val="22"/>
          <w:szCs w:val="22"/>
        </w:rPr>
        <w:t>.: 20175/20/ΓΠ/1061Τ.Υ/14-10-2020 ΑΔΑΜ: 20REQ007478635  Πρωτογενές αίτημα της Διεύθυνσης Τεχνικών Υπηρεσιών)</w:t>
      </w:r>
    </w:p>
    <w:p w:rsidR="00115B57" w:rsidRDefault="00115B57" w:rsidP="00115B57">
      <w:pPr>
        <w:suppressAutoHyphens w:val="0"/>
        <w:spacing w:line="259" w:lineRule="auto"/>
        <w:jc w:val="both"/>
        <w:rPr>
          <w:rFonts w:eastAsiaTheme="minorHAnsi"/>
          <w:sz w:val="22"/>
          <w:szCs w:val="22"/>
          <w:lang w:eastAsia="en-US"/>
        </w:rPr>
      </w:pPr>
    </w:p>
    <w:p w:rsidR="00860FC0" w:rsidRPr="003E23E0" w:rsidRDefault="00860FC0" w:rsidP="00115B57">
      <w:pPr>
        <w:suppressAutoHyphens w:val="0"/>
        <w:spacing w:line="259" w:lineRule="auto"/>
        <w:jc w:val="both"/>
        <w:rPr>
          <w:rFonts w:eastAsiaTheme="minorHAnsi"/>
          <w:sz w:val="22"/>
          <w:szCs w:val="22"/>
          <w:lang w:eastAsia="en-US"/>
        </w:rPr>
      </w:pPr>
      <w:r w:rsidRPr="003E23E0">
        <w:rPr>
          <w:rFonts w:eastAsiaTheme="minorHAnsi"/>
          <w:sz w:val="22"/>
          <w:szCs w:val="22"/>
          <w:lang w:eastAsia="en-US"/>
        </w:rPr>
        <w:t xml:space="preserve">Στις κλιματιστικές μονάδες που βρίσκονται σε αμφιθέατρα, αίθουσες διδασκαλίας, χώρους γραφείων  στο Παραλιακό Συγκρότημα, στο κτίριο του Τμήματος Αρχιτεκτόνων, στο κτήριο Χωροταξίας και στο συγκρότημα της Γεωπονικής Σχολής θα πρέπει να γίνουν εργασίες επισκευής και συντήρησης προκειμένου να διοχετεύεται νωπός αέρας στους χώρους και όχι να ανακυκλώνεται ο υπάρχον για λόγους υγείας των χρηστών. </w:t>
      </w:r>
    </w:p>
    <w:p w:rsidR="00C62AA1" w:rsidRPr="003E23E0" w:rsidRDefault="00C62AA1" w:rsidP="00115B57">
      <w:pPr>
        <w:jc w:val="both"/>
        <w:rPr>
          <w:sz w:val="22"/>
          <w:szCs w:val="22"/>
        </w:rPr>
      </w:pPr>
      <w:r w:rsidRPr="003E23E0">
        <w:rPr>
          <w:sz w:val="22"/>
          <w:szCs w:val="22"/>
        </w:rPr>
        <w:t>Για το λόγο αυτό θα πρέπει να γίνου εργασίες συντήρησης και καθαρισμού τους και ειδικότερα:</w:t>
      </w:r>
    </w:p>
    <w:p w:rsidR="00C62AA1" w:rsidRPr="003E23E0" w:rsidRDefault="00C62AA1" w:rsidP="00115B57">
      <w:pPr>
        <w:numPr>
          <w:ilvl w:val="0"/>
          <w:numId w:val="7"/>
        </w:numPr>
        <w:suppressAutoHyphens w:val="0"/>
        <w:jc w:val="both"/>
        <w:rPr>
          <w:sz w:val="22"/>
          <w:szCs w:val="22"/>
        </w:rPr>
      </w:pPr>
      <w:r w:rsidRPr="003E23E0">
        <w:rPr>
          <w:sz w:val="22"/>
          <w:szCs w:val="22"/>
        </w:rPr>
        <w:t>Αντικατάσταση ιμάντων μετάδοσης κίνησης των φυγοκεντρικών ανεμιστήρων</w:t>
      </w:r>
    </w:p>
    <w:p w:rsidR="00C62AA1" w:rsidRPr="003E23E0" w:rsidRDefault="00C62AA1" w:rsidP="00115B57">
      <w:pPr>
        <w:numPr>
          <w:ilvl w:val="0"/>
          <w:numId w:val="7"/>
        </w:numPr>
        <w:suppressAutoHyphens w:val="0"/>
        <w:jc w:val="both"/>
        <w:rPr>
          <w:sz w:val="22"/>
          <w:szCs w:val="22"/>
        </w:rPr>
      </w:pPr>
      <w:r w:rsidRPr="003E23E0">
        <w:rPr>
          <w:sz w:val="22"/>
          <w:szCs w:val="22"/>
        </w:rPr>
        <w:t>Καθαρισμός των διαφραγμάτων και ρύθμιση ώστε να προσάγουν νωπό αέρα  και να απάγουν αέρα από το χώρο χωρίς να τον αναμειγνύουν</w:t>
      </w:r>
    </w:p>
    <w:p w:rsidR="00C62AA1" w:rsidRPr="003E23E0" w:rsidRDefault="00C62AA1" w:rsidP="00115B57">
      <w:pPr>
        <w:numPr>
          <w:ilvl w:val="0"/>
          <w:numId w:val="7"/>
        </w:numPr>
        <w:suppressAutoHyphens w:val="0"/>
        <w:jc w:val="both"/>
        <w:rPr>
          <w:sz w:val="22"/>
          <w:szCs w:val="22"/>
        </w:rPr>
      </w:pPr>
      <w:r w:rsidRPr="003E23E0">
        <w:rPr>
          <w:sz w:val="22"/>
          <w:szCs w:val="22"/>
        </w:rPr>
        <w:t xml:space="preserve">Καθαρισμός των </w:t>
      </w:r>
      <w:proofErr w:type="spellStart"/>
      <w:r w:rsidRPr="003E23E0">
        <w:rPr>
          <w:sz w:val="22"/>
          <w:szCs w:val="22"/>
        </w:rPr>
        <w:t>εναλλακτών</w:t>
      </w:r>
      <w:proofErr w:type="spellEnd"/>
      <w:r w:rsidRPr="003E23E0">
        <w:rPr>
          <w:sz w:val="22"/>
          <w:szCs w:val="22"/>
        </w:rPr>
        <w:t xml:space="preserve"> αέρα- νερού με μηχανικό και χημικό τρόπο</w:t>
      </w:r>
    </w:p>
    <w:p w:rsidR="00C62AA1" w:rsidRPr="003E23E0" w:rsidRDefault="00C62AA1" w:rsidP="00115B57">
      <w:pPr>
        <w:numPr>
          <w:ilvl w:val="0"/>
          <w:numId w:val="7"/>
        </w:numPr>
        <w:suppressAutoHyphens w:val="0"/>
        <w:jc w:val="both"/>
        <w:rPr>
          <w:sz w:val="22"/>
          <w:szCs w:val="22"/>
        </w:rPr>
      </w:pPr>
      <w:r w:rsidRPr="003E23E0">
        <w:rPr>
          <w:sz w:val="22"/>
          <w:szCs w:val="22"/>
        </w:rPr>
        <w:t>Αντικατάσταση φίλτρων στην είσοδο των κλιματιστικών</w:t>
      </w:r>
    </w:p>
    <w:p w:rsidR="00C62AA1" w:rsidRPr="003E23E0" w:rsidRDefault="00C62AA1" w:rsidP="00115B57">
      <w:pPr>
        <w:numPr>
          <w:ilvl w:val="0"/>
          <w:numId w:val="7"/>
        </w:numPr>
        <w:suppressAutoHyphens w:val="0"/>
        <w:jc w:val="both"/>
        <w:rPr>
          <w:sz w:val="22"/>
          <w:szCs w:val="22"/>
        </w:rPr>
      </w:pPr>
      <w:r w:rsidRPr="003E23E0">
        <w:rPr>
          <w:sz w:val="22"/>
          <w:szCs w:val="22"/>
        </w:rPr>
        <w:t>Έλεγχος ηλεκτρολογικής εγκατάστασης.</w:t>
      </w:r>
    </w:p>
    <w:p w:rsidR="00C62AA1" w:rsidRPr="003E23E0" w:rsidRDefault="00C62AA1" w:rsidP="00115B57">
      <w:pPr>
        <w:numPr>
          <w:ilvl w:val="0"/>
          <w:numId w:val="7"/>
        </w:numPr>
        <w:suppressAutoHyphens w:val="0"/>
        <w:jc w:val="both"/>
        <w:rPr>
          <w:sz w:val="22"/>
          <w:szCs w:val="22"/>
        </w:rPr>
      </w:pPr>
      <w:r w:rsidRPr="003E23E0">
        <w:rPr>
          <w:sz w:val="22"/>
          <w:szCs w:val="22"/>
        </w:rPr>
        <w:t>Έλεγχος λειτουργίας τους και θέση σε λειτουργία.</w:t>
      </w:r>
    </w:p>
    <w:p w:rsidR="00860FC0" w:rsidRPr="003E23E0" w:rsidRDefault="00860FC0" w:rsidP="00115B57">
      <w:pPr>
        <w:suppressAutoHyphens w:val="0"/>
        <w:spacing w:line="259" w:lineRule="auto"/>
        <w:jc w:val="both"/>
        <w:rPr>
          <w:rFonts w:eastAsiaTheme="minorHAnsi"/>
          <w:sz w:val="22"/>
          <w:szCs w:val="22"/>
          <w:lang w:eastAsia="en-US"/>
        </w:rPr>
      </w:pPr>
      <w:r w:rsidRPr="003E23E0">
        <w:rPr>
          <w:rFonts w:eastAsiaTheme="minorHAnsi"/>
          <w:sz w:val="22"/>
          <w:szCs w:val="22"/>
          <w:lang w:eastAsia="en-US"/>
        </w:rPr>
        <w:t xml:space="preserve">Επιπλέον σε (4) </w:t>
      </w:r>
      <w:r w:rsidRPr="003E23E0">
        <w:rPr>
          <w:rFonts w:eastAsiaTheme="minorHAnsi"/>
          <w:sz w:val="22"/>
          <w:szCs w:val="22"/>
          <w:lang w:val="en-US" w:eastAsia="en-US"/>
        </w:rPr>
        <w:t>fan</w:t>
      </w:r>
      <w:r w:rsidRPr="003E23E0">
        <w:rPr>
          <w:rFonts w:eastAsiaTheme="minorHAnsi"/>
          <w:sz w:val="22"/>
          <w:szCs w:val="22"/>
          <w:lang w:eastAsia="en-US"/>
        </w:rPr>
        <w:t xml:space="preserve"> </w:t>
      </w:r>
      <w:r w:rsidRPr="003E23E0">
        <w:rPr>
          <w:rFonts w:eastAsiaTheme="minorHAnsi"/>
          <w:sz w:val="22"/>
          <w:szCs w:val="22"/>
          <w:lang w:val="en-US" w:eastAsia="en-US"/>
        </w:rPr>
        <w:t>coil</w:t>
      </w:r>
      <w:r w:rsidRPr="003E23E0">
        <w:rPr>
          <w:rFonts w:eastAsiaTheme="minorHAnsi"/>
          <w:sz w:val="22"/>
          <w:szCs w:val="22"/>
          <w:lang w:eastAsia="en-US"/>
        </w:rPr>
        <w:t xml:space="preserve"> οροφής που βρίσκονται στο κτιριακό συγκρότημα της Γεωπονικής Σχολής στο </w:t>
      </w:r>
      <w:proofErr w:type="spellStart"/>
      <w:r w:rsidRPr="003E23E0">
        <w:rPr>
          <w:rFonts w:eastAsiaTheme="minorHAnsi"/>
          <w:sz w:val="22"/>
          <w:szCs w:val="22"/>
          <w:lang w:eastAsia="en-US"/>
        </w:rPr>
        <w:t>Φυτόκο</w:t>
      </w:r>
      <w:proofErr w:type="spellEnd"/>
      <w:r w:rsidRPr="003E23E0">
        <w:rPr>
          <w:rFonts w:eastAsiaTheme="minorHAnsi"/>
          <w:sz w:val="22"/>
          <w:szCs w:val="22"/>
          <w:lang w:eastAsia="en-US"/>
        </w:rPr>
        <w:t xml:space="preserve"> εκτός από την συντήρηση για την διοχέτευση του νωπού αέρα στους χώρους θα πρέπει να γίνουν εργασίες επισκευής  και ειδικότερα:</w:t>
      </w:r>
    </w:p>
    <w:p w:rsidR="00860FC0" w:rsidRPr="003E23E0" w:rsidRDefault="00860FC0" w:rsidP="00115B57">
      <w:pPr>
        <w:suppressAutoHyphens w:val="0"/>
        <w:spacing w:line="259" w:lineRule="auto"/>
        <w:jc w:val="both"/>
        <w:rPr>
          <w:rFonts w:eastAsiaTheme="minorHAnsi"/>
          <w:sz w:val="22"/>
          <w:szCs w:val="22"/>
          <w:lang w:eastAsia="en-US"/>
        </w:rPr>
      </w:pPr>
      <w:r w:rsidRPr="003E23E0">
        <w:rPr>
          <w:rFonts w:eastAsiaTheme="minorHAnsi"/>
          <w:sz w:val="22"/>
          <w:szCs w:val="22"/>
          <w:lang w:eastAsia="en-US"/>
        </w:rPr>
        <w:t>-Στο ισόγειο σε χώρο γραφείου κατά τη λειτουργία του κλιματιστικού δημιουργείται βραχυκύκλωμα στο γενικό πίνακα τροφοδοσίας ρεύματος</w:t>
      </w:r>
    </w:p>
    <w:p w:rsidR="00860FC0" w:rsidRPr="003E23E0" w:rsidRDefault="00860FC0" w:rsidP="00115B57">
      <w:pPr>
        <w:suppressAutoHyphens w:val="0"/>
        <w:spacing w:line="259" w:lineRule="auto"/>
        <w:jc w:val="both"/>
        <w:rPr>
          <w:rFonts w:eastAsiaTheme="minorHAnsi"/>
          <w:sz w:val="22"/>
          <w:szCs w:val="22"/>
          <w:lang w:eastAsia="en-US"/>
        </w:rPr>
      </w:pPr>
      <w:r w:rsidRPr="003E23E0">
        <w:rPr>
          <w:rFonts w:eastAsiaTheme="minorHAnsi"/>
          <w:sz w:val="22"/>
          <w:szCs w:val="22"/>
          <w:lang w:eastAsia="en-US"/>
        </w:rPr>
        <w:t>-Στο εργαστήριο Γεωργικών Κατασκευών  το κλιματιστικό  παρουσιάζει διαρροή νερού και στάζει από την οροφή στο χώρο</w:t>
      </w:r>
    </w:p>
    <w:p w:rsidR="00860FC0" w:rsidRPr="003E23E0" w:rsidRDefault="00860FC0" w:rsidP="00115B57">
      <w:pPr>
        <w:suppressAutoHyphens w:val="0"/>
        <w:spacing w:line="259" w:lineRule="auto"/>
        <w:jc w:val="both"/>
        <w:rPr>
          <w:rFonts w:eastAsiaTheme="minorHAnsi"/>
          <w:sz w:val="22"/>
          <w:szCs w:val="22"/>
          <w:lang w:eastAsia="en-US"/>
        </w:rPr>
      </w:pPr>
      <w:r w:rsidRPr="003E23E0">
        <w:rPr>
          <w:rFonts w:eastAsiaTheme="minorHAnsi"/>
          <w:sz w:val="22"/>
          <w:szCs w:val="22"/>
          <w:lang w:eastAsia="en-US"/>
        </w:rPr>
        <w:t>- στο εργαστήριο Γεωργικής Μηχανολογίας το κλιματιστικό κάνει μεγάλο θόρυβο</w:t>
      </w:r>
    </w:p>
    <w:p w:rsidR="00860FC0" w:rsidRPr="003E23E0" w:rsidRDefault="00860FC0" w:rsidP="00860FC0">
      <w:pPr>
        <w:suppressAutoHyphens w:val="0"/>
        <w:spacing w:after="160" w:line="259" w:lineRule="auto"/>
        <w:jc w:val="both"/>
        <w:rPr>
          <w:rFonts w:eastAsiaTheme="minorHAnsi"/>
          <w:sz w:val="22"/>
          <w:szCs w:val="22"/>
          <w:lang w:eastAsia="en-US"/>
        </w:rPr>
      </w:pPr>
      <w:r w:rsidRPr="003E23E0">
        <w:rPr>
          <w:rFonts w:eastAsiaTheme="minorHAnsi"/>
          <w:sz w:val="22"/>
          <w:szCs w:val="22"/>
          <w:lang w:eastAsia="en-US"/>
        </w:rPr>
        <w:t>-τέλος στον 1</w:t>
      </w:r>
      <w:r w:rsidRPr="003E23E0">
        <w:rPr>
          <w:rFonts w:eastAsiaTheme="minorHAnsi"/>
          <w:sz w:val="22"/>
          <w:szCs w:val="22"/>
          <w:vertAlign w:val="superscript"/>
          <w:lang w:eastAsia="en-US"/>
        </w:rPr>
        <w:t>ο</w:t>
      </w:r>
      <w:r w:rsidRPr="003E23E0">
        <w:rPr>
          <w:rFonts w:eastAsiaTheme="minorHAnsi"/>
          <w:sz w:val="22"/>
          <w:szCs w:val="22"/>
          <w:lang w:eastAsia="en-US"/>
        </w:rPr>
        <w:t xml:space="preserve"> όροφο στο εργαστήριο Φυτοπαθολογίας υπάρχει πρόβλημα με την αποχέτευση των συμπυκνωμάτων</w:t>
      </w:r>
    </w:p>
    <w:p w:rsidR="00D10A5F" w:rsidRPr="003E23E0" w:rsidRDefault="00D10A5F" w:rsidP="00D10A5F">
      <w:pPr>
        <w:autoSpaceDE w:val="0"/>
        <w:autoSpaceDN w:val="0"/>
        <w:adjustRightInd w:val="0"/>
        <w:spacing w:after="120"/>
        <w:jc w:val="center"/>
        <w:rPr>
          <w:rFonts w:eastAsia="Calibri"/>
          <w:sz w:val="22"/>
          <w:szCs w:val="22"/>
        </w:rPr>
      </w:pPr>
      <w:r w:rsidRPr="003E23E0">
        <w:rPr>
          <w:rFonts w:eastAsia="Calibri"/>
          <w:b/>
          <w:bCs/>
          <w:sz w:val="22"/>
          <w:szCs w:val="22"/>
        </w:rPr>
        <w:lastRenderedPageBreak/>
        <w:t xml:space="preserve">ΔΙΚΑΙΟΛΟΓΗΤΙΚΑ ΟΙΚΟΝΟΜΙΚΗΣ ΠΡΟΣΦΟΡΑΣ </w:t>
      </w:r>
      <w:r w:rsidRPr="003E23E0">
        <w:rPr>
          <w:rFonts w:eastAsia="Calibri"/>
          <w:sz w:val="22"/>
          <w:szCs w:val="22"/>
        </w:rPr>
        <w:t xml:space="preserve"> </w:t>
      </w:r>
    </w:p>
    <w:p w:rsidR="001348CD" w:rsidRPr="003E23E0" w:rsidRDefault="00D10A5F" w:rsidP="00D10A5F">
      <w:pPr>
        <w:pStyle w:val="Default"/>
        <w:spacing w:after="120"/>
        <w:jc w:val="both"/>
        <w:rPr>
          <w:rFonts w:ascii="Times New Roman" w:hAnsi="Times New Roman" w:cs="Times New Roman"/>
          <w:sz w:val="22"/>
          <w:szCs w:val="22"/>
          <w:u w:val="single"/>
        </w:rPr>
      </w:pPr>
      <w:r w:rsidRPr="003E23E0">
        <w:rPr>
          <w:rFonts w:ascii="Times New Roman" w:hAnsi="Times New Roman" w:cs="Times New Roman"/>
          <w:sz w:val="22"/>
          <w:szCs w:val="22"/>
          <w:u w:val="single"/>
        </w:rPr>
        <w:t>Η προσφορά θα δοθεί σύμφωνα με το συνημμένο υπόδειγμα οικονομικής Προσφοράς (ΕΠΙΣΥΝΑΠΤΕΤΑΙ</w:t>
      </w:r>
      <w:r w:rsidR="008E54E6" w:rsidRPr="003E23E0">
        <w:rPr>
          <w:rFonts w:ascii="Times New Roman" w:hAnsi="Times New Roman" w:cs="Times New Roman"/>
          <w:sz w:val="22"/>
          <w:szCs w:val="22"/>
          <w:u w:val="single"/>
        </w:rPr>
        <w:t>)</w:t>
      </w:r>
    </w:p>
    <w:p w:rsidR="00095F45" w:rsidRPr="003E23E0" w:rsidRDefault="00D10A5F" w:rsidP="00D10A5F">
      <w:pPr>
        <w:pStyle w:val="Default"/>
        <w:spacing w:after="120"/>
        <w:jc w:val="both"/>
        <w:rPr>
          <w:rFonts w:ascii="Times New Roman" w:hAnsi="Times New Roman" w:cs="Times New Roman"/>
          <w:sz w:val="22"/>
          <w:szCs w:val="22"/>
        </w:rPr>
      </w:pPr>
      <w:r w:rsidRPr="003E23E0">
        <w:rPr>
          <w:rFonts w:ascii="Times New Roman" w:hAnsi="Times New Roman" w:cs="Times New Roman"/>
          <w:sz w:val="22"/>
          <w:szCs w:val="22"/>
        </w:rPr>
        <w:t>Οι ενδιαφερόμενοι θα πρέπει να υποβάλλουν την προσφορά τους,</w:t>
      </w:r>
      <w:r w:rsidR="00C076DB" w:rsidRPr="003E23E0">
        <w:rPr>
          <w:rFonts w:ascii="Times New Roman" w:hAnsi="Times New Roman" w:cs="Times New Roman"/>
          <w:sz w:val="22"/>
          <w:szCs w:val="22"/>
        </w:rPr>
        <w:t xml:space="preserve"> </w:t>
      </w:r>
      <w:r w:rsidR="00FE6E7D" w:rsidRPr="003E23E0">
        <w:rPr>
          <w:rFonts w:ascii="Times New Roman" w:hAnsi="Times New Roman" w:cs="Times New Roman"/>
          <w:sz w:val="22"/>
          <w:szCs w:val="22"/>
        </w:rPr>
        <w:t>με οποιοδήποτε τρόπο</w:t>
      </w:r>
      <w:r w:rsidRPr="003E23E0">
        <w:rPr>
          <w:rFonts w:ascii="Times New Roman" w:hAnsi="Times New Roman" w:cs="Times New Roman"/>
          <w:sz w:val="22"/>
          <w:szCs w:val="22"/>
        </w:rPr>
        <w:t xml:space="preserve"> μέχρι τις </w:t>
      </w:r>
      <w:r w:rsidR="00C62AA1" w:rsidRPr="00115B57">
        <w:rPr>
          <w:rFonts w:ascii="Times New Roman" w:hAnsi="Times New Roman" w:cs="Times New Roman"/>
          <w:b/>
          <w:sz w:val="22"/>
          <w:szCs w:val="22"/>
        </w:rPr>
        <w:t>16</w:t>
      </w:r>
      <w:r w:rsidR="00CB6619" w:rsidRPr="00115B57">
        <w:rPr>
          <w:rFonts w:ascii="Times New Roman" w:hAnsi="Times New Roman" w:cs="Times New Roman"/>
          <w:b/>
          <w:sz w:val="22"/>
          <w:szCs w:val="22"/>
        </w:rPr>
        <w:t>-</w:t>
      </w:r>
      <w:r w:rsidR="00C62AA1" w:rsidRPr="00115B57">
        <w:rPr>
          <w:rFonts w:ascii="Times New Roman" w:hAnsi="Times New Roman" w:cs="Times New Roman"/>
          <w:b/>
          <w:sz w:val="22"/>
          <w:szCs w:val="22"/>
        </w:rPr>
        <w:t>10</w:t>
      </w:r>
      <w:r w:rsidR="00CB6619" w:rsidRPr="00115B57">
        <w:rPr>
          <w:rFonts w:ascii="Times New Roman" w:hAnsi="Times New Roman" w:cs="Times New Roman"/>
          <w:b/>
          <w:sz w:val="22"/>
          <w:szCs w:val="22"/>
        </w:rPr>
        <w:t>-2020</w:t>
      </w:r>
      <w:r w:rsidRPr="00115B57">
        <w:rPr>
          <w:rFonts w:ascii="Times New Roman" w:hAnsi="Times New Roman" w:cs="Times New Roman"/>
          <w:b/>
          <w:sz w:val="22"/>
          <w:szCs w:val="22"/>
        </w:rPr>
        <w:t xml:space="preserve"> </w:t>
      </w:r>
      <w:r w:rsidR="00880EC4" w:rsidRPr="00115B57">
        <w:rPr>
          <w:rFonts w:ascii="Times New Roman" w:hAnsi="Times New Roman" w:cs="Times New Roman"/>
          <w:b/>
          <w:sz w:val="22"/>
          <w:szCs w:val="22"/>
        </w:rPr>
        <w:t xml:space="preserve">ημέρα </w:t>
      </w:r>
      <w:r w:rsidR="007B6AB2">
        <w:rPr>
          <w:rFonts w:ascii="Times New Roman" w:hAnsi="Times New Roman" w:cs="Times New Roman"/>
          <w:b/>
          <w:sz w:val="22"/>
          <w:szCs w:val="22"/>
        </w:rPr>
        <w:t>Πα</w:t>
      </w:r>
      <w:bookmarkStart w:id="0" w:name="_GoBack"/>
      <w:bookmarkEnd w:id="0"/>
      <w:r w:rsidR="007B6AB2">
        <w:rPr>
          <w:rFonts w:ascii="Times New Roman" w:hAnsi="Times New Roman" w:cs="Times New Roman"/>
          <w:b/>
          <w:sz w:val="22"/>
          <w:szCs w:val="22"/>
        </w:rPr>
        <w:t>ρασκευή</w:t>
      </w:r>
      <w:r w:rsidR="00095F45" w:rsidRPr="00115B57">
        <w:rPr>
          <w:rFonts w:ascii="Times New Roman" w:hAnsi="Times New Roman" w:cs="Times New Roman"/>
          <w:b/>
          <w:sz w:val="22"/>
          <w:szCs w:val="22"/>
        </w:rPr>
        <w:t xml:space="preserve"> </w:t>
      </w:r>
      <w:r w:rsidR="003F78C6" w:rsidRPr="00115B57">
        <w:rPr>
          <w:rFonts w:ascii="Times New Roman" w:hAnsi="Times New Roman" w:cs="Times New Roman"/>
          <w:b/>
          <w:sz w:val="22"/>
          <w:szCs w:val="22"/>
        </w:rPr>
        <w:t xml:space="preserve">και ώρα </w:t>
      </w:r>
      <w:r w:rsidR="00406A08" w:rsidRPr="00115B57">
        <w:rPr>
          <w:rFonts w:ascii="Times New Roman" w:hAnsi="Times New Roman" w:cs="Times New Roman"/>
          <w:b/>
          <w:sz w:val="22"/>
          <w:szCs w:val="22"/>
        </w:rPr>
        <w:t>1</w:t>
      </w:r>
      <w:r w:rsidR="00C62AA1" w:rsidRPr="00115B57">
        <w:rPr>
          <w:rFonts w:ascii="Times New Roman" w:hAnsi="Times New Roman" w:cs="Times New Roman"/>
          <w:b/>
          <w:sz w:val="22"/>
          <w:szCs w:val="22"/>
        </w:rPr>
        <w:t>4:</w:t>
      </w:r>
      <w:r w:rsidR="003F78C6" w:rsidRPr="00115B57">
        <w:rPr>
          <w:rFonts w:ascii="Times New Roman" w:hAnsi="Times New Roman" w:cs="Times New Roman"/>
          <w:b/>
          <w:sz w:val="22"/>
          <w:szCs w:val="22"/>
        </w:rPr>
        <w:t>00</w:t>
      </w:r>
      <w:r w:rsidR="003F78C6" w:rsidRPr="003E23E0">
        <w:rPr>
          <w:rFonts w:ascii="Times New Roman" w:hAnsi="Times New Roman" w:cs="Times New Roman"/>
          <w:sz w:val="22"/>
          <w:szCs w:val="22"/>
        </w:rPr>
        <w:t xml:space="preserve"> </w:t>
      </w:r>
      <w:r w:rsidRPr="003E23E0">
        <w:rPr>
          <w:rFonts w:ascii="Times New Roman" w:hAnsi="Times New Roman" w:cs="Times New Roman"/>
          <w:sz w:val="22"/>
          <w:szCs w:val="22"/>
        </w:rPr>
        <w:t>στο Τμήμα Προμηθειών σ</w:t>
      </w:r>
      <w:r w:rsidR="00813046" w:rsidRPr="003E23E0">
        <w:rPr>
          <w:rFonts w:ascii="Times New Roman" w:hAnsi="Times New Roman" w:cs="Times New Roman"/>
          <w:sz w:val="22"/>
          <w:szCs w:val="22"/>
        </w:rPr>
        <w:t>το Βόλο</w:t>
      </w:r>
      <w:r w:rsidRPr="003E23E0">
        <w:rPr>
          <w:rFonts w:ascii="Times New Roman" w:hAnsi="Times New Roman" w:cs="Times New Roman"/>
          <w:sz w:val="22"/>
          <w:szCs w:val="22"/>
        </w:rPr>
        <w:t>,</w:t>
      </w:r>
      <w:r w:rsidR="00504E14" w:rsidRPr="003E23E0">
        <w:rPr>
          <w:rFonts w:ascii="Times New Roman" w:hAnsi="Times New Roman" w:cs="Times New Roman"/>
          <w:sz w:val="22"/>
          <w:szCs w:val="22"/>
        </w:rPr>
        <w:t>1ος όροφος Αργοναυτών -</w:t>
      </w:r>
      <w:r w:rsidR="008B1A82" w:rsidRPr="003E23E0">
        <w:rPr>
          <w:rFonts w:ascii="Times New Roman" w:hAnsi="Times New Roman" w:cs="Times New Roman"/>
          <w:sz w:val="22"/>
          <w:szCs w:val="22"/>
        </w:rPr>
        <w:t>Φιλελλήνων</w:t>
      </w:r>
      <w:r w:rsidRPr="003E23E0">
        <w:rPr>
          <w:rFonts w:ascii="Times New Roman" w:hAnsi="Times New Roman" w:cs="Times New Roman"/>
          <w:sz w:val="22"/>
          <w:szCs w:val="22"/>
        </w:rPr>
        <w:t xml:space="preserve">, ΤΚ </w:t>
      </w:r>
      <w:r w:rsidR="00504E14" w:rsidRPr="003E23E0">
        <w:rPr>
          <w:rFonts w:ascii="Times New Roman" w:hAnsi="Times New Roman" w:cs="Times New Roman"/>
          <w:sz w:val="22"/>
          <w:szCs w:val="22"/>
        </w:rPr>
        <w:t>38221</w:t>
      </w:r>
      <w:r w:rsidRPr="003E23E0">
        <w:rPr>
          <w:rFonts w:ascii="Times New Roman" w:hAnsi="Times New Roman" w:cs="Times New Roman"/>
          <w:sz w:val="22"/>
          <w:szCs w:val="22"/>
        </w:rPr>
        <w:t xml:space="preserve">, Κτίριο </w:t>
      </w:r>
      <w:r w:rsidR="00504E14" w:rsidRPr="003E23E0">
        <w:rPr>
          <w:rFonts w:ascii="Times New Roman" w:hAnsi="Times New Roman" w:cs="Times New Roman"/>
          <w:sz w:val="22"/>
          <w:szCs w:val="22"/>
        </w:rPr>
        <w:t>Παπαστράτου</w:t>
      </w:r>
      <w:r w:rsidR="00340081" w:rsidRPr="003E23E0">
        <w:rPr>
          <w:rFonts w:ascii="Times New Roman" w:hAnsi="Times New Roman" w:cs="Times New Roman"/>
          <w:sz w:val="22"/>
          <w:szCs w:val="22"/>
        </w:rPr>
        <w:t>,</w:t>
      </w:r>
      <w:r w:rsidRPr="003E23E0">
        <w:rPr>
          <w:rFonts w:ascii="Times New Roman" w:hAnsi="Times New Roman" w:cs="Times New Roman"/>
          <w:sz w:val="22"/>
          <w:szCs w:val="22"/>
        </w:rPr>
        <w:t xml:space="preserve">  e-mail: </w:t>
      </w:r>
      <w:hyperlink r:id="rId8" w:history="1">
        <w:r w:rsidR="00340081" w:rsidRPr="003E23E0">
          <w:rPr>
            <w:rFonts w:ascii="Times New Roman" w:hAnsi="Times New Roman" w:cs="Times New Roman"/>
            <w:sz w:val="22"/>
            <w:szCs w:val="22"/>
          </w:rPr>
          <w:t>promith@uth.gr.</w:t>
        </w:r>
      </w:hyperlink>
      <w:r w:rsidR="00C076DB" w:rsidRPr="003E23E0">
        <w:rPr>
          <w:rFonts w:ascii="Times New Roman" w:hAnsi="Times New Roman" w:cs="Times New Roman"/>
          <w:sz w:val="22"/>
          <w:szCs w:val="22"/>
        </w:rPr>
        <w:t xml:space="preserve"> </w:t>
      </w:r>
      <w:r w:rsidR="00D43ACE" w:rsidRPr="003E23E0">
        <w:rPr>
          <w:rFonts w:ascii="Times New Roman" w:hAnsi="Times New Roman" w:cs="Times New Roman"/>
          <w:sz w:val="22"/>
          <w:szCs w:val="22"/>
        </w:rPr>
        <w:t xml:space="preserve"> </w:t>
      </w:r>
    </w:p>
    <w:p w:rsidR="00D10A5F" w:rsidRPr="003E23E0" w:rsidRDefault="00D10A5F" w:rsidP="00D10A5F">
      <w:pPr>
        <w:pStyle w:val="Default"/>
        <w:spacing w:after="120"/>
        <w:jc w:val="both"/>
        <w:rPr>
          <w:rFonts w:ascii="Times New Roman" w:hAnsi="Times New Roman" w:cs="Times New Roman"/>
          <w:sz w:val="22"/>
          <w:szCs w:val="22"/>
        </w:rPr>
      </w:pPr>
      <w:r w:rsidRPr="003E23E0">
        <w:rPr>
          <w:rFonts w:ascii="Times New Roman" w:hAnsi="Times New Roman" w:cs="Times New Roman"/>
          <w:sz w:val="22"/>
          <w:szCs w:val="22"/>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3E23E0">
        <w:rPr>
          <w:rFonts w:ascii="Times New Roman" w:hAnsi="Times New Roman" w:cs="Times New Roman"/>
          <w:sz w:val="22"/>
          <w:szCs w:val="22"/>
        </w:rPr>
        <w:t xml:space="preserve"> </w:t>
      </w:r>
      <w:r w:rsidRPr="003E23E0">
        <w:rPr>
          <w:rFonts w:ascii="Times New Roman" w:hAnsi="Times New Roman" w:cs="Times New Roman"/>
          <w:sz w:val="22"/>
          <w:szCs w:val="22"/>
        </w:rPr>
        <w:t xml:space="preserve"> (Πρωτόκολλο</w:t>
      </w:r>
      <w:r w:rsidR="00504E14" w:rsidRPr="003E23E0">
        <w:rPr>
          <w:rFonts w:ascii="Times New Roman" w:hAnsi="Times New Roman" w:cs="Times New Roman"/>
          <w:sz w:val="22"/>
          <w:szCs w:val="22"/>
        </w:rPr>
        <w:t xml:space="preserve"> 3</w:t>
      </w:r>
      <w:r w:rsidR="00504E14" w:rsidRPr="003E23E0">
        <w:rPr>
          <w:rFonts w:ascii="Times New Roman" w:hAnsi="Times New Roman" w:cs="Times New Roman"/>
          <w:sz w:val="22"/>
          <w:szCs w:val="22"/>
          <w:vertAlign w:val="superscript"/>
        </w:rPr>
        <w:t>ος</w:t>
      </w:r>
      <w:r w:rsidR="00504E14" w:rsidRPr="003E23E0">
        <w:rPr>
          <w:rFonts w:ascii="Times New Roman" w:hAnsi="Times New Roman" w:cs="Times New Roman"/>
          <w:sz w:val="22"/>
          <w:szCs w:val="22"/>
        </w:rPr>
        <w:t xml:space="preserve"> όροφος  </w:t>
      </w:r>
      <w:r w:rsidR="00EF6330" w:rsidRPr="003E23E0">
        <w:rPr>
          <w:rFonts w:ascii="Times New Roman" w:hAnsi="Times New Roman" w:cs="Times New Roman"/>
          <w:sz w:val="22"/>
          <w:szCs w:val="22"/>
        </w:rPr>
        <w:t xml:space="preserve">Αργοναυτών </w:t>
      </w:r>
      <w:proofErr w:type="spellStart"/>
      <w:r w:rsidR="00EF6330" w:rsidRPr="003E23E0">
        <w:rPr>
          <w:rFonts w:ascii="Times New Roman" w:hAnsi="Times New Roman" w:cs="Times New Roman"/>
          <w:sz w:val="22"/>
          <w:szCs w:val="22"/>
        </w:rPr>
        <w:t>Φιλλελήνων</w:t>
      </w:r>
      <w:proofErr w:type="spellEnd"/>
      <w:r w:rsidRPr="003E23E0">
        <w:rPr>
          <w:rFonts w:ascii="Times New Roman" w:hAnsi="Times New Roman" w:cs="Times New Roman"/>
          <w:sz w:val="22"/>
          <w:szCs w:val="22"/>
        </w:rPr>
        <w:t>), την ημερομηνία παραλαβής του. Στο φάκελο θα πρέπει να αναγράφονται τα εξής:</w:t>
      </w:r>
    </w:p>
    <w:p w:rsidR="00D10A5F" w:rsidRPr="003E23E0" w:rsidRDefault="00D10A5F" w:rsidP="00D10A5F">
      <w:pPr>
        <w:pStyle w:val="Default"/>
        <w:jc w:val="center"/>
        <w:rPr>
          <w:rFonts w:ascii="Times New Roman" w:hAnsi="Times New Roman" w:cs="Times New Roman"/>
          <w:b/>
          <w:sz w:val="22"/>
          <w:szCs w:val="22"/>
        </w:rPr>
      </w:pPr>
      <w:r w:rsidRPr="003E23E0">
        <w:rPr>
          <w:rFonts w:ascii="Times New Roman" w:hAnsi="Times New Roman" w:cs="Times New Roman"/>
          <w:b/>
          <w:sz w:val="22"/>
          <w:szCs w:val="22"/>
        </w:rPr>
        <w:t>ΣΤΟΙΧΕΙΑ ΟΙΚΟΝΟΜΙΚΟΥ ΦΟΡΕΑ: ΕΠΩΝΥΜΙΑ &amp; ΛΟΙΠΑ ΣΤΟΙΧΕΙΑ</w:t>
      </w:r>
    </w:p>
    <w:p w:rsidR="00504E14" w:rsidRPr="003E23E0" w:rsidRDefault="00D10A5F" w:rsidP="00D10A5F">
      <w:pPr>
        <w:pStyle w:val="Default"/>
        <w:jc w:val="center"/>
        <w:rPr>
          <w:rFonts w:ascii="Times New Roman" w:hAnsi="Times New Roman" w:cs="Times New Roman"/>
          <w:b/>
          <w:sz w:val="22"/>
          <w:szCs w:val="22"/>
        </w:rPr>
      </w:pPr>
      <w:r w:rsidRPr="003E23E0">
        <w:rPr>
          <w:rFonts w:ascii="Times New Roman" w:hAnsi="Times New Roman" w:cs="Times New Roman"/>
          <w:b/>
          <w:sz w:val="22"/>
          <w:szCs w:val="22"/>
        </w:rPr>
        <w:t>ΠΡΟΣ:</w:t>
      </w:r>
      <w:r w:rsidR="00504E14" w:rsidRPr="003E23E0">
        <w:rPr>
          <w:rFonts w:ascii="Times New Roman" w:hAnsi="Times New Roman" w:cs="Times New Roman"/>
          <w:b/>
          <w:sz w:val="22"/>
          <w:szCs w:val="22"/>
        </w:rPr>
        <w:t>ΤΜΗΜΑ ΠΡΟΜΗΘΕΙΩΝ</w:t>
      </w:r>
    </w:p>
    <w:p w:rsidR="00D10A5F" w:rsidRPr="003E23E0" w:rsidRDefault="00D10A5F" w:rsidP="00D10A5F">
      <w:pPr>
        <w:pStyle w:val="Default"/>
        <w:jc w:val="center"/>
        <w:rPr>
          <w:rFonts w:ascii="Times New Roman" w:hAnsi="Times New Roman" w:cs="Times New Roman"/>
          <w:b/>
          <w:sz w:val="22"/>
          <w:szCs w:val="22"/>
        </w:rPr>
      </w:pPr>
      <w:r w:rsidRPr="003E23E0">
        <w:rPr>
          <w:rFonts w:ascii="Times New Roman" w:hAnsi="Times New Roman" w:cs="Times New Roman"/>
          <w:b/>
          <w:sz w:val="22"/>
          <w:szCs w:val="22"/>
        </w:rPr>
        <w:t>ΠΡΟΣΦΟΡΑ ΓΙΑ ΤΗΝ ΑΡΙΘΜ. ΠΡΩΤ</w:t>
      </w:r>
      <w:r w:rsidR="00E83B49">
        <w:rPr>
          <w:rFonts w:ascii="Times New Roman" w:hAnsi="Times New Roman" w:cs="Times New Roman"/>
          <w:b/>
          <w:sz w:val="22"/>
          <w:szCs w:val="22"/>
        </w:rPr>
        <w:t xml:space="preserve">.: </w:t>
      </w:r>
      <w:r w:rsidR="00E83B49" w:rsidRPr="00E83B49">
        <w:rPr>
          <w:rFonts w:ascii="Times New Roman" w:hAnsi="Times New Roman" w:cs="Times New Roman"/>
          <w:b/>
          <w:sz w:val="22"/>
          <w:szCs w:val="22"/>
        </w:rPr>
        <w:t xml:space="preserve">20268/20/ΓΠ/15-10-2020 </w:t>
      </w:r>
      <w:r w:rsidRPr="003E23E0">
        <w:rPr>
          <w:rFonts w:ascii="Times New Roman" w:hAnsi="Times New Roman" w:cs="Times New Roman"/>
          <w:b/>
          <w:sz w:val="22"/>
          <w:szCs w:val="22"/>
        </w:rPr>
        <w:t>ΠΡΟΣΚΛΗΣΗ ΕΝΔΙΑΦΕΡΟΝΤΟΣ ΤΟΥ ΠΑΝΕΠΙΣΤΗΜΙΟΥ ΘΕΣΣΑΛΙΑΣ</w:t>
      </w:r>
    </w:p>
    <w:p w:rsidR="00115B57" w:rsidRDefault="00115B57" w:rsidP="00D10A5F">
      <w:pPr>
        <w:autoSpaceDE w:val="0"/>
        <w:autoSpaceDN w:val="0"/>
        <w:adjustRightInd w:val="0"/>
        <w:spacing w:after="120"/>
        <w:jc w:val="center"/>
        <w:rPr>
          <w:rFonts w:eastAsia="Calibri"/>
          <w:b/>
          <w:bCs/>
          <w:sz w:val="22"/>
          <w:szCs w:val="22"/>
        </w:rPr>
      </w:pPr>
    </w:p>
    <w:p w:rsidR="00D10A5F" w:rsidRPr="003E23E0" w:rsidRDefault="00D10A5F" w:rsidP="00D10A5F">
      <w:pPr>
        <w:autoSpaceDE w:val="0"/>
        <w:autoSpaceDN w:val="0"/>
        <w:adjustRightInd w:val="0"/>
        <w:spacing w:after="120"/>
        <w:jc w:val="center"/>
        <w:rPr>
          <w:rFonts w:eastAsia="Calibri"/>
          <w:sz w:val="22"/>
          <w:szCs w:val="22"/>
        </w:rPr>
      </w:pPr>
      <w:r w:rsidRPr="003E23E0">
        <w:rPr>
          <w:rFonts w:eastAsia="Calibri"/>
          <w:b/>
          <w:bCs/>
          <w:sz w:val="22"/>
          <w:szCs w:val="22"/>
        </w:rPr>
        <w:t xml:space="preserve">ΔΙΚΑΙΟΛΟΓΗΤΙΚΑ ΤΕΧΝΙΚΗΣ </w:t>
      </w:r>
      <w:r w:rsidRPr="003E23E0">
        <w:rPr>
          <w:rFonts w:eastAsia="Calibri"/>
          <w:b/>
          <w:bCs/>
          <w:sz w:val="22"/>
          <w:szCs w:val="22"/>
          <w:lang w:val="en-US"/>
        </w:rPr>
        <w:t xml:space="preserve"> </w:t>
      </w:r>
      <w:r w:rsidRPr="003E23E0">
        <w:rPr>
          <w:rFonts w:eastAsia="Calibri"/>
          <w:b/>
          <w:bCs/>
          <w:sz w:val="22"/>
          <w:szCs w:val="22"/>
        </w:rPr>
        <w:t xml:space="preserve">ΠΡΟΣΦΟΡΑΣ </w:t>
      </w:r>
      <w:r w:rsidRPr="003E23E0">
        <w:rPr>
          <w:rFonts w:eastAsia="Calibri"/>
          <w:sz w:val="22"/>
          <w:szCs w:val="22"/>
        </w:rPr>
        <w:t xml:space="preserve"> </w:t>
      </w:r>
    </w:p>
    <w:p w:rsidR="00D10A5F" w:rsidRPr="003E23E0" w:rsidRDefault="00D10A5F" w:rsidP="00D10A5F">
      <w:pPr>
        <w:pStyle w:val="Default"/>
        <w:numPr>
          <w:ilvl w:val="0"/>
          <w:numId w:val="1"/>
        </w:numPr>
        <w:spacing w:after="120"/>
        <w:ind w:left="284" w:hanging="284"/>
        <w:contextualSpacing/>
        <w:jc w:val="both"/>
        <w:rPr>
          <w:rFonts w:ascii="Times New Roman" w:hAnsi="Times New Roman" w:cs="Times New Roman"/>
          <w:sz w:val="22"/>
          <w:szCs w:val="22"/>
        </w:rPr>
      </w:pPr>
      <w:r w:rsidRPr="003E23E0">
        <w:rPr>
          <w:rFonts w:ascii="Times New Roman" w:hAnsi="Times New Roman" w:cs="Times New Roman"/>
          <w:sz w:val="22"/>
          <w:szCs w:val="22"/>
        </w:rPr>
        <w:t>Άδεια ασκήσεως επαγγέλματος</w:t>
      </w:r>
    </w:p>
    <w:p w:rsidR="00D10A5F" w:rsidRPr="003E23E0" w:rsidRDefault="00D10A5F" w:rsidP="00D10A5F">
      <w:pPr>
        <w:pStyle w:val="Default"/>
        <w:numPr>
          <w:ilvl w:val="0"/>
          <w:numId w:val="1"/>
        </w:numPr>
        <w:spacing w:after="120"/>
        <w:ind w:left="284" w:hanging="284"/>
        <w:contextualSpacing/>
        <w:jc w:val="both"/>
        <w:rPr>
          <w:rFonts w:ascii="Times New Roman" w:hAnsi="Times New Roman" w:cs="Times New Roman"/>
          <w:sz w:val="22"/>
          <w:szCs w:val="22"/>
        </w:rPr>
      </w:pPr>
      <w:r w:rsidRPr="003E23E0">
        <w:rPr>
          <w:rFonts w:ascii="Times New Roman" w:hAnsi="Times New Roman" w:cs="Times New Roman"/>
          <w:sz w:val="22"/>
          <w:szCs w:val="22"/>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3E23E0">
        <w:rPr>
          <w:rFonts w:ascii="Times New Roman" w:hAnsi="Times New Roman" w:cs="Times New Roman"/>
          <w:sz w:val="22"/>
          <w:szCs w:val="22"/>
        </w:rPr>
        <w:t>αι</w:t>
      </w:r>
      <w:r w:rsidRPr="003E23E0">
        <w:rPr>
          <w:rFonts w:ascii="Times New Roman" w:hAnsi="Times New Roman" w:cs="Times New Roman"/>
          <w:sz w:val="22"/>
          <w:szCs w:val="22"/>
        </w:rPr>
        <w:t xml:space="preserve"> υπεύθυνα ότι:</w:t>
      </w:r>
    </w:p>
    <w:p w:rsidR="00D10A5F" w:rsidRPr="003E23E0" w:rsidRDefault="00D10A5F" w:rsidP="00D10A5F">
      <w:pPr>
        <w:pStyle w:val="Default"/>
        <w:numPr>
          <w:ilvl w:val="0"/>
          <w:numId w:val="2"/>
        </w:numPr>
        <w:tabs>
          <w:tab w:val="left" w:pos="0"/>
        </w:tabs>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3E23E0" w:rsidRDefault="00D10A5F" w:rsidP="00D10A5F">
      <w:pPr>
        <w:pStyle w:val="Default"/>
        <w:numPr>
          <w:ilvl w:val="0"/>
          <w:numId w:val="3"/>
        </w:numPr>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η εταιρεία/επιχείρησή μας δεν βρίσκετ</w:t>
      </w:r>
      <w:r w:rsidR="00340081" w:rsidRPr="003E23E0">
        <w:rPr>
          <w:rFonts w:ascii="Times New Roman" w:hAnsi="Times New Roman" w:cs="Times New Roman"/>
          <w:sz w:val="22"/>
          <w:szCs w:val="22"/>
        </w:rPr>
        <w:t>αι</w:t>
      </w:r>
      <w:r w:rsidRPr="003E23E0">
        <w:rPr>
          <w:rFonts w:ascii="Times New Roman" w:hAnsi="Times New Roman" w:cs="Times New Roman"/>
          <w:sz w:val="22"/>
          <w:szCs w:val="22"/>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3E23E0" w:rsidRDefault="00D10A5F" w:rsidP="00D10A5F">
      <w:pPr>
        <w:pStyle w:val="Default"/>
        <w:numPr>
          <w:ilvl w:val="0"/>
          <w:numId w:val="3"/>
        </w:numPr>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3E23E0" w:rsidRDefault="00D10A5F" w:rsidP="00D10A5F">
      <w:pPr>
        <w:pStyle w:val="Default"/>
        <w:numPr>
          <w:ilvl w:val="0"/>
          <w:numId w:val="3"/>
        </w:numPr>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3E23E0" w:rsidRDefault="00D10A5F" w:rsidP="00D10A5F">
      <w:pPr>
        <w:pStyle w:val="Default"/>
        <w:numPr>
          <w:ilvl w:val="0"/>
          <w:numId w:val="3"/>
        </w:numPr>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3E23E0" w:rsidRDefault="00D10A5F" w:rsidP="00D10A5F">
      <w:pPr>
        <w:pStyle w:val="Default"/>
        <w:numPr>
          <w:ilvl w:val="0"/>
          <w:numId w:val="3"/>
        </w:numPr>
        <w:spacing w:after="120"/>
        <w:contextualSpacing/>
        <w:jc w:val="both"/>
        <w:rPr>
          <w:rFonts w:ascii="Times New Roman" w:hAnsi="Times New Roman" w:cs="Times New Roman"/>
          <w:sz w:val="22"/>
          <w:szCs w:val="22"/>
        </w:rPr>
      </w:pPr>
      <w:r w:rsidRPr="003E23E0">
        <w:rPr>
          <w:rFonts w:ascii="Times New Roman" w:hAnsi="Times New Roman" w:cs="Times New Roman"/>
          <w:sz w:val="22"/>
          <w:szCs w:val="22"/>
        </w:rPr>
        <w:t>λαμβάνω τα κατάλληλα μέτρα για να διαφυλάξω την εμπιστευτικότητα των πληροφοριών που έχουν χαρακτηρισθεί ως τέτοιες</w:t>
      </w:r>
    </w:p>
    <w:p w:rsidR="00D10A5F" w:rsidRPr="003E23E0" w:rsidRDefault="00D10A5F" w:rsidP="00D10A5F">
      <w:pPr>
        <w:pStyle w:val="Default"/>
        <w:spacing w:after="120"/>
        <w:contextualSpacing/>
        <w:jc w:val="both"/>
        <w:rPr>
          <w:rFonts w:ascii="Times New Roman" w:hAnsi="Times New Roman" w:cs="Times New Roman"/>
          <w:sz w:val="22"/>
          <w:szCs w:val="22"/>
        </w:rPr>
      </w:pPr>
    </w:p>
    <w:p w:rsidR="00D10A5F" w:rsidRPr="003E23E0" w:rsidRDefault="00D10A5F" w:rsidP="00D10A5F">
      <w:pPr>
        <w:tabs>
          <w:tab w:val="left" w:pos="0"/>
          <w:tab w:val="left" w:pos="426"/>
        </w:tabs>
        <w:suppressAutoHyphens w:val="0"/>
        <w:ind w:right="-1"/>
        <w:jc w:val="center"/>
        <w:rPr>
          <w:rFonts w:eastAsia="Calibri"/>
          <w:b/>
          <w:sz w:val="22"/>
          <w:szCs w:val="22"/>
          <w:lang w:eastAsia="en-US"/>
        </w:rPr>
      </w:pPr>
      <w:r w:rsidRPr="003E23E0">
        <w:rPr>
          <w:rFonts w:eastAsia="Calibri"/>
          <w:b/>
          <w:sz w:val="22"/>
          <w:szCs w:val="22"/>
          <w:lang w:eastAsia="en-US"/>
        </w:rPr>
        <w:t xml:space="preserve">Ο  Αντιπρύτανης Οικονομικών, </w:t>
      </w:r>
    </w:p>
    <w:p w:rsidR="00D10A5F" w:rsidRPr="003E23E0" w:rsidRDefault="00D10A5F" w:rsidP="00D10A5F">
      <w:pPr>
        <w:tabs>
          <w:tab w:val="left" w:pos="0"/>
          <w:tab w:val="left" w:pos="426"/>
        </w:tabs>
        <w:suppressAutoHyphens w:val="0"/>
        <w:ind w:right="-1"/>
        <w:jc w:val="center"/>
        <w:rPr>
          <w:rFonts w:eastAsia="Calibri"/>
          <w:b/>
          <w:sz w:val="22"/>
          <w:szCs w:val="22"/>
          <w:lang w:eastAsia="en-US"/>
        </w:rPr>
      </w:pPr>
      <w:r w:rsidRPr="003E23E0">
        <w:rPr>
          <w:rFonts w:eastAsia="Calibri"/>
          <w:b/>
          <w:sz w:val="22"/>
          <w:szCs w:val="22"/>
          <w:lang w:eastAsia="en-US"/>
        </w:rPr>
        <w:t>Προγραμματισμού και Ανάπτυξης</w:t>
      </w:r>
    </w:p>
    <w:p w:rsidR="00D10A5F" w:rsidRPr="003E23E0" w:rsidRDefault="00AC3DFE" w:rsidP="00D10A5F">
      <w:pPr>
        <w:tabs>
          <w:tab w:val="left" w:pos="0"/>
          <w:tab w:val="left" w:pos="426"/>
        </w:tabs>
        <w:suppressAutoHyphens w:val="0"/>
        <w:ind w:right="-1"/>
        <w:jc w:val="center"/>
        <w:rPr>
          <w:rFonts w:eastAsia="Calibri"/>
          <w:b/>
          <w:sz w:val="22"/>
          <w:szCs w:val="22"/>
          <w:u w:val="single"/>
          <w:lang w:eastAsia="en-US"/>
        </w:rPr>
      </w:pP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r w:rsidRPr="003E23E0">
        <w:rPr>
          <w:rFonts w:eastAsia="Calibri"/>
          <w:b/>
          <w:sz w:val="22"/>
          <w:szCs w:val="22"/>
          <w:lang w:eastAsia="en-US"/>
        </w:rPr>
        <w:tab/>
      </w:r>
    </w:p>
    <w:p w:rsidR="00D10A5F" w:rsidRPr="003E23E0" w:rsidRDefault="00D10A5F" w:rsidP="00D10A5F">
      <w:pPr>
        <w:tabs>
          <w:tab w:val="left" w:pos="0"/>
          <w:tab w:val="left" w:pos="426"/>
        </w:tabs>
        <w:suppressAutoHyphens w:val="0"/>
        <w:ind w:right="-1"/>
        <w:jc w:val="center"/>
        <w:rPr>
          <w:rFonts w:eastAsia="Calibri"/>
          <w:b/>
          <w:sz w:val="22"/>
          <w:szCs w:val="22"/>
          <w:lang w:eastAsia="en-US"/>
        </w:rPr>
      </w:pPr>
    </w:p>
    <w:p w:rsidR="00D10A5F" w:rsidRPr="003E23E0" w:rsidRDefault="00D10A5F" w:rsidP="00D10A5F">
      <w:pPr>
        <w:tabs>
          <w:tab w:val="left" w:pos="0"/>
          <w:tab w:val="left" w:pos="426"/>
        </w:tabs>
        <w:suppressAutoHyphens w:val="0"/>
        <w:ind w:right="-1"/>
        <w:jc w:val="center"/>
        <w:rPr>
          <w:rFonts w:eastAsia="Calibri"/>
          <w:b/>
          <w:sz w:val="22"/>
          <w:szCs w:val="22"/>
          <w:lang w:eastAsia="en-US"/>
        </w:rPr>
      </w:pPr>
      <w:r w:rsidRPr="003E23E0">
        <w:rPr>
          <w:rFonts w:eastAsia="Calibri"/>
          <w:b/>
          <w:sz w:val="22"/>
          <w:szCs w:val="22"/>
          <w:lang w:eastAsia="en-US"/>
        </w:rPr>
        <w:t xml:space="preserve">Καθηγητής Χαράλαμπος </w:t>
      </w:r>
      <w:proofErr w:type="spellStart"/>
      <w:r w:rsidRPr="003E23E0">
        <w:rPr>
          <w:rFonts w:eastAsia="Calibri"/>
          <w:b/>
          <w:sz w:val="22"/>
          <w:szCs w:val="22"/>
          <w:lang w:eastAsia="en-US"/>
        </w:rPr>
        <w:t>Μπιλλίνης</w:t>
      </w:r>
      <w:proofErr w:type="spellEnd"/>
    </w:p>
    <w:p w:rsidR="0087249E" w:rsidRPr="00182DF6" w:rsidRDefault="0087249E" w:rsidP="00D10A5F">
      <w:pPr>
        <w:tabs>
          <w:tab w:val="left" w:pos="0"/>
          <w:tab w:val="left" w:pos="426"/>
        </w:tabs>
        <w:suppressAutoHyphens w:val="0"/>
        <w:ind w:right="-1"/>
        <w:jc w:val="center"/>
        <w:rPr>
          <w:rFonts w:asciiTheme="minorHAnsi" w:eastAsia="Calibri" w:hAnsiTheme="minorHAnsi"/>
          <w:b/>
          <w:sz w:val="22"/>
          <w:szCs w:val="22"/>
          <w:lang w:eastAsia="en-US"/>
        </w:rPr>
      </w:pPr>
    </w:p>
    <w:p w:rsidR="00AC3DFE" w:rsidRPr="00182DF6" w:rsidRDefault="00AC3DFE" w:rsidP="00AC3DFE">
      <w:pPr>
        <w:suppressAutoHyphens w:val="0"/>
        <w:spacing w:line="360" w:lineRule="auto"/>
        <w:jc w:val="center"/>
        <w:rPr>
          <w:rFonts w:asciiTheme="minorHAnsi" w:hAnsiTheme="minorHAnsi"/>
          <w:b/>
          <w:sz w:val="22"/>
          <w:szCs w:val="22"/>
        </w:rPr>
      </w:pPr>
      <w:r w:rsidRPr="00182DF6">
        <w:rPr>
          <w:rFonts w:asciiTheme="minorHAnsi" w:hAnsiTheme="minorHAnsi"/>
          <w:b/>
          <w:sz w:val="22"/>
          <w:szCs w:val="22"/>
        </w:rPr>
        <w:lastRenderedPageBreak/>
        <w:t xml:space="preserve">(αποτελεί αναπόσπαστο τμήμα της </w:t>
      </w:r>
      <w:proofErr w:type="spellStart"/>
      <w:r w:rsidRPr="00182DF6">
        <w:rPr>
          <w:rFonts w:asciiTheme="minorHAnsi" w:hAnsiTheme="minorHAnsi"/>
          <w:b/>
          <w:sz w:val="22"/>
          <w:szCs w:val="22"/>
        </w:rPr>
        <w:t>αριθμ</w:t>
      </w:r>
      <w:proofErr w:type="spellEnd"/>
      <w:r w:rsidRPr="00182DF6">
        <w:rPr>
          <w:rFonts w:asciiTheme="minorHAnsi" w:hAnsiTheme="minorHAnsi"/>
          <w:b/>
          <w:sz w:val="22"/>
          <w:szCs w:val="22"/>
        </w:rPr>
        <w:t xml:space="preserve">. </w:t>
      </w:r>
      <w:proofErr w:type="spellStart"/>
      <w:r w:rsidRPr="00182DF6">
        <w:rPr>
          <w:rFonts w:asciiTheme="minorHAnsi" w:hAnsiTheme="minorHAnsi"/>
          <w:b/>
          <w:sz w:val="22"/>
          <w:szCs w:val="22"/>
        </w:rPr>
        <w:t>πρωτ</w:t>
      </w:r>
      <w:proofErr w:type="spellEnd"/>
      <w:r w:rsidRPr="00E83B49">
        <w:rPr>
          <w:rFonts w:asciiTheme="minorHAnsi" w:hAnsiTheme="minorHAnsi"/>
          <w:b/>
          <w:sz w:val="22"/>
          <w:szCs w:val="22"/>
        </w:rPr>
        <w:t>.:</w:t>
      </w:r>
      <w:r w:rsidR="00E83B49" w:rsidRPr="00E83B49">
        <w:rPr>
          <w:rFonts w:eastAsia="Calibri"/>
          <w:b/>
          <w:lang w:eastAsia="en-US"/>
        </w:rPr>
        <w:t xml:space="preserve"> </w:t>
      </w:r>
      <w:r w:rsidR="00E83B49" w:rsidRPr="00E83B49">
        <w:rPr>
          <w:rFonts w:asciiTheme="minorHAnsi" w:hAnsiTheme="minorHAnsi"/>
          <w:b/>
          <w:sz w:val="22"/>
          <w:szCs w:val="22"/>
        </w:rPr>
        <w:t>20268/20/ΓΠ/15-10-2020</w:t>
      </w:r>
      <w:r w:rsidR="00E83B49" w:rsidRPr="00182DF6">
        <w:rPr>
          <w:rFonts w:asciiTheme="minorHAnsi" w:hAnsiTheme="minorHAnsi"/>
          <w:b/>
          <w:sz w:val="22"/>
          <w:szCs w:val="22"/>
        </w:rPr>
        <w:t xml:space="preserve"> </w:t>
      </w:r>
      <w:r w:rsidRPr="00182DF6">
        <w:rPr>
          <w:rFonts w:asciiTheme="minorHAnsi" w:hAnsiTheme="minorHAnsi"/>
          <w:b/>
          <w:sz w:val="22"/>
          <w:szCs w:val="22"/>
        </w:rPr>
        <w:t xml:space="preserve">Πρόσκλησης ενδιαφέροντος του Πανεπιστημίου Θεσσαλίας) </w:t>
      </w:r>
    </w:p>
    <w:p w:rsidR="00AC3DFE" w:rsidRPr="00182DF6" w:rsidRDefault="00AC3DFE" w:rsidP="00D10A5F">
      <w:pPr>
        <w:suppressAutoHyphens w:val="0"/>
        <w:spacing w:line="360" w:lineRule="auto"/>
        <w:jc w:val="center"/>
        <w:rPr>
          <w:rFonts w:asciiTheme="minorHAnsi" w:hAnsiTheme="minorHAnsi" w:cs="Calibri"/>
          <w:b/>
          <w:sz w:val="22"/>
          <w:szCs w:val="22"/>
        </w:rPr>
      </w:pPr>
    </w:p>
    <w:p w:rsidR="0091364C" w:rsidRPr="00182DF6" w:rsidRDefault="00D10A5F" w:rsidP="00D10A5F">
      <w:pPr>
        <w:suppressAutoHyphens w:val="0"/>
        <w:spacing w:line="360" w:lineRule="auto"/>
        <w:jc w:val="center"/>
        <w:rPr>
          <w:rFonts w:asciiTheme="minorHAnsi" w:hAnsiTheme="minorHAnsi" w:cs="Calibri"/>
          <w:b/>
          <w:sz w:val="22"/>
          <w:szCs w:val="22"/>
        </w:rPr>
      </w:pPr>
      <w:r w:rsidRPr="00182DF6">
        <w:rPr>
          <w:rFonts w:asciiTheme="minorHAnsi" w:hAnsiTheme="minorHAnsi" w:cs="Calibri"/>
          <w:b/>
          <w:sz w:val="22"/>
          <w:szCs w:val="22"/>
        </w:rPr>
        <w:t>ΥΠΟΔΕΙΓΜΑ ΟΙΚΟΝΟΜΙΚΗΣ ΠΡΟΣΦΟΡΑΣ</w:t>
      </w:r>
    </w:p>
    <w:p w:rsidR="00D10A5F" w:rsidRDefault="00D10A5F" w:rsidP="0097421C">
      <w:pPr>
        <w:suppressAutoHyphens w:val="0"/>
        <w:autoSpaceDE w:val="0"/>
        <w:autoSpaceDN w:val="0"/>
        <w:adjustRightInd w:val="0"/>
        <w:spacing w:after="120"/>
        <w:contextualSpacing/>
        <w:rPr>
          <w:rFonts w:asciiTheme="minorHAnsi" w:hAnsiTheme="minorHAnsi" w:cs="Calibri"/>
          <w:b/>
          <w:color w:val="000000"/>
          <w:sz w:val="22"/>
          <w:szCs w:val="22"/>
          <w:lang w:eastAsia="el-GR"/>
        </w:rPr>
      </w:pPr>
    </w:p>
    <w:tbl>
      <w:tblPr>
        <w:tblW w:w="11194" w:type="dxa"/>
        <w:jc w:val="center"/>
        <w:tblLook w:val="04A0" w:firstRow="1" w:lastRow="0" w:firstColumn="1" w:lastColumn="0" w:noHBand="0" w:noVBand="1"/>
      </w:tblPr>
      <w:tblGrid>
        <w:gridCol w:w="916"/>
        <w:gridCol w:w="1504"/>
        <w:gridCol w:w="915"/>
        <w:gridCol w:w="1055"/>
        <w:gridCol w:w="1134"/>
        <w:gridCol w:w="1416"/>
        <w:gridCol w:w="1135"/>
        <w:gridCol w:w="1416"/>
        <w:gridCol w:w="765"/>
        <w:gridCol w:w="938"/>
      </w:tblGrid>
      <w:tr w:rsidR="00C62AA1" w:rsidRPr="00C62AA1" w:rsidTr="00115B57">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Α/Α</w:t>
            </w:r>
          </w:p>
        </w:tc>
        <w:tc>
          <w:tcPr>
            <w:tcW w:w="1504"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ΠΕΡΙΓΡΑΦΗ</w:t>
            </w:r>
          </w:p>
        </w:tc>
        <w:tc>
          <w:tcPr>
            <w:tcW w:w="915"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ΠΟΣΟΤΗΤΑ</w:t>
            </w:r>
          </w:p>
        </w:tc>
        <w:tc>
          <w:tcPr>
            <w:tcW w:w="1055"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ΤΥΠΟΣ (τεμάχιο, λίτρο, κιλό, υπηρεσία κ.λπ.)</w:t>
            </w:r>
          </w:p>
        </w:tc>
        <w:tc>
          <w:tcPr>
            <w:tcW w:w="1134"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ΠΡΟΫΠΟΛΟΓΙΣΜΟΣ ΧΩΡΙΣ Φ.Π.Α.</w:t>
            </w:r>
          </w:p>
        </w:tc>
        <w:tc>
          <w:tcPr>
            <w:tcW w:w="1135" w:type="dxa"/>
            <w:tcBorders>
              <w:top w:val="single" w:sz="4" w:space="0" w:color="auto"/>
              <w:left w:val="nil"/>
              <w:bottom w:val="single" w:sz="4" w:space="0" w:color="auto"/>
              <w:right w:val="single" w:sz="4" w:space="0" w:color="auto"/>
            </w:tcBorders>
            <w:shd w:val="clear" w:color="000000" w:fill="DDD9C4"/>
            <w:noWrap/>
            <w:vAlign w:val="bottom"/>
            <w:hideMark/>
          </w:tcPr>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Φ.Π.Α.</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ΣΥΝΟΛΙΚΟΣ ΠΡΟΫΠΟΛΟΓΙΣΜΟΣ</w:t>
            </w:r>
          </w:p>
          <w:p w:rsidR="00C62AA1" w:rsidRPr="00C62AA1" w:rsidRDefault="00C62AA1" w:rsidP="00C62AA1">
            <w:pPr>
              <w:suppressAutoHyphens w:val="0"/>
              <w:jc w:val="center"/>
              <w:rPr>
                <w:b/>
                <w:bCs/>
                <w:color w:val="000000"/>
                <w:sz w:val="12"/>
                <w:szCs w:val="12"/>
                <w:lang w:eastAsia="el-GR"/>
              </w:rPr>
            </w:pPr>
            <w:r w:rsidRPr="00C62AA1">
              <w:rPr>
                <w:b/>
                <w:bCs/>
                <w:color w:val="000000"/>
                <w:sz w:val="12"/>
                <w:szCs w:val="12"/>
                <w:lang w:eastAsia="el-GR"/>
              </w:rPr>
              <w:t>ΜΕ Φ.Π.Α.</w:t>
            </w:r>
          </w:p>
        </w:tc>
        <w:tc>
          <w:tcPr>
            <w:tcW w:w="765" w:type="dxa"/>
            <w:tcBorders>
              <w:top w:val="single" w:sz="4" w:space="0" w:color="auto"/>
              <w:left w:val="nil"/>
              <w:bottom w:val="single" w:sz="4" w:space="0" w:color="auto"/>
              <w:right w:val="single" w:sz="4" w:space="0" w:color="auto"/>
            </w:tcBorders>
            <w:shd w:val="clear" w:color="000000" w:fill="DDD9C4"/>
          </w:tcPr>
          <w:p w:rsidR="00C62AA1" w:rsidRPr="00C62AA1" w:rsidRDefault="00C62AA1" w:rsidP="00C62AA1">
            <w:pPr>
              <w:suppressAutoHyphens w:val="0"/>
              <w:jc w:val="center"/>
              <w:rPr>
                <w:b/>
                <w:bCs/>
                <w:color w:val="000000"/>
                <w:sz w:val="12"/>
                <w:szCs w:val="12"/>
                <w:lang w:eastAsia="el-GR"/>
              </w:rPr>
            </w:pPr>
            <w:r>
              <w:rPr>
                <w:b/>
                <w:bCs/>
                <w:color w:val="000000"/>
                <w:sz w:val="12"/>
                <w:szCs w:val="12"/>
                <w:lang w:eastAsia="el-GR"/>
              </w:rPr>
              <w:t>Προσφορά χωρίς Φ.Π.Α.</w:t>
            </w:r>
          </w:p>
        </w:tc>
        <w:tc>
          <w:tcPr>
            <w:tcW w:w="938" w:type="dxa"/>
            <w:tcBorders>
              <w:top w:val="single" w:sz="4" w:space="0" w:color="auto"/>
              <w:left w:val="nil"/>
              <w:bottom w:val="single" w:sz="4" w:space="0" w:color="auto"/>
              <w:right w:val="single" w:sz="4" w:space="0" w:color="auto"/>
            </w:tcBorders>
            <w:shd w:val="clear" w:color="000000" w:fill="DDD9C4"/>
          </w:tcPr>
          <w:p w:rsidR="00C62AA1" w:rsidRPr="00C62AA1" w:rsidRDefault="00C62AA1" w:rsidP="00C62AA1">
            <w:pPr>
              <w:suppressAutoHyphens w:val="0"/>
              <w:jc w:val="center"/>
              <w:rPr>
                <w:b/>
                <w:bCs/>
                <w:color w:val="000000"/>
                <w:sz w:val="12"/>
                <w:szCs w:val="12"/>
                <w:lang w:eastAsia="el-GR"/>
              </w:rPr>
            </w:pPr>
            <w:r>
              <w:rPr>
                <w:b/>
                <w:bCs/>
                <w:color w:val="000000"/>
                <w:sz w:val="12"/>
                <w:szCs w:val="12"/>
                <w:lang w:eastAsia="el-GR"/>
              </w:rPr>
              <w:t>Προσφορά με Φ.Π.Α. 24%</w:t>
            </w:r>
          </w:p>
        </w:tc>
      </w:tr>
      <w:tr w:rsidR="00C62AA1" w:rsidRPr="00C62AA1" w:rsidTr="00115B57">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jc w:val="center"/>
              <w:rPr>
                <w:b/>
                <w:bCs/>
                <w:color w:val="000000"/>
                <w:sz w:val="16"/>
                <w:szCs w:val="16"/>
                <w:lang w:eastAsia="el-GR"/>
              </w:rPr>
            </w:pPr>
            <w:r w:rsidRPr="00C62AA1">
              <w:rPr>
                <w:b/>
                <w:bCs/>
                <w:color w:val="000000"/>
                <w:sz w:val="16"/>
                <w:szCs w:val="16"/>
                <w:lang w:eastAsia="el-GR"/>
              </w:rPr>
              <w:t>1</w:t>
            </w:r>
          </w:p>
        </w:tc>
        <w:tc>
          <w:tcPr>
            <w:tcW w:w="1504"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 ΕΡΓΑΣΙΕΣ ΣΥΝΤΗΡΗΣΗΣ ΚΛΙΜΑΤΙΣΤΙΚΩΝ </w:t>
            </w:r>
          </w:p>
        </w:tc>
        <w:tc>
          <w:tcPr>
            <w:tcW w:w="915"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1</w:t>
            </w:r>
          </w:p>
        </w:tc>
        <w:tc>
          <w:tcPr>
            <w:tcW w:w="1055"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ΥΠΗΡΕΣΙΑ</w:t>
            </w:r>
          </w:p>
        </w:tc>
        <w:tc>
          <w:tcPr>
            <w:tcW w:w="1134"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val="en-US" w:eastAsia="el-GR"/>
              </w:rPr>
            </w:pPr>
            <w:r w:rsidRPr="00C62AA1">
              <w:rPr>
                <w:color w:val="FF0000"/>
                <w:sz w:val="16"/>
                <w:szCs w:val="16"/>
                <w:lang w:eastAsia="el-GR"/>
              </w:rPr>
              <w:t> </w:t>
            </w:r>
            <w:r w:rsidRPr="00C62AA1">
              <w:rPr>
                <w:sz w:val="16"/>
                <w:szCs w:val="16"/>
                <w:lang w:val="en-US" w:eastAsia="el-GR"/>
              </w:rPr>
              <w:t>50730000-1</w:t>
            </w:r>
          </w:p>
        </w:tc>
        <w:tc>
          <w:tcPr>
            <w:tcW w:w="1416"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4.000,00</w:t>
            </w:r>
          </w:p>
        </w:tc>
        <w:tc>
          <w:tcPr>
            <w:tcW w:w="1135"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 960,00</w:t>
            </w:r>
          </w:p>
        </w:tc>
        <w:tc>
          <w:tcPr>
            <w:tcW w:w="1416" w:type="dxa"/>
            <w:tcBorders>
              <w:top w:val="nil"/>
              <w:left w:val="nil"/>
              <w:bottom w:val="single" w:sz="4" w:space="0" w:color="auto"/>
              <w:right w:val="single" w:sz="4" w:space="0" w:color="auto"/>
            </w:tcBorders>
            <w:shd w:val="clear" w:color="auto" w:fill="auto"/>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 4.960,00</w:t>
            </w:r>
          </w:p>
        </w:tc>
        <w:tc>
          <w:tcPr>
            <w:tcW w:w="765" w:type="dxa"/>
            <w:tcBorders>
              <w:top w:val="nil"/>
              <w:left w:val="nil"/>
              <w:bottom w:val="single" w:sz="4" w:space="0" w:color="auto"/>
              <w:right w:val="single" w:sz="4" w:space="0" w:color="auto"/>
            </w:tcBorders>
          </w:tcPr>
          <w:p w:rsidR="00C62AA1" w:rsidRPr="00C62AA1" w:rsidRDefault="00C62AA1" w:rsidP="00C62AA1">
            <w:pPr>
              <w:suppressAutoHyphens w:val="0"/>
              <w:rPr>
                <w:color w:val="000000"/>
                <w:sz w:val="16"/>
                <w:szCs w:val="16"/>
                <w:lang w:eastAsia="el-GR"/>
              </w:rPr>
            </w:pPr>
          </w:p>
        </w:tc>
        <w:tc>
          <w:tcPr>
            <w:tcW w:w="938" w:type="dxa"/>
            <w:tcBorders>
              <w:top w:val="nil"/>
              <w:left w:val="nil"/>
              <w:bottom w:val="single" w:sz="4" w:space="0" w:color="auto"/>
              <w:right w:val="single" w:sz="4" w:space="0" w:color="auto"/>
            </w:tcBorders>
          </w:tcPr>
          <w:p w:rsidR="00C62AA1" w:rsidRPr="00C62AA1" w:rsidRDefault="00C62AA1" w:rsidP="00C62AA1">
            <w:pPr>
              <w:suppressAutoHyphens w:val="0"/>
              <w:rPr>
                <w:color w:val="000000"/>
                <w:sz w:val="16"/>
                <w:szCs w:val="16"/>
                <w:lang w:eastAsia="el-GR"/>
              </w:rPr>
            </w:pPr>
          </w:p>
        </w:tc>
      </w:tr>
      <w:tr w:rsidR="00C62AA1" w:rsidRPr="00C62AA1" w:rsidTr="00115B57">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tcPr>
          <w:p w:rsidR="00C62AA1" w:rsidRPr="00C62AA1" w:rsidRDefault="00C62AA1" w:rsidP="00C62AA1">
            <w:pPr>
              <w:suppressAutoHyphens w:val="0"/>
              <w:jc w:val="center"/>
              <w:rPr>
                <w:b/>
                <w:bCs/>
                <w:color w:val="000000"/>
                <w:sz w:val="16"/>
                <w:szCs w:val="16"/>
                <w:lang w:val="en-US" w:eastAsia="el-GR"/>
              </w:rPr>
            </w:pPr>
            <w:r w:rsidRPr="00C62AA1">
              <w:rPr>
                <w:b/>
                <w:bCs/>
                <w:color w:val="000000"/>
                <w:sz w:val="16"/>
                <w:szCs w:val="16"/>
                <w:lang w:val="en-US" w:eastAsia="el-GR"/>
              </w:rPr>
              <w:t>2</w:t>
            </w:r>
          </w:p>
        </w:tc>
        <w:tc>
          <w:tcPr>
            <w:tcW w:w="1504"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ΕΠΙΣΚΕΥΕΣ ΣΕ </w:t>
            </w:r>
            <w:r w:rsidRPr="00C62AA1">
              <w:rPr>
                <w:color w:val="000000"/>
                <w:sz w:val="16"/>
                <w:szCs w:val="16"/>
                <w:lang w:val="en-US" w:eastAsia="el-GR"/>
              </w:rPr>
              <w:t>FAN</w:t>
            </w:r>
            <w:r w:rsidRPr="00C62AA1">
              <w:rPr>
                <w:color w:val="000000"/>
                <w:sz w:val="16"/>
                <w:szCs w:val="16"/>
                <w:lang w:eastAsia="el-GR"/>
              </w:rPr>
              <w:t xml:space="preserve"> </w:t>
            </w:r>
            <w:r w:rsidRPr="00C62AA1">
              <w:rPr>
                <w:color w:val="000000"/>
                <w:sz w:val="16"/>
                <w:szCs w:val="16"/>
                <w:lang w:val="en-US" w:eastAsia="el-GR"/>
              </w:rPr>
              <w:t>COIL</w:t>
            </w:r>
            <w:r w:rsidRPr="00C62AA1">
              <w:rPr>
                <w:color w:val="000000"/>
                <w:sz w:val="16"/>
                <w:szCs w:val="16"/>
                <w:lang w:eastAsia="el-GR"/>
              </w:rPr>
              <w:t xml:space="preserve"> ΟΡΟΦΗΣ</w:t>
            </w:r>
          </w:p>
        </w:tc>
        <w:tc>
          <w:tcPr>
            <w:tcW w:w="915"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1</w:t>
            </w:r>
          </w:p>
        </w:tc>
        <w:tc>
          <w:tcPr>
            <w:tcW w:w="1055"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ΥΠΗΡΕΣΙΑ</w:t>
            </w:r>
          </w:p>
        </w:tc>
        <w:tc>
          <w:tcPr>
            <w:tcW w:w="1134"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FF0000"/>
                <w:sz w:val="16"/>
                <w:szCs w:val="16"/>
                <w:lang w:eastAsia="el-GR"/>
              </w:rPr>
            </w:pPr>
            <w:r w:rsidRPr="00C62AA1">
              <w:rPr>
                <w:sz w:val="16"/>
                <w:szCs w:val="16"/>
                <w:lang w:eastAsia="el-GR"/>
              </w:rPr>
              <w:t>50730000-1</w:t>
            </w:r>
          </w:p>
        </w:tc>
        <w:tc>
          <w:tcPr>
            <w:tcW w:w="1416"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   750,00</w:t>
            </w:r>
          </w:p>
        </w:tc>
        <w:tc>
          <w:tcPr>
            <w:tcW w:w="1135"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180,00</w:t>
            </w:r>
          </w:p>
        </w:tc>
        <w:tc>
          <w:tcPr>
            <w:tcW w:w="1416" w:type="dxa"/>
            <w:tcBorders>
              <w:top w:val="nil"/>
              <w:left w:val="nil"/>
              <w:bottom w:val="single" w:sz="4" w:space="0" w:color="auto"/>
              <w:right w:val="single" w:sz="4" w:space="0" w:color="auto"/>
            </w:tcBorders>
            <w:shd w:val="clear" w:color="auto" w:fill="auto"/>
            <w:noWrap/>
            <w:vAlign w:val="bottom"/>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xml:space="preserve">   930,00</w:t>
            </w:r>
          </w:p>
        </w:tc>
        <w:tc>
          <w:tcPr>
            <w:tcW w:w="765" w:type="dxa"/>
            <w:tcBorders>
              <w:top w:val="nil"/>
              <w:left w:val="nil"/>
              <w:bottom w:val="single" w:sz="4" w:space="0" w:color="auto"/>
              <w:right w:val="single" w:sz="4" w:space="0" w:color="auto"/>
            </w:tcBorders>
          </w:tcPr>
          <w:p w:rsidR="00C62AA1" w:rsidRPr="00C62AA1" w:rsidRDefault="00C62AA1" w:rsidP="00C62AA1">
            <w:pPr>
              <w:suppressAutoHyphens w:val="0"/>
              <w:rPr>
                <w:color w:val="000000"/>
                <w:sz w:val="16"/>
                <w:szCs w:val="16"/>
                <w:lang w:eastAsia="el-GR"/>
              </w:rPr>
            </w:pPr>
          </w:p>
        </w:tc>
        <w:tc>
          <w:tcPr>
            <w:tcW w:w="938" w:type="dxa"/>
            <w:tcBorders>
              <w:top w:val="nil"/>
              <w:left w:val="nil"/>
              <w:bottom w:val="single" w:sz="4" w:space="0" w:color="auto"/>
              <w:right w:val="single" w:sz="4" w:space="0" w:color="auto"/>
            </w:tcBorders>
          </w:tcPr>
          <w:p w:rsidR="00C62AA1" w:rsidRPr="00C62AA1" w:rsidRDefault="00C62AA1" w:rsidP="00C62AA1">
            <w:pPr>
              <w:suppressAutoHyphens w:val="0"/>
              <w:rPr>
                <w:color w:val="000000"/>
                <w:sz w:val="16"/>
                <w:szCs w:val="16"/>
                <w:lang w:eastAsia="el-GR"/>
              </w:rPr>
            </w:pPr>
          </w:p>
        </w:tc>
      </w:tr>
      <w:tr w:rsidR="00C62AA1" w:rsidRPr="00C62AA1" w:rsidTr="00115B57">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jc w:val="center"/>
              <w:rPr>
                <w:b/>
                <w:bCs/>
                <w:color w:val="000000"/>
                <w:sz w:val="16"/>
                <w:szCs w:val="16"/>
                <w:lang w:eastAsia="el-GR"/>
              </w:rPr>
            </w:pPr>
            <w:r w:rsidRPr="00C62AA1">
              <w:rPr>
                <w:b/>
                <w:bCs/>
                <w:color w:val="000000"/>
                <w:sz w:val="16"/>
                <w:szCs w:val="16"/>
                <w:lang w:eastAsia="el-GR"/>
              </w:rPr>
              <w:t>ΣΥΝΟΛΟ</w:t>
            </w:r>
          </w:p>
        </w:tc>
        <w:tc>
          <w:tcPr>
            <w:tcW w:w="1504"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w:t>
            </w:r>
          </w:p>
        </w:tc>
        <w:tc>
          <w:tcPr>
            <w:tcW w:w="915"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w:t>
            </w:r>
          </w:p>
        </w:tc>
        <w:tc>
          <w:tcPr>
            <w:tcW w:w="1055"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w:t>
            </w:r>
          </w:p>
        </w:tc>
        <w:tc>
          <w:tcPr>
            <w:tcW w:w="1134"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 4.750,00</w:t>
            </w:r>
          </w:p>
        </w:tc>
        <w:tc>
          <w:tcPr>
            <w:tcW w:w="1135"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1.140,00</w:t>
            </w:r>
          </w:p>
        </w:tc>
        <w:tc>
          <w:tcPr>
            <w:tcW w:w="1416" w:type="dxa"/>
            <w:tcBorders>
              <w:top w:val="nil"/>
              <w:left w:val="nil"/>
              <w:bottom w:val="single" w:sz="4" w:space="0" w:color="auto"/>
              <w:right w:val="single" w:sz="4" w:space="0" w:color="auto"/>
            </w:tcBorders>
            <w:shd w:val="clear" w:color="000000" w:fill="C4BD97"/>
            <w:noWrap/>
            <w:vAlign w:val="bottom"/>
            <w:hideMark/>
          </w:tcPr>
          <w:p w:rsidR="00C62AA1" w:rsidRPr="00C62AA1" w:rsidRDefault="00C62AA1" w:rsidP="00C62AA1">
            <w:pPr>
              <w:suppressAutoHyphens w:val="0"/>
              <w:rPr>
                <w:color w:val="000000"/>
                <w:sz w:val="16"/>
                <w:szCs w:val="16"/>
                <w:lang w:eastAsia="el-GR"/>
              </w:rPr>
            </w:pPr>
            <w:r w:rsidRPr="00C62AA1">
              <w:rPr>
                <w:color w:val="000000"/>
                <w:sz w:val="16"/>
                <w:szCs w:val="16"/>
                <w:lang w:eastAsia="el-GR"/>
              </w:rPr>
              <w:t>5.890,00</w:t>
            </w:r>
          </w:p>
        </w:tc>
        <w:tc>
          <w:tcPr>
            <w:tcW w:w="765" w:type="dxa"/>
            <w:tcBorders>
              <w:top w:val="nil"/>
              <w:left w:val="nil"/>
              <w:bottom w:val="single" w:sz="4" w:space="0" w:color="auto"/>
              <w:right w:val="single" w:sz="4" w:space="0" w:color="auto"/>
            </w:tcBorders>
            <w:shd w:val="clear" w:color="000000" w:fill="C4BD97"/>
          </w:tcPr>
          <w:p w:rsidR="00C62AA1" w:rsidRPr="00C62AA1" w:rsidRDefault="00C62AA1" w:rsidP="00C62AA1">
            <w:pPr>
              <w:suppressAutoHyphens w:val="0"/>
              <w:rPr>
                <w:color w:val="000000"/>
                <w:sz w:val="16"/>
                <w:szCs w:val="16"/>
                <w:lang w:eastAsia="el-GR"/>
              </w:rPr>
            </w:pPr>
          </w:p>
        </w:tc>
        <w:tc>
          <w:tcPr>
            <w:tcW w:w="938" w:type="dxa"/>
            <w:tcBorders>
              <w:top w:val="nil"/>
              <w:left w:val="nil"/>
              <w:bottom w:val="single" w:sz="4" w:space="0" w:color="auto"/>
              <w:right w:val="single" w:sz="4" w:space="0" w:color="auto"/>
            </w:tcBorders>
            <w:shd w:val="clear" w:color="000000" w:fill="C4BD97"/>
          </w:tcPr>
          <w:p w:rsidR="00C62AA1" w:rsidRPr="00C62AA1" w:rsidRDefault="00C62AA1" w:rsidP="00C62AA1">
            <w:pPr>
              <w:suppressAutoHyphens w:val="0"/>
              <w:rPr>
                <w:color w:val="000000"/>
                <w:sz w:val="16"/>
                <w:szCs w:val="16"/>
                <w:lang w:eastAsia="el-GR"/>
              </w:rPr>
            </w:pPr>
          </w:p>
        </w:tc>
      </w:tr>
    </w:tbl>
    <w:p w:rsidR="00C62AA1" w:rsidRDefault="00C62AA1" w:rsidP="0097421C">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C62AA1" w:rsidRDefault="00C62AA1" w:rsidP="0097421C">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E83B49" w:rsidRDefault="00E83B49" w:rsidP="00E83B49">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 με Φ.Π.Α. 24% ολογράφως:…………………………………………………………………………</w:t>
      </w:r>
    </w:p>
    <w:p w:rsidR="00E83B49" w:rsidRDefault="00E83B49" w:rsidP="00E83B49">
      <w:pPr>
        <w:suppressAutoHyphens w:val="0"/>
        <w:spacing w:line="360" w:lineRule="auto"/>
        <w:jc w:val="both"/>
        <w:rPr>
          <w:rFonts w:ascii="Calibri" w:hAnsi="Calibri" w:cs="Calibri"/>
          <w:sz w:val="22"/>
          <w:szCs w:val="22"/>
        </w:rPr>
      </w:pPr>
      <w:r>
        <w:rPr>
          <w:rFonts w:ascii="Calibri" w:hAnsi="Calibri" w:cs="Calibri"/>
          <w:sz w:val="22"/>
          <w:szCs w:val="22"/>
        </w:rPr>
        <w:t>Ποσό οικονομικής προσφοράς</w:t>
      </w:r>
      <w:r w:rsidRPr="000A5F9D">
        <w:rPr>
          <w:rFonts w:ascii="Calibri" w:hAnsi="Calibri" w:cs="Calibri"/>
          <w:sz w:val="22"/>
          <w:szCs w:val="22"/>
        </w:rPr>
        <w:t xml:space="preserve"> </w:t>
      </w:r>
      <w:r>
        <w:rPr>
          <w:rFonts w:ascii="Calibri" w:hAnsi="Calibri" w:cs="Calibri"/>
          <w:sz w:val="22"/>
          <w:szCs w:val="22"/>
        </w:rPr>
        <w:t>χωρίς Φ.Π.Α αριθμητικώς:………………………………………………………………………………</w:t>
      </w:r>
    </w:p>
    <w:p w:rsidR="00C62AA1" w:rsidRDefault="00C62AA1" w:rsidP="0097421C">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C62AA1" w:rsidRPr="00182DF6" w:rsidRDefault="00C62AA1" w:rsidP="0097421C">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1F0761" w:rsidRPr="00182DF6" w:rsidRDefault="001F0761" w:rsidP="00A827EC">
      <w:pPr>
        <w:suppressAutoHyphens w:val="0"/>
        <w:autoSpaceDE w:val="0"/>
        <w:autoSpaceDN w:val="0"/>
        <w:adjustRightInd w:val="0"/>
        <w:spacing w:after="120"/>
        <w:contextualSpacing/>
        <w:rPr>
          <w:rFonts w:asciiTheme="minorHAnsi" w:hAnsiTheme="minorHAnsi" w:cs="Calibri"/>
          <w:b/>
          <w:color w:val="000000"/>
          <w:sz w:val="22"/>
          <w:szCs w:val="22"/>
          <w:lang w:eastAsia="el-GR"/>
        </w:rPr>
      </w:pPr>
    </w:p>
    <w:p w:rsidR="00D10A5F" w:rsidRPr="00182DF6" w:rsidRDefault="00D10A5F"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r w:rsidRPr="00182DF6">
        <w:rPr>
          <w:rFonts w:asciiTheme="minorHAnsi" w:hAnsiTheme="minorHAnsi" w:cs="Calibri"/>
          <w:b/>
          <w:color w:val="000000"/>
          <w:sz w:val="22"/>
          <w:szCs w:val="22"/>
          <w:lang w:eastAsia="el-GR"/>
        </w:rPr>
        <w:t>Ο/Η ΝΟΜΙΜΟΣ/Η  ΕΚΠΡΟΣΩΠΟΣ</w:t>
      </w:r>
    </w:p>
    <w:p w:rsidR="00AC3DFE" w:rsidRPr="00182DF6"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Pr="00182DF6" w:rsidRDefault="00AC3DFE" w:rsidP="00D10A5F">
      <w:pPr>
        <w:suppressAutoHyphens w:val="0"/>
        <w:autoSpaceDE w:val="0"/>
        <w:autoSpaceDN w:val="0"/>
        <w:adjustRightInd w:val="0"/>
        <w:spacing w:after="120"/>
        <w:contextualSpacing/>
        <w:jc w:val="center"/>
        <w:rPr>
          <w:rFonts w:asciiTheme="minorHAnsi" w:hAnsiTheme="minorHAns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D10A5F"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62AA1" w:rsidRDefault="00C62AA1"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62AA1" w:rsidRDefault="00C62AA1"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EE62C9">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87249E" w:rsidRDefault="0087249E" w:rsidP="007F3216">
      <w:pPr>
        <w:suppressAutoHyphens w:val="0"/>
        <w:autoSpaceDE w:val="0"/>
        <w:autoSpaceDN w:val="0"/>
        <w:adjustRightInd w:val="0"/>
        <w:spacing w:after="120"/>
        <w:contextualSpacing/>
        <w:rPr>
          <w:rFonts w:ascii="Calibri" w:hAnsi="Calibri" w:cs="Calibri"/>
          <w:b/>
          <w:color w:val="000000"/>
          <w:sz w:val="22"/>
          <w:szCs w:val="22"/>
          <w:lang w:eastAsia="el-GR"/>
        </w:rPr>
      </w:pPr>
    </w:p>
    <w:p w:rsidR="00182DF6" w:rsidRDefault="00182DF6" w:rsidP="007F3216">
      <w:pPr>
        <w:suppressAutoHyphens w:val="0"/>
        <w:autoSpaceDE w:val="0"/>
        <w:autoSpaceDN w:val="0"/>
        <w:adjustRightInd w:val="0"/>
        <w:spacing w:after="120"/>
        <w:contextualSpacing/>
        <w:rPr>
          <w:rFonts w:ascii="Calibri" w:hAnsi="Calibri" w:cs="Calibri"/>
          <w:b/>
          <w:color w:val="000000"/>
          <w:sz w:val="22"/>
          <w:szCs w:val="22"/>
          <w:lang w:eastAsia="el-GR"/>
        </w:rPr>
      </w:pPr>
    </w:p>
    <w:p w:rsidR="00182DF6" w:rsidRDefault="00182DF6" w:rsidP="007F3216">
      <w:pPr>
        <w:suppressAutoHyphens w:val="0"/>
        <w:autoSpaceDE w:val="0"/>
        <w:autoSpaceDN w:val="0"/>
        <w:adjustRightInd w:val="0"/>
        <w:spacing w:after="120"/>
        <w:contextualSpacing/>
        <w:rPr>
          <w:rFonts w:ascii="Calibri" w:hAnsi="Calibri" w:cs="Calibri"/>
          <w:b/>
          <w:color w:val="000000"/>
          <w:sz w:val="22"/>
          <w:szCs w:val="22"/>
          <w:lang w:eastAsia="el-GR"/>
        </w:rPr>
      </w:pPr>
    </w:p>
    <w:p w:rsidR="00182DF6" w:rsidRDefault="00182DF6" w:rsidP="007F3216">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Pr="00B61E96" w:rsidRDefault="00D10A5F" w:rsidP="00111F29">
      <w:pPr>
        <w:suppressAutoHyphens w:val="0"/>
        <w:spacing w:line="360" w:lineRule="auto"/>
        <w:jc w:val="both"/>
        <w:rPr>
          <w:rFonts w:asciiTheme="minorHAnsi" w:hAnsiTheme="minorHAnsi"/>
          <w:color w:val="000000"/>
          <w:sz w:val="22"/>
          <w:szCs w:val="22"/>
          <w:lang w:eastAsia="el-GR"/>
        </w:rPr>
      </w:pPr>
      <w:r w:rsidRPr="00832858">
        <w:lastRenderedPageBreak/>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E83B49">
        <w:rPr>
          <w:rFonts w:asciiTheme="minorHAnsi" w:hAnsiTheme="minorHAnsi"/>
          <w:sz w:val="22"/>
          <w:szCs w:val="22"/>
        </w:rPr>
        <w:t xml:space="preserve">.: </w:t>
      </w:r>
      <w:r w:rsidR="00E83B49" w:rsidRPr="00E83B49">
        <w:rPr>
          <w:b/>
          <w:sz w:val="22"/>
          <w:szCs w:val="22"/>
          <w:lang w:eastAsia="el-GR"/>
        </w:rPr>
        <w:t>20268/20/ΓΠ/15-10-2020</w:t>
      </w:r>
      <w:r w:rsidR="00E83B49" w:rsidRPr="00E83B49">
        <w:rPr>
          <w:b/>
          <w:sz w:val="22"/>
          <w:szCs w:val="22"/>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383674" cy="39052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778" cy="39368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03CD5">
        <w:trPr>
          <w:trHeight w:val="983"/>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D03CD5">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r w:rsidR="00D03CD5">
              <w:rPr>
                <w:rFonts w:ascii="Calibri" w:hAnsi="Calibri" w:cs="Calibri"/>
                <w:color w:val="000000"/>
                <w:sz w:val="16"/>
                <w:szCs w:val="16"/>
                <w:lang w:eastAsia="el-GR"/>
              </w:rPr>
              <w:t>.</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042FE3">
      <w:pPr>
        <w:suppressAutoHyphens w:val="0"/>
        <w:spacing w:after="160" w:line="259" w:lineRule="auto"/>
      </w:pPr>
    </w:p>
    <w:sectPr w:rsidR="00D10A5F" w:rsidSect="00C62AA1">
      <w:pgSz w:w="11906" w:h="16838"/>
      <w:pgMar w:top="1134" w:right="1134" w:bottom="212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117E"/>
    <w:multiLevelType w:val="hybridMultilevel"/>
    <w:tmpl w:val="8688B1A8"/>
    <w:lvl w:ilvl="0" w:tplc="FE12A41E">
      <w:start w:val="1"/>
      <w:numFmt w:val="decimal"/>
      <w:lvlText w:val="%1."/>
      <w:lvlJc w:val="left"/>
      <w:pPr>
        <w:ind w:left="786" w:hanging="360"/>
      </w:pPr>
      <w:rPr>
        <w:b w:val="0"/>
      </w:rPr>
    </w:lvl>
    <w:lvl w:ilvl="1" w:tplc="04080019" w:tentative="1">
      <w:start w:val="1"/>
      <w:numFmt w:val="lowerLetter"/>
      <w:lvlText w:val="%2."/>
      <w:lvlJc w:val="left"/>
      <w:pPr>
        <w:ind w:left="1233" w:hanging="360"/>
      </w:pPr>
    </w:lvl>
    <w:lvl w:ilvl="2" w:tplc="0408001B" w:tentative="1">
      <w:start w:val="1"/>
      <w:numFmt w:val="lowerRoman"/>
      <w:lvlText w:val="%3."/>
      <w:lvlJc w:val="right"/>
      <w:pPr>
        <w:ind w:left="1953" w:hanging="180"/>
      </w:pPr>
    </w:lvl>
    <w:lvl w:ilvl="3" w:tplc="0408000F" w:tentative="1">
      <w:start w:val="1"/>
      <w:numFmt w:val="decimal"/>
      <w:lvlText w:val="%4."/>
      <w:lvlJc w:val="left"/>
      <w:pPr>
        <w:ind w:left="2673" w:hanging="360"/>
      </w:pPr>
    </w:lvl>
    <w:lvl w:ilvl="4" w:tplc="04080019" w:tentative="1">
      <w:start w:val="1"/>
      <w:numFmt w:val="lowerLetter"/>
      <w:lvlText w:val="%5."/>
      <w:lvlJc w:val="left"/>
      <w:pPr>
        <w:ind w:left="3393" w:hanging="360"/>
      </w:pPr>
    </w:lvl>
    <w:lvl w:ilvl="5" w:tplc="0408001B" w:tentative="1">
      <w:start w:val="1"/>
      <w:numFmt w:val="lowerRoman"/>
      <w:lvlText w:val="%6."/>
      <w:lvlJc w:val="right"/>
      <w:pPr>
        <w:ind w:left="4113" w:hanging="180"/>
      </w:pPr>
    </w:lvl>
    <w:lvl w:ilvl="6" w:tplc="0408000F" w:tentative="1">
      <w:start w:val="1"/>
      <w:numFmt w:val="decimal"/>
      <w:lvlText w:val="%7."/>
      <w:lvlJc w:val="left"/>
      <w:pPr>
        <w:ind w:left="4833" w:hanging="360"/>
      </w:pPr>
    </w:lvl>
    <w:lvl w:ilvl="7" w:tplc="04080019" w:tentative="1">
      <w:start w:val="1"/>
      <w:numFmt w:val="lowerLetter"/>
      <w:lvlText w:val="%8."/>
      <w:lvlJc w:val="left"/>
      <w:pPr>
        <w:ind w:left="5553" w:hanging="360"/>
      </w:pPr>
    </w:lvl>
    <w:lvl w:ilvl="8" w:tplc="0408001B" w:tentative="1">
      <w:start w:val="1"/>
      <w:numFmt w:val="lowerRoman"/>
      <w:lvlText w:val="%9."/>
      <w:lvlJc w:val="right"/>
      <w:pPr>
        <w:ind w:left="6273" w:hanging="180"/>
      </w:pPr>
    </w:lvl>
  </w:abstractNum>
  <w:abstractNum w:abstractNumId="1"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C5E6E45"/>
    <w:multiLevelType w:val="hybridMultilevel"/>
    <w:tmpl w:val="262CEE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9FF0F4E"/>
    <w:multiLevelType w:val="hybridMultilevel"/>
    <w:tmpl w:val="679AFD3E"/>
    <w:lvl w:ilvl="0" w:tplc="97869CD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6207010F"/>
    <w:multiLevelType w:val="hybridMultilevel"/>
    <w:tmpl w:val="0FB265A4"/>
    <w:lvl w:ilvl="0" w:tplc="771CE92E">
      <w:start w:val="1"/>
      <w:numFmt w:val="decimal"/>
      <w:lvlText w:val="%1."/>
      <w:lvlJc w:val="left"/>
      <w:pPr>
        <w:ind w:left="36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1"/>
  </w:num>
  <w:num w:numId="2">
    <w:abstractNumId w:val="6"/>
  </w:num>
  <w:num w:numId="3">
    <w:abstractNumId w:val="5"/>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3584D"/>
    <w:rsid w:val="00042FE3"/>
    <w:rsid w:val="00050A8B"/>
    <w:rsid w:val="00061AD1"/>
    <w:rsid w:val="0006265D"/>
    <w:rsid w:val="0008322F"/>
    <w:rsid w:val="00095F45"/>
    <w:rsid w:val="00097147"/>
    <w:rsid w:val="000A6308"/>
    <w:rsid w:val="000B7F87"/>
    <w:rsid w:val="000C37B2"/>
    <w:rsid w:val="000E1EBB"/>
    <w:rsid w:val="000E22A6"/>
    <w:rsid w:val="00110EBA"/>
    <w:rsid w:val="00111F29"/>
    <w:rsid w:val="001140DC"/>
    <w:rsid w:val="00115B57"/>
    <w:rsid w:val="00127CA3"/>
    <w:rsid w:val="00127D91"/>
    <w:rsid w:val="00130A84"/>
    <w:rsid w:val="001348CD"/>
    <w:rsid w:val="001410D0"/>
    <w:rsid w:val="001419B6"/>
    <w:rsid w:val="00142F2D"/>
    <w:rsid w:val="0014489B"/>
    <w:rsid w:val="00182DF6"/>
    <w:rsid w:val="001926ED"/>
    <w:rsid w:val="001B1408"/>
    <w:rsid w:val="001E1B8A"/>
    <w:rsid w:val="001E4333"/>
    <w:rsid w:val="001F0761"/>
    <w:rsid w:val="001F7A88"/>
    <w:rsid w:val="002013B9"/>
    <w:rsid w:val="00231A1B"/>
    <w:rsid w:val="0024603D"/>
    <w:rsid w:val="00255616"/>
    <w:rsid w:val="002560BB"/>
    <w:rsid w:val="002C02C8"/>
    <w:rsid w:val="002C1FE2"/>
    <w:rsid w:val="002C5158"/>
    <w:rsid w:val="002C5209"/>
    <w:rsid w:val="002D057D"/>
    <w:rsid w:val="002F2D20"/>
    <w:rsid w:val="002F6CD0"/>
    <w:rsid w:val="00340081"/>
    <w:rsid w:val="00347458"/>
    <w:rsid w:val="00354292"/>
    <w:rsid w:val="00386071"/>
    <w:rsid w:val="003A35D9"/>
    <w:rsid w:val="003C0551"/>
    <w:rsid w:val="003D7CC8"/>
    <w:rsid w:val="003E23E0"/>
    <w:rsid w:val="003F1484"/>
    <w:rsid w:val="003F78C6"/>
    <w:rsid w:val="00406A08"/>
    <w:rsid w:val="00416678"/>
    <w:rsid w:val="00421220"/>
    <w:rsid w:val="0042411B"/>
    <w:rsid w:val="0044149B"/>
    <w:rsid w:val="00445E30"/>
    <w:rsid w:val="004727C5"/>
    <w:rsid w:val="00485B20"/>
    <w:rsid w:val="004A231D"/>
    <w:rsid w:val="004F3997"/>
    <w:rsid w:val="00504E14"/>
    <w:rsid w:val="00507AC2"/>
    <w:rsid w:val="00533D51"/>
    <w:rsid w:val="00560846"/>
    <w:rsid w:val="00576210"/>
    <w:rsid w:val="0058723C"/>
    <w:rsid w:val="005A46B6"/>
    <w:rsid w:val="005D4870"/>
    <w:rsid w:val="005D650B"/>
    <w:rsid w:val="005F4216"/>
    <w:rsid w:val="006756A1"/>
    <w:rsid w:val="006A402F"/>
    <w:rsid w:val="006B36AA"/>
    <w:rsid w:val="006C5156"/>
    <w:rsid w:val="00716AA3"/>
    <w:rsid w:val="007258C8"/>
    <w:rsid w:val="00761D0E"/>
    <w:rsid w:val="00774DE9"/>
    <w:rsid w:val="00776BAE"/>
    <w:rsid w:val="00786A69"/>
    <w:rsid w:val="00792989"/>
    <w:rsid w:val="007B6AB2"/>
    <w:rsid w:val="007C3E20"/>
    <w:rsid w:val="007F3216"/>
    <w:rsid w:val="007F3531"/>
    <w:rsid w:val="00813046"/>
    <w:rsid w:val="00832858"/>
    <w:rsid w:val="00832AD4"/>
    <w:rsid w:val="008335B0"/>
    <w:rsid w:val="00847EC1"/>
    <w:rsid w:val="00860FC0"/>
    <w:rsid w:val="00864D92"/>
    <w:rsid w:val="0087249E"/>
    <w:rsid w:val="008743BA"/>
    <w:rsid w:val="00880EC4"/>
    <w:rsid w:val="008812CE"/>
    <w:rsid w:val="008926BE"/>
    <w:rsid w:val="00893BDB"/>
    <w:rsid w:val="008970F0"/>
    <w:rsid w:val="008B1A82"/>
    <w:rsid w:val="008D775F"/>
    <w:rsid w:val="008E54E6"/>
    <w:rsid w:val="008E667D"/>
    <w:rsid w:val="008F12B2"/>
    <w:rsid w:val="00911804"/>
    <w:rsid w:val="0091364C"/>
    <w:rsid w:val="0096768A"/>
    <w:rsid w:val="00970B4C"/>
    <w:rsid w:val="009736DF"/>
    <w:rsid w:val="0097421C"/>
    <w:rsid w:val="0098741A"/>
    <w:rsid w:val="009B41B5"/>
    <w:rsid w:val="009B462C"/>
    <w:rsid w:val="009F0DF3"/>
    <w:rsid w:val="00A03510"/>
    <w:rsid w:val="00A07B03"/>
    <w:rsid w:val="00A17D85"/>
    <w:rsid w:val="00A21F9B"/>
    <w:rsid w:val="00A44DB8"/>
    <w:rsid w:val="00A66CD8"/>
    <w:rsid w:val="00A827EC"/>
    <w:rsid w:val="00A9482D"/>
    <w:rsid w:val="00AA68DC"/>
    <w:rsid w:val="00AC3DFE"/>
    <w:rsid w:val="00AF344F"/>
    <w:rsid w:val="00AF3849"/>
    <w:rsid w:val="00B04443"/>
    <w:rsid w:val="00B47908"/>
    <w:rsid w:val="00B61D1F"/>
    <w:rsid w:val="00B61E96"/>
    <w:rsid w:val="00B6324A"/>
    <w:rsid w:val="00B74B87"/>
    <w:rsid w:val="00B835F3"/>
    <w:rsid w:val="00B964E7"/>
    <w:rsid w:val="00B96501"/>
    <w:rsid w:val="00BA4EC2"/>
    <w:rsid w:val="00BB18F1"/>
    <w:rsid w:val="00BB4D91"/>
    <w:rsid w:val="00BB640C"/>
    <w:rsid w:val="00BE4C4F"/>
    <w:rsid w:val="00C076DB"/>
    <w:rsid w:val="00C25969"/>
    <w:rsid w:val="00C62AA1"/>
    <w:rsid w:val="00C73DF1"/>
    <w:rsid w:val="00C87C2F"/>
    <w:rsid w:val="00CA4C56"/>
    <w:rsid w:val="00CB5F8F"/>
    <w:rsid w:val="00CB6619"/>
    <w:rsid w:val="00CC7C4F"/>
    <w:rsid w:val="00CD0492"/>
    <w:rsid w:val="00CD2B76"/>
    <w:rsid w:val="00CF2692"/>
    <w:rsid w:val="00D03CD5"/>
    <w:rsid w:val="00D05789"/>
    <w:rsid w:val="00D10A5F"/>
    <w:rsid w:val="00D22E07"/>
    <w:rsid w:val="00D43ACE"/>
    <w:rsid w:val="00D4549C"/>
    <w:rsid w:val="00D47A6C"/>
    <w:rsid w:val="00D67B3F"/>
    <w:rsid w:val="00D91217"/>
    <w:rsid w:val="00D97494"/>
    <w:rsid w:val="00DB0D9C"/>
    <w:rsid w:val="00DB6E0F"/>
    <w:rsid w:val="00DB7A95"/>
    <w:rsid w:val="00DC4538"/>
    <w:rsid w:val="00DD3433"/>
    <w:rsid w:val="00DE0257"/>
    <w:rsid w:val="00DF6612"/>
    <w:rsid w:val="00DF6A3A"/>
    <w:rsid w:val="00E04319"/>
    <w:rsid w:val="00E147EC"/>
    <w:rsid w:val="00E30178"/>
    <w:rsid w:val="00E307F3"/>
    <w:rsid w:val="00E336CA"/>
    <w:rsid w:val="00E4616C"/>
    <w:rsid w:val="00E53FB9"/>
    <w:rsid w:val="00E54943"/>
    <w:rsid w:val="00E6650A"/>
    <w:rsid w:val="00E83B49"/>
    <w:rsid w:val="00E919AA"/>
    <w:rsid w:val="00EA020B"/>
    <w:rsid w:val="00EA3EA1"/>
    <w:rsid w:val="00EB4875"/>
    <w:rsid w:val="00EB78D7"/>
    <w:rsid w:val="00EC3851"/>
    <w:rsid w:val="00EC405D"/>
    <w:rsid w:val="00EC4A42"/>
    <w:rsid w:val="00EE4BF9"/>
    <w:rsid w:val="00EE62C9"/>
    <w:rsid w:val="00EF6330"/>
    <w:rsid w:val="00F32428"/>
    <w:rsid w:val="00F43A30"/>
    <w:rsid w:val="00FA594F"/>
    <w:rsid w:val="00FC0020"/>
    <w:rsid w:val="00FC50A1"/>
    <w:rsid w:val="00FE6E7D"/>
    <w:rsid w:val="00FE7F76"/>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C138E"/>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E54943"/>
    <w:rPr>
      <w:rFonts w:ascii="Segoe UI" w:hAnsi="Segoe UI" w:cs="Segoe UI"/>
      <w:sz w:val="18"/>
      <w:szCs w:val="18"/>
    </w:rPr>
  </w:style>
  <w:style w:type="character" w:customStyle="1" w:styleId="Char">
    <w:name w:val="Κείμενο πλαισίου Char"/>
    <w:basedOn w:val="a0"/>
    <w:link w:val="a5"/>
    <w:uiPriority w:val="99"/>
    <w:semiHidden/>
    <w:rsid w:val="00E54943"/>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C25969"/>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C25969"/>
    <w:rPr>
      <w:rFonts w:ascii="Courier New" w:eastAsia="Calibri" w:hAnsi="Courier New" w:cs="Courier New"/>
      <w:sz w:val="20"/>
      <w:szCs w:val="20"/>
    </w:rPr>
  </w:style>
  <w:style w:type="character" w:customStyle="1" w:styleId="1">
    <w:name w:val="Προεπιλεγμένη γραμματοσειρά1"/>
    <w:rsid w:val="00472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402571">
      <w:bodyDiv w:val="1"/>
      <w:marLeft w:val="0"/>
      <w:marRight w:val="0"/>
      <w:marTop w:val="0"/>
      <w:marBottom w:val="0"/>
      <w:divBdr>
        <w:top w:val="none" w:sz="0" w:space="0" w:color="auto"/>
        <w:left w:val="none" w:sz="0" w:space="0" w:color="auto"/>
        <w:bottom w:val="none" w:sz="0" w:space="0" w:color="auto"/>
        <w:right w:val="none" w:sz="0" w:space="0" w:color="auto"/>
      </w:divBdr>
    </w:div>
    <w:div w:id="213844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ith@uth.gr." TargetMode="External"/><Relationship Id="rId3" Type="http://schemas.openxmlformats.org/officeDocument/2006/relationships/styles" Target="styles.xml"/><Relationship Id="rId7" Type="http://schemas.openxmlformats.org/officeDocument/2006/relationships/hyperlink" Target="https://www.uth.gr/spoydes/proptychiakes/schools-departments/polytehniki-sholi/tmima-mihanikon-horotaxias-poleodomias-kai-perifereiakis-anaptyx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8089-C85B-4CCB-9855-82901601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1998</Words>
  <Characters>10792</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28</cp:revision>
  <cp:lastPrinted>2020-10-15T09:06:00Z</cp:lastPrinted>
  <dcterms:created xsi:type="dcterms:W3CDTF">2020-09-16T09:55:00Z</dcterms:created>
  <dcterms:modified xsi:type="dcterms:W3CDTF">2020-10-15T09:16:00Z</dcterms:modified>
</cp:coreProperties>
</file>