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r w:rsidRPr="00020215">
        <w:rPr>
          <w:rFonts w:eastAsia="Calibri"/>
          <w:lang w:val="en-US" w:eastAsia="en-US"/>
        </w:rPr>
        <w:t>uth</w:t>
      </w:r>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66316A">
        <w:rPr>
          <w:rFonts w:eastAsia="Calibri"/>
          <w:lang w:eastAsia="en-US"/>
        </w:rPr>
        <w:t>13043/20/ΓΠ/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3B1EA6">
        <w:rPr>
          <w:rFonts w:eastAsia="Calibri"/>
          <w:lang w:eastAsia="en-US"/>
        </w:rPr>
        <w:t>09</w:t>
      </w:r>
      <w:r w:rsidR="00034CF6" w:rsidRPr="00020215">
        <w:rPr>
          <w:rFonts w:eastAsia="Calibri"/>
          <w:lang w:eastAsia="en-US"/>
        </w:rPr>
        <w:t>-</w:t>
      </w:r>
      <w:r w:rsidR="00EC405D" w:rsidRPr="00020215">
        <w:rPr>
          <w:rFonts w:eastAsia="Calibri"/>
          <w:lang w:eastAsia="en-US"/>
        </w:rPr>
        <w:t>0</w:t>
      </w:r>
      <w:r w:rsidR="003B1EA6" w:rsidRPr="0066650E">
        <w:rPr>
          <w:rFonts w:eastAsia="Calibri"/>
          <w:lang w:eastAsia="en-US"/>
        </w:rPr>
        <w:t>7</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3B1EA6" w:rsidRPr="00145F3F" w:rsidRDefault="003B1EA6" w:rsidP="003B1EA6">
      <w:pPr>
        <w:widowControl w:val="0"/>
        <w:numPr>
          <w:ilvl w:val="0"/>
          <w:numId w:val="4"/>
        </w:numPr>
        <w:tabs>
          <w:tab w:val="left" w:pos="196"/>
          <w:tab w:val="left" w:pos="567"/>
        </w:tabs>
        <w:suppressAutoHyphens w:val="0"/>
        <w:autoSpaceDE w:val="0"/>
        <w:autoSpaceDN w:val="0"/>
        <w:adjustRightInd w:val="0"/>
        <w:ind w:left="284" w:firstLine="0"/>
        <w:jc w:val="both"/>
      </w:pPr>
      <w:r w:rsidRPr="001A3FD7">
        <w:t xml:space="preserve">Το με </w:t>
      </w:r>
      <w:proofErr w:type="spellStart"/>
      <w:r w:rsidRPr="001A3FD7">
        <w:t>αριθμ</w:t>
      </w:r>
      <w:proofErr w:type="spellEnd"/>
      <w:r w:rsidRPr="001A3FD7">
        <w:t xml:space="preserve">. </w:t>
      </w:r>
      <w:proofErr w:type="spellStart"/>
      <w:r w:rsidRPr="001A3FD7">
        <w:t>Πρωτ</w:t>
      </w:r>
      <w:proofErr w:type="spellEnd"/>
      <w:r w:rsidRPr="001A3FD7">
        <w:t>.</w:t>
      </w:r>
      <w:r>
        <w:t>: 12744/20/ΓΠ/07-07-2020 Πρωτογενές αίτημα του Κέντρου Δικτύου του Πανεπιστημίου Θεσσαλίας.</w:t>
      </w:r>
    </w:p>
    <w:p w:rsidR="003B1EA6" w:rsidRPr="001E39CC" w:rsidRDefault="003B1EA6" w:rsidP="003B1EA6">
      <w:pPr>
        <w:widowControl w:val="0"/>
        <w:numPr>
          <w:ilvl w:val="0"/>
          <w:numId w:val="4"/>
        </w:numPr>
        <w:tabs>
          <w:tab w:val="left" w:pos="196"/>
          <w:tab w:val="left" w:pos="567"/>
        </w:tabs>
        <w:suppressAutoHyphens w:val="0"/>
        <w:autoSpaceDE w:val="0"/>
        <w:autoSpaceDN w:val="0"/>
        <w:adjustRightInd w:val="0"/>
        <w:ind w:left="284" w:firstLine="0"/>
        <w:jc w:val="both"/>
      </w:pPr>
      <w:r>
        <w:t>Τη</w:t>
      </w:r>
      <w:r w:rsidRPr="001A3FD7">
        <w:t xml:space="preserve"> με </w:t>
      </w:r>
      <w:proofErr w:type="spellStart"/>
      <w:r w:rsidRPr="001A3FD7">
        <w:t>αριθμ</w:t>
      </w:r>
      <w:proofErr w:type="spellEnd"/>
      <w:r w:rsidRPr="001A3FD7">
        <w:t xml:space="preserve">. </w:t>
      </w:r>
      <w:proofErr w:type="spellStart"/>
      <w:r w:rsidRPr="001A3FD7">
        <w:t>Πρωτ</w:t>
      </w:r>
      <w:proofErr w:type="spellEnd"/>
      <w:r w:rsidRPr="001A3FD7">
        <w:t>.</w:t>
      </w:r>
      <w:r>
        <w:t xml:space="preserve">: </w:t>
      </w:r>
      <w:r w:rsidRPr="00145F3F">
        <w:t>12743/20/ΓΠ/07-07-2020 Τεχνική Έκθεση</w:t>
      </w:r>
      <w:r w:rsidRPr="003B1EA6">
        <w:t xml:space="preserve"> </w:t>
      </w:r>
      <w:r>
        <w:t>του Κέντρου Δικτύου του Πανεπιστημίου Θεσσαλίας για την τεκμηρίωση του προϋπολογισμού και την αναγκαιότητα της δαπάνης.</w:t>
      </w:r>
    </w:p>
    <w:p w:rsidR="00D10A5F" w:rsidRPr="000B7F87" w:rsidRDefault="00EC405D" w:rsidP="003B1EA6">
      <w:pPr>
        <w:widowControl w:val="0"/>
        <w:numPr>
          <w:ilvl w:val="0"/>
          <w:numId w:val="4"/>
        </w:numPr>
        <w:tabs>
          <w:tab w:val="left" w:pos="196"/>
          <w:tab w:val="left" w:pos="567"/>
        </w:tabs>
        <w:suppressAutoHyphens w:val="0"/>
        <w:autoSpaceDE w:val="0"/>
        <w:autoSpaceDN w:val="0"/>
        <w:adjustRightInd w:val="0"/>
        <w:ind w:left="284" w:firstLine="0"/>
        <w:jc w:val="both"/>
      </w:pPr>
      <w:r w:rsidRPr="000B7F87">
        <w:t>Τ</w:t>
      </w:r>
      <w:r w:rsidR="00D10A5F" w:rsidRPr="000B7F87">
        <w:t xml:space="preserve">ην με </w:t>
      </w:r>
      <w:proofErr w:type="spellStart"/>
      <w:r w:rsidR="00D10A5F" w:rsidRPr="000B7F87">
        <w:t>αρ</w:t>
      </w:r>
      <w:proofErr w:type="spellEnd"/>
      <w:r w:rsidR="00D10A5F" w:rsidRPr="000B7F87">
        <w:t xml:space="preserve">. </w:t>
      </w:r>
      <w:proofErr w:type="spellStart"/>
      <w:r w:rsidR="00D10A5F" w:rsidRPr="000B7F87">
        <w:t>πρωτ</w:t>
      </w:r>
      <w:proofErr w:type="spellEnd"/>
      <w:r w:rsidR="00D10A5F" w:rsidRPr="000B7F87">
        <w:t>.:</w:t>
      </w:r>
      <w:r w:rsidRPr="000B7F87">
        <w:t xml:space="preserve"> </w:t>
      </w:r>
      <w:r w:rsidR="003B1EA6" w:rsidRPr="003B1EA6">
        <w:t>12913</w:t>
      </w:r>
      <w:r w:rsidR="000B7F87" w:rsidRPr="000B7F87">
        <w:t>/20/ΓΠ/</w:t>
      </w:r>
      <w:r w:rsidR="003B1EA6" w:rsidRPr="003B1EA6">
        <w:t>0</w:t>
      </w:r>
      <w:r w:rsidR="000B7F87" w:rsidRPr="000B7F87">
        <w:t>9-0</w:t>
      </w:r>
      <w:r w:rsidR="003B1EA6" w:rsidRPr="003B1EA6">
        <w:t>7</w:t>
      </w:r>
      <w:r w:rsidR="000B7F87" w:rsidRPr="000B7F87">
        <w:t xml:space="preserve">-2020 </w:t>
      </w:r>
      <w:r w:rsidR="00D10A5F" w:rsidRPr="000B7F87">
        <w:t>έγκριση δαπάνης  (ΑΔΑ:</w:t>
      </w:r>
      <w:r w:rsidR="003B1EA6" w:rsidRPr="003B1EA6">
        <w:t xml:space="preserve"> ΨΗ7Ο469Β7Ξ-ΟΒΦ</w:t>
      </w:r>
      <w:r w:rsidR="002D057D" w:rsidRPr="000B7F87">
        <w:t>).</w:t>
      </w:r>
    </w:p>
    <w:p w:rsidR="00EB4875" w:rsidRPr="00020215" w:rsidRDefault="00EB4875" w:rsidP="003B1EA6">
      <w:pPr>
        <w:widowControl w:val="0"/>
        <w:numPr>
          <w:ilvl w:val="0"/>
          <w:numId w:val="4"/>
        </w:numPr>
        <w:tabs>
          <w:tab w:val="left" w:pos="196"/>
          <w:tab w:val="left" w:pos="567"/>
        </w:tabs>
        <w:suppressAutoHyphens w:val="0"/>
        <w:autoSpaceDE w:val="0"/>
        <w:autoSpaceDN w:val="0"/>
        <w:adjustRightInd w:val="0"/>
        <w:ind w:left="284" w:firstLine="0"/>
        <w:jc w:val="both"/>
      </w:pPr>
      <w:r w:rsidRPr="00020215">
        <w:t>Τ</w:t>
      </w:r>
      <w:r w:rsidR="00D10A5F" w:rsidRPr="00020215">
        <w:t xml:space="preserve">ην με </w:t>
      </w:r>
      <w:proofErr w:type="spellStart"/>
      <w:r w:rsidR="00D10A5F" w:rsidRPr="00020215">
        <w:t>αρ</w:t>
      </w:r>
      <w:proofErr w:type="spellEnd"/>
      <w:r w:rsidR="00D10A5F" w:rsidRPr="00020215">
        <w:t xml:space="preserve">. </w:t>
      </w:r>
      <w:proofErr w:type="spellStart"/>
      <w:r w:rsidR="00D10A5F" w:rsidRPr="00020215">
        <w:t>πρωτ</w:t>
      </w:r>
      <w:proofErr w:type="spellEnd"/>
      <w:r w:rsidR="00D10A5F" w:rsidRPr="00020215">
        <w:t>.</w:t>
      </w:r>
      <w:r w:rsidR="00EC405D" w:rsidRPr="00020215">
        <w:t xml:space="preserve">: </w:t>
      </w:r>
      <w:r w:rsidR="003B1EA6" w:rsidRPr="003B1EA6">
        <w:t>12962</w:t>
      </w:r>
      <w:r w:rsidR="008335B0" w:rsidRPr="00020215">
        <w:t>/</w:t>
      </w:r>
      <w:r w:rsidR="00E53FB9" w:rsidRPr="00020215">
        <w:t>20</w:t>
      </w:r>
      <w:r w:rsidR="008335B0" w:rsidRPr="00020215">
        <w:t>/ΓΠ</w:t>
      </w:r>
      <w:r w:rsidR="00EC405D" w:rsidRPr="00020215">
        <w:t>/</w:t>
      </w:r>
      <w:r w:rsidR="003B1EA6" w:rsidRPr="003B1EA6">
        <w:t>0</w:t>
      </w:r>
      <w:r w:rsidR="000B7F87">
        <w:t>9</w:t>
      </w:r>
      <w:r w:rsidR="00AF3849" w:rsidRPr="00020215">
        <w:t>-</w:t>
      </w:r>
      <w:r w:rsidRPr="00020215">
        <w:t>0</w:t>
      </w:r>
      <w:r w:rsidR="003B1EA6" w:rsidRPr="003B1EA6">
        <w:t>7</w:t>
      </w:r>
      <w:r w:rsidR="00AF3849" w:rsidRPr="00020215">
        <w:t>-2020</w:t>
      </w:r>
      <w:r w:rsidR="00D10A5F" w:rsidRPr="00020215">
        <w:t xml:space="preserve"> </w:t>
      </w:r>
      <w:r w:rsidR="00F43A30" w:rsidRPr="00020215">
        <w:t xml:space="preserve"> με α/α</w:t>
      </w:r>
      <w:r w:rsidR="00E53FB9" w:rsidRPr="00020215">
        <w:t xml:space="preserve"> </w:t>
      </w:r>
      <w:r w:rsidR="003B1EA6" w:rsidRPr="003B1EA6">
        <w:t>557</w:t>
      </w:r>
      <w:r w:rsidR="00F43A30" w:rsidRPr="00020215">
        <w:t xml:space="preserve"> </w:t>
      </w:r>
      <w:r w:rsidR="00D10A5F" w:rsidRPr="00020215">
        <w:t>(ΑΔΑ</w:t>
      </w:r>
      <w:r w:rsidR="002C5209" w:rsidRPr="00020215">
        <w:t>:</w:t>
      </w:r>
      <w:r w:rsidRPr="00020215">
        <w:t xml:space="preserve"> </w:t>
      </w:r>
      <w:r w:rsidR="003B1EA6">
        <w:t>ΩΦΕΚ469Β7Ξ-Δ5Θ</w:t>
      </w:r>
      <w:r w:rsidRPr="00020215">
        <w:t>)</w:t>
      </w:r>
      <w:r w:rsidR="00E53FB9" w:rsidRPr="00020215">
        <w:t xml:space="preserve"> απόφαση ανάληψης υποχρέωσης</w:t>
      </w:r>
      <w:r w:rsidRPr="00020215">
        <w:t>.</w:t>
      </w:r>
    </w:p>
    <w:p w:rsidR="00D10A5F" w:rsidRPr="00020215" w:rsidRDefault="00EB4875" w:rsidP="003B1EA6">
      <w:pPr>
        <w:widowControl w:val="0"/>
        <w:numPr>
          <w:ilvl w:val="0"/>
          <w:numId w:val="4"/>
        </w:numPr>
        <w:tabs>
          <w:tab w:val="left" w:pos="196"/>
          <w:tab w:val="left" w:pos="567"/>
        </w:tabs>
        <w:suppressAutoHyphens w:val="0"/>
        <w:autoSpaceDE w:val="0"/>
        <w:autoSpaceDN w:val="0"/>
        <w:adjustRightInd w:val="0"/>
        <w:ind w:left="284" w:firstLine="0"/>
        <w:jc w:val="both"/>
      </w:pPr>
      <w:r w:rsidRPr="00020215">
        <w:t>Τ</w:t>
      </w:r>
      <w:r w:rsidR="00D10A5F" w:rsidRPr="00020215">
        <w:t xml:space="preserve">ον ν. 4412/2016 (Α' 147) </w:t>
      </w:r>
      <w:r w:rsidR="00020215">
        <w:t>«</w:t>
      </w:r>
      <w:r w:rsidR="00D10A5F" w:rsidRPr="00020215">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020215">
        <w:t>ρα τις διατάξεις του άρθρου 118.</w:t>
      </w:r>
    </w:p>
    <w:p w:rsidR="00D10A5F" w:rsidRPr="00020215" w:rsidRDefault="00EB4875" w:rsidP="003B1EA6">
      <w:pPr>
        <w:widowControl w:val="0"/>
        <w:numPr>
          <w:ilvl w:val="0"/>
          <w:numId w:val="4"/>
        </w:numPr>
        <w:tabs>
          <w:tab w:val="left" w:pos="196"/>
          <w:tab w:val="left" w:pos="567"/>
        </w:tabs>
        <w:suppressAutoHyphens w:val="0"/>
        <w:autoSpaceDE w:val="0"/>
        <w:autoSpaceDN w:val="0"/>
        <w:adjustRightInd w:val="0"/>
        <w:ind w:left="284" w:firstLine="0"/>
        <w:jc w:val="both"/>
      </w:pPr>
      <w:r w:rsidRPr="00020215">
        <w:t xml:space="preserve">Τις </w:t>
      </w:r>
      <w:r w:rsidR="003B1EA6">
        <w:t xml:space="preserve">έκτακτες </w:t>
      </w:r>
      <w:r w:rsidRPr="00020215">
        <w:t>ανάγκες του Ιδρύματος.</w:t>
      </w:r>
    </w:p>
    <w:p w:rsidR="00D10A5F" w:rsidRDefault="00D10A5F" w:rsidP="003B1EA6">
      <w:pPr>
        <w:widowControl w:val="0"/>
        <w:numPr>
          <w:ilvl w:val="0"/>
          <w:numId w:val="4"/>
        </w:numPr>
        <w:tabs>
          <w:tab w:val="left" w:pos="196"/>
          <w:tab w:val="left" w:pos="567"/>
        </w:tabs>
        <w:suppressAutoHyphens w:val="0"/>
        <w:autoSpaceDE w:val="0"/>
        <w:autoSpaceDN w:val="0"/>
        <w:adjustRightInd w:val="0"/>
        <w:ind w:left="284" w:firstLine="0"/>
        <w:jc w:val="both"/>
        <w:rPr>
          <w:lang w:eastAsia="en-US"/>
        </w:rPr>
      </w:pPr>
      <w:r w:rsidRPr="00020215">
        <w:t>Το γεγονός ότι το ύψος της δαπάνης είναι εντός του διαθέσιμου ποσοστού της πίστωσης.</w:t>
      </w:r>
    </w:p>
    <w:p w:rsidR="00B964E7" w:rsidRDefault="00B964E7"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3B1EA6" w:rsidRDefault="009B41B5" w:rsidP="003B1EA6">
      <w:pPr>
        <w:shd w:val="clear" w:color="auto" w:fill="FFFFFF"/>
        <w:ind w:right="-1"/>
        <w:jc w:val="both"/>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0B7F87" w:rsidRPr="000B7F87">
        <w:rPr>
          <w:rFonts w:eastAsia="Calibri"/>
          <w:sz w:val="22"/>
          <w:szCs w:val="22"/>
        </w:rPr>
        <w:t xml:space="preserve">για </w:t>
      </w:r>
      <w:r w:rsidR="000B7F87">
        <w:rPr>
          <w:rFonts w:eastAsia="Calibri"/>
          <w:sz w:val="22"/>
          <w:szCs w:val="22"/>
        </w:rPr>
        <w:t xml:space="preserve">την </w:t>
      </w:r>
      <w:r w:rsidR="003B1EA6">
        <w:t xml:space="preserve">επισκευή του κεντρικού </w:t>
      </w:r>
      <w:r w:rsidR="003B1EA6">
        <w:rPr>
          <w:lang w:val="en-US"/>
        </w:rPr>
        <w:t>Server</w:t>
      </w:r>
      <w:r w:rsidR="003B1EA6" w:rsidRPr="004220D5">
        <w:t xml:space="preserve"> </w:t>
      </w:r>
      <w:r w:rsidR="003B1EA6">
        <w:t>τηλεφωνίας για την αποκατάσταση των τηλεφωνικών υπηρεσιών του Πανεπιστημίου Θεσσαλίας, προϋπολογισμού πεντακοσίων ευρώ (500,00€) με Φ.Π.Α. 24%.</w:t>
      </w:r>
    </w:p>
    <w:p w:rsidR="003B1EA6" w:rsidRDefault="003B1EA6" w:rsidP="003B1EA6">
      <w:pPr>
        <w:shd w:val="clear" w:color="auto" w:fill="FFFFFF"/>
        <w:ind w:right="-1"/>
        <w:jc w:val="both"/>
      </w:pPr>
      <w:r>
        <w:t>Η δαπάνη βαρύνει τον τακτικό προϋπολογισμό του οικονομικού έτους 2020 και ειδικότερα τον ΚΑΕ 0884</w:t>
      </w:r>
      <w:r w:rsidRPr="00145F3F">
        <w:rPr>
          <w:vertAlign w:val="superscript"/>
        </w:rPr>
        <w:t>α</w:t>
      </w:r>
      <w:r>
        <w:t>.</w:t>
      </w:r>
    </w:p>
    <w:p w:rsidR="00D97494" w:rsidRPr="00020215" w:rsidRDefault="00D97494" w:rsidP="003B1EA6">
      <w:pPr>
        <w:shd w:val="clear" w:color="auto" w:fill="FFFFFF"/>
        <w:ind w:right="-1"/>
        <w:jc w:val="both"/>
        <w:rPr>
          <w:color w:val="000000"/>
          <w:lang w:eastAsia="el-GR"/>
        </w:rPr>
      </w:pPr>
    </w:p>
    <w:p w:rsidR="00B964E7" w:rsidRDefault="00D10A5F" w:rsidP="00B964E7">
      <w:pPr>
        <w:shd w:val="clear" w:color="auto" w:fill="FFFFFF"/>
        <w:spacing w:before="100" w:beforeAutospacing="1" w:after="100" w:afterAutospacing="1"/>
        <w:ind w:right="-1"/>
        <w:jc w:val="center"/>
        <w:rPr>
          <w:rFonts w:eastAsia="Calibri"/>
          <w:b/>
        </w:rPr>
      </w:pPr>
      <w:r w:rsidRPr="00020215">
        <w:rPr>
          <w:rFonts w:eastAsia="Calibri"/>
          <w:b/>
        </w:rPr>
        <w:t>ΑΠΕΥΘΥΝΕΙ</w:t>
      </w:r>
    </w:p>
    <w:p w:rsidR="00D10A5F" w:rsidRPr="00020215" w:rsidRDefault="00B964E7" w:rsidP="00B964E7">
      <w:pPr>
        <w:shd w:val="clear" w:color="auto" w:fill="FFFFFF"/>
        <w:spacing w:before="100" w:beforeAutospacing="1" w:after="100" w:afterAutospacing="1"/>
        <w:ind w:right="-1"/>
        <w:jc w:val="center"/>
        <w:rPr>
          <w:rFonts w:eastAsia="Calibri"/>
          <w:b/>
        </w:rPr>
      </w:pPr>
      <w:r w:rsidRPr="00020215">
        <w:rPr>
          <w:rFonts w:eastAsia="Calibri"/>
          <w:b/>
        </w:rPr>
        <w:t>Ανοικτή Πρόσκληση</w:t>
      </w:r>
    </w:p>
    <w:p w:rsidR="00AF3849" w:rsidRPr="00020215" w:rsidRDefault="00D10A5F" w:rsidP="00774DE9">
      <w:pPr>
        <w:shd w:val="clear" w:color="auto" w:fill="FFFFFF"/>
        <w:spacing w:before="100" w:beforeAutospacing="1" w:after="100" w:afterAutospacing="1"/>
        <w:ind w:right="-1"/>
        <w:jc w:val="both"/>
        <w:rPr>
          <w:rFonts w:eastAsia="Calibri"/>
        </w:rPr>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3B1EA6">
        <w:rPr>
          <w:rFonts w:eastAsia="Calibri"/>
        </w:rPr>
        <w:t>υπηρεσία</w:t>
      </w:r>
      <w:r w:rsidR="00AF3849" w:rsidRPr="00020215">
        <w:rPr>
          <w:rFonts w:eastAsia="Calibri"/>
        </w:rPr>
        <w:t xml:space="preserve"> για τις ανάγκες  </w:t>
      </w:r>
      <w:r w:rsidR="00B964E7">
        <w:t>του Πανεπιστημίου Θεσσαλίας.</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Οι ζητούμενες προμήθειες κατατάσσονται στο</w:t>
      </w:r>
      <w:r w:rsidR="009B41B5" w:rsidRPr="00020215">
        <w:rPr>
          <w:rFonts w:ascii="Times New Roman" w:hAnsi="Times New Roman" w:cs="Times New Roman"/>
          <w:color w:val="auto"/>
          <w:lang w:eastAsia="ar-SA"/>
        </w:rPr>
        <w:t>ν</w:t>
      </w:r>
      <w:r w:rsidRPr="00020215">
        <w:rPr>
          <w:rFonts w:ascii="Times New Roman" w:hAnsi="Times New Roman" w:cs="Times New Roman"/>
          <w:color w:val="auto"/>
          <w:lang w:eastAsia="ar-SA"/>
        </w:rPr>
        <w:t xml:space="preserve"> Κωδικ</w:t>
      </w:r>
      <w:r w:rsidR="009B41B5" w:rsidRPr="00020215">
        <w:rPr>
          <w:rFonts w:ascii="Times New Roman" w:hAnsi="Times New Roman" w:cs="Times New Roman"/>
          <w:color w:val="auto"/>
          <w:lang w:eastAsia="ar-SA"/>
        </w:rPr>
        <w:t>ό</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3B1EA6" w:rsidRPr="003B1EA6">
        <w:rPr>
          <w:rFonts w:ascii="Times New Roman" w:hAnsi="Times New Roman" w:cs="Times New Roman"/>
          <w:color w:val="auto"/>
          <w:lang w:eastAsia="ar-SA"/>
        </w:rPr>
        <w:t>32541000-7</w:t>
      </w:r>
      <w:r w:rsidR="002D057D" w:rsidRPr="00020215">
        <w:rPr>
          <w:rFonts w:ascii="Times New Roman" w:hAnsi="Times New Roman" w:cs="Times New Roman"/>
          <w:color w:val="auto"/>
          <w:lang w:eastAsia="ar-SA"/>
        </w:rPr>
        <w:t xml:space="preserve">, </w:t>
      </w:r>
      <w:r w:rsidR="003B1EA6" w:rsidRPr="003B1EA6">
        <w:rPr>
          <w:rFonts w:ascii="Times New Roman" w:hAnsi="Times New Roman" w:cs="Times New Roman"/>
          <w:color w:val="auto"/>
          <w:lang w:eastAsia="ar-SA"/>
        </w:rPr>
        <w:t>Εξοπλισμός τηλεφωνικών κέντρων</w:t>
      </w:r>
      <w:r w:rsidR="003B1EA6">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D10A5F" w:rsidP="00D10A5F">
      <w:pPr>
        <w:tabs>
          <w:tab w:val="left" w:pos="426"/>
        </w:tabs>
        <w:suppressAutoHyphens w:val="0"/>
        <w:autoSpaceDE w:val="0"/>
        <w:autoSpaceDN w:val="0"/>
        <w:adjustRightInd w:val="0"/>
        <w:spacing w:after="120"/>
        <w:jc w:val="both"/>
        <w:rPr>
          <w:b/>
          <w:bCs/>
        </w:rPr>
      </w:pPr>
    </w:p>
    <w:p w:rsidR="00D10A5F" w:rsidRPr="00020215" w:rsidRDefault="00D10A5F" w:rsidP="00D10A5F">
      <w:pPr>
        <w:spacing w:after="120"/>
        <w:jc w:val="center"/>
        <w:rPr>
          <w:b/>
          <w:kern w:val="1"/>
        </w:rPr>
      </w:pPr>
      <w:r w:rsidRPr="00020215">
        <w:rPr>
          <w:b/>
          <w:kern w:val="1"/>
        </w:rPr>
        <w:lastRenderedPageBreak/>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 xml:space="preserve">χου θα γίνει μετά το τέλος </w:t>
      </w:r>
      <w:r w:rsidR="00B964E7">
        <w:rPr>
          <w:rFonts w:ascii="Times New Roman" w:hAnsi="Times New Roman" w:cs="Times New Roman"/>
          <w:color w:val="auto"/>
          <w:kern w:val="1"/>
          <w:lang w:eastAsia="ar-SA"/>
        </w:rPr>
        <w:t>της παράδοσης των συμβατικών ειδών</w:t>
      </w:r>
      <w:r w:rsidRPr="00020215">
        <w:rPr>
          <w:rFonts w:ascii="Times New Roman" w:hAnsi="Times New Roman" w:cs="Times New Roman"/>
          <w:color w:val="auto"/>
          <w:kern w:val="1"/>
          <w:lang w:eastAsia="ar-SA"/>
        </w:rPr>
        <w:t xml:space="preserve">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w:t>
      </w:r>
      <w:r w:rsidRPr="00020215">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p w:rsidR="0066316A" w:rsidRDefault="0066316A" w:rsidP="0066316A">
      <w:pPr>
        <w:ind w:firstLine="720"/>
        <w:jc w:val="both"/>
      </w:pPr>
      <w:r>
        <w:t xml:space="preserve">Μετά την πρόσφατη καταστροφή του </w:t>
      </w:r>
      <w:r>
        <w:rPr>
          <w:lang w:val="en-US"/>
        </w:rPr>
        <w:t>server</w:t>
      </w:r>
      <w:r w:rsidRPr="004220D5">
        <w:t xml:space="preserve"> </w:t>
      </w:r>
      <w:r>
        <w:t xml:space="preserve">του κεντρικού τηλεφωνικού κέντρου του </w:t>
      </w:r>
      <w:r w:rsidRPr="0066316A">
        <w:rPr>
          <w:rFonts w:eastAsia="Calibri"/>
          <w:lang w:eastAsia="en-US"/>
        </w:rPr>
        <w:t>Πανεπιστημίου Θεσσαλίας</w:t>
      </w:r>
      <w:r>
        <w:t xml:space="preserve"> στην πόλη του Βόλου οι τηλεφωνικές υπηρεσίες  παρέχονται ελλιπώς  με πολλά προβλήματα από εφεδρικό εξυπηρετητή και προβλέπεται να υποβαθμισθούν περαιτέρω.  Απαιτείται κατεπείγουσα επισκευή του κεντρικού </w:t>
      </w:r>
      <w:r>
        <w:rPr>
          <w:lang w:val="en-US"/>
        </w:rPr>
        <w:t>Server</w:t>
      </w:r>
      <w:r w:rsidRPr="004220D5">
        <w:t xml:space="preserve"> </w:t>
      </w:r>
      <w:r>
        <w:t xml:space="preserve">τηλεφωνίας για την αποκατάσταση των τηλεφωνικών υπηρεσιών. </w:t>
      </w:r>
    </w:p>
    <w:tbl>
      <w:tblPr>
        <w:tblW w:w="9639" w:type="dxa"/>
        <w:tblInd w:w="108" w:type="dxa"/>
        <w:tblLook w:val="04A0" w:firstRow="1" w:lastRow="0" w:firstColumn="1" w:lastColumn="0" w:noHBand="0" w:noVBand="1"/>
      </w:tblPr>
      <w:tblGrid>
        <w:gridCol w:w="1673"/>
        <w:gridCol w:w="7966"/>
      </w:tblGrid>
      <w:tr w:rsidR="0066316A" w:rsidRPr="00A439A6" w:rsidTr="00171A7A">
        <w:trPr>
          <w:trHeight w:val="300"/>
        </w:trPr>
        <w:tc>
          <w:tcPr>
            <w:tcW w:w="1673"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rsidR="0066316A" w:rsidRPr="00A439A6" w:rsidRDefault="0066316A" w:rsidP="00171A7A">
            <w:pPr>
              <w:jc w:val="center"/>
              <w:rPr>
                <w:rFonts w:eastAsia="Calibri"/>
                <w:b/>
                <w:bCs/>
                <w:color w:val="000000"/>
                <w:sz w:val="16"/>
                <w:szCs w:val="16"/>
              </w:rPr>
            </w:pPr>
            <w:r w:rsidRPr="00A439A6">
              <w:rPr>
                <w:rFonts w:eastAsia="Calibri"/>
                <w:b/>
                <w:bCs/>
                <w:color w:val="000000"/>
                <w:sz w:val="16"/>
                <w:szCs w:val="16"/>
              </w:rPr>
              <w:t>Α/Α</w:t>
            </w:r>
          </w:p>
        </w:tc>
        <w:tc>
          <w:tcPr>
            <w:tcW w:w="7966" w:type="dxa"/>
            <w:tcBorders>
              <w:top w:val="single" w:sz="4" w:space="0" w:color="auto"/>
              <w:left w:val="nil"/>
              <w:bottom w:val="single" w:sz="4" w:space="0" w:color="auto"/>
              <w:right w:val="single" w:sz="4" w:space="0" w:color="auto"/>
            </w:tcBorders>
            <w:shd w:val="clear" w:color="auto" w:fill="A8D08D"/>
            <w:noWrap/>
            <w:vAlign w:val="bottom"/>
            <w:hideMark/>
          </w:tcPr>
          <w:p w:rsidR="0066316A" w:rsidRPr="00A439A6" w:rsidRDefault="0066316A" w:rsidP="00171A7A">
            <w:pPr>
              <w:jc w:val="center"/>
              <w:rPr>
                <w:rFonts w:eastAsia="Calibri"/>
                <w:b/>
                <w:bCs/>
                <w:color w:val="000000"/>
                <w:sz w:val="16"/>
                <w:szCs w:val="16"/>
              </w:rPr>
            </w:pPr>
            <w:r w:rsidRPr="00A439A6">
              <w:rPr>
                <w:rFonts w:eastAsia="Calibri"/>
                <w:b/>
                <w:bCs/>
                <w:color w:val="000000"/>
                <w:sz w:val="16"/>
                <w:szCs w:val="16"/>
              </w:rPr>
              <w:t>ΑΝΑΛΥΤΙΚΗ ΠΕΡΙΓΡΑΦΗ ΤΕΧΝΙΚΩΝ ΠΡΟΔΙΑΓΡΑΦΩΝ</w:t>
            </w:r>
          </w:p>
        </w:tc>
      </w:tr>
      <w:tr w:rsidR="0066316A" w:rsidRPr="00A439A6" w:rsidTr="00171A7A">
        <w:trPr>
          <w:trHeight w:val="300"/>
        </w:trPr>
        <w:tc>
          <w:tcPr>
            <w:tcW w:w="1673" w:type="dxa"/>
            <w:tcBorders>
              <w:top w:val="nil"/>
              <w:left w:val="single" w:sz="4" w:space="0" w:color="auto"/>
              <w:bottom w:val="single" w:sz="4" w:space="0" w:color="auto"/>
              <w:right w:val="single" w:sz="4" w:space="0" w:color="auto"/>
            </w:tcBorders>
            <w:shd w:val="clear" w:color="auto" w:fill="auto"/>
            <w:noWrap/>
            <w:vAlign w:val="bottom"/>
          </w:tcPr>
          <w:p w:rsidR="0066316A" w:rsidRPr="00A439A6" w:rsidRDefault="0066316A" w:rsidP="00171A7A">
            <w:pPr>
              <w:jc w:val="right"/>
              <w:rPr>
                <w:rFonts w:ascii="Calibri" w:hAnsi="Calibri" w:cs="Calibri"/>
                <w:color w:val="000000"/>
              </w:rPr>
            </w:pPr>
            <w:r>
              <w:rPr>
                <w:rFonts w:ascii="Calibri" w:hAnsi="Calibri" w:cs="Calibri"/>
                <w:color w:val="000000"/>
              </w:rPr>
              <w:t>1</w:t>
            </w:r>
          </w:p>
        </w:tc>
        <w:tc>
          <w:tcPr>
            <w:tcW w:w="7966" w:type="dxa"/>
            <w:tcBorders>
              <w:top w:val="nil"/>
              <w:left w:val="nil"/>
              <w:bottom w:val="single" w:sz="4" w:space="0" w:color="auto"/>
              <w:right w:val="single" w:sz="4" w:space="0" w:color="auto"/>
            </w:tcBorders>
            <w:shd w:val="clear" w:color="auto" w:fill="auto"/>
            <w:noWrap/>
            <w:vAlign w:val="center"/>
          </w:tcPr>
          <w:p w:rsidR="0066316A" w:rsidRPr="00A439A6" w:rsidRDefault="0066316A" w:rsidP="00171A7A">
            <w:pPr>
              <w:rPr>
                <w:rFonts w:ascii="Calibri" w:hAnsi="Calibri" w:cs="Calibri"/>
                <w:color w:val="000000"/>
              </w:rPr>
            </w:pPr>
            <w:r>
              <w:rPr>
                <w:rFonts w:ascii="Calibri" w:hAnsi="Calibri" w:cs="Calibri"/>
                <w:color w:val="000000"/>
              </w:rPr>
              <w:t xml:space="preserve">Επισκευή ειδικού </w:t>
            </w:r>
            <w:r>
              <w:rPr>
                <w:rFonts w:ascii="Calibri" w:hAnsi="Calibri" w:cs="Calibri"/>
                <w:color w:val="000000"/>
                <w:lang w:val="en-US"/>
              </w:rPr>
              <w:t>Server</w:t>
            </w:r>
            <w:r w:rsidRPr="004220D5">
              <w:rPr>
                <w:rFonts w:ascii="Calibri" w:hAnsi="Calibri" w:cs="Calibri"/>
                <w:color w:val="000000"/>
              </w:rPr>
              <w:t xml:space="preserve"> </w:t>
            </w:r>
            <w:r>
              <w:rPr>
                <w:rFonts w:ascii="Calibri" w:hAnsi="Calibri" w:cs="Calibri"/>
                <w:color w:val="000000"/>
              </w:rPr>
              <w:t xml:space="preserve">για λειτουργία λογισμικού πυρήνα τουλάχιστον </w:t>
            </w:r>
            <w:r w:rsidRPr="0066280A">
              <w:rPr>
                <w:rFonts w:ascii="Calibri" w:hAnsi="Calibri" w:cs="Calibri"/>
                <w:color w:val="000000"/>
              </w:rPr>
              <w:t>R9.1-i1.605-36-gr-c0</w:t>
            </w:r>
            <w:r>
              <w:rPr>
                <w:rFonts w:ascii="Calibri" w:hAnsi="Calibri" w:cs="Calibri"/>
                <w:color w:val="000000"/>
                <w:lang w:val="en-US"/>
              </w:rPr>
              <w:t>S</w:t>
            </w:r>
            <w:r>
              <w:rPr>
                <w:rFonts w:ascii="Calibri" w:hAnsi="Calibri" w:cs="Calibri"/>
                <w:color w:val="000000"/>
              </w:rPr>
              <w:t xml:space="preserve"> τηλεφωνικού κέντρου </w:t>
            </w:r>
            <w:r>
              <w:rPr>
                <w:rFonts w:ascii="Calibri" w:hAnsi="Calibri" w:cs="Calibri"/>
                <w:color w:val="000000"/>
                <w:lang w:val="en-US"/>
              </w:rPr>
              <w:t>Alcatel</w:t>
            </w:r>
            <w:r w:rsidRPr="0066280A">
              <w:rPr>
                <w:rFonts w:ascii="Calibri" w:hAnsi="Calibri" w:cs="Calibri"/>
                <w:color w:val="000000"/>
              </w:rPr>
              <w:t xml:space="preserve"> 4400</w:t>
            </w:r>
            <w:r>
              <w:rPr>
                <w:rFonts w:ascii="Calibri" w:hAnsi="Calibri" w:cs="Calibri"/>
                <w:color w:val="000000"/>
              </w:rPr>
              <w:t xml:space="preserve">. </w:t>
            </w:r>
          </w:p>
        </w:tc>
      </w:tr>
    </w:tbl>
    <w:p w:rsidR="0066316A" w:rsidRDefault="0066316A" w:rsidP="00D10A5F">
      <w:pPr>
        <w:autoSpaceDE w:val="0"/>
        <w:autoSpaceDN w:val="0"/>
        <w:adjustRightInd w:val="0"/>
        <w:spacing w:after="120"/>
        <w:jc w:val="center"/>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095F4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66316A" w:rsidRPr="0066650E">
        <w:rPr>
          <w:rFonts w:ascii="Times New Roman" w:hAnsi="Times New Roman" w:cs="Times New Roman"/>
          <w:b/>
        </w:rPr>
        <w:t>15</w:t>
      </w:r>
      <w:r w:rsidR="00CB6619" w:rsidRPr="0066650E">
        <w:rPr>
          <w:rFonts w:ascii="Times New Roman" w:hAnsi="Times New Roman" w:cs="Times New Roman"/>
          <w:b/>
        </w:rPr>
        <w:t>-</w:t>
      </w:r>
      <w:r w:rsidR="00340081" w:rsidRPr="0066650E">
        <w:rPr>
          <w:rFonts w:ascii="Times New Roman" w:hAnsi="Times New Roman" w:cs="Times New Roman"/>
          <w:b/>
        </w:rPr>
        <w:t>0</w:t>
      </w:r>
      <w:r w:rsidR="0066316A" w:rsidRPr="0066650E">
        <w:rPr>
          <w:rFonts w:ascii="Times New Roman" w:hAnsi="Times New Roman" w:cs="Times New Roman"/>
          <w:b/>
        </w:rPr>
        <w:t>7</w:t>
      </w:r>
      <w:r w:rsidR="00CB6619" w:rsidRPr="0066650E">
        <w:rPr>
          <w:rFonts w:ascii="Times New Roman" w:hAnsi="Times New Roman" w:cs="Times New Roman"/>
          <w:b/>
        </w:rPr>
        <w:t>-2020</w:t>
      </w:r>
      <w:r w:rsidRPr="0066650E">
        <w:rPr>
          <w:rFonts w:ascii="Times New Roman" w:hAnsi="Times New Roman" w:cs="Times New Roman"/>
          <w:b/>
        </w:rPr>
        <w:t xml:space="preserve"> </w:t>
      </w:r>
      <w:r w:rsidR="00880EC4" w:rsidRPr="0066650E">
        <w:rPr>
          <w:rFonts w:ascii="Times New Roman" w:hAnsi="Times New Roman" w:cs="Times New Roman"/>
          <w:b/>
        </w:rPr>
        <w:t xml:space="preserve">ημέρα </w:t>
      </w:r>
      <w:r w:rsidR="0066316A" w:rsidRPr="0066650E">
        <w:rPr>
          <w:rFonts w:ascii="Times New Roman" w:hAnsi="Times New Roman" w:cs="Times New Roman"/>
          <w:b/>
        </w:rPr>
        <w:t>Τετάρτη</w:t>
      </w:r>
      <w:r w:rsidR="00095F45" w:rsidRPr="0066650E">
        <w:rPr>
          <w:rFonts w:ascii="Times New Roman" w:hAnsi="Times New Roman" w:cs="Times New Roman"/>
          <w:b/>
        </w:rPr>
        <w:t xml:space="preserve"> </w:t>
      </w:r>
      <w:r w:rsidR="003F78C6" w:rsidRPr="0066650E">
        <w:rPr>
          <w:rFonts w:ascii="Times New Roman" w:hAnsi="Times New Roman" w:cs="Times New Roman"/>
          <w:b/>
        </w:rPr>
        <w:t>και ώρα 12.00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το Βόλο</w:t>
      </w:r>
      <w:r w:rsidRPr="00020215">
        <w:rPr>
          <w:rFonts w:ascii="Times New Roman" w:hAnsi="Times New Roman" w:cs="Times New Roman"/>
        </w:rPr>
        <w:t>,</w:t>
      </w:r>
      <w:r w:rsidR="0066650E">
        <w:rPr>
          <w:rFonts w:ascii="Times New Roman" w:hAnsi="Times New Roman" w:cs="Times New Roman"/>
        </w:rPr>
        <w:t xml:space="preserve"> </w:t>
      </w:r>
      <w:r w:rsidR="00504E14" w:rsidRPr="00020215">
        <w:rPr>
          <w:rFonts w:ascii="Times New Roman" w:hAnsi="Times New Roman" w:cs="Times New Roman"/>
        </w:rPr>
        <w:t>1</w:t>
      </w:r>
      <w:r w:rsidR="00504E14" w:rsidRPr="002013B9">
        <w:rPr>
          <w:rFonts w:ascii="Times New Roman" w:hAnsi="Times New Roman" w:cs="Times New Roman"/>
        </w:rPr>
        <w:t>ος</w:t>
      </w:r>
      <w:r w:rsidR="00504E14" w:rsidRPr="00020215">
        <w:rPr>
          <w:rFonts w:ascii="Times New Roman" w:hAnsi="Times New Roman" w:cs="Times New Roman"/>
        </w:rPr>
        <w:t xml:space="preserve"> όροφος Αργοναυτών -</w:t>
      </w:r>
      <w:r w:rsidR="008B1A82" w:rsidRPr="00020215">
        <w:rPr>
          <w:rFonts w:ascii="Times New Roman" w:hAnsi="Times New Roman" w:cs="Times New Roman"/>
        </w:rPr>
        <w:t>Φιλελλήνων</w:t>
      </w:r>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2013B9">
        <w:rPr>
          <w:rFonts w:ascii="Times New Roman" w:hAnsi="Times New Roman" w:cs="Times New Roman"/>
        </w:rPr>
        <w:t>e</w:t>
      </w:r>
      <w:r w:rsidRPr="00020215">
        <w:rPr>
          <w:rFonts w:ascii="Times New Roman" w:hAnsi="Times New Roman" w:cs="Times New Roman"/>
        </w:rPr>
        <w:t>-</w:t>
      </w:r>
      <w:r w:rsidRPr="002013B9">
        <w:rPr>
          <w:rFonts w:ascii="Times New Roman" w:hAnsi="Times New Roman" w:cs="Times New Roman"/>
        </w:rPr>
        <w:t>mail</w:t>
      </w:r>
      <w:r w:rsidRPr="00020215">
        <w:rPr>
          <w:rFonts w:ascii="Times New Roman" w:hAnsi="Times New Roman" w:cs="Times New Roman"/>
        </w:rPr>
        <w:t xml:space="preserve">: </w:t>
      </w:r>
      <w:hyperlink r:id="rId7" w:history="1">
        <w:r w:rsidR="00340081" w:rsidRPr="002013B9">
          <w:t>promith@uth.gr.</w:t>
        </w:r>
      </w:hyperlink>
      <w:r w:rsidR="00C076DB" w:rsidRPr="00020215">
        <w:rPr>
          <w:rFonts w:ascii="Times New Roman" w:hAnsi="Times New Roman" w:cs="Times New Roman"/>
        </w:rPr>
        <w:t xml:space="preserve"> </w:t>
      </w:r>
      <w:r w:rsidR="00D43ACE" w:rsidRPr="00020215">
        <w:rPr>
          <w:rFonts w:ascii="Times New Roman" w:hAnsi="Times New Roman" w:cs="Times New Roman"/>
        </w:rPr>
        <w:t xml:space="preserve"> </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Αργοναυτών Φιλε</w:t>
      </w:r>
      <w:r w:rsidR="0066650E">
        <w:rPr>
          <w:rFonts w:ascii="Times New Roman" w:hAnsi="Times New Roman" w:cs="Times New Roman"/>
        </w:rPr>
        <w:t>λ</w:t>
      </w:r>
      <w:r w:rsidR="00EF6330" w:rsidRPr="00020215">
        <w:rPr>
          <w:rFonts w:ascii="Times New Roman" w:hAnsi="Times New Roman" w:cs="Times New Roman"/>
        </w:rPr>
        <w:t>λήνων</w:t>
      </w:r>
      <w:r w:rsidRPr="00020215">
        <w:rPr>
          <w:rFonts w:ascii="Times New Roman" w:hAnsi="Times New Roman" w:cs="Times New Roman"/>
        </w:rPr>
        <w:t>), την ημερομηνία παραλαβής του. Στο φάκελο θα πρέπει να αναγράφονται 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FE6E7D" w:rsidRPr="00020215">
        <w:rPr>
          <w:rFonts w:ascii="Times New Roman" w:hAnsi="Times New Roman" w:cs="Times New Roman"/>
          <w:b/>
        </w:rPr>
        <w:t>:</w:t>
      </w:r>
      <w:r w:rsidR="0066316A">
        <w:rPr>
          <w:rFonts w:ascii="Times New Roman" w:hAnsi="Times New Roman" w:cs="Times New Roman"/>
          <w:b/>
        </w:rPr>
        <w:t xml:space="preserve">  13043/20/ΓΠ</w:t>
      </w:r>
      <w:r w:rsidR="00340081" w:rsidRPr="00095F45">
        <w:rPr>
          <w:rFonts w:ascii="Times New Roman" w:hAnsi="Times New Roman" w:cs="Times New Roman"/>
          <w:b/>
        </w:rPr>
        <w:t>/</w:t>
      </w:r>
      <w:r w:rsidR="0066316A">
        <w:rPr>
          <w:rFonts w:ascii="Times New Roman" w:hAnsi="Times New Roman" w:cs="Times New Roman"/>
          <w:b/>
        </w:rPr>
        <w:t>09</w:t>
      </w:r>
      <w:r w:rsidR="00095F45" w:rsidRPr="00095F45">
        <w:rPr>
          <w:rFonts w:ascii="Times New Roman" w:hAnsi="Times New Roman" w:cs="Times New Roman"/>
          <w:b/>
        </w:rPr>
        <w:t>-0</w:t>
      </w:r>
      <w:r w:rsidR="0066316A">
        <w:rPr>
          <w:rFonts w:ascii="Times New Roman" w:hAnsi="Times New Roman" w:cs="Times New Roman"/>
          <w:b/>
        </w:rPr>
        <w:t>7</w:t>
      </w:r>
      <w:r w:rsidR="00095F45" w:rsidRPr="00095F45">
        <w:rPr>
          <w:rFonts w:ascii="Times New Roman" w:hAnsi="Times New Roman" w:cs="Times New Roman"/>
          <w:b/>
        </w:rPr>
        <w:t xml:space="preserve">-2020 </w:t>
      </w:r>
      <w:r w:rsidRPr="00020215">
        <w:rPr>
          <w:rFonts w:ascii="Times New Roman" w:hAnsi="Times New Roman" w:cs="Times New Roman"/>
          <w:b/>
        </w:rPr>
        <w:t>ΠΡΟΣΚΛΗΣΗ ΕΝΔΙΑΦΕΡΟΝΤΟΣ ΤΟΥ ΠΑΝΕΠΙΣΤΗΜΙΟΥ ΘΕΣΣΑΛΙΑΣ</w:t>
      </w:r>
    </w:p>
    <w:p w:rsidR="0066316A" w:rsidRDefault="0066316A" w:rsidP="00D10A5F">
      <w:pPr>
        <w:autoSpaceDE w:val="0"/>
        <w:autoSpaceDN w:val="0"/>
        <w:adjustRightInd w:val="0"/>
        <w:spacing w:after="120"/>
        <w:jc w:val="center"/>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020215">
        <w:rPr>
          <w:rFonts w:eastAsia="Calibri"/>
          <w:b/>
          <w:bCs/>
          <w:lang w:val="en-U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lastRenderedPageBreak/>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9736DF"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66316A" w:rsidRDefault="0066316A"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66316A">
        <w:rPr>
          <w:b/>
        </w:rPr>
        <w:t>13043</w:t>
      </w:r>
      <w:r w:rsidR="001B1408" w:rsidRPr="00095F45">
        <w:rPr>
          <w:b/>
          <w:lang w:eastAsia="el-GR"/>
        </w:rPr>
        <w:t>/20/ΓΠ</w:t>
      </w:r>
      <w:r w:rsidR="001B1408" w:rsidRPr="00095F45">
        <w:rPr>
          <w:b/>
        </w:rPr>
        <w:t>/</w:t>
      </w:r>
      <w:r w:rsidR="0066316A">
        <w:rPr>
          <w:b/>
        </w:rPr>
        <w:t>09</w:t>
      </w:r>
      <w:r w:rsidR="001B1408" w:rsidRPr="00095F45">
        <w:rPr>
          <w:b/>
          <w:lang w:eastAsia="el-GR"/>
        </w:rPr>
        <w:t>-0</w:t>
      </w:r>
      <w:r w:rsidR="0066316A">
        <w:rPr>
          <w:b/>
          <w:lang w:eastAsia="el-GR"/>
        </w:rPr>
        <w:t>7</w:t>
      </w:r>
      <w:r w:rsidR="001B1408" w:rsidRPr="00095F45">
        <w:rPr>
          <w:b/>
          <w:lang w:eastAsia="el-GR"/>
        </w:rPr>
        <w:t xml:space="preserve">-2020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10343" w:type="dxa"/>
        <w:jc w:val="center"/>
        <w:tblLook w:val="04A0" w:firstRow="1" w:lastRow="0" w:firstColumn="1" w:lastColumn="0" w:noHBand="0" w:noVBand="1"/>
      </w:tblPr>
      <w:tblGrid>
        <w:gridCol w:w="916"/>
        <w:gridCol w:w="1435"/>
        <w:gridCol w:w="1028"/>
        <w:gridCol w:w="1012"/>
        <w:gridCol w:w="1057"/>
        <w:gridCol w:w="1416"/>
        <w:gridCol w:w="1416"/>
        <w:gridCol w:w="908"/>
        <w:gridCol w:w="1155"/>
      </w:tblGrid>
      <w:tr w:rsidR="0066316A" w:rsidRPr="0066316A" w:rsidTr="0066316A">
        <w:trPr>
          <w:trHeight w:val="301"/>
          <w:jc w:val="center"/>
        </w:trPr>
        <w:tc>
          <w:tcPr>
            <w:tcW w:w="858"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66316A" w:rsidRPr="0066316A" w:rsidRDefault="0066316A" w:rsidP="0066316A">
            <w:pPr>
              <w:suppressAutoHyphens w:val="0"/>
              <w:jc w:val="center"/>
              <w:rPr>
                <w:b/>
                <w:bCs/>
                <w:color w:val="000000"/>
                <w:sz w:val="12"/>
                <w:szCs w:val="12"/>
                <w:lang w:eastAsia="el-GR"/>
              </w:rPr>
            </w:pPr>
            <w:r w:rsidRPr="0066316A">
              <w:rPr>
                <w:b/>
                <w:bCs/>
                <w:color w:val="000000"/>
                <w:sz w:val="12"/>
                <w:szCs w:val="12"/>
                <w:lang w:eastAsia="el-GR"/>
              </w:rPr>
              <w:t>Α/Α</w:t>
            </w:r>
          </w:p>
        </w:tc>
        <w:tc>
          <w:tcPr>
            <w:tcW w:w="1335" w:type="dxa"/>
            <w:tcBorders>
              <w:top w:val="single" w:sz="4" w:space="0" w:color="auto"/>
              <w:left w:val="nil"/>
              <w:bottom w:val="single" w:sz="4" w:space="0" w:color="auto"/>
              <w:right w:val="single" w:sz="4" w:space="0" w:color="auto"/>
            </w:tcBorders>
            <w:shd w:val="clear" w:color="000000" w:fill="DDD9C4"/>
            <w:noWrap/>
            <w:vAlign w:val="bottom"/>
            <w:hideMark/>
          </w:tcPr>
          <w:p w:rsidR="0066316A" w:rsidRPr="0066316A" w:rsidRDefault="0066316A" w:rsidP="0066316A">
            <w:pPr>
              <w:suppressAutoHyphens w:val="0"/>
              <w:jc w:val="center"/>
              <w:rPr>
                <w:b/>
                <w:bCs/>
                <w:color w:val="000000"/>
                <w:sz w:val="12"/>
                <w:szCs w:val="12"/>
                <w:lang w:eastAsia="el-GR"/>
              </w:rPr>
            </w:pPr>
            <w:r w:rsidRPr="0066316A">
              <w:rPr>
                <w:b/>
                <w:bCs/>
                <w:color w:val="000000"/>
                <w:sz w:val="12"/>
                <w:szCs w:val="12"/>
                <w:lang w:eastAsia="el-GR"/>
              </w:rPr>
              <w:t>ΠΕΡΙΓΡΑΦΗ</w:t>
            </w:r>
          </w:p>
        </w:tc>
        <w:tc>
          <w:tcPr>
            <w:tcW w:w="1028" w:type="dxa"/>
            <w:tcBorders>
              <w:top w:val="single" w:sz="4" w:space="0" w:color="auto"/>
              <w:left w:val="nil"/>
              <w:bottom w:val="single" w:sz="4" w:space="0" w:color="auto"/>
              <w:right w:val="single" w:sz="4" w:space="0" w:color="auto"/>
            </w:tcBorders>
            <w:shd w:val="clear" w:color="000000" w:fill="DDD9C4"/>
            <w:noWrap/>
            <w:vAlign w:val="bottom"/>
            <w:hideMark/>
          </w:tcPr>
          <w:p w:rsidR="0066316A" w:rsidRPr="0066316A" w:rsidRDefault="0066316A" w:rsidP="0066316A">
            <w:pPr>
              <w:suppressAutoHyphens w:val="0"/>
              <w:jc w:val="center"/>
              <w:rPr>
                <w:b/>
                <w:bCs/>
                <w:color w:val="000000"/>
                <w:sz w:val="12"/>
                <w:szCs w:val="12"/>
                <w:lang w:eastAsia="el-GR"/>
              </w:rPr>
            </w:pPr>
            <w:r w:rsidRPr="0066316A">
              <w:rPr>
                <w:b/>
                <w:bCs/>
                <w:color w:val="000000"/>
                <w:sz w:val="12"/>
                <w:szCs w:val="12"/>
                <w:lang w:eastAsia="el-GR"/>
              </w:rPr>
              <w:t>ΠΟΣΟΤΗΤΑ</w:t>
            </w:r>
          </w:p>
        </w:tc>
        <w:tc>
          <w:tcPr>
            <w:tcW w:w="1012" w:type="dxa"/>
            <w:tcBorders>
              <w:top w:val="single" w:sz="4" w:space="0" w:color="auto"/>
              <w:left w:val="nil"/>
              <w:bottom w:val="single" w:sz="4" w:space="0" w:color="auto"/>
              <w:right w:val="single" w:sz="4" w:space="0" w:color="auto"/>
            </w:tcBorders>
            <w:shd w:val="clear" w:color="000000" w:fill="DDD9C4"/>
            <w:noWrap/>
            <w:vAlign w:val="bottom"/>
            <w:hideMark/>
          </w:tcPr>
          <w:p w:rsidR="0066316A" w:rsidRPr="0066316A" w:rsidRDefault="0066316A" w:rsidP="0066316A">
            <w:pPr>
              <w:suppressAutoHyphens w:val="0"/>
              <w:jc w:val="center"/>
              <w:rPr>
                <w:b/>
                <w:bCs/>
                <w:color w:val="000000"/>
                <w:sz w:val="12"/>
                <w:szCs w:val="12"/>
                <w:lang w:eastAsia="el-GR"/>
              </w:rPr>
            </w:pPr>
            <w:r w:rsidRPr="0066316A">
              <w:rPr>
                <w:b/>
                <w:bCs/>
                <w:color w:val="000000"/>
                <w:sz w:val="12"/>
                <w:szCs w:val="12"/>
                <w:lang w:eastAsia="el-GR"/>
              </w:rPr>
              <w:t>ΤΥΠΟΣ (τεμάχιο, λίτρο, κιλό, υπηρεσία κ.λπ.)</w:t>
            </w:r>
          </w:p>
        </w:tc>
        <w:tc>
          <w:tcPr>
            <w:tcW w:w="1057" w:type="dxa"/>
            <w:tcBorders>
              <w:top w:val="single" w:sz="4" w:space="0" w:color="auto"/>
              <w:left w:val="nil"/>
              <w:bottom w:val="single" w:sz="4" w:space="0" w:color="auto"/>
              <w:right w:val="single" w:sz="4" w:space="0" w:color="auto"/>
            </w:tcBorders>
            <w:shd w:val="clear" w:color="000000" w:fill="DDD9C4"/>
            <w:noWrap/>
            <w:vAlign w:val="bottom"/>
            <w:hideMark/>
          </w:tcPr>
          <w:p w:rsidR="0066316A" w:rsidRPr="0066316A" w:rsidRDefault="0066316A" w:rsidP="0066316A">
            <w:pPr>
              <w:suppressAutoHyphens w:val="0"/>
              <w:jc w:val="center"/>
              <w:rPr>
                <w:b/>
                <w:bCs/>
                <w:color w:val="000000"/>
                <w:sz w:val="12"/>
                <w:szCs w:val="12"/>
                <w:lang w:eastAsia="el-GR"/>
              </w:rPr>
            </w:pPr>
            <w:r w:rsidRPr="0066316A">
              <w:rPr>
                <w:b/>
                <w:bCs/>
                <w:color w:val="000000"/>
                <w:sz w:val="12"/>
                <w:szCs w:val="12"/>
                <w:lang w:eastAsia="el-GR"/>
              </w:rPr>
              <w:t>CPV (*)</w:t>
            </w:r>
          </w:p>
        </w:tc>
        <w:tc>
          <w:tcPr>
            <w:tcW w:w="1318" w:type="dxa"/>
            <w:tcBorders>
              <w:top w:val="single" w:sz="4" w:space="0" w:color="auto"/>
              <w:left w:val="nil"/>
              <w:bottom w:val="single" w:sz="4" w:space="0" w:color="auto"/>
              <w:right w:val="single" w:sz="4" w:space="0" w:color="auto"/>
            </w:tcBorders>
            <w:shd w:val="clear" w:color="000000" w:fill="DDD9C4"/>
            <w:noWrap/>
            <w:vAlign w:val="bottom"/>
            <w:hideMark/>
          </w:tcPr>
          <w:p w:rsidR="0066316A" w:rsidRPr="0066316A" w:rsidRDefault="0066316A" w:rsidP="0066316A">
            <w:pPr>
              <w:suppressAutoHyphens w:val="0"/>
              <w:jc w:val="center"/>
              <w:rPr>
                <w:b/>
                <w:bCs/>
                <w:color w:val="000000"/>
                <w:sz w:val="12"/>
                <w:szCs w:val="12"/>
                <w:lang w:eastAsia="el-GR"/>
              </w:rPr>
            </w:pPr>
            <w:r w:rsidRPr="0066316A">
              <w:rPr>
                <w:b/>
                <w:bCs/>
                <w:color w:val="000000"/>
                <w:sz w:val="12"/>
                <w:szCs w:val="12"/>
                <w:lang w:eastAsia="el-GR"/>
              </w:rPr>
              <w:t>ΠΡΟΫΠΟΛΟΓΙΣΜΟΣ ΧΩΡΙΣ Φ.Π.Α.</w:t>
            </w:r>
          </w:p>
        </w:tc>
        <w:tc>
          <w:tcPr>
            <w:tcW w:w="1318" w:type="dxa"/>
            <w:tcBorders>
              <w:top w:val="single" w:sz="4" w:space="0" w:color="auto"/>
              <w:left w:val="nil"/>
              <w:bottom w:val="single" w:sz="4" w:space="0" w:color="auto"/>
              <w:right w:val="single" w:sz="4" w:space="0" w:color="auto"/>
            </w:tcBorders>
            <w:shd w:val="clear" w:color="000000" w:fill="DDD9C4"/>
            <w:noWrap/>
            <w:vAlign w:val="bottom"/>
            <w:hideMark/>
          </w:tcPr>
          <w:p w:rsidR="0066316A" w:rsidRPr="0066316A" w:rsidRDefault="0066316A" w:rsidP="0066316A">
            <w:pPr>
              <w:suppressAutoHyphens w:val="0"/>
              <w:jc w:val="center"/>
              <w:rPr>
                <w:b/>
                <w:bCs/>
                <w:color w:val="000000"/>
                <w:sz w:val="12"/>
                <w:szCs w:val="12"/>
                <w:lang w:eastAsia="el-GR"/>
              </w:rPr>
            </w:pPr>
            <w:r w:rsidRPr="0066316A">
              <w:rPr>
                <w:b/>
                <w:bCs/>
                <w:color w:val="000000"/>
                <w:sz w:val="12"/>
                <w:szCs w:val="12"/>
                <w:lang w:eastAsia="el-GR"/>
              </w:rPr>
              <w:t>ΣΥΝΟΛΙΚΟΣ ΠΡΟΫΠΟΛΟΓΙΣΜΟΣ ΜΕ Φ.Π.Α.</w:t>
            </w:r>
          </w:p>
        </w:tc>
        <w:tc>
          <w:tcPr>
            <w:tcW w:w="851" w:type="dxa"/>
            <w:tcBorders>
              <w:top w:val="single" w:sz="4" w:space="0" w:color="auto"/>
              <w:left w:val="nil"/>
              <w:bottom w:val="single" w:sz="4" w:space="0" w:color="auto"/>
              <w:right w:val="single" w:sz="4" w:space="0" w:color="auto"/>
            </w:tcBorders>
            <w:shd w:val="clear" w:color="000000" w:fill="DDD9C4"/>
          </w:tcPr>
          <w:p w:rsidR="0066316A" w:rsidRPr="0066316A" w:rsidRDefault="0066316A" w:rsidP="0066316A">
            <w:pPr>
              <w:suppressAutoHyphens w:val="0"/>
              <w:jc w:val="center"/>
              <w:rPr>
                <w:b/>
                <w:bCs/>
                <w:color w:val="000000"/>
                <w:sz w:val="12"/>
                <w:szCs w:val="12"/>
                <w:lang w:eastAsia="el-GR"/>
              </w:rPr>
            </w:pPr>
            <w:r>
              <w:rPr>
                <w:b/>
                <w:bCs/>
                <w:color w:val="000000"/>
                <w:sz w:val="12"/>
                <w:szCs w:val="12"/>
                <w:lang w:eastAsia="el-GR"/>
              </w:rPr>
              <w:t>ΠΡΟΣΦΟΡΑ Χ</w:t>
            </w:r>
            <w:r w:rsidRPr="0066316A">
              <w:rPr>
                <w:b/>
                <w:bCs/>
                <w:color w:val="000000"/>
                <w:sz w:val="12"/>
                <w:szCs w:val="12"/>
                <w:lang w:eastAsia="el-GR"/>
              </w:rPr>
              <w:t>ΩΡΙΣ Φ.Π.Α.</w:t>
            </w:r>
          </w:p>
        </w:tc>
        <w:tc>
          <w:tcPr>
            <w:tcW w:w="1566" w:type="dxa"/>
            <w:tcBorders>
              <w:top w:val="single" w:sz="4" w:space="0" w:color="auto"/>
              <w:left w:val="nil"/>
              <w:bottom w:val="single" w:sz="4" w:space="0" w:color="auto"/>
              <w:right w:val="single" w:sz="4" w:space="0" w:color="auto"/>
            </w:tcBorders>
            <w:shd w:val="clear" w:color="000000" w:fill="DDD9C4"/>
          </w:tcPr>
          <w:p w:rsidR="0066316A" w:rsidRPr="0066316A" w:rsidRDefault="0066316A" w:rsidP="0066316A">
            <w:pPr>
              <w:suppressAutoHyphens w:val="0"/>
              <w:jc w:val="center"/>
              <w:rPr>
                <w:b/>
                <w:bCs/>
                <w:color w:val="000000"/>
                <w:sz w:val="12"/>
                <w:szCs w:val="12"/>
                <w:lang w:eastAsia="el-GR"/>
              </w:rPr>
            </w:pPr>
            <w:r>
              <w:rPr>
                <w:b/>
                <w:bCs/>
                <w:color w:val="000000"/>
                <w:sz w:val="12"/>
                <w:szCs w:val="12"/>
                <w:lang w:eastAsia="el-GR"/>
              </w:rPr>
              <w:t>ΠΡΟΣΦΟΡΑ ΜΕ</w:t>
            </w:r>
            <w:r w:rsidRPr="0066316A">
              <w:rPr>
                <w:b/>
                <w:bCs/>
                <w:color w:val="000000"/>
                <w:sz w:val="12"/>
                <w:szCs w:val="12"/>
                <w:lang w:eastAsia="el-GR"/>
              </w:rPr>
              <w:t xml:space="preserve"> Φ.Π.Α.</w:t>
            </w:r>
          </w:p>
        </w:tc>
      </w:tr>
      <w:tr w:rsidR="0066316A" w:rsidRPr="0066316A" w:rsidTr="0066316A">
        <w:trPr>
          <w:trHeight w:val="213"/>
          <w:jc w:val="center"/>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66316A" w:rsidRPr="0066316A" w:rsidRDefault="0066316A" w:rsidP="0066316A">
            <w:pPr>
              <w:suppressAutoHyphens w:val="0"/>
              <w:jc w:val="center"/>
              <w:rPr>
                <w:b/>
                <w:bCs/>
                <w:color w:val="000000"/>
                <w:sz w:val="16"/>
                <w:szCs w:val="16"/>
                <w:lang w:eastAsia="el-GR"/>
              </w:rPr>
            </w:pPr>
            <w:r w:rsidRPr="0066316A">
              <w:rPr>
                <w:b/>
                <w:bCs/>
                <w:color w:val="000000"/>
                <w:sz w:val="16"/>
                <w:szCs w:val="16"/>
                <w:lang w:eastAsia="el-GR"/>
              </w:rPr>
              <w:t>1</w:t>
            </w:r>
          </w:p>
        </w:tc>
        <w:tc>
          <w:tcPr>
            <w:tcW w:w="1335"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rPr>
                <w:color w:val="000000"/>
                <w:sz w:val="16"/>
                <w:szCs w:val="16"/>
                <w:lang w:eastAsia="el-GR"/>
              </w:rPr>
            </w:pPr>
            <w:r w:rsidRPr="0066316A">
              <w:rPr>
                <w:rFonts w:ascii="Calibri" w:eastAsiaTheme="minorHAnsi" w:hAnsi="Calibri" w:cs="Calibri"/>
                <w:color w:val="000000"/>
                <w:sz w:val="22"/>
                <w:szCs w:val="22"/>
                <w:lang w:eastAsia="en-US"/>
              </w:rPr>
              <w:t xml:space="preserve">Επισκευή </w:t>
            </w:r>
            <w:r w:rsidRPr="0066316A">
              <w:rPr>
                <w:rFonts w:ascii="Calibri" w:eastAsiaTheme="minorHAnsi" w:hAnsi="Calibri" w:cs="Calibri"/>
                <w:color w:val="000000"/>
                <w:sz w:val="22"/>
                <w:szCs w:val="22"/>
                <w:lang w:val="en-US" w:eastAsia="en-US"/>
              </w:rPr>
              <w:t>Server</w:t>
            </w:r>
            <w:r w:rsidRPr="0066316A">
              <w:rPr>
                <w:rFonts w:ascii="Calibri" w:eastAsiaTheme="minorHAnsi" w:hAnsi="Calibri" w:cs="Calibri"/>
                <w:color w:val="000000"/>
                <w:sz w:val="22"/>
                <w:szCs w:val="22"/>
                <w:lang w:eastAsia="en-US"/>
              </w:rPr>
              <w:t xml:space="preserve"> Τηλεφωνικού Κέντρου </w:t>
            </w:r>
            <w:r w:rsidRPr="0066316A">
              <w:rPr>
                <w:rFonts w:ascii="Calibri" w:eastAsiaTheme="minorHAnsi" w:hAnsi="Calibri" w:cs="Calibri"/>
                <w:color w:val="000000"/>
                <w:sz w:val="22"/>
                <w:szCs w:val="22"/>
                <w:lang w:val="en-US" w:eastAsia="en-US"/>
              </w:rPr>
              <w:t>Alcatel</w:t>
            </w:r>
            <w:r w:rsidRPr="0066316A">
              <w:rPr>
                <w:rFonts w:ascii="Calibri" w:eastAsiaTheme="minorHAnsi" w:hAnsi="Calibri" w:cs="Calibri"/>
                <w:color w:val="000000"/>
                <w:sz w:val="22"/>
                <w:szCs w:val="22"/>
                <w:lang w:eastAsia="en-US"/>
              </w:rPr>
              <w:t xml:space="preserve"> 4400</w:t>
            </w:r>
          </w:p>
          <w:p w:rsidR="0066316A" w:rsidRPr="0066316A" w:rsidRDefault="0066316A" w:rsidP="0066316A">
            <w:pPr>
              <w:suppressAutoHyphens w:val="0"/>
              <w:rPr>
                <w:color w:val="000000"/>
                <w:sz w:val="16"/>
                <w:szCs w:val="16"/>
                <w:lang w:eastAsia="el-GR"/>
              </w:rPr>
            </w:pPr>
          </w:p>
        </w:tc>
        <w:tc>
          <w:tcPr>
            <w:tcW w:w="1028"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jc w:val="center"/>
              <w:rPr>
                <w:color w:val="000000"/>
                <w:sz w:val="16"/>
                <w:szCs w:val="16"/>
                <w:lang w:val="en-US" w:eastAsia="el-GR"/>
              </w:rPr>
            </w:pPr>
            <w:r w:rsidRPr="0066316A">
              <w:rPr>
                <w:color w:val="000000"/>
                <w:sz w:val="16"/>
                <w:szCs w:val="16"/>
                <w:lang w:eastAsia="el-GR"/>
              </w:rPr>
              <w:t>1</w:t>
            </w:r>
          </w:p>
        </w:tc>
        <w:tc>
          <w:tcPr>
            <w:tcW w:w="1012"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rPr>
                <w:color w:val="000000"/>
                <w:sz w:val="16"/>
                <w:szCs w:val="16"/>
                <w:lang w:val="en-US" w:eastAsia="el-GR"/>
              </w:rPr>
            </w:pPr>
            <w:r w:rsidRPr="0066316A">
              <w:rPr>
                <w:color w:val="000000"/>
                <w:sz w:val="16"/>
                <w:szCs w:val="16"/>
                <w:lang w:eastAsia="el-GR"/>
              </w:rPr>
              <w:t>Υπηρεσία</w:t>
            </w:r>
          </w:p>
        </w:tc>
        <w:tc>
          <w:tcPr>
            <w:tcW w:w="1057"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rPr>
                <w:color w:val="000000"/>
                <w:sz w:val="16"/>
                <w:szCs w:val="16"/>
                <w:lang w:eastAsia="el-GR"/>
              </w:rPr>
            </w:pPr>
            <w:r w:rsidRPr="0066316A">
              <w:rPr>
                <w:color w:val="000000"/>
                <w:sz w:val="16"/>
                <w:szCs w:val="16"/>
                <w:lang w:eastAsia="el-GR"/>
              </w:rPr>
              <w:t>32541000-7</w:t>
            </w:r>
          </w:p>
        </w:tc>
        <w:tc>
          <w:tcPr>
            <w:tcW w:w="1318"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jc w:val="center"/>
              <w:rPr>
                <w:color w:val="000000"/>
                <w:sz w:val="16"/>
                <w:szCs w:val="16"/>
                <w:lang w:val="en-US" w:eastAsia="el-GR"/>
              </w:rPr>
            </w:pPr>
            <w:r w:rsidRPr="0066316A">
              <w:rPr>
                <w:color w:val="000000"/>
                <w:sz w:val="16"/>
                <w:szCs w:val="16"/>
                <w:lang w:val="en-US" w:eastAsia="el-GR"/>
              </w:rPr>
              <w:t>403</w:t>
            </w:r>
            <w:r>
              <w:rPr>
                <w:color w:val="000000"/>
                <w:sz w:val="16"/>
                <w:szCs w:val="16"/>
                <w:lang w:eastAsia="el-GR"/>
              </w:rPr>
              <w:t>,</w:t>
            </w:r>
            <w:r w:rsidRPr="0066316A">
              <w:rPr>
                <w:color w:val="000000"/>
                <w:sz w:val="16"/>
                <w:szCs w:val="16"/>
                <w:lang w:val="en-US" w:eastAsia="el-GR"/>
              </w:rPr>
              <w:t>23</w:t>
            </w:r>
          </w:p>
        </w:tc>
        <w:tc>
          <w:tcPr>
            <w:tcW w:w="1318"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jc w:val="center"/>
              <w:rPr>
                <w:color w:val="000000"/>
                <w:sz w:val="16"/>
                <w:szCs w:val="16"/>
                <w:lang w:eastAsia="el-GR"/>
              </w:rPr>
            </w:pPr>
            <w:r w:rsidRPr="0066316A">
              <w:rPr>
                <w:color w:val="000000"/>
                <w:sz w:val="16"/>
                <w:szCs w:val="16"/>
                <w:lang w:eastAsia="el-GR"/>
              </w:rPr>
              <w:t>500</w:t>
            </w:r>
            <w:r>
              <w:rPr>
                <w:color w:val="000000"/>
                <w:sz w:val="16"/>
                <w:szCs w:val="16"/>
                <w:lang w:eastAsia="el-GR"/>
              </w:rPr>
              <w:t>,00</w:t>
            </w:r>
          </w:p>
        </w:tc>
        <w:tc>
          <w:tcPr>
            <w:tcW w:w="851" w:type="dxa"/>
            <w:tcBorders>
              <w:top w:val="nil"/>
              <w:left w:val="nil"/>
              <w:bottom w:val="single" w:sz="4" w:space="0" w:color="auto"/>
              <w:right w:val="single" w:sz="4" w:space="0" w:color="auto"/>
            </w:tcBorders>
          </w:tcPr>
          <w:p w:rsidR="0066316A" w:rsidRPr="0066316A" w:rsidRDefault="0066316A" w:rsidP="0066316A">
            <w:pPr>
              <w:suppressAutoHyphens w:val="0"/>
              <w:rPr>
                <w:color w:val="000000"/>
                <w:sz w:val="16"/>
                <w:szCs w:val="16"/>
                <w:lang w:eastAsia="el-GR"/>
              </w:rPr>
            </w:pPr>
          </w:p>
          <w:p w:rsidR="0066316A" w:rsidRPr="0066316A" w:rsidRDefault="0066316A" w:rsidP="0066316A">
            <w:pPr>
              <w:suppressAutoHyphens w:val="0"/>
              <w:rPr>
                <w:color w:val="000000"/>
                <w:sz w:val="16"/>
                <w:szCs w:val="16"/>
                <w:lang w:eastAsia="el-GR"/>
              </w:rPr>
            </w:pPr>
          </w:p>
          <w:p w:rsidR="0066316A" w:rsidRPr="0066316A" w:rsidRDefault="0066316A" w:rsidP="0066316A">
            <w:pPr>
              <w:suppressAutoHyphens w:val="0"/>
              <w:rPr>
                <w:color w:val="000000"/>
                <w:sz w:val="16"/>
                <w:szCs w:val="16"/>
                <w:lang w:eastAsia="el-GR"/>
              </w:rPr>
            </w:pPr>
          </w:p>
          <w:p w:rsidR="0066316A" w:rsidRPr="0066316A" w:rsidRDefault="0066316A" w:rsidP="0066316A">
            <w:pPr>
              <w:suppressAutoHyphens w:val="0"/>
              <w:rPr>
                <w:color w:val="000000"/>
                <w:sz w:val="16"/>
                <w:szCs w:val="16"/>
                <w:lang w:eastAsia="el-GR"/>
              </w:rPr>
            </w:pPr>
          </w:p>
          <w:p w:rsidR="0066316A" w:rsidRPr="0066316A" w:rsidRDefault="0066316A" w:rsidP="0066316A">
            <w:pPr>
              <w:suppressAutoHyphens w:val="0"/>
              <w:rPr>
                <w:color w:val="000000"/>
                <w:sz w:val="16"/>
                <w:szCs w:val="16"/>
                <w:lang w:eastAsia="el-GR"/>
              </w:rPr>
            </w:pPr>
          </w:p>
        </w:tc>
        <w:tc>
          <w:tcPr>
            <w:tcW w:w="1566" w:type="dxa"/>
            <w:tcBorders>
              <w:top w:val="nil"/>
              <w:left w:val="nil"/>
              <w:bottom w:val="single" w:sz="4" w:space="0" w:color="auto"/>
              <w:right w:val="single" w:sz="4" w:space="0" w:color="auto"/>
            </w:tcBorders>
          </w:tcPr>
          <w:p w:rsidR="0066316A" w:rsidRPr="0066316A" w:rsidRDefault="0066316A" w:rsidP="0066316A">
            <w:pPr>
              <w:suppressAutoHyphens w:val="0"/>
              <w:rPr>
                <w:color w:val="000000"/>
                <w:sz w:val="16"/>
                <w:szCs w:val="16"/>
                <w:lang w:eastAsia="el-GR"/>
              </w:rPr>
            </w:pPr>
          </w:p>
        </w:tc>
      </w:tr>
      <w:tr w:rsidR="0066316A" w:rsidRPr="0066316A" w:rsidTr="0066316A">
        <w:trPr>
          <w:trHeight w:val="213"/>
          <w:jc w:val="center"/>
        </w:trPr>
        <w:tc>
          <w:tcPr>
            <w:tcW w:w="858" w:type="dxa"/>
            <w:tcBorders>
              <w:top w:val="nil"/>
              <w:left w:val="single" w:sz="4" w:space="0" w:color="auto"/>
              <w:bottom w:val="single" w:sz="4" w:space="0" w:color="auto"/>
              <w:right w:val="single" w:sz="4" w:space="0" w:color="auto"/>
            </w:tcBorders>
            <w:shd w:val="clear" w:color="auto" w:fill="auto"/>
            <w:noWrap/>
            <w:vAlign w:val="bottom"/>
          </w:tcPr>
          <w:p w:rsidR="0066316A" w:rsidRPr="0066316A" w:rsidRDefault="0066316A" w:rsidP="0066316A">
            <w:pPr>
              <w:suppressAutoHyphens w:val="0"/>
              <w:jc w:val="center"/>
              <w:rPr>
                <w:b/>
                <w:bCs/>
                <w:color w:val="000000"/>
                <w:sz w:val="16"/>
                <w:szCs w:val="16"/>
                <w:lang w:eastAsia="el-GR"/>
              </w:rPr>
            </w:pPr>
          </w:p>
        </w:tc>
        <w:tc>
          <w:tcPr>
            <w:tcW w:w="1335"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rPr>
                <w:color w:val="000000"/>
                <w:sz w:val="16"/>
                <w:szCs w:val="16"/>
                <w:lang w:eastAsia="el-GR"/>
              </w:rPr>
            </w:pPr>
          </w:p>
        </w:tc>
        <w:tc>
          <w:tcPr>
            <w:tcW w:w="1028"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jc w:val="center"/>
              <w:rPr>
                <w:color w:val="000000"/>
                <w:sz w:val="16"/>
                <w:szCs w:val="16"/>
                <w:lang w:val="en-US" w:eastAsia="el-GR"/>
              </w:rPr>
            </w:pPr>
          </w:p>
        </w:tc>
        <w:tc>
          <w:tcPr>
            <w:tcW w:w="1012"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rPr>
                <w:color w:val="000000"/>
                <w:sz w:val="16"/>
                <w:szCs w:val="16"/>
                <w:lang w:val="en-US" w:eastAsia="el-GR"/>
              </w:rPr>
            </w:pPr>
          </w:p>
        </w:tc>
        <w:tc>
          <w:tcPr>
            <w:tcW w:w="1057"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rPr>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jc w:val="center"/>
              <w:rPr>
                <w:color w:val="000000"/>
                <w:sz w:val="16"/>
                <w:szCs w:val="16"/>
                <w:lang w:val="en-US" w:eastAsia="el-GR"/>
              </w:rPr>
            </w:pPr>
          </w:p>
        </w:tc>
        <w:tc>
          <w:tcPr>
            <w:tcW w:w="1318" w:type="dxa"/>
            <w:tcBorders>
              <w:top w:val="nil"/>
              <w:left w:val="nil"/>
              <w:bottom w:val="single" w:sz="4" w:space="0" w:color="auto"/>
              <w:right w:val="single" w:sz="4" w:space="0" w:color="auto"/>
            </w:tcBorders>
            <w:shd w:val="clear" w:color="auto" w:fill="auto"/>
            <w:noWrap/>
            <w:vAlign w:val="bottom"/>
          </w:tcPr>
          <w:p w:rsidR="0066316A" w:rsidRPr="0066316A" w:rsidRDefault="0066316A" w:rsidP="0066316A">
            <w:pPr>
              <w:suppressAutoHyphens w:val="0"/>
              <w:jc w:val="center"/>
              <w:rPr>
                <w:color w:val="000000"/>
                <w:sz w:val="16"/>
                <w:szCs w:val="16"/>
                <w:lang w:val="en-US" w:eastAsia="el-GR"/>
              </w:rPr>
            </w:pPr>
          </w:p>
        </w:tc>
        <w:tc>
          <w:tcPr>
            <w:tcW w:w="851" w:type="dxa"/>
            <w:tcBorders>
              <w:top w:val="nil"/>
              <w:left w:val="nil"/>
              <w:bottom w:val="single" w:sz="4" w:space="0" w:color="auto"/>
              <w:right w:val="single" w:sz="4" w:space="0" w:color="auto"/>
            </w:tcBorders>
          </w:tcPr>
          <w:p w:rsidR="0066316A" w:rsidRPr="0066316A" w:rsidRDefault="0066316A" w:rsidP="0066316A">
            <w:pPr>
              <w:suppressAutoHyphens w:val="0"/>
              <w:rPr>
                <w:color w:val="000000"/>
                <w:sz w:val="16"/>
                <w:szCs w:val="16"/>
                <w:lang w:eastAsia="el-GR"/>
              </w:rPr>
            </w:pPr>
          </w:p>
        </w:tc>
        <w:tc>
          <w:tcPr>
            <w:tcW w:w="1566" w:type="dxa"/>
            <w:tcBorders>
              <w:top w:val="nil"/>
              <w:left w:val="nil"/>
              <w:bottom w:val="single" w:sz="4" w:space="0" w:color="auto"/>
              <w:right w:val="single" w:sz="4" w:space="0" w:color="auto"/>
            </w:tcBorders>
          </w:tcPr>
          <w:p w:rsidR="0066316A" w:rsidRPr="0066316A" w:rsidRDefault="0066316A" w:rsidP="0066316A">
            <w:pPr>
              <w:suppressAutoHyphens w:val="0"/>
              <w:rPr>
                <w:color w:val="000000"/>
                <w:sz w:val="16"/>
                <w:szCs w:val="16"/>
                <w:lang w:eastAsia="el-GR"/>
              </w:rPr>
            </w:pPr>
          </w:p>
        </w:tc>
      </w:tr>
      <w:tr w:rsidR="0066316A" w:rsidRPr="0066316A" w:rsidTr="0066316A">
        <w:trPr>
          <w:trHeight w:val="305"/>
          <w:jc w:val="center"/>
        </w:trPr>
        <w:tc>
          <w:tcPr>
            <w:tcW w:w="858" w:type="dxa"/>
            <w:tcBorders>
              <w:top w:val="nil"/>
              <w:left w:val="single" w:sz="4" w:space="0" w:color="auto"/>
              <w:bottom w:val="single" w:sz="4" w:space="0" w:color="auto"/>
              <w:right w:val="single" w:sz="4" w:space="0" w:color="auto"/>
            </w:tcBorders>
            <w:shd w:val="clear" w:color="000000" w:fill="C4BD97"/>
            <w:noWrap/>
            <w:vAlign w:val="bottom"/>
            <w:hideMark/>
          </w:tcPr>
          <w:p w:rsidR="0066316A" w:rsidRPr="0066316A" w:rsidRDefault="0066316A" w:rsidP="0066316A">
            <w:pPr>
              <w:suppressAutoHyphens w:val="0"/>
              <w:jc w:val="center"/>
              <w:rPr>
                <w:b/>
                <w:bCs/>
                <w:color w:val="000000"/>
                <w:sz w:val="16"/>
                <w:szCs w:val="16"/>
                <w:lang w:eastAsia="el-GR"/>
              </w:rPr>
            </w:pPr>
            <w:r w:rsidRPr="0066316A">
              <w:rPr>
                <w:b/>
                <w:bCs/>
                <w:color w:val="000000"/>
                <w:sz w:val="16"/>
                <w:szCs w:val="16"/>
                <w:lang w:eastAsia="el-GR"/>
              </w:rPr>
              <w:t>ΣΥΝΟΛΟ</w:t>
            </w:r>
          </w:p>
        </w:tc>
        <w:tc>
          <w:tcPr>
            <w:tcW w:w="1335" w:type="dxa"/>
            <w:tcBorders>
              <w:top w:val="nil"/>
              <w:left w:val="nil"/>
              <w:bottom w:val="single" w:sz="4" w:space="0" w:color="auto"/>
              <w:right w:val="single" w:sz="4" w:space="0" w:color="auto"/>
            </w:tcBorders>
            <w:shd w:val="clear" w:color="000000" w:fill="C4BD97"/>
            <w:noWrap/>
            <w:vAlign w:val="bottom"/>
            <w:hideMark/>
          </w:tcPr>
          <w:p w:rsidR="0066316A" w:rsidRPr="0066316A" w:rsidRDefault="0066316A" w:rsidP="0066316A">
            <w:pPr>
              <w:suppressAutoHyphens w:val="0"/>
              <w:rPr>
                <w:color w:val="000000"/>
                <w:sz w:val="16"/>
                <w:szCs w:val="16"/>
                <w:lang w:eastAsia="el-GR"/>
              </w:rPr>
            </w:pPr>
            <w:r w:rsidRPr="0066316A">
              <w:rPr>
                <w:color w:val="000000"/>
                <w:sz w:val="16"/>
                <w:szCs w:val="16"/>
                <w:lang w:eastAsia="el-GR"/>
              </w:rPr>
              <w:t> </w:t>
            </w:r>
          </w:p>
        </w:tc>
        <w:tc>
          <w:tcPr>
            <w:tcW w:w="1028" w:type="dxa"/>
            <w:tcBorders>
              <w:top w:val="nil"/>
              <w:left w:val="nil"/>
              <w:bottom w:val="single" w:sz="4" w:space="0" w:color="auto"/>
              <w:right w:val="single" w:sz="4" w:space="0" w:color="auto"/>
            </w:tcBorders>
            <w:shd w:val="clear" w:color="000000" w:fill="C4BD97"/>
            <w:noWrap/>
            <w:vAlign w:val="bottom"/>
            <w:hideMark/>
          </w:tcPr>
          <w:p w:rsidR="0066316A" w:rsidRPr="0066316A" w:rsidRDefault="0066316A" w:rsidP="0066316A">
            <w:pPr>
              <w:suppressAutoHyphens w:val="0"/>
              <w:rPr>
                <w:color w:val="000000"/>
                <w:sz w:val="16"/>
                <w:szCs w:val="16"/>
                <w:lang w:eastAsia="el-GR"/>
              </w:rPr>
            </w:pPr>
            <w:r w:rsidRPr="0066316A">
              <w:rPr>
                <w:color w:val="000000"/>
                <w:sz w:val="16"/>
                <w:szCs w:val="16"/>
                <w:lang w:eastAsia="el-GR"/>
              </w:rPr>
              <w:t> </w:t>
            </w:r>
          </w:p>
        </w:tc>
        <w:tc>
          <w:tcPr>
            <w:tcW w:w="1012" w:type="dxa"/>
            <w:tcBorders>
              <w:top w:val="nil"/>
              <w:left w:val="nil"/>
              <w:bottom w:val="single" w:sz="4" w:space="0" w:color="auto"/>
              <w:right w:val="single" w:sz="4" w:space="0" w:color="auto"/>
            </w:tcBorders>
            <w:shd w:val="clear" w:color="000000" w:fill="C4BD97"/>
            <w:noWrap/>
            <w:vAlign w:val="bottom"/>
            <w:hideMark/>
          </w:tcPr>
          <w:p w:rsidR="0066316A" w:rsidRPr="0066316A" w:rsidRDefault="0066316A" w:rsidP="0066316A">
            <w:pPr>
              <w:suppressAutoHyphens w:val="0"/>
              <w:rPr>
                <w:color w:val="000000"/>
                <w:sz w:val="16"/>
                <w:szCs w:val="16"/>
                <w:lang w:eastAsia="el-GR"/>
              </w:rPr>
            </w:pPr>
            <w:r w:rsidRPr="0066316A">
              <w:rPr>
                <w:color w:val="000000"/>
                <w:sz w:val="16"/>
                <w:szCs w:val="16"/>
                <w:lang w:eastAsia="el-GR"/>
              </w:rPr>
              <w:t> </w:t>
            </w:r>
          </w:p>
        </w:tc>
        <w:tc>
          <w:tcPr>
            <w:tcW w:w="1057" w:type="dxa"/>
            <w:tcBorders>
              <w:top w:val="nil"/>
              <w:left w:val="nil"/>
              <w:bottom w:val="single" w:sz="4" w:space="0" w:color="auto"/>
              <w:right w:val="single" w:sz="4" w:space="0" w:color="auto"/>
            </w:tcBorders>
            <w:shd w:val="clear" w:color="000000" w:fill="C4BD97"/>
            <w:noWrap/>
            <w:vAlign w:val="bottom"/>
            <w:hideMark/>
          </w:tcPr>
          <w:p w:rsidR="0066316A" w:rsidRPr="0066316A" w:rsidRDefault="0066316A" w:rsidP="0066316A">
            <w:pPr>
              <w:suppressAutoHyphens w:val="0"/>
              <w:rPr>
                <w:color w:val="000000"/>
                <w:sz w:val="16"/>
                <w:szCs w:val="16"/>
                <w:lang w:eastAsia="el-GR"/>
              </w:rPr>
            </w:pPr>
            <w:r w:rsidRPr="0066316A">
              <w:rPr>
                <w:color w:val="000000"/>
                <w:sz w:val="16"/>
                <w:szCs w:val="16"/>
                <w:lang w:eastAsia="el-GR"/>
              </w:rPr>
              <w:t> </w:t>
            </w:r>
          </w:p>
        </w:tc>
        <w:tc>
          <w:tcPr>
            <w:tcW w:w="1318" w:type="dxa"/>
            <w:tcBorders>
              <w:top w:val="nil"/>
              <w:left w:val="nil"/>
              <w:bottom w:val="single" w:sz="4" w:space="0" w:color="auto"/>
              <w:right w:val="single" w:sz="4" w:space="0" w:color="auto"/>
            </w:tcBorders>
            <w:shd w:val="clear" w:color="000000" w:fill="C4BD97"/>
            <w:noWrap/>
            <w:vAlign w:val="bottom"/>
            <w:hideMark/>
          </w:tcPr>
          <w:p w:rsidR="0066316A" w:rsidRPr="0066316A" w:rsidRDefault="0066316A" w:rsidP="0066316A">
            <w:pPr>
              <w:suppressAutoHyphens w:val="0"/>
              <w:rPr>
                <w:color w:val="000000"/>
                <w:sz w:val="16"/>
                <w:szCs w:val="16"/>
                <w:lang w:eastAsia="el-GR"/>
              </w:rPr>
            </w:pPr>
            <w:r w:rsidRPr="0066316A">
              <w:rPr>
                <w:color w:val="000000"/>
                <w:sz w:val="16"/>
                <w:szCs w:val="16"/>
                <w:lang w:eastAsia="el-GR"/>
              </w:rPr>
              <w:t> </w:t>
            </w:r>
          </w:p>
        </w:tc>
        <w:tc>
          <w:tcPr>
            <w:tcW w:w="1318" w:type="dxa"/>
            <w:tcBorders>
              <w:top w:val="nil"/>
              <w:left w:val="nil"/>
              <w:bottom w:val="single" w:sz="4" w:space="0" w:color="auto"/>
              <w:right w:val="single" w:sz="4" w:space="0" w:color="auto"/>
            </w:tcBorders>
            <w:shd w:val="clear" w:color="000000" w:fill="C4BD97"/>
            <w:noWrap/>
            <w:vAlign w:val="bottom"/>
            <w:hideMark/>
          </w:tcPr>
          <w:p w:rsidR="0066316A" w:rsidRPr="0066316A" w:rsidRDefault="0066316A" w:rsidP="0066316A">
            <w:pPr>
              <w:suppressAutoHyphens w:val="0"/>
              <w:rPr>
                <w:color w:val="000000"/>
                <w:sz w:val="16"/>
                <w:szCs w:val="16"/>
                <w:lang w:eastAsia="el-GR"/>
              </w:rPr>
            </w:pPr>
            <w:r w:rsidRPr="0066316A">
              <w:rPr>
                <w:color w:val="000000"/>
                <w:sz w:val="16"/>
                <w:szCs w:val="16"/>
                <w:lang w:eastAsia="el-GR"/>
              </w:rPr>
              <w:t> </w:t>
            </w:r>
          </w:p>
        </w:tc>
        <w:tc>
          <w:tcPr>
            <w:tcW w:w="851" w:type="dxa"/>
            <w:tcBorders>
              <w:top w:val="nil"/>
              <w:left w:val="nil"/>
              <w:bottom w:val="single" w:sz="4" w:space="0" w:color="auto"/>
              <w:right w:val="single" w:sz="4" w:space="0" w:color="auto"/>
            </w:tcBorders>
            <w:shd w:val="clear" w:color="000000" w:fill="C4BD97"/>
          </w:tcPr>
          <w:p w:rsidR="0066316A" w:rsidRPr="0066316A" w:rsidRDefault="0066316A" w:rsidP="0066316A">
            <w:pPr>
              <w:suppressAutoHyphens w:val="0"/>
              <w:rPr>
                <w:color w:val="000000"/>
                <w:sz w:val="16"/>
                <w:szCs w:val="16"/>
                <w:lang w:eastAsia="el-GR"/>
              </w:rPr>
            </w:pPr>
          </w:p>
        </w:tc>
        <w:tc>
          <w:tcPr>
            <w:tcW w:w="1566" w:type="dxa"/>
            <w:tcBorders>
              <w:top w:val="nil"/>
              <w:left w:val="nil"/>
              <w:bottom w:val="single" w:sz="4" w:space="0" w:color="auto"/>
              <w:right w:val="single" w:sz="4" w:space="0" w:color="auto"/>
            </w:tcBorders>
            <w:shd w:val="clear" w:color="000000" w:fill="C4BD97"/>
          </w:tcPr>
          <w:p w:rsidR="0066316A" w:rsidRPr="0066316A" w:rsidRDefault="0066316A" w:rsidP="0066316A">
            <w:pPr>
              <w:suppressAutoHyphens w:val="0"/>
              <w:rPr>
                <w:color w:val="000000"/>
                <w:sz w:val="16"/>
                <w:szCs w:val="16"/>
                <w:lang w:eastAsia="el-GR"/>
              </w:rPr>
            </w:pPr>
          </w:p>
        </w:tc>
      </w:tr>
    </w:tbl>
    <w:p w:rsidR="0066316A" w:rsidRDefault="0066316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6316A" w:rsidRDefault="0066316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6316A" w:rsidRDefault="0066316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6316A" w:rsidRDefault="0066316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6316A" w:rsidRDefault="0066316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6316A" w:rsidRDefault="0066316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3CD5" w:rsidRDefault="00D03CD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111F29">
      <w:pPr>
        <w:suppressAutoHyphens w:val="0"/>
        <w:spacing w:line="360" w:lineRule="auto"/>
        <w:jc w:val="both"/>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1B1408">
        <w:rPr>
          <w:rFonts w:asciiTheme="minorHAnsi" w:hAnsiTheme="minorHAnsi"/>
          <w:sz w:val="22"/>
          <w:szCs w:val="22"/>
        </w:rPr>
        <w:t xml:space="preserve">.: </w:t>
      </w:r>
      <w:r w:rsidR="0066316A">
        <w:rPr>
          <w:rFonts w:asciiTheme="minorHAnsi" w:hAnsiTheme="minorHAnsi"/>
          <w:sz w:val="22"/>
          <w:szCs w:val="22"/>
        </w:rPr>
        <w:t>13043</w:t>
      </w:r>
      <w:r w:rsidR="001B1408" w:rsidRPr="00095F45">
        <w:rPr>
          <w:b/>
          <w:lang w:eastAsia="el-GR"/>
        </w:rPr>
        <w:t>/20/ΓΠ</w:t>
      </w:r>
      <w:r w:rsidR="001B1408" w:rsidRPr="00095F45">
        <w:rPr>
          <w:b/>
        </w:rPr>
        <w:t>/</w:t>
      </w:r>
      <w:r w:rsidR="0066316A">
        <w:rPr>
          <w:b/>
        </w:rPr>
        <w:t>09</w:t>
      </w:r>
      <w:r w:rsidR="001B1408" w:rsidRPr="00095F45">
        <w:rPr>
          <w:b/>
          <w:lang w:eastAsia="el-GR"/>
        </w:rPr>
        <w:t>-0</w:t>
      </w:r>
      <w:r w:rsidR="0066316A">
        <w:rPr>
          <w:b/>
          <w:lang w:eastAsia="el-GR"/>
        </w:rPr>
        <w:t>7</w:t>
      </w:r>
      <w:r w:rsidR="001B1408" w:rsidRPr="00095F45">
        <w:rPr>
          <w:b/>
          <w:lang w:eastAsia="el-GR"/>
        </w:rPr>
        <w:t xml:space="preserve">-2020 </w:t>
      </w:r>
      <w:bookmarkStart w:id="0" w:name="_GoBack"/>
      <w:bookmarkEnd w:id="0"/>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03CD5">
        <w:trPr>
          <w:trHeight w:val="983"/>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D03CD5">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r w:rsidR="00D03CD5">
              <w:rPr>
                <w:rFonts w:ascii="Calibri" w:hAnsi="Calibri" w:cs="Calibri"/>
                <w:color w:val="000000"/>
                <w:sz w:val="16"/>
                <w:szCs w:val="16"/>
                <w:lang w:eastAsia="el-GR"/>
              </w:rPr>
              <w:t>.</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D10A5F">
            <w:pPr>
              <w:tabs>
                <w:tab w:val="left" w:pos="34"/>
              </w:tabs>
              <w:suppressAutoHyphens w:val="0"/>
              <w:ind w:right="484"/>
              <w:rPr>
                <w:rFonts w:ascii="Calibri" w:hAnsi="Calibri" w:cs="Calibri"/>
                <w:sz w:val="16"/>
                <w:szCs w:val="16"/>
                <w:lang w:eastAsia="el-GR"/>
              </w:rPr>
            </w:pP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020215">
      <w:pgSz w:w="11906" w:h="16838"/>
      <w:pgMar w:top="28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207010F"/>
    <w:multiLevelType w:val="hybridMultilevel"/>
    <w:tmpl w:val="4092A8B2"/>
    <w:lvl w:ilvl="0" w:tplc="771CE92E">
      <w:start w:val="1"/>
      <w:numFmt w:val="decimal"/>
      <w:lvlText w:val="%1."/>
      <w:lvlJc w:val="left"/>
      <w:pPr>
        <w:ind w:left="36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61AD1"/>
    <w:rsid w:val="00095F45"/>
    <w:rsid w:val="00097147"/>
    <w:rsid w:val="000B7F87"/>
    <w:rsid w:val="000E1EBB"/>
    <w:rsid w:val="000E22A6"/>
    <w:rsid w:val="00111F29"/>
    <w:rsid w:val="001140DC"/>
    <w:rsid w:val="00127CA3"/>
    <w:rsid w:val="00130A84"/>
    <w:rsid w:val="001419B6"/>
    <w:rsid w:val="001926ED"/>
    <w:rsid w:val="001B1408"/>
    <w:rsid w:val="001E1B8A"/>
    <w:rsid w:val="001F0761"/>
    <w:rsid w:val="001F7A88"/>
    <w:rsid w:val="002013B9"/>
    <w:rsid w:val="00231A1B"/>
    <w:rsid w:val="00255616"/>
    <w:rsid w:val="002C02C8"/>
    <w:rsid w:val="002C1FE2"/>
    <w:rsid w:val="002C5209"/>
    <w:rsid w:val="002D057D"/>
    <w:rsid w:val="002F2D20"/>
    <w:rsid w:val="002F6CD0"/>
    <w:rsid w:val="00340081"/>
    <w:rsid w:val="00354292"/>
    <w:rsid w:val="003B1EA6"/>
    <w:rsid w:val="003C0551"/>
    <w:rsid w:val="003D7CC8"/>
    <w:rsid w:val="003F1484"/>
    <w:rsid w:val="003F78C6"/>
    <w:rsid w:val="00416678"/>
    <w:rsid w:val="00421220"/>
    <w:rsid w:val="0042411B"/>
    <w:rsid w:val="00504E14"/>
    <w:rsid w:val="00507AC2"/>
    <w:rsid w:val="00533D51"/>
    <w:rsid w:val="00560846"/>
    <w:rsid w:val="0058723C"/>
    <w:rsid w:val="005A46B6"/>
    <w:rsid w:val="005D4870"/>
    <w:rsid w:val="005F4216"/>
    <w:rsid w:val="0066316A"/>
    <w:rsid w:val="0066650E"/>
    <w:rsid w:val="006756A1"/>
    <w:rsid w:val="006A402F"/>
    <w:rsid w:val="007258C8"/>
    <w:rsid w:val="00774DE9"/>
    <w:rsid w:val="00776BAE"/>
    <w:rsid w:val="00792989"/>
    <w:rsid w:val="007C3E20"/>
    <w:rsid w:val="007F3531"/>
    <w:rsid w:val="00832858"/>
    <w:rsid w:val="008335B0"/>
    <w:rsid w:val="00847EC1"/>
    <w:rsid w:val="00864D92"/>
    <w:rsid w:val="00880EC4"/>
    <w:rsid w:val="008812CE"/>
    <w:rsid w:val="008926BE"/>
    <w:rsid w:val="00893BDB"/>
    <w:rsid w:val="008970F0"/>
    <w:rsid w:val="008B1A82"/>
    <w:rsid w:val="008D775F"/>
    <w:rsid w:val="0091364C"/>
    <w:rsid w:val="0096768A"/>
    <w:rsid w:val="00970B4C"/>
    <w:rsid w:val="009736DF"/>
    <w:rsid w:val="0097421C"/>
    <w:rsid w:val="0098741A"/>
    <w:rsid w:val="009B41B5"/>
    <w:rsid w:val="009B462C"/>
    <w:rsid w:val="009F0DF3"/>
    <w:rsid w:val="00A07B03"/>
    <w:rsid w:val="00A17D85"/>
    <w:rsid w:val="00A44DB8"/>
    <w:rsid w:val="00A66CD8"/>
    <w:rsid w:val="00A9482D"/>
    <w:rsid w:val="00AA68DC"/>
    <w:rsid w:val="00AC3DFE"/>
    <w:rsid w:val="00AF344F"/>
    <w:rsid w:val="00AF3849"/>
    <w:rsid w:val="00B04443"/>
    <w:rsid w:val="00B61D1F"/>
    <w:rsid w:val="00B61E96"/>
    <w:rsid w:val="00B74B87"/>
    <w:rsid w:val="00B835F3"/>
    <w:rsid w:val="00B964E7"/>
    <w:rsid w:val="00B96501"/>
    <w:rsid w:val="00BA4EC2"/>
    <w:rsid w:val="00BB18F1"/>
    <w:rsid w:val="00BB640C"/>
    <w:rsid w:val="00C076DB"/>
    <w:rsid w:val="00C73DF1"/>
    <w:rsid w:val="00C87C2F"/>
    <w:rsid w:val="00CA4C56"/>
    <w:rsid w:val="00CB6619"/>
    <w:rsid w:val="00CC7C4F"/>
    <w:rsid w:val="00CD0492"/>
    <w:rsid w:val="00CD2B76"/>
    <w:rsid w:val="00CF2692"/>
    <w:rsid w:val="00D03CD5"/>
    <w:rsid w:val="00D05789"/>
    <w:rsid w:val="00D10A5F"/>
    <w:rsid w:val="00D43ACE"/>
    <w:rsid w:val="00D67B3F"/>
    <w:rsid w:val="00D97494"/>
    <w:rsid w:val="00DB0D9C"/>
    <w:rsid w:val="00DB6E0F"/>
    <w:rsid w:val="00DB7A95"/>
    <w:rsid w:val="00DC4538"/>
    <w:rsid w:val="00DD3433"/>
    <w:rsid w:val="00DE0257"/>
    <w:rsid w:val="00DF6A3A"/>
    <w:rsid w:val="00E147EC"/>
    <w:rsid w:val="00E30178"/>
    <w:rsid w:val="00E336CA"/>
    <w:rsid w:val="00E4616C"/>
    <w:rsid w:val="00E53FB9"/>
    <w:rsid w:val="00E54943"/>
    <w:rsid w:val="00EA020B"/>
    <w:rsid w:val="00EB4875"/>
    <w:rsid w:val="00EB78D7"/>
    <w:rsid w:val="00EC3851"/>
    <w:rsid w:val="00EC405D"/>
    <w:rsid w:val="00EC4A42"/>
    <w:rsid w:val="00EE4BF9"/>
    <w:rsid w:val="00EF6330"/>
    <w:rsid w:val="00F32428"/>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6E06"/>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54943"/>
    <w:rPr>
      <w:rFonts w:ascii="Segoe UI" w:hAnsi="Segoe UI" w:cs="Segoe UI"/>
      <w:sz w:val="18"/>
      <w:szCs w:val="18"/>
    </w:rPr>
  </w:style>
  <w:style w:type="character" w:customStyle="1" w:styleId="Char">
    <w:name w:val="Κείμενο πλαισίου Char"/>
    <w:basedOn w:val="a0"/>
    <w:link w:val="a5"/>
    <w:uiPriority w:val="99"/>
    <w:semiHidden/>
    <w:rsid w:val="00E5494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DB5C-F8EB-45A1-BA80-6D897F88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1574</Words>
  <Characters>8502</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23</cp:revision>
  <cp:lastPrinted>2020-05-22T09:09:00Z</cp:lastPrinted>
  <dcterms:created xsi:type="dcterms:W3CDTF">2020-02-26T10:47:00Z</dcterms:created>
  <dcterms:modified xsi:type="dcterms:W3CDTF">2020-07-09T12:20:00Z</dcterms:modified>
</cp:coreProperties>
</file>