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41C" w:rsidRDefault="001C441C" w:rsidP="001C441C">
      <w:pPr>
        <w:shd w:val="clear" w:color="auto" w:fill="FFFFFF"/>
        <w:spacing w:after="0" w:line="240" w:lineRule="auto"/>
        <w:jc w:val="center"/>
        <w:rPr>
          <w:b/>
          <w:bCs/>
          <w:sz w:val="24"/>
          <w:szCs w:val="24"/>
        </w:rPr>
      </w:pPr>
      <w:r>
        <w:rPr>
          <w:b/>
          <w:bCs/>
          <w:sz w:val="24"/>
          <w:szCs w:val="24"/>
        </w:rPr>
        <w:t>ΠΡΟΣΚΛΗΣΗ ΕΚΔΗΛΩΣΗΣ ΕΝΔΙΑΦΕΡΟΝΤΟΣ</w:t>
      </w:r>
    </w:p>
    <w:p w:rsidR="001C441C" w:rsidRDefault="001C441C" w:rsidP="001C441C">
      <w:pPr>
        <w:shd w:val="clear" w:color="auto" w:fill="FFFFFF"/>
        <w:spacing w:after="0" w:line="240" w:lineRule="auto"/>
        <w:jc w:val="center"/>
        <w:rPr>
          <w:b/>
          <w:bCs/>
          <w:sz w:val="24"/>
          <w:szCs w:val="24"/>
        </w:rPr>
      </w:pPr>
      <w:r>
        <w:rPr>
          <w:b/>
          <w:bCs/>
          <w:sz w:val="24"/>
          <w:szCs w:val="24"/>
        </w:rPr>
        <w:t xml:space="preserve">ΓΙΑ ΤΟ ΑΚΑΔΗΜΑΪΚΟ ΕΤΟΣ </w:t>
      </w:r>
    </w:p>
    <w:p w:rsidR="001C441C" w:rsidRDefault="001C441C" w:rsidP="001C441C">
      <w:pPr>
        <w:shd w:val="clear" w:color="auto" w:fill="FFFFFF"/>
        <w:spacing w:after="0" w:line="240" w:lineRule="auto"/>
        <w:jc w:val="center"/>
        <w:rPr>
          <w:b/>
          <w:bCs/>
          <w:sz w:val="24"/>
          <w:szCs w:val="24"/>
        </w:rPr>
      </w:pPr>
      <w:r>
        <w:rPr>
          <w:b/>
          <w:bCs/>
          <w:sz w:val="24"/>
          <w:szCs w:val="24"/>
        </w:rPr>
        <w:t>2026-2027</w:t>
      </w:r>
    </w:p>
    <w:p w:rsidR="001C441C" w:rsidRDefault="001C441C" w:rsidP="001C441C">
      <w:pPr>
        <w:shd w:val="clear" w:color="auto" w:fill="FFFFFF"/>
        <w:spacing w:after="0" w:line="240" w:lineRule="auto"/>
        <w:jc w:val="center"/>
        <w:rPr>
          <w:b/>
          <w:bCs/>
          <w:color w:val="222222"/>
        </w:rPr>
      </w:pPr>
    </w:p>
    <w:p w:rsidR="001C441C" w:rsidRDefault="001C441C" w:rsidP="001C441C">
      <w:pPr>
        <w:spacing w:after="80"/>
        <w:jc w:val="center"/>
        <w:rPr>
          <w:b/>
          <w:bCs/>
          <w:sz w:val="24"/>
          <w:szCs w:val="24"/>
        </w:rPr>
      </w:pPr>
      <w:r>
        <w:rPr>
          <w:b/>
          <w:bCs/>
          <w:sz w:val="24"/>
          <w:szCs w:val="24"/>
        </w:rPr>
        <w:t>ΠΜΣ «ΕΦΑΡΜΟΣΜΕΝΗ ΓΕΩΠΛΗΡΟΦΟΡΙΚΗ»</w:t>
      </w:r>
    </w:p>
    <w:p w:rsidR="001C441C" w:rsidRDefault="001C441C" w:rsidP="001C441C">
      <w:pPr>
        <w:spacing w:after="80"/>
        <w:jc w:val="center"/>
        <w:rPr>
          <w:b/>
          <w:bCs/>
          <w:sz w:val="24"/>
          <w:szCs w:val="24"/>
        </w:rPr>
      </w:pPr>
    </w:p>
    <w:p w:rsidR="001C441C" w:rsidRDefault="001C441C" w:rsidP="001C441C">
      <w:pPr>
        <w:shd w:val="clear" w:color="auto" w:fill="FFFFFF"/>
        <w:spacing w:after="0" w:line="240" w:lineRule="auto"/>
        <w:jc w:val="center"/>
        <w:rPr>
          <w:b/>
          <w:bCs/>
          <w:color w:val="222222"/>
        </w:rPr>
      </w:pPr>
    </w:p>
    <w:p w:rsidR="001C441C" w:rsidRDefault="001C441C" w:rsidP="001C441C">
      <w:pPr>
        <w:shd w:val="clear" w:color="auto" w:fill="FFFFFF"/>
        <w:spacing w:after="0" w:line="240" w:lineRule="auto"/>
        <w:jc w:val="both"/>
        <w:rPr>
          <w:b/>
          <w:bCs/>
          <w:color w:val="222222"/>
        </w:rPr>
      </w:pPr>
      <w:r w:rsidRPr="00B70362">
        <w:rPr>
          <w:color w:val="222222"/>
        </w:rPr>
        <w:t>Το Πρόγραμμα Μεταπτυχιακών Σπουδών «</w:t>
      </w:r>
      <w:r w:rsidRPr="00B70362">
        <w:rPr>
          <w:b/>
          <w:bCs/>
          <w:color w:val="222222"/>
        </w:rPr>
        <w:t>Εφαρμοσμένη Γεωπληροφορική</w:t>
      </w:r>
      <w:r w:rsidRPr="00B70362">
        <w:rPr>
          <w:color w:val="222222"/>
        </w:rPr>
        <w:t>» του Τμήματος Μηχανικών Χωροταξίας Πολεοδομίας και Περιφερειακής Ανάπτυξης της Πολυτεχνικής Σχολής του Πανεπιστημίου Θεσσαλίας, </w:t>
      </w:r>
      <w:r w:rsidRPr="00B70362">
        <w:rPr>
          <w:b/>
          <w:bCs/>
          <w:color w:val="222222"/>
        </w:rPr>
        <w:t>καλεί τους ενδιαφερόμενους να υποβάλουν αίτηση εισαγωγής για το χειμερινό εξάμηνο του ακαδημαϊκού έτος 2026-2027. </w:t>
      </w:r>
      <w:r>
        <w:rPr>
          <w:color w:val="222222"/>
        </w:rPr>
        <w:t xml:space="preserve"> Το πρόγραμμα οδηγεί στην απονομή του Διπλώματος Μεταπτυχιακών Σπουδών (Δ.Μ.Σ.) με τίτλο </w:t>
      </w:r>
      <w:r>
        <w:rPr>
          <w:b/>
          <w:bCs/>
          <w:color w:val="222222"/>
        </w:rPr>
        <w:t>«Εφαρμοσμένη Γεωπληροφορική»</w:t>
      </w:r>
      <w:r>
        <w:rPr>
          <w:color w:val="222222"/>
        </w:rPr>
        <w:t xml:space="preserve"> </w:t>
      </w:r>
      <w:r>
        <w:rPr>
          <w:b/>
          <w:bCs/>
          <w:color w:val="222222"/>
        </w:rPr>
        <w:t>(</w:t>
      </w:r>
      <w:r>
        <w:rPr>
          <w:b/>
          <w:bCs/>
          <w:color w:val="222222"/>
          <w:lang w:val="en-US"/>
        </w:rPr>
        <w:t>MSc</w:t>
      </w:r>
      <w:r w:rsidRPr="00C84CD9">
        <w:rPr>
          <w:b/>
          <w:bCs/>
          <w:color w:val="222222"/>
        </w:rPr>
        <w:t xml:space="preserve"> </w:t>
      </w:r>
      <w:r>
        <w:rPr>
          <w:b/>
          <w:bCs/>
          <w:color w:val="222222"/>
          <w:lang w:val="en-US"/>
        </w:rPr>
        <w:t>in</w:t>
      </w:r>
      <w:r w:rsidRPr="00C84CD9">
        <w:rPr>
          <w:b/>
          <w:bCs/>
          <w:color w:val="222222"/>
        </w:rPr>
        <w:t xml:space="preserve"> </w:t>
      </w:r>
      <w:r>
        <w:rPr>
          <w:b/>
          <w:bCs/>
          <w:color w:val="222222"/>
          <w:lang w:val="en-US"/>
        </w:rPr>
        <w:t>Applied</w:t>
      </w:r>
      <w:r w:rsidRPr="00C84CD9">
        <w:rPr>
          <w:b/>
          <w:bCs/>
          <w:color w:val="222222"/>
        </w:rPr>
        <w:t xml:space="preserve"> </w:t>
      </w:r>
      <w:r>
        <w:rPr>
          <w:b/>
          <w:bCs/>
          <w:color w:val="222222"/>
          <w:lang w:val="en-US"/>
        </w:rPr>
        <w:t>Geoinformatics</w:t>
      </w:r>
      <w:r>
        <w:rPr>
          <w:b/>
          <w:bCs/>
          <w:color w:val="222222"/>
        </w:rPr>
        <w:t>).</w:t>
      </w:r>
    </w:p>
    <w:p w:rsidR="001C441C" w:rsidRDefault="001C441C" w:rsidP="001C441C">
      <w:pPr>
        <w:shd w:val="clear" w:color="auto" w:fill="FFFFFF"/>
        <w:spacing w:after="0" w:line="240" w:lineRule="auto"/>
        <w:jc w:val="both"/>
        <w:rPr>
          <w:rFonts w:ascii="Arial" w:hAnsi="Arial" w:cs="Arial"/>
          <w:color w:val="222222"/>
          <w:sz w:val="24"/>
          <w:szCs w:val="24"/>
        </w:rPr>
      </w:pPr>
    </w:p>
    <w:p w:rsidR="001C441C" w:rsidRDefault="001C441C" w:rsidP="001C441C">
      <w:pPr>
        <w:shd w:val="clear" w:color="auto" w:fill="FFFFFF"/>
        <w:spacing w:after="0" w:line="240" w:lineRule="auto"/>
        <w:jc w:val="both"/>
        <w:rPr>
          <w:color w:val="222222"/>
        </w:rPr>
      </w:pPr>
      <w:r>
        <w:rPr>
          <w:color w:val="222222"/>
        </w:rPr>
        <w:t>Για την απόκτηση του Διπλώματος Μεταπτυχιακών Σπουδών με τίτλο «Εφαρμοσμένη Γεωπληροφορική» απαιτείται η επιτυχής συμπλήρωση 90 ECTS που περιλαμβάνει την παρακολούθηση δέκα Μεταπτυχιακών Μαθημάτων και την εκπόνηση Μεταπτυχιακής Διπλωματικής Εργασίας. Το πρόγραμμα έχει ως αντικείμενο τη θεωρητική προσέγγιση και την εφαρμογή μεθόδων που εντάσσονται στα αντικείμενα των γεωγραφικών συστημάτων πληροφοριών και της τηλεπισκόπησης υπό το πρίσμα των σύγχρονων εξελίξεων στον τομέα της πληροφορικής. Εμβαθύνει ειδικά στην εφαρμοσμένη διάσταση των αντικειμένων των γεωγραφικών συστημάτων πληροφοριών και της τηλεπισκόπησης και αντλεί παραδείγματα από σύγχρονα ζητήματα που αφορούν στον τομέα του χωρικού σχεδιασμού και του περιβάλλοντος.</w:t>
      </w:r>
    </w:p>
    <w:p w:rsidR="001C441C" w:rsidRDefault="001C441C" w:rsidP="001C441C">
      <w:pPr>
        <w:shd w:val="clear" w:color="auto" w:fill="FFFFFF"/>
        <w:spacing w:after="0" w:line="240" w:lineRule="auto"/>
        <w:jc w:val="both"/>
        <w:rPr>
          <w:b/>
          <w:bCs/>
          <w:color w:val="222222"/>
        </w:rPr>
      </w:pPr>
    </w:p>
    <w:p w:rsidR="00EE122B" w:rsidRPr="00EE122B" w:rsidRDefault="00EE122B" w:rsidP="00EE122B">
      <w:pPr>
        <w:shd w:val="clear" w:color="auto" w:fill="FFFFFF"/>
        <w:spacing w:after="0" w:line="240" w:lineRule="auto"/>
        <w:jc w:val="both"/>
        <w:rPr>
          <w:bCs/>
          <w:color w:val="222222"/>
        </w:rPr>
      </w:pPr>
      <w:r w:rsidRPr="00EE122B">
        <w:rPr>
          <w:b/>
          <w:bCs/>
          <w:color w:val="222222"/>
        </w:rPr>
        <w:t xml:space="preserve">Οργάνωση της εκπαίδευσης: </w:t>
      </w:r>
      <w:r w:rsidRPr="00EE122B">
        <w:rPr>
          <w:bCs/>
          <w:color w:val="222222"/>
        </w:rPr>
        <w:t xml:space="preserve">Στο ΠΜΣ προβλέπεται εξ’ αποστάσεως διδασκαλία, σε ποσοστό έως εξήντα πέντε τοις εκατό (65%) των ωρών διδασκαλίας. </w:t>
      </w:r>
      <w:r w:rsidRPr="00EE122B">
        <w:rPr>
          <w:bCs/>
          <w:color w:val="222222"/>
          <w:u w:val="single"/>
        </w:rPr>
        <w:t xml:space="preserve">Οι υπόλοιπες ώρες θα πραγματοποιηθούν στις εγκαταστάσεις του Πανεπιστημίου Θεσσαλίας στη Λάρισα, εντός του συγκροτήματος </w:t>
      </w:r>
      <w:proofErr w:type="spellStart"/>
      <w:r w:rsidRPr="00EE122B">
        <w:rPr>
          <w:bCs/>
          <w:color w:val="222222"/>
          <w:u w:val="single"/>
        </w:rPr>
        <w:t>Γαιόπολις</w:t>
      </w:r>
      <w:proofErr w:type="spellEnd"/>
      <w:r w:rsidRPr="00EE122B">
        <w:rPr>
          <w:bCs/>
          <w:color w:val="222222"/>
          <w:u w:val="single"/>
        </w:rPr>
        <w:t xml:space="preserve">, που είναι πολύ εύκολα προσβάσιμο. </w:t>
      </w:r>
      <w:r w:rsidRPr="00EE122B">
        <w:rPr>
          <w:bCs/>
          <w:color w:val="222222"/>
        </w:rPr>
        <w:t>Θα πραγματοποιηθούν συνεπώς, δέκα συναντήσεις δια ζώσης στη Λάρισα (ενδεικτικά, μια φορά τον μήνα, από Σεπτέμβριο ως Ιούνιο). Τα δια ζώσης μαθήματα θα πραγματοποιούνται τις ημέρες Σάββατο και Κυριακή. Τα εξ’ αποστάσεως μαθήματα θα πραγματοποιούνται Παρασκευή απόγευμα και Σάββατο. Το ανώτερο όριο των επιτρεπόμενων απουσιών για κάθε μάθημα ορίζεται στο 20%.</w:t>
      </w:r>
    </w:p>
    <w:p w:rsidR="00EE122B" w:rsidRDefault="00EE122B" w:rsidP="001C441C">
      <w:pPr>
        <w:shd w:val="clear" w:color="auto" w:fill="FFFFFF"/>
        <w:spacing w:after="0" w:line="240" w:lineRule="auto"/>
        <w:jc w:val="both"/>
        <w:rPr>
          <w:b/>
          <w:bCs/>
          <w:color w:val="222222"/>
        </w:rPr>
      </w:pPr>
    </w:p>
    <w:p w:rsidR="001C441C" w:rsidRDefault="001C441C" w:rsidP="001C441C">
      <w:pPr>
        <w:shd w:val="clear" w:color="auto" w:fill="FFFFFF"/>
        <w:spacing w:after="120" w:line="240" w:lineRule="auto"/>
        <w:jc w:val="both"/>
        <w:rPr>
          <w:color w:val="222222"/>
        </w:rPr>
      </w:pPr>
      <w:r>
        <w:rPr>
          <w:color w:val="222222"/>
        </w:rPr>
        <w:t>Το πρόγραμμα προσφέρεται σε πλήρη και σε μερική φοίτηση. Η κανονική διάρκεια φοίτησης σε πλήρη βάση είναι τρία εξάμηνα. Ο μέγιστος αριθμών υποψηφιοτήτων που θα επιλεγούν να παρακολουθήσουν το ΠΜΣ είναι 25.</w:t>
      </w:r>
    </w:p>
    <w:p w:rsidR="001C441C" w:rsidRDefault="001C441C" w:rsidP="001C441C">
      <w:pPr>
        <w:shd w:val="clear" w:color="auto" w:fill="FFFFFF"/>
        <w:spacing w:after="120" w:line="240" w:lineRule="auto"/>
        <w:jc w:val="both"/>
        <w:rPr>
          <w:rFonts w:ascii="Arial" w:hAnsi="Arial" w:cs="Arial"/>
          <w:color w:val="222222"/>
          <w:sz w:val="24"/>
          <w:szCs w:val="24"/>
        </w:rPr>
      </w:pPr>
    </w:p>
    <w:p w:rsidR="001C441C" w:rsidRDefault="001C441C" w:rsidP="001C441C">
      <w:pPr>
        <w:shd w:val="clear" w:color="auto" w:fill="FFFFFF"/>
        <w:spacing w:after="0" w:line="240" w:lineRule="auto"/>
        <w:jc w:val="both"/>
        <w:rPr>
          <w:color w:val="222222"/>
        </w:rPr>
      </w:pPr>
      <w:r>
        <w:rPr>
          <w:color w:val="222222"/>
        </w:rPr>
        <w:t>Στο ΠΜΣ «Εφαρμοσμένη Γεωπληροφορική» γίνονται δεκτοί πτυχιούχοι του πρώτου κύκλου σπουδών ΑΕΙ της ημεδαπής ή ομοταγών ιδρυμάτων της αλλοδαπής, με πτυχία με πτυχία Πολυτεχνικών σχολών, Γεωγραφίας, Περιβάλλοντος, Πληροφορικής, Οικονομικών Επιστημών, Γεωλογίας, Γεωπονίας, Δασολογίας, Μαθηματικών, Στατιστικής, απόφοιτοι ΑΣΕΙ της ημεδαπής ή αναγνωρισμένων ομοταγών ιδρυμάτων της αλλοδαπής, απόφοιτοι της Σχολής Αξιωματικών της Ελληνικής Αστυνομίας και απόφοιτοι της σχολής Αξιωματικών Πυροσβεστικής Ακαδημίας, πτυχιούχοι Τμημάτων των Τεχνολογικών Εκπαιδευτικών Ιδρυμάτων (Τ.Ε.Ι.), συναφούς γνωστικού αντικειμένου.</w:t>
      </w:r>
    </w:p>
    <w:p w:rsidR="001C441C" w:rsidRDefault="001C441C" w:rsidP="001C441C">
      <w:pPr>
        <w:shd w:val="clear" w:color="auto" w:fill="FFFFFF"/>
        <w:spacing w:after="0" w:line="240" w:lineRule="auto"/>
        <w:jc w:val="both"/>
        <w:rPr>
          <w:color w:val="222222"/>
        </w:rPr>
      </w:pPr>
    </w:p>
    <w:p w:rsidR="001C441C" w:rsidRDefault="001C441C" w:rsidP="001C441C">
      <w:pPr>
        <w:shd w:val="clear" w:color="auto" w:fill="FFFFFF"/>
        <w:spacing w:after="0" w:line="240" w:lineRule="auto"/>
        <w:jc w:val="both"/>
        <w:rPr>
          <w:color w:val="222222"/>
        </w:rPr>
      </w:pPr>
      <w:r>
        <w:rPr>
          <w:color w:val="222222"/>
        </w:rPr>
        <w:t>Για την παρακολούθηση και απόκτηση του Δ.Μ.Σ. απαιτείται η καταβολή τελών φοίτησης 2.500 ευρώ για το σύνολο του προγράμματος, με εξαίρεση τους φοιτητές που εμπίπτουν στις προβλέψεις του άρθρου 86 του Ν.4957/2022, σε ποσοστό ως 30% του συνολικού αριθμού των φοιτητών που εισάγονται στο Π.Μ.Σ. Αν οι δικαιούχοι υπερβαίνουν το ποσοστό αυτό, επιλέγονται με σειρά κατάταξης ξεκινώντας από αυτούς που έχουν το μικρότερο εισόδημα.</w:t>
      </w:r>
    </w:p>
    <w:p w:rsidR="001C441C" w:rsidRDefault="001C441C" w:rsidP="001C441C">
      <w:pPr>
        <w:shd w:val="clear" w:color="auto" w:fill="FFFFFF"/>
        <w:spacing w:after="0" w:line="240" w:lineRule="auto"/>
        <w:jc w:val="both"/>
        <w:rPr>
          <w:color w:val="222222"/>
        </w:rPr>
      </w:pPr>
    </w:p>
    <w:p w:rsidR="00EB57F0" w:rsidRPr="00EB57F0" w:rsidRDefault="00EB57F0" w:rsidP="00EB57F0">
      <w:pPr>
        <w:shd w:val="clear" w:color="auto" w:fill="FFFFFF"/>
        <w:spacing w:after="120" w:line="240" w:lineRule="auto"/>
        <w:jc w:val="both"/>
        <w:rPr>
          <w:b/>
          <w:bCs/>
          <w:color w:val="222222"/>
        </w:rPr>
      </w:pPr>
      <w:r w:rsidRPr="00EB57F0">
        <w:rPr>
          <w:b/>
          <w:bCs/>
          <w:color w:val="222222"/>
        </w:rPr>
        <w:t xml:space="preserve">Η καταληκτική ημερομηνία υποβολής των υποψηφιοτήτων ορίζεται η Παρασκευή </w:t>
      </w:r>
      <w:r>
        <w:rPr>
          <w:b/>
          <w:bCs/>
          <w:color w:val="222222"/>
        </w:rPr>
        <w:t>10</w:t>
      </w:r>
      <w:r w:rsidRPr="00EB57F0">
        <w:rPr>
          <w:b/>
          <w:bCs/>
          <w:color w:val="222222"/>
        </w:rPr>
        <w:t xml:space="preserve"> Ιουλίου 2026</w:t>
      </w:r>
    </w:p>
    <w:p w:rsidR="001C441C" w:rsidRDefault="001C441C" w:rsidP="001C441C">
      <w:pPr>
        <w:shd w:val="clear" w:color="auto" w:fill="FFFFFF"/>
        <w:spacing w:after="120" w:line="240" w:lineRule="auto"/>
        <w:jc w:val="both"/>
        <w:rPr>
          <w:color w:val="222222"/>
        </w:rPr>
      </w:pPr>
      <w:r>
        <w:rPr>
          <w:color w:val="222222"/>
        </w:rPr>
        <w:t xml:space="preserve">Οι ενδιαφερόμενοι θα μπορούν να υποβάλλουν ηλεκτρονικά στην ηλεκτρονική διεύθυνση </w:t>
      </w:r>
      <w:hyperlink r:id="rId5" w:history="1">
        <w:r>
          <w:rPr>
            <w:rStyle w:val="-"/>
            <w:lang w:val="en-US"/>
          </w:rPr>
          <w:t>prdegis</w:t>
        </w:r>
        <w:r>
          <w:rPr>
            <w:rStyle w:val="-"/>
          </w:rPr>
          <w:t>@</w:t>
        </w:r>
        <w:r>
          <w:rPr>
            <w:rStyle w:val="-"/>
            <w:lang w:val="en-US"/>
          </w:rPr>
          <w:t>uth</w:t>
        </w:r>
        <w:r>
          <w:rPr>
            <w:rStyle w:val="-"/>
          </w:rPr>
          <w:t>.</w:t>
        </w:r>
        <w:r>
          <w:rPr>
            <w:rStyle w:val="-"/>
            <w:lang w:val="en-US"/>
          </w:rPr>
          <w:t>gr</w:t>
        </w:r>
      </w:hyperlink>
      <w:r>
        <w:rPr>
          <w:color w:val="222222"/>
        </w:rPr>
        <w:t xml:space="preserve"> τα παρακάτω δικαιολογητικά</w:t>
      </w:r>
    </w:p>
    <w:p w:rsidR="001C441C" w:rsidRDefault="007C2B57" w:rsidP="001C441C">
      <w:pPr>
        <w:numPr>
          <w:ilvl w:val="0"/>
          <w:numId w:val="1"/>
        </w:numPr>
        <w:shd w:val="clear" w:color="auto" w:fill="FFFFFF"/>
        <w:spacing w:before="100" w:beforeAutospacing="1" w:after="100" w:afterAutospacing="1" w:line="240" w:lineRule="auto"/>
        <w:rPr>
          <w:lang w:eastAsia="ja-JP"/>
        </w:rPr>
      </w:pPr>
      <w:hyperlink r:id="rId6" w:history="1">
        <w:r w:rsidR="001C441C" w:rsidRPr="00EB57F0">
          <w:rPr>
            <w:rStyle w:val="-"/>
            <w:lang w:eastAsia="ja-JP"/>
          </w:rPr>
          <w:t>Αίτηση υποψηφιότητας</w:t>
        </w:r>
      </w:hyperlink>
      <w:r w:rsidR="001C441C">
        <w:rPr>
          <w:lang w:eastAsia="ja-JP"/>
        </w:rPr>
        <w:t xml:space="preserve"> </w:t>
      </w:r>
    </w:p>
    <w:p w:rsidR="001C441C" w:rsidRDefault="007C2B57" w:rsidP="001C441C">
      <w:pPr>
        <w:numPr>
          <w:ilvl w:val="0"/>
          <w:numId w:val="1"/>
        </w:numPr>
        <w:shd w:val="clear" w:color="auto" w:fill="FFFFFF"/>
        <w:spacing w:before="100" w:beforeAutospacing="1" w:after="100" w:afterAutospacing="1" w:line="240" w:lineRule="auto"/>
        <w:rPr>
          <w:lang w:val="fr-FR" w:eastAsia="ja-JP"/>
        </w:rPr>
      </w:pPr>
      <w:hyperlink r:id="rId7" w:history="1">
        <w:proofErr w:type="spellStart"/>
        <w:r w:rsidR="001C441C" w:rsidRPr="00EB57F0">
          <w:rPr>
            <w:rStyle w:val="-"/>
            <w:lang w:val="fr-FR" w:eastAsia="ja-JP"/>
          </w:rPr>
          <w:t>Βιογρ</w:t>
        </w:r>
        <w:proofErr w:type="spellEnd"/>
        <w:r w:rsidR="001C441C" w:rsidRPr="00EB57F0">
          <w:rPr>
            <w:rStyle w:val="-"/>
            <w:lang w:val="fr-FR" w:eastAsia="ja-JP"/>
          </w:rPr>
          <w:t xml:space="preserve">αφικό </w:t>
        </w:r>
        <w:proofErr w:type="spellStart"/>
        <w:r w:rsidR="001C441C" w:rsidRPr="00EB57F0">
          <w:rPr>
            <w:rStyle w:val="-"/>
            <w:lang w:val="fr-FR" w:eastAsia="ja-JP"/>
          </w:rPr>
          <w:t>σημείωμ</w:t>
        </w:r>
        <w:proofErr w:type="spellEnd"/>
        <w:r w:rsidR="001C441C" w:rsidRPr="00EB57F0">
          <w:rPr>
            <w:rStyle w:val="-"/>
            <w:lang w:val="fr-FR" w:eastAsia="ja-JP"/>
          </w:rPr>
          <w:t>α</w:t>
        </w:r>
      </w:hyperlink>
      <w:r w:rsidR="001C441C">
        <w:rPr>
          <w:lang w:val="fr-FR" w:eastAsia="ja-JP"/>
        </w:rPr>
        <w:t>.</w:t>
      </w:r>
    </w:p>
    <w:p w:rsidR="001C441C" w:rsidRDefault="001C441C" w:rsidP="001C441C">
      <w:pPr>
        <w:numPr>
          <w:ilvl w:val="0"/>
          <w:numId w:val="1"/>
        </w:numPr>
        <w:shd w:val="clear" w:color="auto" w:fill="FFFFFF"/>
        <w:spacing w:before="100" w:beforeAutospacing="1" w:after="100" w:afterAutospacing="1" w:line="240" w:lineRule="auto"/>
        <w:rPr>
          <w:lang w:eastAsia="ja-JP"/>
        </w:rPr>
      </w:pPr>
      <w:r>
        <w:rPr>
          <w:lang w:eastAsia="ja-JP"/>
        </w:rPr>
        <w:t>Ευκρινές φωτοαντίγραφο πτυχίου ή διπλώματος.</w:t>
      </w:r>
    </w:p>
    <w:p w:rsidR="001C441C" w:rsidRDefault="001C441C" w:rsidP="001C441C">
      <w:pPr>
        <w:numPr>
          <w:ilvl w:val="0"/>
          <w:numId w:val="1"/>
        </w:numPr>
        <w:shd w:val="clear" w:color="auto" w:fill="FFFFFF"/>
        <w:spacing w:before="100" w:beforeAutospacing="1" w:after="100" w:afterAutospacing="1" w:line="240" w:lineRule="auto"/>
        <w:rPr>
          <w:lang w:eastAsia="ja-JP"/>
        </w:rPr>
      </w:pPr>
      <w:r>
        <w:rPr>
          <w:lang w:eastAsia="ja-JP"/>
        </w:rPr>
        <w:t>Ευκρινές φωτοαντίγραφο πιστοποιητικού αναλυτικής βαθμολογίας.</w:t>
      </w:r>
    </w:p>
    <w:p w:rsidR="001C441C" w:rsidRDefault="001C441C" w:rsidP="001C441C">
      <w:pPr>
        <w:numPr>
          <w:ilvl w:val="0"/>
          <w:numId w:val="1"/>
        </w:numPr>
        <w:shd w:val="clear" w:color="auto" w:fill="FFFFFF"/>
        <w:spacing w:before="100" w:beforeAutospacing="1" w:after="100" w:afterAutospacing="1" w:line="240" w:lineRule="auto"/>
        <w:jc w:val="both"/>
        <w:rPr>
          <w:lang w:eastAsia="ja-JP"/>
        </w:rPr>
      </w:pPr>
      <w:r>
        <w:rPr>
          <w:lang w:eastAsia="ja-JP"/>
        </w:rPr>
        <w:t>Ευκρινές φωτοαντίγραφο αποδεικτικού αγγλικής γλώσσας. Το επίπεδο της γνώσης της γλώσσας θα πρέπει να είναι αντίστοιχο τουλάχιστον με το Κρατικό Πιστοποιητικό Γλωσσομάθειας Επιπέδου Β2 του ν. 2740/1999, όπως αντικαταστάθηκε με την παρ. 19 του άρθρου 13 του ν. 3149/2003. Από την υποχρέωση αυτή εξαιρούνται οι κάτοχοι προπτυχιακού ή μεταπτυχιακού τίτλου.</w:t>
      </w:r>
      <w:r>
        <w:rPr>
          <w:color w:val="222222"/>
        </w:rPr>
        <w:t> </w:t>
      </w:r>
    </w:p>
    <w:p w:rsidR="001C441C" w:rsidRDefault="001C441C" w:rsidP="001C441C">
      <w:pPr>
        <w:shd w:val="clear" w:color="auto" w:fill="FFFFFF"/>
        <w:spacing w:before="100" w:beforeAutospacing="1" w:after="120" w:line="240" w:lineRule="auto"/>
        <w:jc w:val="both"/>
        <w:rPr>
          <w:rFonts w:ascii="Arial" w:hAnsi="Arial" w:cs="Arial"/>
          <w:color w:val="222222"/>
          <w:sz w:val="24"/>
          <w:szCs w:val="24"/>
        </w:rPr>
      </w:pPr>
      <w:r>
        <w:rPr>
          <w:color w:val="222222"/>
        </w:rPr>
        <w:t>Για περισσότερες πληροφορίες μπορείτε να επισκεφθείτε την ιστοσελίδα του Π.Μ.Σ.</w:t>
      </w:r>
    </w:p>
    <w:bookmarkStart w:id="0" w:name="_GoBack"/>
    <w:p w:rsidR="001C441C" w:rsidRDefault="007C2B57" w:rsidP="001C441C">
      <w:pPr>
        <w:shd w:val="clear" w:color="auto" w:fill="FFFFFF"/>
        <w:spacing w:after="240" w:line="240" w:lineRule="auto"/>
        <w:jc w:val="center"/>
        <w:rPr>
          <w:color w:val="222222"/>
        </w:rPr>
      </w:pPr>
      <w:r>
        <w:fldChar w:fldCharType="begin"/>
      </w:r>
      <w:r>
        <w:instrText xml:space="preserve"> </w:instrText>
      </w:r>
      <w:r>
        <w:instrText xml:space="preserve">HYPERLINK "http://www.prd.uth.gr/egis/" </w:instrText>
      </w:r>
      <w:r>
        <w:fldChar w:fldCharType="separate"/>
      </w:r>
      <w:r w:rsidR="001C441C">
        <w:rPr>
          <w:rStyle w:val="-"/>
        </w:rPr>
        <w:t>http://www.prd.uth.gr/</w:t>
      </w:r>
      <w:r w:rsidR="001C441C">
        <w:rPr>
          <w:rStyle w:val="-"/>
          <w:lang w:val="en-US"/>
        </w:rPr>
        <w:t>egis</w:t>
      </w:r>
      <w:r w:rsidR="001C441C">
        <w:rPr>
          <w:rStyle w:val="-"/>
        </w:rPr>
        <w:t>/</w:t>
      </w:r>
      <w:r>
        <w:rPr>
          <w:rStyle w:val="-"/>
        </w:rPr>
        <w:fldChar w:fldCharType="end"/>
      </w:r>
      <w:bookmarkEnd w:id="0"/>
    </w:p>
    <w:p w:rsidR="001C441C" w:rsidRDefault="001C441C" w:rsidP="001C441C">
      <w:pPr>
        <w:shd w:val="clear" w:color="auto" w:fill="FFFFFF"/>
        <w:spacing w:after="240" w:line="240" w:lineRule="auto"/>
        <w:jc w:val="both"/>
        <w:rPr>
          <w:color w:val="222222"/>
        </w:rPr>
      </w:pPr>
      <w:r>
        <w:rPr>
          <w:color w:val="222222"/>
        </w:rPr>
        <w:t xml:space="preserve">ή να απευθυνθούν στη Γραμματεία του Τμήματος. Υπεύθυνος: Ισίδωρος Παππάς  (Πεδίον Άρεως Τ.Κ. 38334 Βόλος, </w:t>
      </w:r>
      <w:proofErr w:type="spellStart"/>
      <w:r>
        <w:rPr>
          <w:color w:val="222222"/>
        </w:rPr>
        <w:t>τηλ</w:t>
      </w:r>
      <w:proofErr w:type="spellEnd"/>
      <w:r>
        <w:rPr>
          <w:color w:val="222222"/>
        </w:rPr>
        <w:t>. 24210-74455)</w:t>
      </w:r>
    </w:p>
    <w:p w:rsidR="001C441C" w:rsidRDefault="001C441C" w:rsidP="001C441C">
      <w:pPr>
        <w:shd w:val="clear" w:color="auto" w:fill="FFFFFF"/>
        <w:spacing w:after="240" w:line="240" w:lineRule="auto"/>
        <w:jc w:val="both"/>
        <w:rPr>
          <w:color w:val="222222"/>
        </w:rPr>
      </w:pPr>
    </w:p>
    <w:p w:rsidR="001C441C" w:rsidRDefault="001C441C" w:rsidP="001C441C">
      <w:pPr>
        <w:shd w:val="clear" w:color="auto" w:fill="FFFFFF"/>
        <w:spacing w:after="240" w:line="240" w:lineRule="auto"/>
        <w:jc w:val="center"/>
        <w:rPr>
          <w:color w:val="222222"/>
        </w:rPr>
      </w:pPr>
      <w:r>
        <w:rPr>
          <w:color w:val="222222"/>
        </w:rPr>
        <w:t>Ο Διευθυντής του ΠΜΣ</w:t>
      </w:r>
    </w:p>
    <w:p w:rsidR="001C441C" w:rsidRDefault="001C441C" w:rsidP="001C441C">
      <w:pPr>
        <w:shd w:val="clear" w:color="auto" w:fill="FFFFFF"/>
        <w:spacing w:after="240" w:line="240" w:lineRule="auto"/>
        <w:jc w:val="center"/>
        <w:rPr>
          <w:color w:val="222222"/>
        </w:rPr>
      </w:pPr>
    </w:p>
    <w:p w:rsidR="001C441C" w:rsidRDefault="001C441C" w:rsidP="001C441C">
      <w:pPr>
        <w:shd w:val="clear" w:color="auto" w:fill="FFFFFF"/>
        <w:spacing w:after="240" w:line="240" w:lineRule="auto"/>
        <w:jc w:val="center"/>
        <w:rPr>
          <w:rFonts w:ascii="Arial" w:hAnsi="Arial" w:cs="Arial"/>
          <w:color w:val="222222"/>
          <w:sz w:val="24"/>
          <w:szCs w:val="24"/>
        </w:rPr>
      </w:pPr>
      <w:r>
        <w:rPr>
          <w:color w:val="222222"/>
        </w:rPr>
        <w:t>Καθηγητής, Δημήτριος Σταθάκης</w:t>
      </w:r>
    </w:p>
    <w:p w:rsidR="00D80B92" w:rsidRDefault="00D80B92"/>
    <w:sectPr w:rsidR="00D80B9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2B1E45"/>
    <w:multiLevelType w:val="hybridMultilevel"/>
    <w:tmpl w:val="CEFE92E6"/>
    <w:lvl w:ilvl="0" w:tplc="40D2230C">
      <w:start w:val="1"/>
      <w:numFmt w:val="decimal"/>
      <w:lvlText w:val="%1."/>
      <w:lvlJc w:val="left"/>
      <w:pPr>
        <w:ind w:left="1305" w:hanging="360"/>
      </w:pPr>
    </w:lvl>
    <w:lvl w:ilvl="1" w:tplc="04090019">
      <w:start w:val="1"/>
      <w:numFmt w:val="lowerLetter"/>
      <w:lvlText w:val="%2."/>
      <w:lvlJc w:val="left"/>
      <w:pPr>
        <w:ind w:left="2025" w:hanging="360"/>
      </w:pPr>
    </w:lvl>
    <w:lvl w:ilvl="2" w:tplc="0409001B">
      <w:start w:val="1"/>
      <w:numFmt w:val="lowerRoman"/>
      <w:lvlText w:val="%3."/>
      <w:lvlJc w:val="right"/>
      <w:pPr>
        <w:ind w:left="2745" w:hanging="180"/>
      </w:pPr>
    </w:lvl>
    <w:lvl w:ilvl="3" w:tplc="0409000F">
      <w:start w:val="1"/>
      <w:numFmt w:val="decimal"/>
      <w:lvlText w:val="%4."/>
      <w:lvlJc w:val="left"/>
      <w:pPr>
        <w:ind w:left="3465" w:hanging="360"/>
      </w:pPr>
    </w:lvl>
    <w:lvl w:ilvl="4" w:tplc="04090019">
      <w:start w:val="1"/>
      <w:numFmt w:val="lowerLetter"/>
      <w:lvlText w:val="%5."/>
      <w:lvlJc w:val="left"/>
      <w:pPr>
        <w:ind w:left="4185" w:hanging="360"/>
      </w:pPr>
    </w:lvl>
    <w:lvl w:ilvl="5" w:tplc="0409001B">
      <w:start w:val="1"/>
      <w:numFmt w:val="lowerRoman"/>
      <w:lvlText w:val="%6."/>
      <w:lvlJc w:val="right"/>
      <w:pPr>
        <w:ind w:left="4905" w:hanging="180"/>
      </w:pPr>
    </w:lvl>
    <w:lvl w:ilvl="6" w:tplc="0409000F">
      <w:start w:val="1"/>
      <w:numFmt w:val="decimal"/>
      <w:lvlText w:val="%7."/>
      <w:lvlJc w:val="left"/>
      <w:pPr>
        <w:ind w:left="5625" w:hanging="360"/>
      </w:pPr>
    </w:lvl>
    <w:lvl w:ilvl="7" w:tplc="04090019">
      <w:start w:val="1"/>
      <w:numFmt w:val="lowerLetter"/>
      <w:lvlText w:val="%8."/>
      <w:lvlJc w:val="left"/>
      <w:pPr>
        <w:ind w:left="6345" w:hanging="360"/>
      </w:pPr>
    </w:lvl>
    <w:lvl w:ilvl="8" w:tplc="0409001B">
      <w:start w:val="1"/>
      <w:numFmt w:val="lowerRoman"/>
      <w:lvlText w:val="%9."/>
      <w:lvlJc w:val="right"/>
      <w:pPr>
        <w:ind w:left="706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41C"/>
    <w:rsid w:val="001C441C"/>
    <w:rsid w:val="007C2B57"/>
    <w:rsid w:val="009E526F"/>
    <w:rsid w:val="00D80B92"/>
    <w:rsid w:val="00EB57F0"/>
    <w:rsid w:val="00EE12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E0CF63-3DDA-4C7A-957F-B53FF285E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41C"/>
    <w:pPr>
      <w:spacing w:line="252"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1C441C"/>
    <w:rPr>
      <w:color w:val="0563C1"/>
      <w:u w:val="single"/>
    </w:rPr>
  </w:style>
  <w:style w:type="character" w:styleId="-0">
    <w:name w:val="FollowedHyperlink"/>
    <w:basedOn w:val="a0"/>
    <w:uiPriority w:val="99"/>
    <w:semiHidden/>
    <w:unhideWhenUsed/>
    <w:rsid w:val="00EB57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2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pload.users.uth.gr/files/prd_pms_egis_admission-cv-form(3).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pload.users.uth.gr/files/prd_pms_egis_admisson-application-form(5).docx" TargetMode="External"/><Relationship Id="rId5" Type="http://schemas.openxmlformats.org/officeDocument/2006/relationships/hyperlink" Target="mailto:prdegis@uth.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698</Words>
  <Characters>3775</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Grammateia1</dc:creator>
  <cp:keywords/>
  <dc:description/>
  <cp:lastModifiedBy>BARELIER ZOI</cp:lastModifiedBy>
  <cp:revision>3</cp:revision>
  <dcterms:created xsi:type="dcterms:W3CDTF">2026-05-24T17:51:00Z</dcterms:created>
  <dcterms:modified xsi:type="dcterms:W3CDTF">2026-06-02T06:39:00Z</dcterms:modified>
</cp:coreProperties>
</file>