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7E98" w14:textId="77777777" w:rsidR="008D310C" w:rsidRDefault="008D310C" w:rsidP="00383087">
      <w:pPr>
        <w:spacing w:line="240" w:lineRule="auto"/>
        <w:ind w:left="-284" w:right="-483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70736647" w14:textId="77777777" w:rsidR="008D310C" w:rsidRDefault="008D310C" w:rsidP="00383087">
      <w:pPr>
        <w:spacing w:line="240" w:lineRule="auto"/>
        <w:ind w:left="-284" w:right="-483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165B681D" w14:textId="5A364EA1" w:rsidR="00383087" w:rsidRPr="00383087" w:rsidRDefault="00383087" w:rsidP="00383087">
      <w:pPr>
        <w:spacing w:line="240" w:lineRule="auto"/>
        <w:ind w:left="-284" w:right="-483"/>
        <w:jc w:val="center"/>
        <w:rPr>
          <w:rFonts w:cstheme="minorHAnsi"/>
          <w:sz w:val="24"/>
          <w:szCs w:val="24"/>
          <w:lang w:val="el-GR"/>
        </w:rPr>
      </w:pPr>
      <w:r w:rsidRPr="00383087">
        <w:rPr>
          <w:rFonts w:cstheme="minorHAnsi"/>
          <w:b/>
          <w:bCs/>
          <w:sz w:val="24"/>
          <w:szCs w:val="24"/>
          <w:lang w:val="el-GR"/>
        </w:rPr>
        <w:t>ΔΕΛΤΙΟ ΤΥΠΟΥ</w:t>
      </w:r>
      <w:r w:rsidRPr="008D310C">
        <w:rPr>
          <w:rFonts w:cstheme="minorHAnsi"/>
          <w:b/>
          <w:bCs/>
          <w:sz w:val="24"/>
          <w:szCs w:val="24"/>
          <w:lang w:val="el-GR"/>
        </w:rPr>
        <w:t xml:space="preserve"> – </w:t>
      </w:r>
      <w:r>
        <w:rPr>
          <w:rFonts w:cstheme="minorHAnsi"/>
          <w:b/>
          <w:bCs/>
          <w:sz w:val="24"/>
          <w:szCs w:val="24"/>
          <w:lang w:val="en-US"/>
        </w:rPr>
        <w:t>SMARTCO</w:t>
      </w:r>
      <w:r w:rsidRPr="008D310C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0BEFD4DF" w14:textId="77777777" w:rsidR="008D310C" w:rsidRDefault="008D310C" w:rsidP="00383087">
      <w:pPr>
        <w:spacing w:line="240" w:lineRule="auto"/>
        <w:ind w:left="-284" w:right="-483"/>
        <w:jc w:val="right"/>
        <w:rPr>
          <w:rFonts w:ascii="Calibri" w:hAnsi="Calibri" w:cs="Calibri"/>
          <w:sz w:val="24"/>
          <w:szCs w:val="24"/>
          <w:lang w:val="el-GR"/>
        </w:rPr>
      </w:pPr>
    </w:p>
    <w:p w14:paraId="3AAF30CE" w14:textId="0AC61887" w:rsidR="00383087" w:rsidRPr="00383087" w:rsidRDefault="00383087" w:rsidP="00383087">
      <w:pPr>
        <w:spacing w:line="240" w:lineRule="auto"/>
        <w:ind w:left="-284" w:right="-483"/>
        <w:jc w:val="right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Λάρισα</w:t>
      </w:r>
      <w:r w:rsidRPr="008D310C">
        <w:rPr>
          <w:rFonts w:ascii="Calibri" w:hAnsi="Calibri" w:cs="Calibri"/>
          <w:sz w:val="24"/>
          <w:szCs w:val="24"/>
          <w:lang w:val="el-GR"/>
        </w:rPr>
        <w:t>,</w:t>
      </w:r>
      <w:r>
        <w:rPr>
          <w:rFonts w:ascii="Calibri" w:hAnsi="Calibri" w:cs="Calibri"/>
          <w:sz w:val="24"/>
          <w:szCs w:val="24"/>
          <w:lang w:val="el-GR"/>
        </w:rPr>
        <w:t xml:space="preserve"> 4 Μαρτίου 2024</w:t>
      </w:r>
    </w:p>
    <w:p w14:paraId="6D038DBD" w14:textId="77777777" w:rsidR="008D310C" w:rsidRDefault="008D310C" w:rsidP="008D310C">
      <w:pPr>
        <w:spacing w:line="240" w:lineRule="auto"/>
        <w:ind w:left="-284" w:right="-483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4D36C31" w14:textId="21524A92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Εργαστήριο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Διοικητικών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Ψηφιακών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Εκπαιδευτικών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Ικανοτήτων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(MANDEIS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Lab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)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Τμήματος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Διοίκησης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Επιχειρήσεων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Πανεπιστημίου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Θεσσαλίας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ανακοινώνει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έναρξη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έργου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SMARCO –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SMARt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COmmunities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Skills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Development in Europe, </w:t>
      </w:r>
      <w:r w:rsidRPr="008D310C">
        <w:rPr>
          <w:rFonts w:ascii="Calibri" w:hAnsi="Calibri" w:cs="Calibri"/>
          <w:sz w:val="24"/>
          <w:szCs w:val="24"/>
          <w:lang w:val="el-GR"/>
        </w:rPr>
        <w:t>ενός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τετραετούς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έργου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Erasmus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+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BluePrint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>.</w:t>
      </w:r>
    </w:p>
    <w:p w14:paraId="5DEA4A92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Στόχος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SMARCO</w:t>
      </w:r>
    </w:p>
    <w:p w14:paraId="003BBAC7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έργο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SMARCO </w:t>
      </w:r>
      <w:r w:rsidRPr="008D310C">
        <w:rPr>
          <w:rFonts w:ascii="Calibri" w:hAnsi="Calibri" w:cs="Calibri"/>
          <w:sz w:val="24"/>
          <w:szCs w:val="24"/>
          <w:lang w:val="el-GR"/>
        </w:rPr>
        <w:t>στοχεύει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δημιουργία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ενός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ολοκληρωμένου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κέντρου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ανάπτυξη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δεξιοτήτων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έξυπνες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κοινότητες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έμφαση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εξής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:</w:t>
      </w:r>
    </w:p>
    <w:p w14:paraId="0E7921D0" w14:textId="77777777" w:rsidR="008D310C" w:rsidRPr="008D310C" w:rsidRDefault="008D310C" w:rsidP="008D310C">
      <w:pPr>
        <w:numPr>
          <w:ilvl w:val="0"/>
          <w:numId w:val="19"/>
        </w:numPr>
        <w:spacing w:line="240" w:lineRule="auto"/>
        <w:ind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Κάλυψη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κενού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δεξιοτήτων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>: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Αντιμετώπιση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έλλειψης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εξειδικευμένου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προσωπικού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θέματα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έξυπνων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πόλεων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μέσω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ανάπτυξης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προγραμμάτων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αναβάθμισης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δεξιοτήτων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καινοτόμων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εκπαιδευτικών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προγραμμάτων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.</w:t>
      </w:r>
    </w:p>
    <w:p w14:paraId="5812E0E9" w14:textId="0F22FD89" w:rsidR="008D310C" w:rsidRPr="008D310C" w:rsidRDefault="008D310C" w:rsidP="008D310C">
      <w:pPr>
        <w:numPr>
          <w:ilvl w:val="0"/>
          <w:numId w:val="19"/>
        </w:numPr>
        <w:spacing w:line="240" w:lineRule="auto"/>
        <w:ind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Πιστοποίηση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δεξιοτήτων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>: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Αναγνώριση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εκπαιδευτικών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αναγκών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ανάπτυξη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ενός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συστήματος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Calibri" w:hAnsi="Calibri" w:cs="Calibri"/>
          <w:sz w:val="24"/>
          <w:szCs w:val="24"/>
          <w:lang w:val="el-GR"/>
        </w:rPr>
        <w:t>μικροδιαπιστευτηρίων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microcredentials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), </w:t>
      </w:r>
      <w:r w:rsidRPr="008D310C">
        <w:rPr>
          <w:rFonts w:ascii="Calibri" w:hAnsi="Calibri" w:cs="Calibri"/>
          <w:sz w:val="24"/>
          <w:szCs w:val="24"/>
          <w:lang w:val="el-GR"/>
        </w:rPr>
        <w:t>εκπαιδευτικών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πιστοποιητικών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ενός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ευρύτερου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συστήματος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πιστοποίησης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Πανεπιστήμιο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Θεσσαλίας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να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έχει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="00B95661">
        <w:rPr>
          <w:rFonts w:ascii="Calibri" w:hAnsi="Calibri" w:cs="Calibri"/>
          <w:sz w:val="24"/>
          <w:szCs w:val="24"/>
          <w:lang w:val="el-GR"/>
        </w:rPr>
        <w:t xml:space="preserve">ηγετικό </w:t>
      </w:r>
      <w:r w:rsidRPr="008D310C">
        <w:rPr>
          <w:rFonts w:ascii="Calibri" w:hAnsi="Calibri" w:cs="Calibri"/>
          <w:sz w:val="24"/>
          <w:szCs w:val="24"/>
          <w:lang w:val="el-GR"/>
        </w:rPr>
        <w:t>ρόλο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αυτό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σκέλος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.</w:t>
      </w:r>
    </w:p>
    <w:p w14:paraId="674B2344" w14:textId="77777777" w:rsidR="008D310C" w:rsidRPr="008D310C" w:rsidRDefault="008D310C" w:rsidP="008D310C">
      <w:pPr>
        <w:numPr>
          <w:ilvl w:val="0"/>
          <w:numId w:val="19"/>
        </w:numPr>
        <w:spacing w:line="240" w:lineRule="auto"/>
        <w:ind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Δημιουργία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κοινότητας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>: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Δημιουργία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μιας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βιώσιμης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κοινότητας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ενδιαφερομένων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γύρω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από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δεξιότητες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έξυπνες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κοινότητες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μέσω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συμμετοχής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Συμμαχία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Δεξιότητες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Pact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for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Skills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>).</w:t>
      </w:r>
    </w:p>
    <w:p w14:paraId="3BFD7ACA" w14:textId="67B5CBD1" w:rsidR="00B95661" w:rsidRPr="00B95661" w:rsidRDefault="00B95661" w:rsidP="00B95661">
      <w:pPr>
        <w:spacing w:line="240" w:lineRule="auto"/>
        <w:ind w:left="-284" w:right="-483"/>
        <w:jc w:val="both"/>
        <w:rPr>
          <w:rFonts w:ascii="Calibri" w:hAnsi="Calibri" w:cs="Calibri"/>
          <w:sz w:val="24"/>
          <w:szCs w:val="24"/>
          <w:lang w:val="el-GR"/>
        </w:rPr>
      </w:pPr>
      <w:r w:rsidRPr="00B95661">
        <w:rPr>
          <w:rFonts w:ascii="Calibri" w:hAnsi="Calibri" w:cs="Calibri"/>
          <w:sz w:val="24"/>
          <w:szCs w:val="24"/>
        </w:rPr>
        <w:t xml:space="preserve">Τα </w:t>
      </w:r>
      <w:proofErr w:type="spellStart"/>
      <w:r w:rsidRPr="00B95661">
        <w:rPr>
          <w:rFonts w:ascii="Calibri" w:hAnsi="Calibri" w:cs="Calibri"/>
          <w:sz w:val="24"/>
          <w:szCs w:val="24"/>
        </w:rPr>
        <w:t>έργ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 Erasmus+ </w:t>
      </w:r>
      <w:proofErr w:type="spellStart"/>
      <w:r w:rsidRPr="00B95661">
        <w:rPr>
          <w:rFonts w:ascii="Calibri" w:hAnsi="Calibri" w:cs="Calibri"/>
          <w:sz w:val="24"/>
          <w:szCs w:val="24"/>
        </w:rPr>
        <w:t>Blueprint</w:t>
      </w:r>
      <w:proofErr w:type="spellEnd"/>
      <w:r w:rsidRPr="00B95661">
        <w:rPr>
          <w:rFonts w:ascii="Calibri" w:hAnsi="Calibri" w:cs="Calibri"/>
          <w:sz w:val="24"/>
          <w:szCs w:val="24"/>
        </w:rPr>
        <w:t>, όπ</w:t>
      </w:r>
      <w:proofErr w:type="spellStart"/>
      <w:r w:rsidRPr="00B95661">
        <w:rPr>
          <w:rFonts w:ascii="Calibri" w:hAnsi="Calibri" w:cs="Calibri"/>
          <w:sz w:val="24"/>
          <w:szCs w:val="24"/>
        </w:rPr>
        <w:t>ως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το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SMARCO, </w:t>
      </w:r>
      <w:proofErr w:type="spellStart"/>
      <w:r w:rsidRPr="00B95661">
        <w:rPr>
          <w:rFonts w:ascii="Calibri" w:hAnsi="Calibri" w:cs="Calibri"/>
          <w:sz w:val="24"/>
          <w:szCs w:val="24"/>
        </w:rPr>
        <w:t>δι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αδραματίζουν </w:t>
      </w:r>
      <w:proofErr w:type="spellStart"/>
      <w:r w:rsidRPr="00B95661">
        <w:rPr>
          <w:rFonts w:ascii="Calibri" w:hAnsi="Calibri" w:cs="Calibri"/>
          <w:sz w:val="24"/>
          <w:szCs w:val="24"/>
        </w:rPr>
        <w:t>κρίσιμο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ρόλο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στην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π</w:t>
      </w:r>
      <w:proofErr w:type="spellStart"/>
      <w:r w:rsidRPr="00B95661">
        <w:rPr>
          <w:rFonts w:ascii="Calibri" w:hAnsi="Calibri" w:cs="Calibri"/>
          <w:sz w:val="24"/>
          <w:szCs w:val="24"/>
        </w:rPr>
        <w:t>ροώθηση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της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κα</w:t>
      </w:r>
      <w:proofErr w:type="spellStart"/>
      <w:r w:rsidRPr="00B95661">
        <w:rPr>
          <w:rFonts w:ascii="Calibri" w:hAnsi="Calibri" w:cs="Calibri"/>
          <w:sz w:val="24"/>
          <w:szCs w:val="24"/>
        </w:rPr>
        <w:t>ινοτομί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ας, </w:t>
      </w:r>
      <w:proofErr w:type="spellStart"/>
      <w:r w:rsidRPr="00B95661">
        <w:rPr>
          <w:rFonts w:ascii="Calibri" w:hAnsi="Calibri" w:cs="Calibri"/>
          <w:sz w:val="24"/>
          <w:szCs w:val="24"/>
        </w:rPr>
        <w:t>της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α</w:t>
      </w:r>
      <w:proofErr w:type="spellStart"/>
      <w:r w:rsidRPr="00B95661">
        <w:rPr>
          <w:rFonts w:ascii="Calibri" w:hAnsi="Calibri" w:cs="Calibri"/>
          <w:sz w:val="24"/>
          <w:szCs w:val="24"/>
        </w:rPr>
        <w:t>ντ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αγωνιστικότητας και </w:t>
      </w:r>
      <w:proofErr w:type="spellStart"/>
      <w:r w:rsidRPr="00B95661">
        <w:rPr>
          <w:rFonts w:ascii="Calibri" w:hAnsi="Calibri" w:cs="Calibri"/>
          <w:sz w:val="24"/>
          <w:szCs w:val="24"/>
        </w:rPr>
        <w:t>της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κοινωνικής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συνοχής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στην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Ευρώ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πη, </w:t>
      </w:r>
      <w:proofErr w:type="spellStart"/>
      <w:r w:rsidRPr="00B95661">
        <w:rPr>
          <w:rFonts w:ascii="Calibri" w:hAnsi="Calibri" w:cs="Calibri"/>
          <w:sz w:val="24"/>
          <w:szCs w:val="24"/>
        </w:rPr>
        <w:t>εστιάζοντ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ας </w:t>
      </w:r>
      <w:proofErr w:type="spellStart"/>
      <w:r w:rsidRPr="00B95661">
        <w:rPr>
          <w:rFonts w:ascii="Calibri" w:hAnsi="Calibri" w:cs="Calibri"/>
          <w:sz w:val="24"/>
          <w:szCs w:val="24"/>
        </w:rPr>
        <w:t>στην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α</w:t>
      </w:r>
      <w:proofErr w:type="spellStart"/>
      <w:r w:rsidRPr="00B95661">
        <w:rPr>
          <w:rFonts w:ascii="Calibri" w:hAnsi="Calibri" w:cs="Calibri"/>
          <w:sz w:val="24"/>
          <w:szCs w:val="24"/>
        </w:rPr>
        <w:t>νά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πτυξη </w:t>
      </w:r>
      <w:proofErr w:type="spellStart"/>
      <w:r w:rsidRPr="00B95661">
        <w:rPr>
          <w:rFonts w:ascii="Calibri" w:hAnsi="Calibri" w:cs="Calibri"/>
          <w:sz w:val="24"/>
          <w:szCs w:val="24"/>
        </w:rPr>
        <w:t>δεξιοτήτων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και </w:t>
      </w:r>
      <w:proofErr w:type="spellStart"/>
      <w:r w:rsidRPr="00B95661">
        <w:rPr>
          <w:rFonts w:ascii="Calibri" w:hAnsi="Calibri" w:cs="Calibri"/>
          <w:sz w:val="24"/>
          <w:szCs w:val="24"/>
        </w:rPr>
        <w:t>εκ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παιδευτικών </w:t>
      </w:r>
      <w:proofErr w:type="spellStart"/>
      <w:r w:rsidRPr="00B95661">
        <w:rPr>
          <w:rFonts w:ascii="Calibri" w:hAnsi="Calibri" w:cs="Calibri"/>
          <w:sz w:val="24"/>
          <w:szCs w:val="24"/>
        </w:rPr>
        <w:t>στρ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ατηγικών </w:t>
      </w:r>
      <w:proofErr w:type="spellStart"/>
      <w:r w:rsidRPr="00B95661">
        <w:rPr>
          <w:rFonts w:ascii="Calibri" w:hAnsi="Calibri" w:cs="Calibri"/>
          <w:sz w:val="24"/>
          <w:szCs w:val="24"/>
        </w:rPr>
        <w:t>σε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τομείς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υψηλής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π</w:t>
      </w:r>
      <w:proofErr w:type="spellStart"/>
      <w:r w:rsidRPr="00B95661">
        <w:rPr>
          <w:rFonts w:ascii="Calibri" w:hAnsi="Calibri" w:cs="Calibri"/>
          <w:sz w:val="24"/>
          <w:szCs w:val="24"/>
        </w:rPr>
        <w:t>ροτερ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αιότητας </w:t>
      </w:r>
      <w:proofErr w:type="spellStart"/>
      <w:r w:rsidRPr="00B95661">
        <w:rPr>
          <w:rFonts w:ascii="Calibri" w:hAnsi="Calibri" w:cs="Calibri"/>
          <w:sz w:val="24"/>
          <w:szCs w:val="24"/>
        </w:rPr>
        <w:t>γι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 </w:t>
      </w:r>
      <w:proofErr w:type="spellStart"/>
      <w:r w:rsidRPr="00B95661">
        <w:rPr>
          <w:rFonts w:ascii="Calibri" w:hAnsi="Calibri" w:cs="Calibri"/>
          <w:sz w:val="24"/>
          <w:szCs w:val="24"/>
        </w:rPr>
        <w:t>την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Ευρω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παϊκή </w:t>
      </w:r>
      <w:proofErr w:type="spellStart"/>
      <w:r w:rsidRPr="00B95661">
        <w:rPr>
          <w:rFonts w:ascii="Calibri" w:hAnsi="Calibri" w:cs="Calibri"/>
          <w:sz w:val="24"/>
          <w:szCs w:val="24"/>
        </w:rPr>
        <w:t>Ένωση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95661">
        <w:rPr>
          <w:rFonts w:ascii="Calibri" w:hAnsi="Calibri" w:cs="Calibri"/>
          <w:sz w:val="24"/>
          <w:szCs w:val="24"/>
        </w:rPr>
        <w:t>Πρόκειτ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αι </w:t>
      </w:r>
      <w:proofErr w:type="spellStart"/>
      <w:r w:rsidRPr="00B95661">
        <w:rPr>
          <w:rFonts w:ascii="Calibri" w:hAnsi="Calibri" w:cs="Calibri"/>
          <w:sz w:val="24"/>
          <w:szCs w:val="24"/>
        </w:rPr>
        <w:t>γι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 </w:t>
      </w:r>
      <w:proofErr w:type="spellStart"/>
      <w:r w:rsidRPr="00B95661">
        <w:rPr>
          <w:rFonts w:ascii="Calibri" w:hAnsi="Calibri" w:cs="Calibri"/>
          <w:sz w:val="24"/>
          <w:szCs w:val="24"/>
        </w:rPr>
        <w:t>έργ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 </w:t>
      </w:r>
      <w:proofErr w:type="spellStart"/>
      <w:r w:rsidRPr="00B95661">
        <w:rPr>
          <w:rFonts w:ascii="Calibri" w:hAnsi="Calibri" w:cs="Calibri"/>
          <w:b/>
          <w:bCs/>
          <w:sz w:val="24"/>
          <w:szCs w:val="24"/>
        </w:rPr>
        <w:t>μεγάλης</w:t>
      </w:r>
      <w:proofErr w:type="spellEnd"/>
      <w:r w:rsidRPr="00B9566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b/>
          <w:bCs/>
          <w:sz w:val="24"/>
          <w:szCs w:val="24"/>
        </w:rPr>
        <w:t>κλίμ</w:t>
      </w:r>
      <w:proofErr w:type="spellEnd"/>
      <w:r w:rsidRPr="00B95661">
        <w:rPr>
          <w:rFonts w:ascii="Calibri" w:hAnsi="Calibri" w:cs="Calibri"/>
          <w:b/>
          <w:bCs/>
          <w:sz w:val="24"/>
          <w:szCs w:val="24"/>
        </w:rPr>
        <w:t>ακας</w:t>
      </w:r>
      <w:r w:rsidRPr="00B95661">
        <w:rPr>
          <w:rFonts w:ascii="Calibri" w:hAnsi="Calibri" w:cs="Calibri"/>
          <w:sz w:val="24"/>
          <w:szCs w:val="24"/>
        </w:rPr>
        <w:t xml:space="preserve"> π</w:t>
      </w:r>
      <w:proofErr w:type="spellStart"/>
      <w:r w:rsidRPr="00B95661">
        <w:rPr>
          <w:rFonts w:ascii="Calibri" w:hAnsi="Calibri" w:cs="Calibri"/>
          <w:sz w:val="24"/>
          <w:szCs w:val="24"/>
        </w:rPr>
        <w:t>ου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υλο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ποιούνται από </w:t>
      </w:r>
      <w:proofErr w:type="spellStart"/>
      <w:r w:rsidRPr="00B95661">
        <w:rPr>
          <w:rFonts w:ascii="Calibri" w:hAnsi="Calibri" w:cs="Calibri"/>
          <w:sz w:val="24"/>
          <w:szCs w:val="24"/>
        </w:rPr>
        <w:t>ετ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αιρείες, </w:t>
      </w:r>
      <w:proofErr w:type="spellStart"/>
      <w:r w:rsidRPr="00B95661">
        <w:rPr>
          <w:rFonts w:ascii="Calibri" w:hAnsi="Calibri" w:cs="Calibri"/>
          <w:sz w:val="24"/>
          <w:szCs w:val="24"/>
        </w:rPr>
        <w:t>εκ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παιδευτικά </w:t>
      </w:r>
      <w:proofErr w:type="spellStart"/>
      <w:r w:rsidRPr="00B95661">
        <w:rPr>
          <w:rFonts w:ascii="Calibri" w:hAnsi="Calibri" w:cs="Calibri"/>
          <w:sz w:val="24"/>
          <w:szCs w:val="24"/>
        </w:rPr>
        <w:t>ιδρύμ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ατα, </w:t>
      </w:r>
      <w:proofErr w:type="spellStart"/>
      <w:r w:rsidRPr="00B95661">
        <w:rPr>
          <w:rFonts w:ascii="Calibri" w:hAnsi="Calibri" w:cs="Calibri"/>
          <w:sz w:val="24"/>
          <w:szCs w:val="24"/>
        </w:rPr>
        <w:t>οργ</w:t>
      </w:r>
      <w:proofErr w:type="spellEnd"/>
      <w:r w:rsidRPr="00B95661">
        <w:rPr>
          <w:rFonts w:ascii="Calibri" w:hAnsi="Calibri" w:cs="Calibri"/>
          <w:sz w:val="24"/>
          <w:szCs w:val="24"/>
        </w:rPr>
        <w:t>ανισμούς κα</w:t>
      </w:r>
      <w:proofErr w:type="spellStart"/>
      <w:r w:rsidRPr="00B95661">
        <w:rPr>
          <w:rFonts w:ascii="Calibri" w:hAnsi="Calibri" w:cs="Calibri"/>
          <w:sz w:val="24"/>
          <w:szCs w:val="24"/>
        </w:rPr>
        <w:t>τάρτισης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95661">
        <w:rPr>
          <w:rFonts w:ascii="Calibri" w:hAnsi="Calibri" w:cs="Calibri"/>
          <w:sz w:val="24"/>
          <w:szCs w:val="24"/>
        </w:rPr>
        <w:t>κοινωνικούς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ετ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αίρους και </w:t>
      </w:r>
      <w:proofErr w:type="spellStart"/>
      <w:r w:rsidRPr="00B95661">
        <w:rPr>
          <w:rFonts w:ascii="Calibri" w:hAnsi="Calibri" w:cs="Calibri"/>
          <w:sz w:val="24"/>
          <w:szCs w:val="24"/>
        </w:rPr>
        <w:t>άλλους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φορείς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με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στόχο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τη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γεφύρωση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του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κενού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δεξιοτήτων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σε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συγκεκριμένους</w:t>
      </w:r>
      <w:proofErr w:type="spellEnd"/>
      <w:r w:rsidRPr="00B956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5661">
        <w:rPr>
          <w:rFonts w:ascii="Calibri" w:hAnsi="Calibri" w:cs="Calibri"/>
          <w:sz w:val="24"/>
          <w:szCs w:val="24"/>
        </w:rPr>
        <w:t>κλάδους</w:t>
      </w:r>
      <w:proofErr w:type="spellEnd"/>
      <w:r w:rsidRPr="00B95661">
        <w:rPr>
          <w:rFonts w:ascii="Calibri" w:hAnsi="Calibri" w:cs="Calibri"/>
          <w:sz w:val="24"/>
          <w:szCs w:val="24"/>
        </w:rPr>
        <w:t>.</w:t>
      </w:r>
    </w:p>
    <w:p w14:paraId="25BCAA24" w14:textId="77777777" w:rsidR="00B95661" w:rsidRDefault="00B95661" w:rsidP="008D310C">
      <w:pPr>
        <w:spacing w:line="240" w:lineRule="auto"/>
        <w:ind w:left="-284" w:right="-483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4894C4D7" w14:textId="4459025E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Εναρκτήρια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συνάντηση</w:t>
      </w:r>
    </w:p>
    <w:p w14:paraId="0E503D7B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εναρκτήρια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συνάντηση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έργου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πραγματοποιήθηκε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19-20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Φεβρουαρίου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2024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στις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Βρυξέλλες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συμμετοχή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20 </w:t>
      </w:r>
      <w:r w:rsidRPr="008D310C">
        <w:rPr>
          <w:rFonts w:ascii="Calibri" w:hAnsi="Calibri" w:cs="Calibri"/>
          <w:sz w:val="24"/>
          <w:szCs w:val="24"/>
          <w:lang w:val="el-GR"/>
        </w:rPr>
        <w:t>εταίρων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από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όλη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Ευρώπη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συντονιστή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εταίρο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ΜΚΟ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DIGITAL SME.</w:t>
      </w:r>
    </w:p>
    <w:p w14:paraId="37535533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Κατά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διάρκεια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συνάντησης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DIGITAL SME </w:t>
      </w:r>
      <w:r w:rsidRPr="008D310C">
        <w:rPr>
          <w:rFonts w:ascii="Calibri" w:hAnsi="Calibri" w:cs="Calibri"/>
          <w:sz w:val="24"/>
          <w:szCs w:val="24"/>
          <w:lang w:val="el-GR"/>
        </w:rPr>
        <w:t>διοργάνωσε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πάνελ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"</w:t>
      </w:r>
      <w:r w:rsidRPr="008D310C">
        <w:rPr>
          <w:rFonts w:ascii="Calibri" w:hAnsi="Calibri" w:cs="Calibri"/>
          <w:sz w:val="24"/>
          <w:szCs w:val="24"/>
          <w:lang w:val="el-GR"/>
        </w:rPr>
        <w:t>Δεξιότητες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Έξυπνες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Κοινότητες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– </w:t>
      </w:r>
      <w:r w:rsidRPr="008D310C">
        <w:rPr>
          <w:rFonts w:ascii="Calibri" w:hAnsi="Calibri" w:cs="Calibri"/>
          <w:sz w:val="24"/>
          <w:szCs w:val="24"/>
          <w:lang w:val="el-GR"/>
        </w:rPr>
        <w:t>Ενδυνάμωση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Εργατικού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Δυναμικού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ένα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Ψηφιακό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Βιώσιμο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Μέλλον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", </w:t>
      </w:r>
      <w:r w:rsidRPr="008D310C">
        <w:rPr>
          <w:rFonts w:ascii="Calibri" w:hAnsi="Calibri" w:cs="Calibri"/>
          <w:sz w:val="24"/>
          <w:szCs w:val="24"/>
          <w:lang w:val="el-GR"/>
        </w:rPr>
        <w:t>σε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συνεργασία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με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SMACITE Project. </w:t>
      </w:r>
      <w:r w:rsidRPr="008D310C">
        <w:rPr>
          <w:rFonts w:ascii="Calibri" w:hAnsi="Calibri" w:cs="Calibri"/>
          <w:sz w:val="24"/>
          <w:szCs w:val="24"/>
          <w:lang w:val="el-GR"/>
        </w:rPr>
        <w:t>Στο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πάνελ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συμμετείχαν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ειδικοί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από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ΟΟΣΑ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(OECD),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Επιτροπή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Περιφερειών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CoR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)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ευρωπαϊκούς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οργανισμούς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εκπροσωπούν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τις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τοπικές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αρχές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όπως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ENoLL (European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Network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of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Living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Labs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), ICLEI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Open &amp;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Agile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Smart Cities &amp;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l-GR"/>
        </w:rPr>
        <w:t>Communities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(OASC).</w:t>
      </w:r>
    </w:p>
    <w:p w14:paraId="12F8643D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συζήτηση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ανέδειξε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σημασία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συνεργασίας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μεταξύ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διαφορετικών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τομέων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για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κάλυψη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του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κενού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δεξιοτήτων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με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συμμετοχή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τοπικών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αρχών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βιομηχανίας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των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proofErr w:type="spellStart"/>
      <w:r w:rsidRPr="008D310C">
        <w:rPr>
          <w:rFonts w:ascii="Calibri" w:hAnsi="Calibri" w:cs="Calibri"/>
          <w:sz w:val="24"/>
          <w:szCs w:val="24"/>
          <w:lang w:val="el-GR"/>
        </w:rPr>
        <w:t>ΜμΕ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της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ακαδημαϊκής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κοινότητας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φορέων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επαγγελματικής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κατάρτισης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.</w:t>
      </w:r>
    </w:p>
    <w:p w14:paraId="5E2A426A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Πανεπιστήμιο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Θεσσαλίας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εκπροσωπήθηκε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στη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συνάντηση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από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τον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καθηγητή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Π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.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Φιτσιλή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και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την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επίκουρη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καθηγήτρια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Π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.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Τσούτσα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.</w:t>
      </w:r>
    </w:p>
    <w:p w14:paraId="1642B693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Συμμετέχοντες</w:t>
      </w:r>
      <w:r w:rsidRPr="008D310C">
        <w:rPr>
          <w:rFonts w:ascii="Segoe UI Emoji" w:hAnsi="Segoe UI Emoji" w:cs="Segoe UI Emoji"/>
          <w:b/>
          <w:bCs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b/>
          <w:bCs/>
          <w:sz w:val="24"/>
          <w:szCs w:val="24"/>
          <w:lang w:val="el-GR"/>
        </w:rPr>
        <w:t>εταίροι</w:t>
      </w:r>
    </w:p>
    <w:p w14:paraId="1862E59E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l-GR"/>
        </w:rPr>
      </w:pPr>
      <w:r w:rsidRPr="008D310C">
        <w:rPr>
          <w:rFonts w:ascii="Calibri" w:hAnsi="Calibri" w:cs="Calibri"/>
          <w:sz w:val="24"/>
          <w:szCs w:val="24"/>
          <w:lang w:val="el-GR"/>
        </w:rPr>
        <w:t>Εκτός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από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Πανεπιστήμιο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Θεσσαλίας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, </w:t>
      </w:r>
      <w:r w:rsidRPr="008D310C">
        <w:rPr>
          <w:rFonts w:ascii="Calibri" w:hAnsi="Calibri" w:cs="Calibri"/>
          <w:sz w:val="24"/>
          <w:szCs w:val="24"/>
          <w:lang w:val="el-GR"/>
        </w:rPr>
        <w:t>στο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έργο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 xml:space="preserve"> </w:t>
      </w:r>
      <w:r w:rsidRPr="008D310C">
        <w:rPr>
          <w:rFonts w:ascii="Calibri" w:hAnsi="Calibri" w:cs="Calibri"/>
          <w:sz w:val="24"/>
          <w:szCs w:val="24"/>
          <w:lang w:val="el-GR"/>
        </w:rPr>
        <w:t>συμμετέχουν</w:t>
      </w:r>
      <w:r w:rsidRPr="008D310C">
        <w:rPr>
          <w:rFonts w:ascii="Segoe UI Emoji" w:hAnsi="Segoe UI Emoji" w:cs="Segoe UI Emoji"/>
          <w:sz w:val="24"/>
          <w:szCs w:val="24"/>
          <w:lang w:val="el-GR"/>
        </w:rPr>
        <w:t>:</w:t>
      </w:r>
    </w:p>
    <w:p w14:paraId="250FAB6D" w14:textId="77777777" w:rsidR="008D310C" w:rsidRPr="008D310C" w:rsidRDefault="008D310C" w:rsidP="008D310C">
      <w:pPr>
        <w:spacing w:line="240" w:lineRule="auto"/>
        <w:ind w:left="-284" w:right="-483"/>
        <w:jc w:val="both"/>
        <w:rPr>
          <w:rFonts w:ascii="Segoe UI Emoji" w:hAnsi="Segoe UI Emoji" w:cs="Segoe UI Emoji"/>
          <w:sz w:val="24"/>
          <w:szCs w:val="24"/>
          <w:lang w:val="en-US"/>
        </w:rPr>
      </w:pPr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Digital SME, CLUJ IT Cluster, Cluster GAIA, National College of Ireland, Universidad de Alcalá,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Edutus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Egyetem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>, HU University of Applied Sciences Utrecht (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Hogeschool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Utrecht),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Politeknika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Txorierri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,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Cefriel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, Fondazione Piemonte Innova,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Österreichische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Computer Gesellschaft (OCG), ENoLL (European Network of Living Labs), ATI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Comunicación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, NCSR "DEMOKRITOS",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Emphasys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Centre, Nordic Edge, Nicosia Municipality, FORAVE - Escola Profissional </w:t>
      </w:r>
      <w:proofErr w:type="spellStart"/>
      <w:r w:rsidRPr="008D310C">
        <w:rPr>
          <w:rFonts w:ascii="Segoe UI Emoji" w:hAnsi="Segoe UI Emoji" w:cs="Segoe UI Emoji"/>
          <w:sz w:val="24"/>
          <w:szCs w:val="24"/>
          <w:lang w:val="en-US"/>
        </w:rPr>
        <w:t>Tecnológica</w:t>
      </w:r>
      <w:proofErr w:type="spellEnd"/>
      <w:r w:rsidRPr="008D310C">
        <w:rPr>
          <w:rFonts w:ascii="Segoe UI Emoji" w:hAnsi="Segoe UI Emoji" w:cs="Segoe UI Emoji"/>
          <w:sz w:val="24"/>
          <w:szCs w:val="24"/>
          <w:lang w:val="en-US"/>
        </w:rPr>
        <w:t xml:space="preserve"> do Vale do Ave, BASSCOM, Hellenic Open University.</w:t>
      </w:r>
    </w:p>
    <w:p w14:paraId="653986CE" w14:textId="46AAE301" w:rsidR="00383087" w:rsidRPr="008D310C" w:rsidRDefault="00383087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n-US"/>
        </w:rPr>
      </w:pPr>
    </w:p>
    <w:p w14:paraId="1CA7C850" w14:textId="50BEB5BC" w:rsidR="008D310C" w:rsidRPr="00B95661" w:rsidRDefault="008D310C" w:rsidP="00383087">
      <w:pPr>
        <w:spacing w:line="240" w:lineRule="auto"/>
        <w:ind w:left="-284" w:right="-483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B95661">
        <w:rPr>
          <w:rFonts w:cstheme="minorHAnsi"/>
          <w:b/>
          <w:bCs/>
          <w:sz w:val="24"/>
          <w:szCs w:val="24"/>
          <w:lang w:val="el-GR"/>
        </w:rPr>
        <w:t xml:space="preserve">Ο επιστημονικός υπεύθυνος του έργου </w:t>
      </w:r>
    </w:p>
    <w:p w14:paraId="1FCB8433" w14:textId="2F11871E" w:rsidR="008D310C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Καθηγητής Πάνος Φιτσιλής</w:t>
      </w:r>
    </w:p>
    <w:p w14:paraId="1F845766" w14:textId="260C4091" w:rsidR="008D310C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Τμήμα Διοίκησης Επιχειρήσεων </w:t>
      </w:r>
    </w:p>
    <w:p w14:paraId="43869DA0" w14:textId="77777777" w:rsidR="008D310C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</w:p>
    <w:p w14:paraId="786D822D" w14:textId="2E770AF0" w:rsidR="008D310C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35FCD696" wp14:editId="05CC48A0">
            <wp:extent cx="5274310" cy="3515995"/>
            <wp:effectExtent l="0" t="0" r="2540" b="8255"/>
            <wp:docPr id="512687953" name="Picture 3" descr="No alt text provided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alt text provided for this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33C4" w14:textId="77777777" w:rsidR="008D310C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</w:p>
    <w:p w14:paraId="250C19BE" w14:textId="2E396ABA" w:rsidR="008D310C" w:rsidRPr="00383087" w:rsidRDefault="008D310C" w:rsidP="00383087">
      <w:pPr>
        <w:spacing w:line="240" w:lineRule="auto"/>
        <w:ind w:left="-284" w:right="-483"/>
        <w:jc w:val="both"/>
        <w:rPr>
          <w:rFonts w:cstheme="minorHAnsi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7886D623" wp14:editId="3C618F89">
            <wp:extent cx="5274310" cy="3515995"/>
            <wp:effectExtent l="0" t="0" r="2540" b="8255"/>
            <wp:docPr id="683755287" name="Picture 4" descr="No alt text provided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alt text provided for this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10C" w:rsidRPr="00383087" w:rsidSect="001C3A1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3A80" w14:textId="77777777" w:rsidR="00142DD4" w:rsidRDefault="00142DD4" w:rsidP="00A30FAE">
      <w:pPr>
        <w:spacing w:after="0" w:line="240" w:lineRule="auto"/>
      </w:pPr>
      <w:r>
        <w:separator/>
      </w:r>
    </w:p>
  </w:endnote>
  <w:endnote w:type="continuationSeparator" w:id="0">
    <w:p w14:paraId="5A51D2E9" w14:textId="77777777" w:rsidR="00142DD4" w:rsidRDefault="00142DD4" w:rsidP="00A3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0CB6" w14:textId="77777777" w:rsidR="008B6F52" w:rsidRDefault="008B6F52" w:rsidP="008B6F52">
    <w:pPr>
      <w:spacing w:after="0" w:line="240" w:lineRule="auto"/>
      <w:jc w:val="center"/>
      <w:rPr>
        <w:sz w:val="16"/>
        <w:szCs w:val="16"/>
        <w:lang w:val="en-US"/>
      </w:rPr>
    </w:pPr>
  </w:p>
  <w:p w14:paraId="1C646C73" w14:textId="377B7916" w:rsidR="008B6F52" w:rsidRPr="00A569F5" w:rsidRDefault="007B4D19" w:rsidP="008B6F52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el-GR"/>
      </w:rPr>
      <w:t xml:space="preserve">Καθηγητής Δρ. Πάνος </w:t>
    </w:r>
    <w:r w:rsidR="008B6F52">
      <w:rPr>
        <w:sz w:val="16"/>
        <w:szCs w:val="16"/>
      </w:rPr>
      <w:t>Φιτσιλής</w:t>
    </w:r>
  </w:p>
  <w:p w14:paraId="53A13272" w14:textId="3CDE5551" w:rsidR="008B6F52" w:rsidRDefault="007B4D19" w:rsidP="008B6F52">
    <w:pPr>
      <w:spacing w:after="0" w:line="240" w:lineRule="auto"/>
      <w:jc w:val="center"/>
      <w:rPr>
        <w:sz w:val="16"/>
        <w:szCs w:val="16"/>
        <w:lang w:val="el-GR"/>
      </w:rPr>
    </w:pPr>
    <w:r>
      <w:rPr>
        <w:sz w:val="16"/>
        <w:szCs w:val="16"/>
        <w:lang w:val="el-GR"/>
      </w:rPr>
      <w:t>Πανεπιστήμιο Θεσσαλίας,</w:t>
    </w:r>
  </w:p>
  <w:p w14:paraId="727531F0" w14:textId="3C125A21" w:rsidR="007B4D19" w:rsidRPr="007B4D19" w:rsidRDefault="007B4D19" w:rsidP="008B6F52">
    <w:pPr>
      <w:spacing w:after="0" w:line="240" w:lineRule="auto"/>
      <w:jc w:val="center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Τμήμα Διοίκησης Επιχειρήσεων </w:t>
    </w:r>
  </w:p>
  <w:p w14:paraId="6A1921DE" w14:textId="2DD125E8" w:rsidR="008B6F52" w:rsidRPr="007B4D19" w:rsidRDefault="007B4D19" w:rsidP="008B6F52">
    <w:pPr>
      <w:spacing w:after="0" w:line="240" w:lineRule="auto"/>
      <w:jc w:val="center"/>
      <w:rPr>
        <w:sz w:val="16"/>
        <w:szCs w:val="16"/>
        <w:lang w:val="el-GR"/>
      </w:rPr>
    </w:pPr>
    <w:r>
      <w:rPr>
        <w:sz w:val="16"/>
        <w:szCs w:val="16"/>
        <w:lang w:val="el-GR"/>
      </w:rPr>
      <w:t>Γαιόπολις</w:t>
    </w:r>
    <w:r w:rsidR="008B6F52">
      <w:rPr>
        <w:sz w:val="16"/>
        <w:szCs w:val="16"/>
        <w:lang w:val="pt-PT"/>
      </w:rPr>
      <w:t xml:space="preserve">, </w:t>
    </w:r>
    <w:r w:rsidR="008B6F52" w:rsidRPr="008576AB">
      <w:rPr>
        <w:sz w:val="16"/>
        <w:szCs w:val="16"/>
        <w:lang w:val="pt-PT"/>
      </w:rPr>
      <w:t>4</w:t>
    </w:r>
    <w:r w:rsidR="008B6F52" w:rsidRPr="003E43CF">
      <w:rPr>
        <w:sz w:val="16"/>
        <w:szCs w:val="16"/>
      </w:rPr>
      <w:t>5100</w:t>
    </w:r>
    <w:r w:rsidR="008B6F52" w:rsidRPr="008576AB">
      <w:rPr>
        <w:sz w:val="16"/>
        <w:szCs w:val="16"/>
        <w:lang w:val="pt-PT"/>
      </w:rPr>
      <w:t xml:space="preserve"> </w:t>
    </w:r>
    <w:r>
      <w:rPr>
        <w:sz w:val="16"/>
        <w:szCs w:val="16"/>
        <w:lang w:val="el-GR"/>
      </w:rPr>
      <w:t>Λάρισα</w:t>
    </w:r>
  </w:p>
  <w:p w14:paraId="27A30943" w14:textId="3134CD6F" w:rsidR="00063137" w:rsidRPr="008B6F52" w:rsidRDefault="008B6F52" w:rsidP="008B6F52">
    <w:pPr>
      <w:spacing w:after="0" w:line="240" w:lineRule="auto"/>
      <w:jc w:val="center"/>
      <w:rPr>
        <w:sz w:val="16"/>
        <w:szCs w:val="16"/>
        <w:lang w:val="el-GR"/>
      </w:rPr>
    </w:pPr>
    <w:r>
      <w:rPr>
        <w:sz w:val="16"/>
        <w:szCs w:val="16"/>
        <w:lang w:val="pt-PT"/>
      </w:rPr>
      <w:t>Tel.: +302410 684588</w:t>
    </w:r>
    <w:r w:rsidRPr="00A65C86">
      <w:rPr>
        <w:sz w:val="16"/>
        <w:szCs w:val="16"/>
        <w:lang w:val="pt-PT"/>
      </w:rPr>
      <w:t xml:space="preserve">  │ </w:t>
    </w:r>
    <w:r>
      <w:rPr>
        <w:sz w:val="16"/>
        <w:szCs w:val="16"/>
        <w:lang w:val="pt-PT"/>
      </w:rPr>
      <w:t>GSM</w:t>
    </w:r>
    <w:r w:rsidRPr="00A65C86">
      <w:rPr>
        <w:sz w:val="16"/>
        <w:szCs w:val="16"/>
        <w:lang w:val="pt-PT"/>
      </w:rPr>
      <w:t xml:space="preserve">: </w:t>
    </w:r>
    <w:r>
      <w:rPr>
        <w:sz w:val="16"/>
        <w:szCs w:val="16"/>
        <w:lang w:val="pt-PT"/>
      </w:rPr>
      <w:t>+</w:t>
    </w:r>
    <w:r w:rsidRPr="008B6F52">
      <w:rPr>
        <w:sz w:val="16"/>
        <w:szCs w:val="16"/>
      </w:rPr>
      <w:t>+306955965975</w:t>
    </w:r>
    <w:r>
      <w:rPr>
        <w:sz w:val="16"/>
        <w:szCs w:val="16"/>
        <w:lang w:val="pt-PT"/>
      </w:rPr>
      <w:t xml:space="preserve"> </w:t>
    </w:r>
    <w:r w:rsidRPr="00A65C86">
      <w:rPr>
        <w:sz w:val="16"/>
        <w:szCs w:val="16"/>
        <w:lang w:val="pt-PT"/>
      </w:rPr>
      <w:t>│</w:t>
    </w:r>
    <w:r>
      <w:rPr>
        <w:sz w:val="16"/>
        <w:szCs w:val="16"/>
        <w:lang w:val="pt-PT"/>
      </w:rPr>
      <w:t xml:space="preserve"> </w:t>
    </w:r>
    <w:r w:rsidRPr="00A65C86">
      <w:rPr>
        <w:sz w:val="16"/>
        <w:szCs w:val="16"/>
        <w:lang w:val="pt-PT"/>
      </w:rPr>
      <w:t xml:space="preserve">mail: </w:t>
    </w:r>
    <w:r w:rsidRPr="008B6F52">
      <w:rPr>
        <w:sz w:val="16"/>
        <w:szCs w:val="16"/>
      </w:rPr>
      <w:t>fitsilis</w:t>
    </w:r>
    <w:r>
      <w:rPr>
        <w:sz w:val="16"/>
        <w:szCs w:val="16"/>
        <w:lang w:val="pt-PT"/>
      </w:rPr>
      <w:t>@uth.gr</w:t>
    </w:r>
  </w:p>
  <w:p w14:paraId="0B624135" w14:textId="77777777" w:rsidR="00063137" w:rsidRDefault="0006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4F6D" w14:textId="77777777" w:rsidR="00142DD4" w:rsidRDefault="00142DD4" w:rsidP="00A30FAE">
      <w:pPr>
        <w:spacing w:after="0" w:line="240" w:lineRule="auto"/>
      </w:pPr>
      <w:r>
        <w:separator/>
      </w:r>
    </w:p>
  </w:footnote>
  <w:footnote w:type="continuationSeparator" w:id="0">
    <w:p w14:paraId="4F9B69CF" w14:textId="77777777" w:rsidR="00142DD4" w:rsidRDefault="00142DD4" w:rsidP="00A3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812"/>
      <w:gridCol w:w="2070"/>
    </w:tblGrid>
    <w:tr w:rsidR="008D310C" w14:paraId="4E8260FE" w14:textId="77777777" w:rsidTr="004E4BB6">
      <w:tc>
        <w:tcPr>
          <w:tcW w:w="1985" w:type="dxa"/>
        </w:tcPr>
        <w:p w14:paraId="46B2249F" w14:textId="3E313972" w:rsidR="004E4BB6" w:rsidRDefault="004E4BB6" w:rsidP="00063137">
          <w:pPr>
            <w:pStyle w:val="Header"/>
            <w:rPr>
              <w:lang w:val="en-US"/>
            </w:rPr>
          </w:pPr>
          <w:r w:rsidRPr="00C67159">
            <w:rPr>
              <w:noProof/>
              <w:lang w:val="el-GR"/>
            </w:rPr>
            <w:drawing>
              <wp:inline distT="0" distB="0" distL="0" distR="0" wp14:anchorId="01758D8E" wp14:editId="1AE01ED4">
                <wp:extent cx="821250" cy="1080000"/>
                <wp:effectExtent l="0" t="0" r="0" b="6350"/>
                <wp:docPr id="349667548" name="Picture 2" descr="ÎÏÎ¿ÏÎ­Î»ÎµÏÎ¼Î± ÎµÎ¹ÎºÏÎ½Î±Ï Î³Î¹Î± university of thessal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ÎÏÎ¿ÏÎ­Î»ÎµÏÎ¼Î± ÎµÎ¹ÎºÏÎ½Î±Ï Î³Î¹Î± university of thessal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25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724887BD" w14:textId="77777777" w:rsidR="004E4BB6" w:rsidRDefault="004E4BB6" w:rsidP="004E4BB6">
          <w:pPr>
            <w:pStyle w:val="Heading1"/>
            <w:spacing w:after="0" w:line="240" w:lineRule="auto"/>
            <w:rPr>
              <w:rFonts w:ascii="Calibri" w:hAnsi="Calibri"/>
              <w:color w:val="6B3109"/>
              <w:szCs w:val="32"/>
            </w:rPr>
          </w:pPr>
        </w:p>
        <w:p w14:paraId="0B3D5BEA" w14:textId="77777777" w:rsidR="00032597" w:rsidRDefault="00032597" w:rsidP="004E4BB6">
          <w:pPr>
            <w:pStyle w:val="Heading1"/>
            <w:spacing w:after="0" w:line="240" w:lineRule="auto"/>
            <w:rPr>
              <w:rFonts w:ascii="Calibri" w:hAnsi="Calibri"/>
              <w:color w:val="6B3109"/>
              <w:szCs w:val="32"/>
            </w:rPr>
          </w:pPr>
        </w:p>
        <w:p w14:paraId="53901BDD" w14:textId="0F354FA6" w:rsidR="004E4BB6" w:rsidRDefault="004E4BB6" w:rsidP="004E4BB6">
          <w:pPr>
            <w:pStyle w:val="Heading1"/>
            <w:spacing w:after="0" w:line="240" w:lineRule="auto"/>
            <w:rPr>
              <w:rFonts w:ascii="Calibri" w:hAnsi="Calibri"/>
              <w:color w:val="6B3109"/>
              <w:szCs w:val="32"/>
              <w:lang w:val="el-GR"/>
            </w:rPr>
          </w:pPr>
          <w:r>
            <w:rPr>
              <w:rFonts w:ascii="Calibri" w:hAnsi="Calibri"/>
              <w:color w:val="6B3109"/>
              <w:szCs w:val="32"/>
              <w:lang w:val="el-GR"/>
            </w:rPr>
            <w:t>Πανεπιστήμιο</w:t>
          </w:r>
          <w:r w:rsidRPr="00F8217D">
            <w:rPr>
              <w:rFonts w:ascii="Calibri" w:hAnsi="Calibri"/>
              <w:color w:val="6B3109"/>
              <w:szCs w:val="32"/>
              <w:lang w:val="el-GR"/>
            </w:rPr>
            <w:t xml:space="preserve"> </w:t>
          </w:r>
          <w:r>
            <w:rPr>
              <w:rFonts w:ascii="Calibri" w:hAnsi="Calibri"/>
              <w:color w:val="6B3109"/>
              <w:szCs w:val="32"/>
              <w:lang w:val="el-GR"/>
            </w:rPr>
            <w:t xml:space="preserve">Θεσσαλίας </w:t>
          </w:r>
        </w:p>
        <w:p w14:paraId="398E7144" w14:textId="7AAC3C7F" w:rsidR="008B6F52" w:rsidRPr="008B6F52" w:rsidRDefault="008B6F52" w:rsidP="008B6F52">
          <w:pPr>
            <w:pStyle w:val="Heading1"/>
            <w:spacing w:after="0" w:line="240" w:lineRule="auto"/>
            <w:rPr>
              <w:lang w:val="el-GR"/>
            </w:rPr>
          </w:pPr>
          <w:r w:rsidRPr="008B6F52">
            <w:rPr>
              <w:rFonts w:ascii="Calibri" w:hAnsi="Calibri"/>
              <w:color w:val="6B3109"/>
              <w:szCs w:val="32"/>
              <w:lang w:val="el-GR"/>
            </w:rPr>
            <w:t>Τμήμα</w:t>
          </w:r>
          <w:r>
            <w:rPr>
              <w:lang w:val="el-GR"/>
            </w:rPr>
            <w:t xml:space="preserve"> </w:t>
          </w:r>
          <w:r w:rsidRPr="008B6F52">
            <w:rPr>
              <w:rFonts w:ascii="Calibri" w:hAnsi="Calibri"/>
              <w:color w:val="6B3109"/>
              <w:szCs w:val="32"/>
              <w:lang w:val="el-GR"/>
            </w:rPr>
            <w:t>Διοίκησης</w:t>
          </w:r>
          <w:r>
            <w:rPr>
              <w:lang w:val="el-GR"/>
            </w:rPr>
            <w:t xml:space="preserve"> </w:t>
          </w:r>
          <w:r w:rsidRPr="008B6F52">
            <w:rPr>
              <w:rFonts w:ascii="Calibri" w:hAnsi="Calibri"/>
              <w:color w:val="6B3109"/>
              <w:szCs w:val="32"/>
              <w:lang w:val="el-GR"/>
            </w:rPr>
            <w:t>Επιχειρήσεων</w:t>
          </w:r>
          <w:r>
            <w:rPr>
              <w:lang w:val="el-GR"/>
            </w:rPr>
            <w:t xml:space="preserve"> </w:t>
          </w:r>
        </w:p>
        <w:p w14:paraId="0FD23850" w14:textId="17A974E3" w:rsidR="004E4BB6" w:rsidRDefault="004E4BB6" w:rsidP="00063137">
          <w:pPr>
            <w:pStyle w:val="Header"/>
            <w:jc w:val="right"/>
            <w:rPr>
              <w:lang w:val="en-US"/>
            </w:rPr>
          </w:pPr>
        </w:p>
      </w:tc>
      <w:tc>
        <w:tcPr>
          <w:tcW w:w="2070" w:type="dxa"/>
        </w:tcPr>
        <w:p w14:paraId="3B33D515" w14:textId="2A8924AD" w:rsidR="004E4BB6" w:rsidRDefault="008D310C" w:rsidP="00063137">
          <w:pPr>
            <w:pStyle w:val="Header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4B8D713" wp14:editId="1B3D5AEC">
                <wp:extent cx="1022400" cy="1022400"/>
                <wp:effectExtent l="0" t="0" r="6350" b="6350"/>
                <wp:docPr id="17659192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400" cy="10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58C68" w14:textId="6493B8FA" w:rsidR="00837950" w:rsidRDefault="008B6F52">
    <w:pPr>
      <w:pStyle w:val="Header"/>
    </w:pPr>
    <w:r>
      <w:rPr>
        <w:noProof/>
        <w:lang w:eastAsia="el-GR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22C31E1" wp14:editId="0B5F51CD">
              <wp:simplePos x="0" y="0"/>
              <wp:positionH relativeFrom="column">
                <wp:posOffset>-1135380</wp:posOffset>
              </wp:positionH>
              <wp:positionV relativeFrom="paragraph">
                <wp:posOffset>75565</wp:posOffset>
              </wp:positionV>
              <wp:extent cx="7991475" cy="52070"/>
              <wp:effectExtent l="9525" t="12700" r="47625" b="11430"/>
              <wp:wrapNone/>
              <wp:docPr id="156223963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991475" cy="52070"/>
                      </a:xfrm>
                      <a:prstGeom prst="rect">
                        <a:avLst/>
                      </a:prstGeom>
                      <a:solidFill>
                        <a:srgbClr val="7A0000"/>
                      </a:solidFill>
                      <a:ln w="12700" algn="in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7CAAC">
                            <a:alpha val="50000"/>
                          </a:srgbClr>
                        </a:outerShdw>
                      </a:effec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01BE0" id="Rectangle 1" o:spid="_x0000_s1026" style="position:absolute;margin-left:-89.4pt;margin-top:5.95pt;width:629.25pt;height: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" fillcolor="#7a0000" strokecolor="#f2f2f2" strokeweight="1pt" insetpen="t">
              <v:shadow on="t" type="perspective" color="#f7caac" opacity=".5" origin=",.5" offset="0,0" matrix=",-56756f,,.5"/>
              <o:lock v:ext="edit" shapetype="t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F3C2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705605" o:spid="_x0000_i1025" type="#_x0000_t75" alt="📍" style="width:12pt;height:12pt;visibility:visible;mso-wrap-style:square">
            <v:imagedata r:id="rId1" o:title="📍"/>
          </v:shape>
        </w:pict>
      </mc:Choice>
      <mc:Fallback>
        <w:drawing>
          <wp:inline distT="0" distB="0" distL="0" distR="0" wp14:anchorId="121CB519" wp14:editId="725C2D90">
            <wp:extent cx="152400" cy="152400"/>
            <wp:effectExtent l="0" t="0" r="0" b="0"/>
            <wp:docPr id="133705605" name="Picture 13370560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📍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CE5C35" id="Picture 2003028828" o:spid="_x0000_i1025" type="#_x0000_t75" alt="✅" style="width:12pt;height:12pt;visibility:visible;mso-wrap-style:square">
            <v:imagedata r:id="rId3" o:title="✅"/>
          </v:shape>
        </w:pict>
      </mc:Choice>
      <mc:Fallback>
        <w:drawing>
          <wp:inline distT="0" distB="0" distL="0" distR="0" wp14:anchorId="554CD0F7" wp14:editId="7EF9840B">
            <wp:extent cx="152400" cy="152400"/>
            <wp:effectExtent l="0" t="0" r="0" b="0"/>
            <wp:docPr id="2003028828" name="Picture 20030288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4C3774B" id="Picture 1221704691" o:spid="_x0000_i1025" type="#_x0000_t75" alt="✨" style="width:12pt;height:12pt;visibility:visible;mso-wrap-style:square">
            <v:imagedata r:id="rId5" o:title="✨"/>
          </v:shape>
        </w:pict>
      </mc:Choice>
      <mc:Fallback>
        <w:drawing>
          <wp:inline distT="0" distB="0" distL="0" distR="0" wp14:anchorId="454BA4EA" wp14:editId="020275DC">
            <wp:extent cx="152400" cy="152400"/>
            <wp:effectExtent l="0" t="0" r="0" b="0"/>
            <wp:docPr id="1221704691" name="Picture 122170469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3D3CC9"/>
    <w:multiLevelType w:val="hybridMultilevel"/>
    <w:tmpl w:val="3BF0BA74"/>
    <w:lvl w:ilvl="0" w:tplc="A0C2A26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C055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2F8FD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5A80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227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D28A6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EE0A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DC1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E4235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1DC4976"/>
    <w:multiLevelType w:val="hybridMultilevel"/>
    <w:tmpl w:val="DD467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F28"/>
    <w:multiLevelType w:val="hybridMultilevel"/>
    <w:tmpl w:val="B6C41AA8"/>
    <w:lvl w:ilvl="0" w:tplc="27EC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545E"/>
    <w:multiLevelType w:val="hybridMultilevel"/>
    <w:tmpl w:val="D8F02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F4B29"/>
    <w:multiLevelType w:val="hybridMultilevel"/>
    <w:tmpl w:val="3724F2F4"/>
    <w:lvl w:ilvl="0" w:tplc="9E04ACA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9A13AFC"/>
    <w:multiLevelType w:val="hybridMultilevel"/>
    <w:tmpl w:val="BCC08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587E"/>
    <w:multiLevelType w:val="hybridMultilevel"/>
    <w:tmpl w:val="4448CEF4"/>
    <w:lvl w:ilvl="0" w:tplc="DF241C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7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F80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01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8B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EE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821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81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A3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69950A6"/>
    <w:multiLevelType w:val="multilevel"/>
    <w:tmpl w:val="67C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7C1F0A"/>
    <w:multiLevelType w:val="hybridMultilevel"/>
    <w:tmpl w:val="030AE83E"/>
    <w:lvl w:ilvl="0" w:tplc="586825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AF1199"/>
    <w:multiLevelType w:val="multilevel"/>
    <w:tmpl w:val="65E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3A0032"/>
    <w:multiLevelType w:val="hybridMultilevel"/>
    <w:tmpl w:val="3962D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844D7"/>
    <w:multiLevelType w:val="multilevel"/>
    <w:tmpl w:val="6028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67742"/>
    <w:multiLevelType w:val="hybridMultilevel"/>
    <w:tmpl w:val="C7D85920"/>
    <w:lvl w:ilvl="0" w:tplc="79869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60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8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06C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67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4A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4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E4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9D6708"/>
    <w:multiLevelType w:val="hybridMultilevel"/>
    <w:tmpl w:val="C472CF32"/>
    <w:lvl w:ilvl="0" w:tplc="531EF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09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6B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8E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6F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64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47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C7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4EC6EAB"/>
    <w:multiLevelType w:val="multilevel"/>
    <w:tmpl w:val="B12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A4468F"/>
    <w:multiLevelType w:val="hybridMultilevel"/>
    <w:tmpl w:val="392C9814"/>
    <w:lvl w:ilvl="0" w:tplc="BEFC8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E4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42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C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2F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A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C3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4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E9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B23321"/>
    <w:multiLevelType w:val="hybridMultilevel"/>
    <w:tmpl w:val="68784D10"/>
    <w:lvl w:ilvl="0" w:tplc="D4E4D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9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8E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4B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04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EE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8C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C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66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EE48BA"/>
    <w:multiLevelType w:val="hybridMultilevel"/>
    <w:tmpl w:val="9B42B354"/>
    <w:lvl w:ilvl="0" w:tplc="45786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23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21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908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A9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ED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8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0B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8C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18B2AEF"/>
    <w:multiLevelType w:val="hybridMultilevel"/>
    <w:tmpl w:val="89E8EFB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43656735">
    <w:abstractNumId w:val="15"/>
  </w:num>
  <w:num w:numId="2" w16cid:durableId="703749880">
    <w:abstractNumId w:val="13"/>
  </w:num>
  <w:num w:numId="3" w16cid:durableId="1723599885">
    <w:abstractNumId w:val="17"/>
  </w:num>
  <w:num w:numId="4" w16cid:durableId="1988704251">
    <w:abstractNumId w:val="16"/>
  </w:num>
  <w:num w:numId="5" w16cid:durableId="577984482">
    <w:abstractNumId w:val="6"/>
  </w:num>
  <w:num w:numId="6" w16cid:durableId="1265577323">
    <w:abstractNumId w:val="7"/>
  </w:num>
  <w:num w:numId="7" w16cid:durableId="1166743104">
    <w:abstractNumId w:val="14"/>
  </w:num>
  <w:num w:numId="8" w16cid:durableId="517550397">
    <w:abstractNumId w:val="9"/>
  </w:num>
  <w:num w:numId="9" w16cid:durableId="1742756871">
    <w:abstractNumId w:val="1"/>
  </w:num>
  <w:num w:numId="10" w16cid:durableId="356737470">
    <w:abstractNumId w:val="10"/>
  </w:num>
  <w:num w:numId="11" w16cid:durableId="1268736382">
    <w:abstractNumId w:val="5"/>
  </w:num>
  <w:num w:numId="12" w16cid:durableId="1260061403">
    <w:abstractNumId w:val="2"/>
  </w:num>
  <w:num w:numId="13" w16cid:durableId="651444953">
    <w:abstractNumId w:val="4"/>
  </w:num>
  <w:num w:numId="14" w16cid:durableId="765468554">
    <w:abstractNumId w:val="8"/>
  </w:num>
  <w:num w:numId="15" w16cid:durableId="197862342">
    <w:abstractNumId w:val="3"/>
  </w:num>
  <w:num w:numId="16" w16cid:durableId="1218475454">
    <w:abstractNumId w:val="0"/>
  </w:num>
  <w:num w:numId="17" w16cid:durableId="402071636">
    <w:abstractNumId w:val="12"/>
  </w:num>
  <w:num w:numId="18" w16cid:durableId="694774823">
    <w:abstractNumId w:val="18"/>
  </w:num>
  <w:num w:numId="19" w16cid:durableId="659626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09"/>
    <w:rsid w:val="0000380B"/>
    <w:rsid w:val="00003D99"/>
    <w:rsid w:val="00013553"/>
    <w:rsid w:val="000279AE"/>
    <w:rsid w:val="000324D3"/>
    <w:rsid w:val="00032597"/>
    <w:rsid w:val="000415EC"/>
    <w:rsid w:val="000527C5"/>
    <w:rsid w:val="00060DE3"/>
    <w:rsid w:val="000612DE"/>
    <w:rsid w:val="00063137"/>
    <w:rsid w:val="00063141"/>
    <w:rsid w:val="00063F57"/>
    <w:rsid w:val="00066512"/>
    <w:rsid w:val="000675C2"/>
    <w:rsid w:val="00072A3C"/>
    <w:rsid w:val="000849DA"/>
    <w:rsid w:val="000870F5"/>
    <w:rsid w:val="000C02C6"/>
    <w:rsid w:val="000E1792"/>
    <w:rsid w:val="000F646F"/>
    <w:rsid w:val="00111E22"/>
    <w:rsid w:val="00111F7D"/>
    <w:rsid w:val="0011328F"/>
    <w:rsid w:val="00114ADE"/>
    <w:rsid w:val="00131178"/>
    <w:rsid w:val="001418AF"/>
    <w:rsid w:val="00142039"/>
    <w:rsid w:val="00142DD4"/>
    <w:rsid w:val="00143308"/>
    <w:rsid w:val="00157769"/>
    <w:rsid w:val="001602E8"/>
    <w:rsid w:val="00162396"/>
    <w:rsid w:val="00172826"/>
    <w:rsid w:val="001730DF"/>
    <w:rsid w:val="00174F2E"/>
    <w:rsid w:val="00175AF7"/>
    <w:rsid w:val="00177377"/>
    <w:rsid w:val="00177486"/>
    <w:rsid w:val="00190C83"/>
    <w:rsid w:val="00197387"/>
    <w:rsid w:val="001A578C"/>
    <w:rsid w:val="001A79E3"/>
    <w:rsid w:val="001B6AE4"/>
    <w:rsid w:val="001C3A18"/>
    <w:rsid w:val="001D448D"/>
    <w:rsid w:val="001D4EFF"/>
    <w:rsid w:val="00202655"/>
    <w:rsid w:val="00211E1E"/>
    <w:rsid w:val="00223539"/>
    <w:rsid w:val="00223928"/>
    <w:rsid w:val="00225835"/>
    <w:rsid w:val="00236E7C"/>
    <w:rsid w:val="00250AC8"/>
    <w:rsid w:val="00252DAC"/>
    <w:rsid w:val="00257462"/>
    <w:rsid w:val="0025755C"/>
    <w:rsid w:val="002615BE"/>
    <w:rsid w:val="0026615E"/>
    <w:rsid w:val="00267216"/>
    <w:rsid w:val="00272753"/>
    <w:rsid w:val="002925B6"/>
    <w:rsid w:val="002A19C8"/>
    <w:rsid w:val="002A307E"/>
    <w:rsid w:val="002D31FD"/>
    <w:rsid w:val="002D41A5"/>
    <w:rsid w:val="002E6631"/>
    <w:rsid w:val="002E7CCD"/>
    <w:rsid w:val="002F272F"/>
    <w:rsid w:val="002F7D61"/>
    <w:rsid w:val="00303291"/>
    <w:rsid w:val="003131D3"/>
    <w:rsid w:val="00331674"/>
    <w:rsid w:val="00333767"/>
    <w:rsid w:val="0033530D"/>
    <w:rsid w:val="003421BC"/>
    <w:rsid w:val="0034446D"/>
    <w:rsid w:val="003462D3"/>
    <w:rsid w:val="003471FD"/>
    <w:rsid w:val="00350CB3"/>
    <w:rsid w:val="00360523"/>
    <w:rsid w:val="00363486"/>
    <w:rsid w:val="003720BF"/>
    <w:rsid w:val="00383087"/>
    <w:rsid w:val="00386232"/>
    <w:rsid w:val="003964B7"/>
    <w:rsid w:val="003974BB"/>
    <w:rsid w:val="003A1360"/>
    <w:rsid w:val="003A3600"/>
    <w:rsid w:val="003A63EC"/>
    <w:rsid w:val="003A7672"/>
    <w:rsid w:val="003C2723"/>
    <w:rsid w:val="003C69DA"/>
    <w:rsid w:val="003C7717"/>
    <w:rsid w:val="003D2205"/>
    <w:rsid w:val="003E4E84"/>
    <w:rsid w:val="003F57E3"/>
    <w:rsid w:val="003F694F"/>
    <w:rsid w:val="00402EED"/>
    <w:rsid w:val="00405064"/>
    <w:rsid w:val="00411C37"/>
    <w:rsid w:val="00417521"/>
    <w:rsid w:val="00443F88"/>
    <w:rsid w:val="0045045B"/>
    <w:rsid w:val="00461145"/>
    <w:rsid w:val="004634EB"/>
    <w:rsid w:val="00491BE3"/>
    <w:rsid w:val="0049684D"/>
    <w:rsid w:val="00497DB0"/>
    <w:rsid w:val="004A1230"/>
    <w:rsid w:val="004A6EA9"/>
    <w:rsid w:val="004C363F"/>
    <w:rsid w:val="004C419C"/>
    <w:rsid w:val="004C7D09"/>
    <w:rsid w:val="004D2D88"/>
    <w:rsid w:val="004D35AA"/>
    <w:rsid w:val="004D4F54"/>
    <w:rsid w:val="004D6994"/>
    <w:rsid w:val="004E4BB6"/>
    <w:rsid w:val="004F140D"/>
    <w:rsid w:val="00511DD2"/>
    <w:rsid w:val="005159B5"/>
    <w:rsid w:val="00522109"/>
    <w:rsid w:val="0052561B"/>
    <w:rsid w:val="00527CA3"/>
    <w:rsid w:val="005525FC"/>
    <w:rsid w:val="005557A1"/>
    <w:rsid w:val="0056794D"/>
    <w:rsid w:val="00584122"/>
    <w:rsid w:val="00595354"/>
    <w:rsid w:val="00595760"/>
    <w:rsid w:val="005A0E31"/>
    <w:rsid w:val="005A388B"/>
    <w:rsid w:val="005C57C6"/>
    <w:rsid w:val="005E27DE"/>
    <w:rsid w:val="005F137B"/>
    <w:rsid w:val="005F203C"/>
    <w:rsid w:val="005F4684"/>
    <w:rsid w:val="00600BFE"/>
    <w:rsid w:val="006028CC"/>
    <w:rsid w:val="006105BC"/>
    <w:rsid w:val="00624C6A"/>
    <w:rsid w:val="00625709"/>
    <w:rsid w:val="00626E4A"/>
    <w:rsid w:val="0063240A"/>
    <w:rsid w:val="0064236A"/>
    <w:rsid w:val="00644995"/>
    <w:rsid w:val="00653A55"/>
    <w:rsid w:val="00657F29"/>
    <w:rsid w:val="006644F9"/>
    <w:rsid w:val="006649D3"/>
    <w:rsid w:val="006818CD"/>
    <w:rsid w:val="006823A4"/>
    <w:rsid w:val="00686A57"/>
    <w:rsid w:val="00691E59"/>
    <w:rsid w:val="00694FE2"/>
    <w:rsid w:val="006965A6"/>
    <w:rsid w:val="006A79B6"/>
    <w:rsid w:val="006B05F0"/>
    <w:rsid w:val="006C2B02"/>
    <w:rsid w:val="006E4AB0"/>
    <w:rsid w:val="006E5C65"/>
    <w:rsid w:val="006E6150"/>
    <w:rsid w:val="006F0116"/>
    <w:rsid w:val="006F1DF7"/>
    <w:rsid w:val="006F3B79"/>
    <w:rsid w:val="0071566F"/>
    <w:rsid w:val="00721DE1"/>
    <w:rsid w:val="00736C77"/>
    <w:rsid w:val="00740C16"/>
    <w:rsid w:val="00743DEF"/>
    <w:rsid w:val="00760B94"/>
    <w:rsid w:val="007618E2"/>
    <w:rsid w:val="00771541"/>
    <w:rsid w:val="007743F0"/>
    <w:rsid w:val="00785EE5"/>
    <w:rsid w:val="007A1163"/>
    <w:rsid w:val="007A27D4"/>
    <w:rsid w:val="007A33BB"/>
    <w:rsid w:val="007A3957"/>
    <w:rsid w:val="007A5044"/>
    <w:rsid w:val="007B4D19"/>
    <w:rsid w:val="007B6420"/>
    <w:rsid w:val="007C409E"/>
    <w:rsid w:val="007D21E6"/>
    <w:rsid w:val="007E6F4D"/>
    <w:rsid w:val="007F04AA"/>
    <w:rsid w:val="007F5CBC"/>
    <w:rsid w:val="00800D8F"/>
    <w:rsid w:val="008023F4"/>
    <w:rsid w:val="00807CFD"/>
    <w:rsid w:val="0081179A"/>
    <w:rsid w:val="00813CE1"/>
    <w:rsid w:val="0082212D"/>
    <w:rsid w:val="00825E69"/>
    <w:rsid w:val="00831771"/>
    <w:rsid w:val="008326CE"/>
    <w:rsid w:val="008337E8"/>
    <w:rsid w:val="00835345"/>
    <w:rsid w:val="00837950"/>
    <w:rsid w:val="00852298"/>
    <w:rsid w:val="008538CA"/>
    <w:rsid w:val="00855B02"/>
    <w:rsid w:val="00862157"/>
    <w:rsid w:val="00862669"/>
    <w:rsid w:val="00875333"/>
    <w:rsid w:val="00881BDD"/>
    <w:rsid w:val="00882913"/>
    <w:rsid w:val="00882ECD"/>
    <w:rsid w:val="00885871"/>
    <w:rsid w:val="00891BCE"/>
    <w:rsid w:val="00891E6B"/>
    <w:rsid w:val="008A52BF"/>
    <w:rsid w:val="008B6F52"/>
    <w:rsid w:val="008C51ED"/>
    <w:rsid w:val="008D310C"/>
    <w:rsid w:val="008E2386"/>
    <w:rsid w:val="008E2B20"/>
    <w:rsid w:val="00903647"/>
    <w:rsid w:val="00910447"/>
    <w:rsid w:val="00911F60"/>
    <w:rsid w:val="00917BF5"/>
    <w:rsid w:val="00924456"/>
    <w:rsid w:val="00926D3E"/>
    <w:rsid w:val="009461E4"/>
    <w:rsid w:val="00950185"/>
    <w:rsid w:val="00950375"/>
    <w:rsid w:val="00951736"/>
    <w:rsid w:val="0096437C"/>
    <w:rsid w:val="00971B76"/>
    <w:rsid w:val="00986B34"/>
    <w:rsid w:val="00990A04"/>
    <w:rsid w:val="00991D7E"/>
    <w:rsid w:val="009A0AA0"/>
    <w:rsid w:val="009C4DD4"/>
    <w:rsid w:val="009D0FA5"/>
    <w:rsid w:val="009D2871"/>
    <w:rsid w:val="009D3241"/>
    <w:rsid w:val="009E121E"/>
    <w:rsid w:val="009E3F6C"/>
    <w:rsid w:val="009E631A"/>
    <w:rsid w:val="00A175E6"/>
    <w:rsid w:val="00A2181B"/>
    <w:rsid w:val="00A30FAE"/>
    <w:rsid w:val="00A35B37"/>
    <w:rsid w:val="00A42A7A"/>
    <w:rsid w:val="00A55D88"/>
    <w:rsid w:val="00A61257"/>
    <w:rsid w:val="00A64CDA"/>
    <w:rsid w:val="00A70094"/>
    <w:rsid w:val="00A74654"/>
    <w:rsid w:val="00A806A5"/>
    <w:rsid w:val="00A8585F"/>
    <w:rsid w:val="00A95FA7"/>
    <w:rsid w:val="00AA1797"/>
    <w:rsid w:val="00AA2862"/>
    <w:rsid w:val="00AA3CFA"/>
    <w:rsid w:val="00AA6DFC"/>
    <w:rsid w:val="00AB495D"/>
    <w:rsid w:val="00AC57FC"/>
    <w:rsid w:val="00AE4C5F"/>
    <w:rsid w:val="00AF027D"/>
    <w:rsid w:val="00B15C34"/>
    <w:rsid w:val="00B21108"/>
    <w:rsid w:val="00B25847"/>
    <w:rsid w:val="00B34F05"/>
    <w:rsid w:val="00B35F9E"/>
    <w:rsid w:val="00B64D4E"/>
    <w:rsid w:val="00B660AB"/>
    <w:rsid w:val="00B90F78"/>
    <w:rsid w:val="00B95661"/>
    <w:rsid w:val="00BA385A"/>
    <w:rsid w:val="00BA39A2"/>
    <w:rsid w:val="00BA3BC6"/>
    <w:rsid w:val="00BA74F0"/>
    <w:rsid w:val="00BB7DFA"/>
    <w:rsid w:val="00BC2242"/>
    <w:rsid w:val="00BC402D"/>
    <w:rsid w:val="00BE1B2E"/>
    <w:rsid w:val="00BF7946"/>
    <w:rsid w:val="00C04A7A"/>
    <w:rsid w:val="00C1074E"/>
    <w:rsid w:val="00C14DFE"/>
    <w:rsid w:val="00C236BA"/>
    <w:rsid w:val="00C27465"/>
    <w:rsid w:val="00C421B1"/>
    <w:rsid w:val="00C61234"/>
    <w:rsid w:val="00C61A8F"/>
    <w:rsid w:val="00C62E09"/>
    <w:rsid w:val="00C666A2"/>
    <w:rsid w:val="00C711AF"/>
    <w:rsid w:val="00C76C3F"/>
    <w:rsid w:val="00C827EF"/>
    <w:rsid w:val="00C93DA8"/>
    <w:rsid w:val="00CC408C"/>
    <w:rsid w:val="00CC7776"/>
    <w:rsid w:val="00CD194A"/>
    <w:rsid w:val="00CD19D9"/>
    <w:rsid w:val="00CD24E4"/>
    <w:rsid w:val="00CD2F78"/>
    <w:rsid w:val="00CE6D66"/>
    <w:rsid w:val="00D10271"/>
    <w:rsid w:val="00D11CE1"/>
    <w:rsid w:val="00D1364A"/>
    <w:rsid w:val="00D16B7F"/>
    <w:rsid w:val="00D23FBD"/>
    <w:rsid w:val="00D318DB"/>
    <w:rsid w:val="00D32085"/>
    <w:rsid w:val="00D43812"/>
    <w:rsid w:val="00D44605"/>
    <w:rsid w:val="00D56347"/>
    <w:rsid w:val="00D634B7"/>
    <w:rsid w:val="00D71F12"/>
    <w:rsid w:val="00D72A3E"/>
    <w:rsid w:val="00D72A4F"/>
    <w:rsid w:val="00D74007"/>
    <w:rsid w:val="00D829AD"/>
    <w:rsid w:val="00D930DE"/>
    <w:rsid w:val="00D93DBE"/>
    <w:rsid w:val="00D95C6B"/>
    <w:rsid w:val="00DA0C59"/>
    <w:rsid w:val="00DB41E3"/>
    <w:rsid w:val="00DB5DE3"/>
    <w:rsid w:val="00DE2EBB"/>
    <w:rsid w:val="00DE382B"/>
    <w:rsid w:val="00DF065F"/>
    <w:rsid w:val="00DF0F8A"/>
    <w:rsid w:val="00E005E9"/>
    <w:rsid w:val="00E01739"/>
    <w:rsid w:val="00E01AA2"/>
    <w:rsid w:val="00E152E2"/>
    <w:rsid w:val="00E3279E"/>
    <w:rsid w:val="00E35AF5"/>
    <w:rsid w:val="00E35C84"/>
    <w:rsid w:val="00E36D9C"/>
    <w:rsid w:val="00E5632C"/>
    <w:rsid w:val="00E62549"/>
    <w:rsid w:val="00E70C4A"/>
    <w:rsid w:val="00E75857"/>
    <w:rsid w:val="00E83130"/>
    <w:rsid w:val="00E92E2F"/>
    <w:rsid w:val="00E93049"/>
    <w:rsid w:val="00EA0073"/>
    <w:rsid w:val="00EA1EAA"/>
    <w:rsid w:val="00EA6C21"/>
    <w:rsid w:val="00EB21D9"/>
    <w:rsid w:val="00EB26A0"/>
    <w:rsid w:val="00ED3123"/>
    <w:rsid w:val="00ED33A7"/>
    <w:rsid w:val="00ED3C9A"/>
    <w:rsid w:val="00EE1844"/>
    <w:rsid w:val="00EE3AB1"/>
    <w:rsid w:val="00EF07E9"/>
    <w:rsid w:val="00EF407B"/>
    <w:rsid w:val="00F0008A"/>
    <w:rsid w:val="00F00EAA"/>
    <w:rsid w:val="00F04DCA"/>
    <w:rsid w:val="00F06295"/>
    <w:rsid w:val="00F076F2"/>
    <w:rsid w:val="00F17FE3"/>
    <w:rsid w:val="00F21A53"/>
    <w:rsid w:val="00F27025"/>
    <w:rsid w:val="00F30077"/>
    <w:rsid w:val="00F33F31"/>
    <w:rsid w:val="00F730C1"/>
    <w:rsid w:val="00F77BFE"/>
    <w:rsid w:val="00F80051"/>
    <w:rsid w:val="00F81B94"/>
    <w:rsid w:val="00F86F1C"/>
    <w:rsid w:val="00F91791"/>
    <w:rsid w:val="00FA08C8"/>
    <w:rsid w:val="00FB0F87"/>
    <w:rsid w:val="00FB1B59"/>
    <w:rsid w:val="00FB4A27"/>
    <w:rsid w:val="00FC4D01"/>
    <w:rsid w:val="00FE55A0"/>
    <w:rsid w:val="00FE5BAA"/>
    <w:rsid w:val="00FE5BCA"/>
    <w:rsid w:val="00FF6A74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6D7FD"/>
  <w15:docId w15:val="{204828EE-F8AC-4048-9A5B-89A46C1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30"/>
    <w:rPr>
      <w:lang w:val="de-DE"/>
    </w:rPr>
  </w:style>
  <w:style w:type="paragraph" w:styleId="Heading1">
    <w:name w:val="heading 1"/>
    <w:basedOn w:val="Normal"/>
    <w:next w:val="Normal"/>
    <w:link w:val="Heading1Char"/>
    <w:qFormat/>
    <w:rsid w:val="004E4BB6"/>
    <w:pPr>
      <w:spacing w:after="180" w:line="268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625709"/>
    <w:rPr>
      <w:b/>
      <w:bCs/>
    </w:rPr>
  </w:style>
  <w:style w:type="character" w:styleId="Hyperlink">
    <w:name w:val="Hyperlink"/>
    <w:basedOn w:val="DefaultParagraphFont"/>
    <w:uiPriority w:val="99"/>
    <w:unhideWhenUsed/>
    <w:rsid w:val="00625709"/>
    <w:rPr>
      <w:color w:val="0000FF"/>
      <w:u w:val="single"/>
    </w:rPr>
  </w:style>
  <w:style w:type="character" w:customStyle="1" w:styleId="style-scope">
    <w:name w:val="style-scope"/>
    <w:basedOn w:val="DefaultParagraphFont"/>
    <w:rsid w:val="00625709"/>
  </w:style>
  <w:style w:type="paragraph" w:styleId="BalloonText">
    <w:name w:val="Balloon Text"/>
    <w:basedOn w:val="Normal"/>
    <w:link w:val="BalloonTextChar"/>
    <w:uiPriority w:val="99"/>
    <w:semiHidden/>
    <w:unhideWhenUsed/>
    <w:rsid w:val="0062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9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37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50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837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50"/>
    <w:rPr>
      <w:lang w:val="de-DE"/>
    </w:rPr>
  </w:style>
  <w:style w:type="table" w:styleId="TableGrid">
    <w:name w:val="Table Grid"/>
    <w:basedOn w:val="TableNormal"/>
    <w:uiPriority w:val="39"/>
    <w:rsid w:val="0083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771541"/>
    <w:rPr>
      <w:i/>
      <w:iCs/>
    </w:rPr>
  </w:style>
  <w:style w:type="character" w:customStyle="1" w:styleId="A7">
    <w:name w:val="A7"/>
    <w:uiPriority w:val="99"/>
    <w:rsid w:val="0063240A"/>
    <w:rPr>
      <w:rFonts w:cs="Comfortaa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3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3957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DefaultParagraphFont"/>
    <w:rsid w:val="007A3957"/>
  </w:style>
  <w:style w:type="character" w:styleId="UnresolvedMention">
    <w:name w:val="Unresolved Mention"/>
    <w:basedOn w:val="DefaultParagraphFont"/>
    <w:uiPriority w:val="99"/>
    <w:semiHidden/>
    <w:unhideWhenUsed/>
    <w:rsid w:val="00624C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E4BB6"/>
    <w:rPr>
      <w:rFonts w:ascii="Arial" w:eastAsia="Times New Roman" w:hAnsi="Arial" w:cs="Times New Roman"/>
      <w:b/>
      <w:kern w:val="28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6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7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5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8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8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0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4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4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0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92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7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0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8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6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6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94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40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ED27-31FC-47DE-AEE7-7C65DB74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giannikas</dc:creator>
  <cp:lastModifiedBy>FITSILIS PANAGIOTIS</cp:lastModifiedBy>
  <cp:revision>3</cp:revision>
  <dcterms:created xsi:type="dcterms:W3CDTF">2025-03-03T12:34:00Z</dcterms:created>
  <dcterms:modified xsi:type="dcterms:W3CDTF">2025-03-03T12:59:00Z</dcterms:modified>
</cp:coreProperties>
</file>