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0A2F4" w14:textId="7D63F857" w:rsidR="000C2A8A" w:rsidRDefault="000C2A8A" w:rsidP="004D6F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l-GR"/>
        </w:rPr>
        <w:drawing>
          <wp:inline distT="0" distB="0" distL="0" distR="0" wp14:anchorId="7F3B23FA" wp14:editId="350EC0A2">
            <wp:extent cx="1372585" cy="9239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ersity of Thessaly logo text gree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072" cy="92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13EE" w14:textId="516CF7F0" w:rsidR="005A1612" w:rsidRPr="005A1612" w:rsidRDefault="005A1612" w:rsidP="004D6F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5A161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ΔΕΛΤΙΟ ΤΥΠΟΥ</w:t>
      </w:r>
    </w:p>
    <w:p w14:paraId="5DA36ED2" w14:textId="16E04800" w:rsidR="005A1612" w:rsidRPr="00387347" w:rsidRDefault="005A1612" w:rsidP="00DA2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387347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Διημερίδα για τα 20 Χρόνια Λειτουργίας του Π.Μ.Σ. «Οργάνωση και Διοίκηση της Εκπαίδευσης» του Πανεπιστημίου Θεσσαλίας</w:t>
      </w:r>
    </w:p>
    <w:p w14:paraId="62FE8CED" w14:textId="081A48E8" w:rsidR="00E80854" w:rsidRPr="00387347" w:rsidRDefault="00E80854" w:rsidP="00E8085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73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Γιορτάζοντας το Παρελθόν, Σχεδιάζοντας το Μέλλον</w:t>
      </w:r>
    </w:p>
    <w:p w14:paraId="61DF5490" w14:textId="67FA490F" w:rsidR="005A1612" w:rsidRPr="005A1612" w:rsidRDefault="005A1612" w:rsidP="00753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Πρόγραμμα Μεταπτυχιακών Σπουδών (Π.Μ.Σ.) «Οργάνωση και Διοίκηση της Εκπαίδευσης» του Παιδαγωγικού Τμήματος Δημοτικής Εκπαίδευσης του Πανεπιστημίου Θεσσαλίας συμπληρώνει φέτος 20 χρόνια συνεχούς και δημιουργικής παρουσίας στην ελληνική ακαδημαϊκή</w:t>
      </w:r>
      <w:r w:rsidR="00FF42F3" w:rsidRPr="00FF42F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FF42F3" w:rsidRPr="00D53CE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και εκπαιδευτική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κοινότητα.</w:t>
      </w:r>
    </w:p>
    <w:p w14:paraId="4FBC1631" w14:textId="154DB6C5" w:rsidR="005A1612" w:rsidRPr="005A1612" w:rsidRDefault="005A1612" w:rsidP="00753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 την ευκαιρία αυτής της σημαντικής επετείου, διοργανώνεται </w:t>
      </w:r>
      <w:r w:rsidR="002A569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ιημερίδα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2A569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Παρασκευή 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3 </w:t>
      </w:r>
      <w:r w:rsidR="002A569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Οκτωβρίου (17:30 – 21:00) 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και </w:t>
      </w:r>
      <w:r w:rsidR="002A569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το Σάββατο 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 Οκτωβρίου 2025</w:t>
      </w:r>
      <w:r w:rsidR="002A569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(9:00 -14:00)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στο 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Αμφιθέατρο «Γ. Κορδάτου»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Παραλιακού Συγκροτήματος του Πανεπιστημίου Θεσσαλίας, στον 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Βόλο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7DAC35A1" w14:textId="77777777" w:rsidR="005A1612" w:rsidRPr="005A1612" w:rsidRDefault="005A1612" w:rsidP="00753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εκδήλωση στοχεύει στην ανάδειξη του </w:t>
      </w: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επιστημονικού, παιδαγωγικού και κοινωνικού αποτυπώματος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Π.Μ.Σ., αναδεικνύοντας το έργο φοιτητών, αποφοίτων, διδασκόντων και συνεργαζόμενων ερευνητών που έχουν συμβάλει καθοριστικά στην πορεία και την εξέλιξή του.</w:t>
      </w:r>
    </w:p>
    <w:p w14:paraId="52926DE7" w14:textId="51D6EF74" w:rsidR="005A1612" w:rsidRPr="005A1612" w:rsidRDefault="005A1612" w:rsidP="00753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6560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Π.Μ.Σ. «Οργάνωση και Διοίκηση της Εκπαίδευσης» έχει υποστηρίξει </w:t>
      </w:r>
      <w:r w:rsidR="0066560A" w:rsidRPr="00D53CEC">
        <w:rPr>
          <w:rFonts w:ascii="Times New Roman" w:eastAsia="Times New Roman" w:hAnsi="Times New Roman" w:cs="Times New Roman"/>
          <w:sz w:val="24"/>
          <w:szCs w:val="24"/>
          <w:lang w:eastAsia="el-GR"/>
        </w:rPr>
        <w:t>εκατοντάδες</w:t>
      </w:r>
      <w:r w:rsidR="0066560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>εκπαιδευτικούς και στελέχη εκπαίδευσης όλα αυτά τα χρόνια, προσφέροντας υψηλού επιπέδου επιστημονική κατάρτιση και καλλιεργώντας την κριτική σκέψη, την καινοτομία και τη διοικητική επάρκεια στο χώρο της εκπαίδευσης.</w:t>
      </w:r>
    </w:p>
    <w:p w14:paraId="568F200B" w14:textId="77777777" w:rsidR="005A1612" w:rsidRPr="005A1612" w:rsidRDefault="005A1612" w:rsidP="00753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A16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 συμμετοχή στη Διημερίδα είναι ελεύθερη</w:t>
      </w:r>
      <w:r w:rsidRPr="005A161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απευθύνεται σε όλους όσοι ενδιαφέρονται για θέματα εκπαιδευτικής πολιτικής, διοίκησης και ηγεσίας στην εκπαίδευση.</w:t>
      </w:r>
    </w:p>
    <w:p w14:paraId="3CC8DFAA" w14:textId="77777777" w:rsidR="00DA2F3A" w:rsidRDefault="00DA2F3A" w:rsidP="00DA2F3A">
      <w:pPr>
        <w:pStyle w:val="Web"/>
        <w:shd w:val="clear" w:color="auto" w:fill="FFFFFF"/>
        <w:spacing w:before="0" w:beforeAutospacing="0" w:after="0" w:afterAutospacing="0" w:line="456" w:lineRule="atLeast"/>
        <w:rPr>
          <w:rFonts w:ascii="Arial" w:hAnsi="Arial" w:cs="Arial"/>
          <w:color w:val="000000"/>
          <w:spacing w:val="2"/>
          <w:sz w:val="23"/>
          <w:szCs w:val="23"/>
        </w:rPr>
      </w:pPr>
      <w:r>
        <w:rPr>
          <w:rStyle w:val="a3"/>
          <w:rFonts w:ascii="Arial" w:hAnsi="Arial" w:cs="Arial"/>
          <w:color w:val="000000"/>
          <w:spacing w:val="2"/>
          <w:sz w:val="23"/>
          <w:szCs w:val="23"/>
        </w:rPr>
        <w:t>Πληροφορίες :</w:t>
      </w:r>
    </w:p>
    <w:p w14:paraId="553AEE41" w14:textId="275A858E" w:rsidR="00DA2F3A" w:rsidRDefault="000C2A8A" w:rsidP="00DA2F3A">
      <w:pPr>
        <w:pStyle w:val="Web"/>
        <w:shd w:val="clear" w:color="auto" w:fill="FFFFFF"/>
        <w:spacing w:before="0" w:beforeAutospacing="0" w:after="0" w:afterAutospacing="0" w:line="456" w:lineRule="atLeast"/>
        <w:rPr>
          <w:rFonts w:ascii="Arial" w:hAnsi="Arial" w:cs="Arial"/>
          <w:color w:val="000000"/>
          <w:spacing w:val="2"/>
          <w:sz w:val="23"/>
          <w:szCs w:val="23"/>
        </w:rPr>
      </w:pPr>
      <w:hyperlink r:id="rId6" w:history="1">
        <w:r w:rsidR="00DA2F3A" w:rsidRPr="00D24FD9">
          <w:rPr>
            <w:rStyle w:val="-"/>
            <w:rFonts w:ascii="Arial" w:hAnsi="Arial" w:cs="Arial"/>
            <w:spacing w:val="2"/>
            <w:sz w:val="23"/>
            <w:szCs w:val="23"/>
          </w:rPr>
          <w:t>https://pre.uth.gr/p-m-s-organosi-ke-diikisi-tis-ekpedefsis/</w:t>
        </w:r>
      </w:hyperlink>
    </w:p>
    <w:p w14:paraId="0F49026E" w14:textId="4A08F8BB" w:rsidR="00DA2F3A" w:rsidRPr="00B6750F" w:rsidRDefault="00DA2F3A" w:rsidP="00DA2F3A">
      <w:pPr>
        <w:pStyle w:val="Web"/>
        <w:shd w:val="clear" w:color="auto" w:fill="FFFFFF"/>
        <w:spacing w:before="0" w:beforeAutospacing="0" w:after="0" w:afterAutospacing="0" w:line="456" w:lineRule="atLeast"/>
        <w:rPr>
          <w:rFonts w:ascii="Arial" w:hAnsi="Arial" w:cs="Arial"/>
          <w:color w:val="000000"/>
          <w:spacing w:val="2"/>
          <w:sz w:val="23"/>
          <w:szCs w:val="23"/>
          <w:lang w:val="en-US"/>
        </w:rPr>
      </w:pPr>
      <w:proofErr w:type="spellStart"/>
      <w:r>
        <w:rPr>
          <w:rStyle w:val="a4"/>
          <w:rFonts w:ascii="Arial" w:hAnsi="Arial" w:cs="Arial"/>
          <w:color w:val="000000"/>
          <w:spacing w:val="2"/>
          <w:sz w:val="23"/>
          <w:szCs w:val="23"/>
        </w:rPr>
        <w:t>Τηλ</w:t>
      </w:r>
      <w:proofErr w:type="spellEnd"/>
      <w:r w:rsidRPr="00B6750F">
        <w:rPr>
          <w:rStyle w:val="a4"/>
          <w:rFonts w:ascii="Arial" w:hAnsi="Arial" w:cs="Arial"/>
          <w:color w:val="000000"/>
          <w:spacing w:val="2"/>
          <w:sz w:val="23"/>
          <w:szCs w:val="23"/>
          <w:lang w:val="en-US"/>
        </w:rPr>
        <w:t>: 2421074881</w:t>
      </w:r>
    </w:p>
    <w:p w14:paraId="7EEEF460" w14:textId="23B0F29A" w:rsidR="00DA2F3A" w:rsidRPr="00B6750F" w:rsidRDefault="00DA2F3A" w:rsidP="00DA2F3A">
      <w:pPr>
        <w:pStyle w:val="Web"/>
        <w:shd w:val="clear" w:color="auto" w:fill="FFFFFF"/>
        <w:spacing w:before="0" w:beforeAutospacing="0" w:after="0" w:afterAutospacing="0" w:line="456" w:lineRule="atLeast"/>
        <w:rPr>
          <w:rFonts w:ascii="Arial" w:hAnsi="Arial" w:cs="Arial"/>
          <w:color w:val="000000"/>
          <w:spacing w:val="2"/>
          <w:sz w:val="23"/>
          <w:szCs w:val="23"/>
          <w:lang w:val="en-US"/>
        </w:rPr>
      </w:pPr>
      <w:r w:rsidRPr="00B6750F">
        <w:rPr>
          <w:rStyle w:val="a4"/>
          <w:rFonts w:ascii="Arial" w:hAnsi="Arial" w:cs="Arial"/>
          <w:color w:val="000000"/>
          <w:spacing w:val="2"/>
          <w:sz w:val="23"/>
          <w:szCs w:val="23"/>
          <w:lang w:val="en-US"/>
        </w:rPr>
        <w:t>E-mail</w:t>
      </w:r>
      <w:r w:rsidRPr="00B6750F">
        <w:rPr>
          <w:rStyle w:val="-"/>
          <w:color w:val="0040C0"/>
          <w:lang w:val="en-US"/>
        </w:rPr>
        <w:t>: ode</w:t>
      </w:r>
      <w:hyperlink r:id="rId7" w:history="1">
        <w:r w:rsidRPr="00B6750F">
          <w:rPr>
            <w:rStyle w:val="-"/>
            <w:rFonts w:ascii="Arial" w:hAnsi="Arial" w:cs="Arial"/>
            <w:i/>
            <w:iCs/>
            <w:color w:val="0040C0"/>
            <w:spacing w:val="2"/>
            <w:sz w:val="23"/>
            <w:szCs w:val="23"/>
            <w:lang w:val="en-US"/>
          </w:rPr>
          <w:t>@uth.gr</w:t>
        </w:r>
      </w:hyperlink>
    </w:p>
    <w:p w14:paraId="3B1F5879" w14:textId="5657C520" w:rsidR="00E037C1" w:rsidRPr="00B6750F" w:rsidRDefault="00E037C1" w:rsidP="00753EBB">
      <w:pPr>
        <w:jc w:val="both"/>
        <w:rPr>
          <w:lang w:val="en-US"/>
        </w:rPr>
      </w:pPr>
      <w:bookmarkStart w:id="0" w:name="_GoBack"/>
      <w:bookmarkEnd w:id="0"/>
    </w:p>
    <w:sectPr w:rsidR="00E037C1" w:rsidRPr="00B67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AD"/>
    <w:rsid w:val="000C2A8A"/>
    <w:rsid w:val="002074EC"/>
    <w:rsid w:val="002A569A"/>
    <w:rsid w:val="00343BE8"/>
    <w:rsid w:val="00347FCB"/>
    <w:rsid w:val="00387347"/>
    <w:rsid w:val="004D20FB"/>
    <w:rsid w:val="004D6F81"/>
    <w:rsid w:val="005A1612"/>
    <w:rsid w:val="00627A4F"/>
    <w:rsid w:val="0066560A"/>
    <w:rsid w:val="00753EBB"/>
    <w:rsid w:val="009143AD"/>
    <w:rsid w:val="00B6750F"/>
    <w:rsid w:val="00D53CEC"/>
    <w:rsid w:val="00DA2F3A"/>
    <w:rsid w:val="00E037C1"/>
    <w:rsid w:val="00E80854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F1EF"/>
  <w15:chartTrackingRefBased/>
  <w15:docId w15:val="{AD1EF60A-D5AD-4F64-9699-3450BDDA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A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A2F3A"/>
    <w:rPr>
      <w:b/>
      <w:bCs/>
    </w:rPr>
  </w:style>
  <w:style w:type="character" w:styleId="-">
    <w:name w:val="Hyperlink"/>
    <w:basedOn w:val="a0"/>
    <w:uiPriority w:val="99"/>
    <w:unhideWhenUsed/>
    <w:rsid w:val="00DA2F3A"/>
    <w:rPr>
      <w:color w:val="0000FF"/>
      <w:u w:val="single"/>
    </w:rPr>
  </w:style>
  <w:style w:type="character" w:styleId="a4">
    <w:name w:val="Emphasis"/>
    <w:basedOn w:val="a0"/>
    <w:uiPriority w:val="20"/>
    <w:qFormat/>
    <w:rsid w:val="00DA2F3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DA2F3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675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dcon7@uth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e.uth.gr/p-m-s-organosi-ke-diikisi-tis-ekpedefsi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1034F-E201-43A6-BCC8-F64FF638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CHRISTINA-ILIANA</dc:creator>
  <cp:keywords/>
  <dc:description/>
  <cp:lastModifiedBy>ATHANASIADI KORALIA</cp:lastModifiedBy>
  <cp:revision>4</cp:revision>
  <dcterms:created xsi:type="dcterms:W3CDTF">2025-09-29T07:01:00Z</dcterms:created>
  <dcterms:modified xsi:type="dcterms:W3CDTF">2025-09-29T10:22:00Z</dcterms:modified>
</cp:coreProperties>
</file>