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6742F" w14:textId="77777777" w:rsidR="004D644F" w:rsidRDefault="004D644F" w:rsidP="00A53CAC">
      <w:pPr>
        <w:pStyle w:val="a3"/>
        <w:ind w:left="0"/>
        <w:rPr>
          <w:rFonts w:ascii="Arial" w:hAnsi="Arial" w:cs="Tahoma"/>
          <w:b/>
          <w:bCs/>
        </w:rPr>
      </w:pPr>
    </w:p>
    <w:tbl>
      <w:tblPr>
        <w:tblW w:w="4187" w:type="dxa"/>
        <w:tblLook w:val="00A0" w:firstRow="1" w:lastRow="0" w:firstColumn="1" w:lastColumn="0" w:noHBand="0" w:noVBand="0"/>
      </w:tblPr>
      <w:tblGrid>
        <w:gridCol w:w="1585"/>
        <w:gridCol w:w="2602"/>
      </w:tblGrid>
      <w:tr w:rsidR="00906327" w:rsidRPr="00586DE0" w14:paraId="2B45CA7B" w14:textId="77777777" w:rsidTr="00906327">
        <w:tc>
          <w:tcPr>
            <w:tcW w:w="1585" w:type="dxa"/>
          </w:tcPr>
          <w:p w14:paraId="5675ABB6" w14:textId="77777777" w:rsidR="00906327" w:rsidRPr="00586DE0" w:rsidRDefault="00906327" w:rsidP="00A53CAC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602" w:type="dxa"/>
          </w:tcPr>
          <w:p w14:paraId="7B495535" w14:textId="77777777" w:rsidR="00906327" w:rsidRPr="00586DE0" w:rsidRDefault="00906327" w:rsidP="00A53CAC">
            <w:pPr>
              <w:rPr>
                <w:rFonts w:ascii="Calibri" w:hAnsi="Calibri"/>
                <w:b/>
                <w:sz w:val="20"/>
              </w:rPr>
            </w:pPr>
          </w:p>
        </w:tc>
      </w:tr>
    </w:tbl>
    <w:p w14:paraId="2F758E33" w14:textId="77777777" w:rsidR="00A53CAC" w:rsidRPr="00586DE0" w:rsidRDefault="00A53CAC" w:rsidP="00A53CAC">
      <w:pPr>
        <w:pStyle w:val="a3"/>
        <w:ind w:left="0"/>
        <w:rPr>
          <w:rFonts w:ascii="Calibri" w:hAnsi="Calibri" w:cs="Tahoma"/>
          <w:bCs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1602"/>
        <w:gridCol w:w="7720"/>
      </w:tblGrid>
      <w:tr w:rsidR="00A53CAC" w:rsidRPr="00586DE0" w14:paraId="2675D393" w14:textId="77777777">
        <w:tc>
          <w:tcPr>
            <w:tcW w:w="1602" w:type="dxa"/>
          </w:tcPr>
          <w:p w14:paraId="4BDD193C" w14:textId="670B57E6" w:rsidR="00A53CAC" w:rsidRPr="00586DE0" w:rsidRDefault="00A53CAC" w:rsidP="00A53CAC">
            <w:pPr>
              <w:rPr>
                <w:rFonts w:ascii="Calibri" w:hAnsi="Calibri"/>
                <w:b/>
              </w:rPr>
            </w:pPr>
          </w:p>
        </w:tc>
        <w:tc>
          <w:tcPr>
            <w:tcW w:w="7720" w:type="dxa"/>
          </w:tcPr>
          <w:p w14:paraId="7C1E0369" w14:textId="046E7DA5" w:rsidR="00A53CAC" w:rsidRPr="00426A26" w:rsidRDefault="00426A26" w:rsidP="00426A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 xml:space="preserve">               </w:t>
            </w:r>
            <w:bookmarkStart w:id="0" w:name="_GoBack"/>
            <w:bookmarkEnd w:id="0"/>
            <w:r w:rsidR="006510D7" w:rsidRPr="00426A26">
              <w:rPr>
                <w:rFonts w:ascii="Century Gothic" w:hAnsi="Century Gothic"/>
                <w:b/>
                <w:sz w:val="32"/>
                <w:szCs w:val="32"/>
              </w:rPr>
              <w:t>ΔΕΛΤΙΟ ΤΥΠΟΥ</w:t>
            </w:r>
          </w:p>
        </w:tc>
      </w:tr>
    </w:tbl>
    <w:p w14:paraId="3CA0302B" w14:textId="77777777" w:rsidR="00D03B93" w:rsidRDefault="00D03B93" w:rsidP="00CD4FAC">
      <w:pPr>
        <w:rPr>
          <w:rFonts w:ascii="Calibri" w:hAnsi="Calibri"/>
        </w:rPr>
      </w:pPr>
    </w:p>
    <w:p w14:paraId="6864A8BA" w14:textId="77777777" w:rsidR="006510D7" w:rsidRPr="00426A26" w:rsidRDefault="00D21711" w:rsidP="00426A26">
      <w:pPr>
        <w:spacing w:line="360" w:lineRule="auto"/>
        <w:ind w:firstLine="284"/>
        <w:jc w:val="both"/>
        <w:rPr>
          <w:rFonts w:ascii="Century Gothic" w:hAnsi="Century Gothic"/>
        </w:rPr>
      </w:pPr>
      <w:r w:rsidRPr="00426A26">
        <w:rPr>
          <w:rFonts w:ascii="Century Gothic" w:hAnsi="Century Gothic"/>
        </w:rPr>
        <w:t xml:space="preserve">«Ανέμελοι νομάδες; Μεγάλοι καλλιτέχνες; Θύματα κοινωνικών κατασκευών ή επικίνδυνοι και </w:t>
      </w:r>
      <w:proofErr w:type="spellStart"/>
      <w:r w:rsidRPr="00426A26">
        <w:rPr>
          <w:rFonts w:ascii="Century Gothic" w:hAnsi="Century Gothic"/>
        </w:rPr>
        <w:t>παραβατικοί</w:t>
      </w:r>
      <w:proofErr w:type="spellEnd"/>
      <w:r w:rsidRPr="00426A26">
        <w:rPr>
          <w:rFonts w:ascii="Century Gothic" w:hAnsi="Century Gothic"/>
        </w:rPr>
        <w:t>; Τι τελικά είναι και τι δεν είναι οι Ρομά;»</w:t>
      </w:r>
    </w:p>
    <w:p w14:paraId="259871DC" w14:textId="08748856" w:rsidR="00D21711" w:rsidRPr="00426A26" w:rsidRDefault="00D21711" w:rsidP="00426A26">
      <w:pPr>
        <w:spacing w:line="360" w:lineRule="auto"/>
        <w:ind w:firstLine="284"/>
        <w:jc w:val="both"/>
        <w:rPr>
          <w:rFonts w:ascii="Century Gothic" w:hAnsi="Century Gothic"/>
        </w:rPr>
      </w:pPr>
      <w:r w:rsidRPr="00426A26">
        <w:rPr>
          <w:rFonts w:ascii="Century Gothic" w:hAnsi="Century Gothic"/>
          <w:b/>
          <w:bCs/>
        </w:rPr>
        <w:t>Το Παράρτημα Ρομά</w:t>
      </w:r>
      <w:r w:rsidR="00B33318" w:rsidRPr="00426A26">
        <w:rPr>
          <w:rFonts w:ascii="Century Gothic" w:hAnsi="Century Gothic"/>
          <w:b/>
          <w:bCs/>
        </w:rPr>
        <w:t xml:space="preserve"> </w:t>
      </w:r>
      <w:r w:rsidRPr="00426A26">
        <w:rPr>
          <w:rFonts w:ascii="Century Gothic" w:hAnsi="Century Gothic"/>
          <w:b/>
          <w:bCs/>
        </w:rPr>
        <w:t>Αλιβερίου του τμήματος Κοινωνικής Προστασίας του δήμου Βόλου σε συνεργασία με την Ιερά Μητρόπολη Δημητριάδος &amp; Αλμυρού και το Πανεπιστήμιο Θεσσαλίας</w:t>
      </w:r>
      <w:r w:rsidR="00FE52D4" w:rsidRPr="00426A26">
        <w:rPr>
          <w:rFonts w:ascii="Century Gothic" w:hAnsi="Century Gothic"/>
        </w:rPr>
        <w:t xml:space="preserve"> φιλοδοξούν</w:t>
      </w:r>
      <w:r w:rsidRPr="00426A26">
        <w:rPr>
          <w:rFonts w:ascii="Century Gothic" w:hAnsi="Century Gothic"/>
        </w:rPr>
        <w:t xml:space="preserve"> να απαντήσουν στα παραπάνω ερωτήματα προβάλλοντας μαγνητοσκοπημένη τη θεατρική παράσταση  «</w:t>
      </w:r>
      <w:proofErr w:type="spellStart"/>
      <w:r w:rsidRPr="00426A26">
        <w:rPr>
          <w:rFonts w:ascii="Century Gothic" w:hAnsi="Century Gothic"/>
          <w:b/>
          <w:bCs/>
        </w:rPr>
        <w:t>Romáland</w:t>
      </w:r>
      <w:proofErr w:type="spellEnd"/>
      <w:r w:rsidRPr="00426A26">
        <w:rPr>
          <w:rFonts w:ascii="Century Gothic" w:hAnsi="Century Gothic"/>
          <w:b/>
          <w:bCs/>
        </w:rPr>
        <w:t xml:space="preserve"> – </w:t>
      </w:r>
      <w:proofErr w:type="spellStart"/>
      <w:r w:rsidRPr="00426A26">
        <w:rPr>
          <w:rFonts w:ascii="Century Gothic" w:hAnsi="Century Gothic"/>
          <w:b/>
          <w:bCs/>
        </w:rPr>
        <w:t>Mια</w:t>
      </w:r>
      <w:proofErr w:type="spellEnd"/>
      <w:r w:rsidRPr="00426A26">
        <w:rPr>
          <w:rFonts w:ascii="Century Gothic" w:hAnsi="Century Gothic"/>
          <w:b/>
          <w:bCs/>
        </w:rPr>
        <w:t xml:space="preserve"> φορά κι έναν καιρό ήταν και</w:t>
      </w:r>
      <w:r w:rsidR="00CD4FAC" w:rsidRPr="00426A26">
        <w:rPr>
          <w:rFonts w:ascii="Century Gothic" w:hAnsi="Century Gothic"/>
          <w:b/>
          <w:bCs/>
        </w:rPr>
        <w:t xml:space="preserve"> </w:t>
      </w:r>
      <w:r w:rsidRPr="00426A26">
        <w:rPr>
          <w:rFonts w:ascii="Century Gothic" w:hAnsi="Century Gothic"/>
          <w:b/>
          <w:bCs/>
        </w:rPr>
        <w:t>δεν ήταν</w:t>
      </w:r>
      <w:r w:rsidRPr="00426A26">
        <w:rPr>
          <w:rFonts w:ascii="Century Gothic" w:hAnsi="Century Gothic"/>
        </w:rPr>
        <w:t xml:space="preserve">» των </w:t>
      </w:r>
      <w:r w:rsidRPr="00426A26">
        <w:rPr>
          <w:rFonts w:ascii="Century Gothic" w:hAnsi="Century Gothic"/>
          <w:b/>
          <w:bCs/>
        </w:rPr>
        <w:t xml:space="preserve">Ανέστη </w:t>
      </w:r>
      <w:proofErr w:type="spellStart"/>
      <w:r w:rsidRPr="00426A26">
        <w:rPr>
          <w:rFonts w:ascii="Century Gothic" w:hAnsi="Century Gothic"/>
          <w:b/>
          <w:bCs/>
        </w:rPr>
        <w:t>Αζά</w:t>
      </w:r>
      <w:proofErr w:type="spellEnd"/>
      <w:r w:rsidRPr="00426A26">
        <w:rPr>
          <w:rFonts w:ascii="Century Gothic" w:hAnsi="Century Gothic"/>
        </w:rPr>
        <w:t xml:space="preserve"> και </w:t>
      </w:r>
      <w:r w:rsidRPr="00426A26">
        <w:rPr>
          <w:rFonts w:ascii="Century Gothic" w:hAnsi="Century Gothic"/>
          <w:b/>
          <w:bCs/>
        </w:rPr>
        <w:t xml:space="preserve">Πρόδρομου </w:t>
      </w:r>
      <w:proofErr w:type="spellStart"/>
      <w:r w:rsidRPr="00426A26">
        <w:rPr>
          <w:rFonts w:ascii="Century Gothic" w:hAnsi="Century Gothic"/>
          <w:b/>
          <w:bCs/>
        </w:rPr>
        <w:t>Τσινικόρη</w:t>
      </w:r>
      <w:proofErr w:type="spellEnd"/>
      <w:r w:rsidRPr="00426A26">
        <w:rPr>
          <w:rFonts w:ascii="Century Gothic" w:hAnsi="Century Gothic"/>
        </w:rPr>
        <w:t>.</w:t>
      </w:r>
    </w:p>
    <w:p w14:paraId="22AE61A8" w14:textId="77777777" w:rsidR="00D21711" w:rsidRPr="00426A26" w:rsidRDefault="00D21711" w:rsidP="00426A26">
      <w:pPr>
        <w:spacing w:line="360" w:lineRule="auto"/>
        <w:ind w:firstLine="284"/>
        <w:jc w:val="both"/>
        <w:rPr>
          <w:rFonts w:ascii="Century Gothic" w:hAnsi="Century Gothic"/>
          <w:b/>
          <w:bCs/>
        </w:rPr>
      </w:pPr>
      <w:r w:rsidRPr="00426A26">
        <w:rPr>
          <w:rFonts w:ascii="Century Gothic" w:hAnsi="Century Gothic"/>
        </w:rPr>
        <w:t xml:space="preserve">Η προβολή θα πραγματοποιηθεί τη </w:t>
      </w:r>
      <w:r w:rsidRPr="00426A26">
        <w:rPr>
          <w:rFonts w:ascii="Century Gothic" w:hAnsi="Century Gothic"/>
          <w:b/>
          <w:bCs/>
        </w:rPr>
        <w:t>Παρασκευή 17 Μάϊου 2024 στις 19:00μμ στο Αχίλλειο.</w:t>
      </w:r>
    </w:p>
    <w:p w14:paraId="16E53C88" w14:textId="7CE479C4" w:rsidR="00B33318" w:rsidRPr="00426A26" w:rsidRDefault="00D927D9" w:rsidP="00426A26">
      <w:pPr>
        <w:spacing w:line="360" w:lineRule="auto"/>
        <w:ind w:firstLine="284"/>
        <w:jc w:val="both"/>
        <w:rPr>
          <w:rFonts w:ascii="Century Gothic" w:hAnsi="Century Gothic"/>
        </w:rPr>
      </w:pPr>
      <w:r w:rsidRPr="00426A26">
        <w:rPr>
          <w:rFonts w:ascii="Century Gothic" w:hAnsi="Century Gothic"/>
        </w:rPr>
        <w:t xml:space="preserve">Πρόκειται για μια παραγωγή </w:t>
      </w:r>
      <w:r w:rsidRPr="00426A26">
        <w:rPr>
          <w:rFonts w:ascii="Century Gothic" w:hAnsi="Century Gothic"/>
          <w:b/>
          <w:bCs/>
        </w:rPr>
        <w:t>της Στέγης Ιδρύματος Ωνάση</w:t>
      </w:r>
      <w:r w:rsidRPr="00426A26">
        <w:rPr>
          <w:rFonts w:ascii="Century Gothic" w:hAnsi="Century Gothic"/>
        </w:rPr>
        <w:t xml:space="preserve"> με θέμα τη ζωή των Ελλήνων Ρομά</w:t>
      </w:r>
      <w:r w:rsidR="00CD4FAC" w:rsidRPr="00426A26">
        <w:rPr>
          <w:rFonts w:ascii="Century Gothic" w:hAnsi="Century Gothic"/>
        </w:rPr>
        <w:t>, που έκανε πρεμιέρα στην Αθήνα τον Νοέμβριο του 2024 και τώρα πραγματοποιεί διεθνή περιοδεία</w:t>
      </w:r>
      <w:r w:rsidR="00CD4FAC" w:rsidRPr="00426A26">
        <w:rPr>
          <w:rFonts w:ascii="Century Gothic" w:hAnsi="Century Gothic"/>
          <w:color w:val="FF0000"/>
        </w:rPr>
        <w:t>.</w:t>
      </w:r>
    </w:p>
    <w:p w14:paraId="734FE05B" w14:textId="77777777" w:rsidR="003367B3" w:rsidRPr="00426A26" w:rsidRDefault="007A7B32" w:rsidP="00426A26">
      <w:pPr>
        <w:spacing w:line="360" w:lineRule="auto"/>
        <w:ind w:firstLine="284"/>
        <w:jc w:val="both"/>
        <w:rPr>
          <w:rFonts w:ascii="Century Gothic" w:hAnsi="Century Gothic"/>
        </w:rPr>
      </w:pPr>
      <w:r w:rsidRPr="00426A26">
        <w:rPr>
          <w:rFonts w:ascii="Century Gothic" w:hAnsi="Century Gothic"/>
        </w:rPr>
        <w:t>Το  έργο, πιστό στο είδος του θεάτρου –ντοκιμαντέρ</w:t>
      </w:r>
      <w:r w:rsidR="009020FE" w:rsidRPr="00426A26">
        <w:rPr>
          <w:rFonts w:ascii="Century Gothic" w:hAnsi="Century Gothic"/>
        </w:rPr>
        <w:t>,</w:t>
      </w:r>
      <w:r w:rsidRPr="00426A26">
        <w:rPr>
          <w:rFonts w:ascii="Century Gothic" w:hAnsi="Century Gothic"/>
        </w:rPr>
        <w:t xml:space="preserve"> προσπαθεί να ιχνηλατήσει τα ιστορικά στοιχεία που δένουν τους Ρομ</w:t>
      </w:r>
      <w:r w:rsidR="003367B3" w:rsidRPr="00426A26">
        <w:rPr>
          <w:rFonts w:ascii="Century Gothic" w:hAnsi="Century Gothic"/>
        </w:rPr>
        <w:t xml:space="preserve">ά με την </w:t>
      </w:r>
      <w:r w:rsidR="009020FE" w:rsidRPr="00426A26">
        <w:rPr>
          <w:rFonts w:ascii="Century Gothic" w:hAnsi="Century Gothic"/>
        </w:rPr>
        <w:t>τ</w:t>
      </w:r>
      <w:r w:rsidRPr="00426A26">
        <w:rPr>
          <w:rFonts w:ascii="Century Gothic" w:hAnsi="Century Gothic"/>
        </w:rPr>
        <w:t xml:space="preserve">οπική </w:t>
      </w:r>
      <w:r w:rsidR="009020FE" w:rsidRPr="00426A26">
        <w:rPr>
          <w:rFonts w:ascii="Century Gothic" w:hAnsi="Century Gothic"/>
        </w:rPr>
        <w:t>ι</w:t>
      </w:r>
      <w:r w:rsidRPr="00426A26">
        <w:rPr>
          <w:rFonts w:ascii="Century Gothic" w:hAnsi="Century Gothic"/>
        </w:rPr>
        <w:t>στορία αποδεικνύοντας τον άρρηκτο δεσμό τους με αυτήν</w:t>
      </w:r>
      <w:r w:rsidR="003367B3" w:rsidRPr="00426A26">
        <w:rPr>
          <w:rFonts w:ascii="Century Gothic" w:hAnsi="Century Gothic"/>
        </w:rPr>
        <w:t xml:space="preserve"> αλλά</w:t>
      </w:r>
      <w:r w:rsidR="00B33318" w:rsidRPr="00426A26">
        <w:rPr>
          <w:rFonts w:ascii="Century Gothic" w:hAnsi="Century Gothic"/>
        </w:rPr>
        <w:t xml:space="preserve"> </w:t>
      </w:r>
      <w:r w:rsidRPr="00426A26">
        <w:rPr>
          <w:rFonts w:ascii="Century Gothic" w:hAnsi="Century Gothic"/>
        </w:rPr>
        <w:t xml:space="preserve">και τη συνέχεια </w:t>
      </w:r>
      <w:r w:rsidR="00CB2B1B" w:rsidRPr="00426A26">
        <w:rPr>
          <w:rFonts w:ascii="Century Gothic" w:hAnsi="Century Gothic"/>
        </w:rPr>
        <w:t>τους</w:t>
      </w:r>
      <w:r w:rsidRPr="00426A26">
        <w:rPr>
          <w:rFonts w:ascii="Century Gothic" w:hAnsi="Century Gothic"/>
        </w:rPr>
        <w:t xml:space="preserve"> στο </w:t>
      </w:r>
      <w:r w:rsidR="008D3F93" w:rsidRPr="00426A26">
        <w:rPr>
          <w:rFonts w:ascii="Century Gothic" w:hAnsi="Century Gothic"/>
        </w:rPr>
        <w:t>καθημερινό</w:t>
      </w:r>
      <w:r w:rsidR="003367B3" w:rsidRPr="00426A26">
        <w:rPr>
          <w:rFonts w:ascii="Century Gothic" w:hAnsi="Century Gothic"/>
        </w:rPr>
        <w:t xml:space="preserve"> ελληνικό</w:t>
      </w:r>
      <w:r w:rsidR="008D3F93" w:rsidRPr="00426A26">
        <w:rPr>
          <w:rFonts w:ascii="Century Gothic" w:hAnsi="Century Gothic"/>
        </w:rPr>
        <w:t xml:space="preserve"> γ</w:t>
      </w:r>
      <w:r w:rsidR="003367B3" w:rsidRPr="00426A26">
        <w:rPr>
          <w:rFonts w:ascii="Century Gothic" w:hAnsi="Century Gothic"/>
        </w:rPr>
        <w:t xml:space="preserve">ίγνεσθαι. </w:t>
      </w:r>
    </w:p>
    <w:p w14:paraId="5A5EF0AD" w14:textId="6CD6D368" w:rsidR="009020FE" w:rsidRPr="00426A26" w:rsidRDefault="008D3F93" w:rsidP="00426A26">
      <w:pPr>
        <w:spacing w:line="360" w:lineRule="auto"/>
        <w:ind w:firstLine="284"/>
        <w:jc w:val="both"/>
        <w:rPr>
          <w:rFonts w:ascii="Century Gothic" w:hAnsi="Century Gothic"/>
        </w:rPr>
      </w:pPr>
      <w:r w:rsidRPr="00426A26">
        <w:rPr>
          <w:rFonts w:ascii="Century Gothic" w:hAnsi="Century Gothic"/>
        </w:rPr>
        <w:t>Το σημαντικότερο όμως είναι</w:t>
      </w:r>
      <w:r w:rsidR="003367B3" w:rsidRPr="00426A26">
        <w:rPr>
          <w:rFonts w:ascii="Century Gothic" w:hAnsi="Century Gothic"/>
        </w:rPr>
        <w:t>,</w:t>
      </w:r>
      <w:r w:rsidRPr="00426A26">
        <w:rPr>
          <w:rFonts w:ascii="Century Gothic" w:hAnsi="Century Gothic"/>
        </w:rPr>
        <w:t xml:space="preserve"> ότι αυτή τη φορά την αφήγηση έχουν αναλάβει οι ίδιοι</w:t>
      </w:r>
      <w:r w:rsidR="003367B3" w:rsidRPr="00426A26">
        <w:rPr>
          <w:rFonts w:ascii="Century Gothic" w:hAnsi="Century Gothic"/>
        </w:rPr>
        <w:t xml:space="preserve"> οι</w:t>
      </w:r>
      <w:r w:rsidR="00B33318" w:rsidRPr="00426A26">
        <w:rPr>
          <w:rFonts w:ascii="Century Gothic" w:hAnsi="Century Gothic"/>
        </w:rPr>
        <w:t xml:space="preserve"> </w:t>
      </w:r>
      <w:r w:rsidRPr="00426A26">
        <w:rPr>
          <w:rFonts w:ascii="Century Gothic" w:hAnsi="Century Gothic"/>
        </w:rPr>
        <w:t>Ρομά…</w:t>
      </w:r>
      <w:r w:rsidR="003367B3" w:rsidRPr="00426A26">
        <w:rPr>
          <w:rFonts w:ascii="Century Gothic" w:hAnsi="Century Gothic"/>
        </w:rPr>
        <w:t xml:space="preserve"> Εδώ</w:t>
      </w:r>
      <w:r w:rsidRPr="00426A26">
        <w:rPr>
          <w:rFonts w:ascii="Century Gothic" w:hAnsi="Century Gothic"/>
        </w:rPr>
        <w:t xml:space="preserve"> δεν προσδιορίζονται από τις αφηγήσεις «</w:t>
      </w:r>
      <w:r w:rsidR="009020FE" w:rsidRPr="00426A26">
        <w:rPr>
          <w:rFonts w:ascii="Century Gothic" w:hAnsi="Century Gothic"/>
        </w:rPr>
        <w:t xml:space="preserve">των </w:t>
      </w:r>
      <w:proofErr w:type="spellStart"/>
      <w:r w:rsidR="009020FE" w:rsidRPr="00426A26">
        <w:rPr>
          <w:rFonts w:ascii="Century Gothic" w:hAnsi="Century Gothic"/>
        </w:rPr>
        <w:t>μ</w:t>
      </w:r>
      <w:r w:rsidRPr="00426A26">
        <w:rPr>
          <w:rFonts w:ascii="Century Gothic" w:hAnsi="Century Gothic"/>
        </w:rPr>
        <w:t>παλαμών</w:t>
      </w:r>
      <w:proofErr w:type="spellEnd"/>
      <w:r w:rsidRPr="00426A26">
        <w:rPr>
          <w:rFonts w:ascii="Century Gothic" w:hAnsi="Century Gothic"/>
        </w:rPr>
        <w:t>»</w:t>
      </w:r>
      <w:r w:rsidR="009020FE" w:rsidRPr="00426A26">
        <w:rPr>
          <w:rFonts w:ascii="Century Gothic" w:hAnsi="Century Gothic"/>
        </w:rPr>
        <w:t>,</w:t>
      </w:r>
      <w:r w:rsidRPr="00426A26">
        <w:rPr>
          <w:rFonts w:ascii="Century Gothic" w:hAnsi="Century Gothic"/>
        </w:rPr>
        <w:t xml:space="preserve"> αφηγούνται</w:t>
      </w:r>
      <w:r w:rsidR="003367B3" w:rsidRPr="00426A26">
        <w:rPr>
          <w:rFonts w:ascii="Century Gothic" w:hAnsi="Century Gothic"/>
        </w:rPr>
        <w:t xml:space="preserve"> οι ίδιοι</w:t>
      </w:r>
      <w:r w:rsidRPr="00426A26">
        <w:rPr>
          <w:rFonts w:ascii="Century Gothic" w:hAnsi="Century Gothic"/>
        </w:rPr>
        <w:t xml:space="preserve"> την ιστορία τους και </w:t>
      </w:r>
      <w:r w:rsidR="003367B3" w:rsidRPr="00426A26">
        <w:rPr>
          <w:rFonts w:ascii="Century Gothic" w:hAnsi="Century Gothic"/>
        </w:rPr>
        <w:t xml:space="preserve">γι’ </w:t>
      </w:r>
      <w:r w:rsidRPr="00426A26">
        <w:rPr>
          <w:rFonts w:ascii="Century Gothic" w:hAnsi="Century Gothic"/>
        </w:rPr>
        <w:t>αυτό</w:t>
      </w:r>
      <w:r w:rsidR="00445997" w:rsidRPr="00426A26">
        <w:rPr>
          <w:rFonts w:ascii="Century Gothic" w:hAnsi="Century Gothic"/>
        </w:rPr>
        <w:t xml:space="preserve"> </w:t>
      </w:r>
      <w:r w:rsidRPr="00426A26">
        <w:rPr>
          <w:rFonts w:ascii="Century Gothic" w:hAnsi="Century Gothic"/>
        </w:rPr>
        <w:t>προσδιορίζονται «</w:t>
      </w:r>
      <w:r w:rsidRPr="00426A26">
        <w:rPr>
          <w:rFonts w:ascii="Century Gothic" w:hAnsi="Century Gothic"/>
          <w:i/>
        </w:rPr>
        <w:t>χωρίς φόβο ή πάθος…»</w:t>
      </w:r>
      <w:r w:rsidR="009020FE" w:rsidRPr="00426A26">
        <w:rPr>
          <w:rFonts w:ascii="Century Gothic" w:hAnsi="Century Gothic"/>
        </w:rPr>
        <w:t>.</w:t>
      </w:r>
    </w:p>
    <w:p w14:paraId="0744132A" w14:textId="77777777" w:rsidR="00BE2C87" w:rsidRPr="00426A26" w:rsidRDefault="00BE2C87" w:rsidP="00426A26">
      <w:pPr>
        <w:spacing w:line="360" w:lineRule="auto"/>
        <w:ind w:firstLine="284"/>
        <w:jc w:val="both"/>
        <w:rPr>
          <w:rFonts w:ascii="Century Gothic" w:hAnsi="Century Gothic"/>
        </w:rPr>
      </w:pPr>
      <w:r w:rsidRPr="00426A26">
        <w:rPr>
          <w:rFonts w:ascii="Century Gothic" w:hAnsi="Century Gothic"/>
        </w:rPr>
        <w:t xml:space="preserve">Στόχος της παράστασης είναι η ανάδειξη των  πολλαπλών κοινωνικών  αποκλεισμών που αντιμετωπίζουν και </w:t>
      </w:r>
      <w:r w:rsidR="009020FE" w:rsidRPr="00426A26">
        <w:rPr>
          <w:rFonts w:ascii="Century Gothic" w:hAnsi="Century Gothic"/>
        </w:rPr>
        <w:t xml:space="preserve">η </w:t>
      </w:r>
      <w:r w:rsidRPr="00426A26">
        <w:rPr>
          <w:rFonts w:ascii="Century Gothic" w:hAnsi="Century Gothic"/>
        </w:rPr>
        <w:t>ανάδειξη των καθημερινών προσπαθειών  που καταβάλουν για να τους ξεπεράσουν.</w:t>
      </w:r>
    </w:p>
    <w:p w14:paraId="7C0146FB" w14:textId="77777777" w:rsidR="002B2C8A" w:rsidRPr="00426A26" w:rsidRDefault="009020FE" w:rsidP="00426A26">
      <w:pPr>
        <w:spacing w:line="360" w:lineRule="auto"/>
        <w:ind w:firstLine="284"/>
        <w:jc w:val="both"/>
        <w:rPr>
          <w:rFonts w:ascii="Century Gothic" w:hAnsi="Century Gothic"/>
        </w:rPr>
      </w:pPr>
      <w:r w:rsidRPr="00426A26">
        <w:rPr>
          <w:rFonts w:ascii="Century Gothic" w:hAnsi="Century Gothic"/>
        </w:rPr>
        <w:lastRenderedPageBreak/>
        <w:t xml:space="preserve">Στην εκδήλωση συμμετέχει και </w:t>
      </w:r>
      <w:r w:rsidR="00542526" w:rsidRPr="00426A26">
        <w:rPr>
          <w:rFonts w:ascii="Century Gothic" w:hAnsi="Century Gothic"/>
        </w:rPr>
        <w:t>«</w:t>
      </w:r>
      <w:r w:rsidRPr="00426A26">
        <w:rPr>
          <w:rFonts w:ascii="Century Gothic" w:hAnsi="Century Gothic"/>
          <w:b/>
          <w:bCs/>
        </w:rPr>
        <w:t xml:space="preserve">η </w:t>
      </w:r>
      <w:r w:rsidR="00542526" w:rsidRPr="00426A26">
        <w:rPr>
          <w:rFonts w:ascii="Century Gothic" w:hAnsi="Century Gothic"/>
          <w:b/>
          <w:bCs/>
        </w:rPr>
        <w:t>ομάδα των 18»</w:t>
      </w:r>
      <w:r w:rsidR="00542526" w:rsidRPr="00426A26">
        <w:rPr>
          <w:rFonts w:ascii="Century Gothic" w:hAnsi="Century Gothic"/>
        </w:rPr>
        <w:t>,μαθητές του 2</w:t>
      </w:r>
      <w:r w:rsidR="00542526" w:rsidRPr="00426A26">
        <w:rPr>
          <w:rFonts w:ascii="Century Gothic" w:hAnsi="Century Gothic"/>
          <w:vertAlign w:val="superscript"/>
        </w:rPr>
        <w:t>ου</w:t>
      </w:r>
      <w:r w:rsidR="00542526" w:rsidRPr="00426A26">
        <w:rPr>
          <w:rFonts w:ascii="Century Gothic" w:hAnsi="Century Gothic"/>
        </w:rPr>
        <w:t xml:space="preserve"> Γυμνασίου Νέας Ιωνίας, που αναλαμβάνει με τη δράση </w:t>
      </w:r>
      <w:r w:rsidR="00542526" w:rsidRPr="00426A26">
        <w:rPr>
          <w:rFonts w:ascii="Century Gothic" w:hAnsi="Century Gothic"/>
          <w:b/>
          <w:bCs/>
        </w:rPr>
        <w:t>«Πίσω στα Βασικά»</w:t>
      </w:r>
      <w:r w:rsidR="00542526" w:rsidRPr="00426A26">
        <w:rPr>
          <w:rFonts w:ascii="Century Gothic" w:hAnsi="Century Gothic"/>
        </w:rPr>
        <w:t xml:space="preserve"> να μας θυμίσει ότι τα ανθρώπινα δικαιώματα είναι αυτονόητα.</w:t>
      </w:r>
    </w:p>
    <w:p w14:paraId="0B919A18" w14:textId="1310866A" w:rsidR="006510D7" w:rsidRPr="00426A26" w:rsidRDefault="009020FE" w:rsidP="00426A26">
      <w:pPr>
        <w:spacing w:line="360" w:lineRule="auto"/>
        <w:ind w:firstLine="284"/>
        <w:jc w:val="both"/>
        <w:rPr>
          <w:rFonts w:ascii="Century Gothic" w:hAnsi="Century Gothic"/>
        </w:rPr>
      </w:pPr>
      <w:r w:rsidRPr="00426A26">
        <w:rPr>
          <w:rFonts w:ascii="Century Gothic" w:hAnsi="Century Gothic"/>
        </w:rPr>
        <w:t xml:space="preserve">Μετά τη παράσταση θα ακολουθήσει συζήτηση με το κοινό από τον σκηνοθέτη Πρόδρομο </w:t>
      </w:r>
      <w:proofErr w:type="spellStart"/>
      <w:r w:rsidRPr="00426A26">
        <w:rPr>
          <w:rFonts w:ascii="Century Gothic" w:hAnsi="Century Gothic"/>
        </w:rPr>
        <w:t>Τσινικόρη</w:t>
      </w:r>
      <w:proofErr w:type="spellEnd"/>
      <w:r w:rsidRPr="00426A26">
        <w:rPr>
          <w:rFonts w:ascii="Century Gothic" w:hAnsi="Century Gothic"/>
        </w:rPr>
        <w:t xml:space="preserve"> και </w:t>
      </w:r>
      <w:r w:rsidR="00CD4FAC" w:rsidRPr="00426A26">
        <w:rPr>
          <w:rFonts w:ascii="Century Gothic" w:hAnsi="Century Gothic"/>
        </w:rPr>
        <w:t>τους πρωταγωνιστές της παράστασης</w:t>
      </w:r>
      <w:r w:rsidR="005C266C" w:rsidRPr="00426A26">
        <w:rPr>
          <w:rFonts w:ascii="Century Gothic" w:hAnsi="Century Gothic"/>
        </w:rPr>
        <w:t xml:space="preserve"> </w:t>
      </w:r>
      <w:r w:rsidRPr="00426A26">
        <w:rPr>
          <w:rFonts w:ascii="Century Gothic" w:hAnsi="Century Gothic"/>
        </w:rPr>
        <w:t xml:space="preserve">Αγγελική Ευαγγελοπούλου και Γιώργο </w:t>
      </w:r>
      <w:proofErr w:type="spellStart"/>
      <w:r w:rsidRPr="00426A26">
        <w:rPr>
          <w:rFonts w:ascii="Century Gothic" w:hAnsi="Century Gothic"/>
        </w:rPr>
        <w:t>Βιλανάκη</w:t>
      </w:r>
      <w:proofErr w:type="spellEnd"/>
      <w:r w:rsidRPr="00426A26">
        <w:rPr>
          <w:rFonts w:ascii="Century Gothic" w:hAnsi="Century Gothic"/>
        </w:rPr>
        <w:t>.</w:t>
      </w:r>
    </w:p>
    <w:p w14:paraId="3E35AC0F" w14:textId="73F1CCB2" w:rsidR="00A53CAC" w:rsidRPr="00426A26" w:rsidRDefault="002B2C8A" w:rsidP="00426A26">
      <w:pPr>
        <w:spacing w:line="360" w:lineRule="auto"/>
        <w:ind w:firstLine="284"/>
        <w:jc w:val="both"/>
        <w:rPr>
          <w:rFonts w:ascii="Century Gothic" w:hAnsi="Century Gothic"/>
          <w:b/>
          <w:bCs/>
        </w:rPr>
      </w:pPr>
      <w:r w:rsidRPr="00426A26">
        <w:rPr>
          <w:rFonts w:ascii="Century Gothic" w:hAnsi="Century Gothic"/>
          <w:b/>
          <w:bCs/>
        </w:rPr>
        <w:t>Η Εκδήλωση πραγματοποιείται με την υποστήριξη της Στέγης Ιδρύματος Ωνάση, Πρόγραμμα «Εξωστρέφεια».</w:t>
      </w:r>
    </w:p>
    <w:p w14:paraId="32CAC0F9" w14:textId="77777777" w:rsidR="004618F1" w:rsidRPr="00426A26" w:rsidRDefault="004618F1" w:rsidP="00426A26">
      <w:pPr>
        <w:spacing w:line="360" w:lineRule="auto"/>
        <w:jc w:val="both"/>
        <w:rPr>
          <w:rFonts w:ascii="Century Gothic" w:hAnsi="Century Gothic"/>
          <w:b/>
          <w:bCs/>
        </w:rPr>
      </w:pPr>
    </w:p>
    <w:p w14:paraId="1FB77223" w14:textId="3937F550" w:rsidR="004618F1" w:rsidRPr="00426A26" w:rsidRDefault="004618F1" w:rsidP="00426A26">
      <w:pPr>
        <w:spacing w:line="360" w:lineRule="auto"/>
        <w:jc w:val="both"/>
        <w:rPr>
          <w:rFonts w:ascii="Century Gothic" w:hAnsi="Century Gothic"/>
          <w:b/>
          <w:bCs/>
        </w:rPr>
      </w:pPr>
      <w:r w:rsidRPr="00426A26">
        <w:rPr>
          <w:rFonts w:ascii="Century Gothic" w:hAnsi="Century Gothic"/>
          <w:b/>
          <w:bCs/>
        </w:rPr>
        <w:t xml:space="preserve">Για περισσότερες πληροφορίες:  Παράρτημα </w:t>
      </w:r>
      <w:proofErr w:type="spellStart"/>
      <w:r w:rsidRPr="00426A26">
        <w:rPr>
          <w:rFonts w:ascii="Century Gothic" w:hAnsi="Century Gothic"/>
          <w:b/>
          <w:bCs/>
        </w:rPr>
        <w:t>Ρομά</w:t>
      </w:r>
      <w:proofErr w:type="spellEnd"/>
      <w:r w:rsidRPr="00426A26">
        <w:rPr>
          <w:rFonts w:ascii="Century Gothic" w:hAnsi="Century Gothic"/>
          <w:b/>
          <w:bCs/>
        </w:rPr>
        <w:t xml:space="preserve"> </w:t>
      </w:r>
      <w:proofErr w:type="spellStart"/>
      <w:r w:rsidRPr="00426A26">
        <w:rPr>
          <w:rFonts w:ascii="Century Gothic" w:hAnsi="Century Gothic"/>
          <w:b/>
          <w:bCs/>
        </w:rPr>
        <w:t>Αλιβερίου</w:t>
      </w:r>
      <w:proofErr w:type="spellEnd"/>
      <w:r w:rsidRPr="00426A26">
        <w:rPr>
          <w:rFonts w:ascii="Century Gothic" w:hAnsi="Century Gothic"/>
          <w:b/>
          <w:bCs/>
        </w:rPr>
        <w:t xml:space="preserve"> (Αιμιλία Στάικου, Ιουλία Τριανταφύλλου, </w:t>
      </w:r>
      <w:proofErr w:type="spellStart"/>
      <w:r w:rsidRPr="00426A26">
        <w:rPr>
          <w:rFonts w:ascii="Century Gothic" w:hAnsi="Century Gothic"/>
          <w:b/>
          <w:bCs/>
        </w:rPr>
        <w:t>τηλ</w:t>
      </w:r>
      <w:proofErr w:type="spellEnd"/>
      <w:r w:rsidRPr="00426A26">
        <w:rPr>
          <w:rFonts w:ascii="Century Gothic" w:hAnsi="Century Gothic"/>
          <w:b/>
          <w:bCs/>
        </w:rPr>
        <w:t>. 2421085841)</w:t>
      </w:r>
    </w:p>
    <w:p w14:paraId="516DF12A" w14:textId="77777777" w:rsidR="00A53CAC" w:rsidRPr="00377031" w:rsidRDefault="00A53CAC" w:rsidP="00A53CAC">
      <w:pPr>
        <w:jc w:val="right"/>
        <w:outlineLvl w:val="0"/>
        <w:rPr>
          <w:rFonts w:ascii="Calibri" w:hAnsi="Calibri"/>
          <w:sz w:val="20"/>
        </w:rPr>
      </w:pPr>
    </w:p>
    <w:sectPr w:rsidR="00A53CAC" w:rsidRPr="00377031" w:rsidSect="00941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1134" w:right="989" w:bottom="2926" w:left="175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A09A7" w14:textId="77777777" w:rsidR="00791142" w:rsidRDefault="00791142">
      <w:r>
        <w:separator/>
      </w:r>
    </w:p>
  </w:endnote>
  <w:endnote w:type="continuationSeparator" w:id="0">
    <w:p w14:paraId="33976E1F" w14:textId="77777777" w:rsidR="00791142" w:rsidRDefault="0079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50619" w14:textId="77777777" w:rsidR="0031386E" w:rsidRDefault="003138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4504" w14:textId="77777777" w:rsidR="00A53CAC" w:rsidRDefault="00A53C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8488" w14:textId="77777777" w:rsidR="0031386E" w:rsidRDefault="003138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79E2" w14:textId="77777777" w:rsidR="00791142" w:rsidRDefault="00791142">
      <w:r>
        <w:separator/>
      </w:r>
    </w:p>
  </w:footnote>
  <w:footnote w:type="continuationSeparator" w:id="0">
    <w:p w14:paraId="31CD7EFF" w14:textId="77777777" w:rsidR="00791142" w:rsidRDefault="0079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1D54" w14:textId="77777777" w:rsidR="0031386E" w:rsidRDefault="003138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59F6" w14:textId="77777777" w:rsidR="00A53CAC" w:rsidRDefault="00A53C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6EA2" w14:textId="77777777" w:rsidR="0031386E" w:rsidRDefault="003138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E87"/>
    <w:multiLevelType w:val="hybridMultilevel"/>
    <w:tmpl w:val="FB98AEE0"/>
    <w:lvl w:ilvl="0" w:tplc="DA800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26A"/>
    <w:multiLevelType w:val="hybridMultilevel"/>
    <w:tmpl w:val="34B0ABA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D6073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80008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A0C5D"/>
    <w:multiLevelType w:val="hybridMultilevel"/>
    <w:tmpl w:val="E40A1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03EA"/>
    <w:multiLevelType w:val="hybridMultilevel"/>
    <w:tmpl w:val="CCA6B60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5F3D"/>
    <w:multiLevelType w:val="hybridMultilevel"/>
    <w:tmpl w:val="34B0ABAC"/>
    <w:lvl w:ilvl="0" w:tplc="0D6073A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800080"/>
      </w:rPr>
    </w:lvl>
    <w:lvl w:ilvl="1" w:tplc="0D6073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80008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5D23D3"/>
    <w:multiLevelType w:val="hybridMultilevel"/>
    <w:tmpl w:val="70784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95C8E"/>
    <w:multiLevelType w:val="hybridMultilevel"/>
    <w:tmpl w:val="70784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23"/>
    <w:multiLevelType w:val="hybridMultilevel"/>
    <w:tmpl w:val="79A8AE9E"/>
    <w:lvl w:ilvl="0" w:tplc="DA800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15"/>
    <w:rsid w:val="00055B20"/>
    <w:rsid w:val="00093305"/>
    <w:rsid w:val="00093B16"/>
    <w:rsid w:val="000B7C20"/>
    <w:rsid w:val="000C45BF"/>
    <w:rsid w:val="000D632C"/>
    <w:rsid w:val="000F1956"/>
    <w:rsid w:val="00141035"/>
    <w:rsid w:val="00187825"/>
    <w:rsid w:val="001B3FA7"/>
    <w:rsid w:val="001B5D58"/>
    <w:rsid w:val="001E37EE"/>
    <w:rsid w:val="001E7273"/>
    <w:rsid w:val="001F0C76"/>
    <w:rsid w:val="002220D5"/>
    <w:rsid w:val="002456CD"/>
    <w:rsid w:val="00264FFA"/>
    <w:rsid w:val="002703FF"/>
    <w:rsid w:val="00272D9B"/>
    <w:rsid w:val="002820A9"/>
    <w:rsid w:val="00290100"/>
    <w:rsid w:val="002925C5"/>
    <w:rsid w:val="002B2C8A"/>
    <w:rsid w:val="0031173A"/>
    <w:rsid w:val="0031386E"/>
    <w:rsid w:val="003367B3"/>
    <w:rsid w:val="003628A0"/>
    <w:rsid w:val="00377031"/>
    <w:rsid w:val="003C71C0"/>
    <w:rsid w:val="003E4EFC"/>
    <w:rsid w:val="003F1796"/>
    <w:rsid w:val="00400A76"/>
    <w:rsid w:val="00426A26"/>
    <w:rsid w:val="0044313C"/>
    <w:rsid w:val="00445997"/>
    <w:rsid w:val="004605BB"/>
    <w:rsid w:val="004618F1"/>
    <w:rsid w:val="004620E3"/>
    <w:rsid w:val="004772EE"/>
    <w:rsid w:val="0047795C"/>
    <w:rsid w:val="004851E9"/>
    <w:rsid w:val="00496B0A"/>
    <w:rsid w:val="004D644F"/>
    <w:rsid w:val="004E5BA0"/>
    <w:rsid w:val="004F2356"/>
    <w:rsid w:val="005006AC"/>
    <w:rsid w:val="00530049"/>
    <w:rsid w:val="00542526"/>
    <w:rsid w:val="0056737B"/>
    <w:rsid w:val="00575212"/>
    <w:rsid w:val="00590C75"/>
    <w:rsid w:val="005C266C"/>
    <w:rsid w:val="0060396D"/>
    <w:rsid w:val="00641BB1"/>
    <w:rsid w:val="00641E73"/>
    <w:rsid w:val="006510D7"/>
    <w:rsid w:val="00657A47"/>
    <w:rsid w:val="006B1BCB"/>
    <w:rsid w:val="006F165B"/>
    <w:rsid w:val="00723E15"/>
    <w:rsid w:val="00765234"/>
    <w:rsid w:val="007658A3"/>
    <w:rsid w:val="007909F1"/>
    <w:rsid w:val="00791142"/>
    <w:rsid w:val="00796A1B"/>
    <w:rsid w:val="007A7B32"/>
    <w:rsid w:val="007E5782"/>
    <w:rsid w:val="007F769F"/>
    <w:rsid w:val="008019C3"/>
    <w:rsid w:val="00822667"/>
    <w:rsid w:val="00841758"/>
    <w:rsid w:val="008B071F"/>
    <w:rsid w:val="008B1A4D"/>
    <w:rsid w:val="008C27D2"/>
    <w:rsid w:val="008C62B3"/>
    <w:rsid w:val="008D3F93"/>
    <w:rsid w:val="008F63C6"/>
    <w:rsid w:val="009020FE"/>
    <w:rsid w:val="00906327"/>
    <w:rsid w:val="00913F40"/>
    <w:rsid w:val="00916FE9"/>
    <w:rsid w:val="0093159A"/>
    <w:rsid w:val="00935963"/>
    <w:rsid w:val="0094151B"/>
    <w:rsid w:val="009B6237"/>
    <w:rsid w:val="009D21C9"/>
    <w:rsid w:val="009E2DC1"/>
    <w:rsid w:val="009E6E2D"/>
    <w:rsid w:val="00A53CAC"/>
    <w:rsid w:val="00AB7A20"/>
    <w:rsid w:val="00AC4D6A"/>
    <w:rsid w:val="00AE7F21"/>
    <w:rsid w:val="00B0577C"/>
    <w:rsid w:val="00B33318"/>
    <w:rsid w:val="00B400FA"/>
    <w:rsid w:val="00B40CF3"/>
    <w:rsid w:val="00BB0A46"/>
    <w:rsid w:val="00BE2C87"/>
    <w:rsid w:val="00BE514D"/>
    <w:rsid w:val="00C325A3"/>
    <w:rsid w:val="00C528EE"/>
    <w:rsid w:val="00C93A5F"/>
    <w:rsid w:val="00CB2B1B"/>
    <w:rsid w:val="00CC4E95"/>
    <w:rsid w:val="00CD4FAC"/>
    <w:rsid w:val="00CF104A"/>
    <w:rsid w:val="00D03B93"/>
    <w:rsid w:val="00D21711"/>
    <w:rsid w:val="00D4074B"/>
    <w:rsid w:val="00D418FE"/>
    <w:rsid w:val="00D73868"/>
    <w:rsid w:val="00D81B9A"/>
    <w:rsid w:val="00D82630"/>
    <w:rsid w:val="00D927D9"/>
    <w:rsid w:val="00D96FF7"/>
    <w:rsid w:val="00E2423A"/>
    <w:rsid w:val="00E44974"/>
    <w:rsid w:val="00EC098C"/>
    <w:rsid w:val="00F52D68"/>
    <w:rsid w:val="00F906D4"/>
    <w:rsid w:val="00FA70B2"/>
    <w:rsid w:val="00FB1436"/>
    <w:rsid w:val="00FC2B41"/>
    <w:rsid w:val="00FD7798"/>
    <w:rsid w:val="00FE52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CC68A6"/>
  <w15:docId w15:val="{51013B9B-21A8-44FA-9D0C-1C260C99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EE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772EE"/>
    <w:pPr>
      <w:ind w:left="360"/>
    </w:pPr>
  </w:style>
  <w:style w:type="paragraph" w:styleId="a4">
    <w:name w:val="Title"/>
    <w:basedOn w:val="a"/>
    <w:qFormat/>
    <w:rsid w:val="004772EE"/>
    <w:pPr>
      <w:jc w:val="center"/>
    </w:pPr>
    <w:rPr>
      <w:rFonts w:ascii="Comic Sans MS" w:hAnsi="Comic Sans MS" w:cs="Tahoma"/>
      <w:b/>
      <w:bCs/>
    </w:rPr>
  </w:style>
  <w:style w:type="table" w:styleId="a5">
    <w:name w:val="Table Grid"/>
    <w:basedOn w:val="a1"/>
    <w:uiPriority w:val="59"/>
    <w:rsid w:val="004D5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Char0"/>
    <w:rsid w:val="005E462D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6"/>
    <w:rsid w:val="005E462D"/>
    <w:rPr>
      <w:sz w:val="24"/>
      <w:szCs w:val="24"/>
      <w:lang w:val="el-GR" w:eastAsia="el-GR"/>
    </w:rPr>
  </w:style>
  <w:style w:type="paragraph" w:styleId="a7">
    <w:name w:val="footer"/>
    <w:basedOn w:val="a"/>
    <w:link w:val="Char1"/>
    <w:rsid w:val="005E462D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7"/>
    <w:rsid w:val="005E462D"/>
    <w:rPr>
      <w:sz w:val="24"/>
      <w:szCs w:val="24"/>
      <w:lang w:val="el-GR" w:eastAsia="el-GR"/>
    </w:rPr>
  </w:style>
  <w:style w:type="character" w:styleId="a8">
    <w:name w:val="page number"/>
    <w:basedOn w:val="a0"/>
    <w:rsid w:val="005E462D"/>
  </w:style>
  <w:style w:type="character" w:customStyle="1" w:styleId="Char">
    <w:name w:val="Σώμα κείμενου με εσοχή Char"/>
    <w:link w:val="a3"/>
    <w:rsid w:val="00970485"/>
    <w:rPr>
      <w:sz w:val="24"/>
      <w:szCs w:val="24"/>
      <w:lang w:val="el-GR" w:eastAsia="el-GR"/>
    </w:rPr>
  </w:style>
  <w:style w:type="character" w:styleId="-">
    <w:name w:val="Hyperlink"/>
    <w:uiPriority w:val="99"/>
    <w:unhideWhenUsed/>
    <w:rsid w:val="00970485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C62B3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7A7B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7A7B32"/>
    <w:rPr>
      <w:rFonts w:ascii="Tahoma" w:hAnsi="Tahoma" w:cs="Tahoma"/>
      <w:sz w:val="16"/>
      <w:szCs w:val="16"/>
      <w:lang w:eastAsia="el-GR"/>
    </w:rPr>
  </w:style>
  <w:style w:type="character" w:styleId="aa">
    <w:name w:val="annotation reference"/>
    <w:basedOn w:val="a0"/>
    <w:uiPriority w:val="99"/>
    <w:semiHidden/>
    <w:unhideWhenUsed/>
    <w:rsid w:val="00445997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445997"/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445997"/>
    <w:rPr>
      <w:lang w:eastAsia="el-GR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45997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445997"/>
    <w:rPr>
      <w:b/>
      <w:bCs/>
      <w:lang w:eastAsia="el-GR"/>
    </w:rPr>
  </w:style>
  <w:style w:type="character" w:customStyle="1" w:styleId="cf01">
    <w:name w:val="cf01"/>
    <w:basedOn w:val="a0"/>
    <w:rsid w:val="00CD4FA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CD4F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D8 EN110</vt:lpstr>
      <vt:lpstr>D8 EN110</vt:lpstr>
    </vt:vector>
  </TitlesOfParts>
  <Company>KEKPA-DIEK</Company>
  <LinksUpToDate>false</LinksUpToDate>
  <CharactersWithSpaces>2047</CharactersWithSpaces>
  <SharedDoc>false</SharedDoc>
  <HyperlinkBase/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mailto:iak.ionia@gmail.com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D8 EN110</dc:title>
  <dc:subject>ELOT 1429-2008</dc:subject>
  <dc:creator>SP IATROPOULOS</dc:creator>
  <cp:lastModifiedBy>GATOU OURANIA</cp:lastModifiedBy>
  <cp:revision>3</cp:revision>
  <cp:lastPrinted>2024-04-04T08:12:00Z</cp:lastPrinted>
  <dcterms:created xsi:type="dcterms:W3CDTF">2024-05-10T10:01:00Z</dcterms:created>
  <dcterms:modified xsi:type="dcterms:W3CDTF">2024-05-10T10:01:00Z</dcterms:modified>
</cp:coreProperties>
</file>