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EB" w:rsidRPr="004923FC" w:rsidRDefault="00DA254A">
      <w:pPr>
        <w:spacing w:before="54"/>
        <w:ind w:left="347" w:right="365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4923FC">
        <w:rPr>
          <w:rFonts w:asciiTheme="majorHAnsi" w:hAnsiTheme="majorHAnsi"/>
          <w:b/>
          <w:sz w:val="28"/>
          <w:szCs w:val="28"/>
        </w:rPr>
        <w:t>ΠΑΝΕΠΙΣΤΗΜΙΟ ΘΕΣΣΑΛΙΑΣ</w:t>
      </w:r>
    </w:p>
    <w:p w:rsidR="006D13EB" w:rsidRPr="004923FC" w:rsidRDefault="00DA254A">
      <w:pPr>
        <w:pStyle w:val="a4"/>
        <w:rPr>
          <w:rFonts w:asciiTheme="majorHAnsi" w:hAnsiTheme="majorHAnsi"/>
          <w:sz w:val="28"/>
          <w:szCs w:val="28"/>
        </w:rPr>
      </w:pPr>
      <w:r w:rsidRPr="004923FC">
        <w:rPr>
          <w:rFonts w:asciiTheme="majorHAnsi" w:hAnsiTheme="majorHAnsi"/>
          <w:sz w:val="28"/>
          <w:szCs w:val="28"/>
        </w:rPr>
        <w:t>ΣΧΟΛΗ ΤΕΧΝΟΛΟΓΙΑΣ</w:t>
      </w:r>
    </w:p>
    <w:p w:rsidR="006D13EB" w:rsidRPr="004923FC" w:rsidRDefault="00DA254A">
      <w:pPr>
        <w:pStyle w:val="1"/>
        <w:spacing w:before="156"/>
        <w:rPr>
          <w:rFonts w:asciiTheme="majorHAnsi" w:hAnsiTheme="majorHAnsi"/>
          <w:sz w:val="28"/>
          <w:szCs w:val="28"/>
        </w:rPr>
      </w:pPr>
      <w:r w:rsidRPr="004923FC">
        <w:rPr>
          <w:rFonts w:asciiTheme="majorHAnsi" w:hAnsiTheme="majorHAnsi"/>
          <w:sz w:val="28"/>
          <w:szCs w:val="28"/>
        </w:rPr>
        <w:t>ΤΜΗΜΑ ΨΗΦΙΑΚΩΝ ΣΥΣΤΗΜΑΤΩΝ</w:t>
      </w:r>
    </w:p>
    <w:p w:rsidR="006D13EB" w:rsidRPr="004923FC" w:rsidRDefault="006D13EB">
      <w:pPr>
        <w:pStyle w:val="a3"/>
        <w:ind w:left="0"/>
        <w:rPr>
          <w:rFonts w:asciiTheme="majorHAnsi" w:hAnsiTheme="majorHAnsi"/>
          <w:b/>
          <w:sz w:val="28"/>
          <w:szCs w:val="28"/>
        </w:rPr>
      </w:pPr>
    </w:p>
    <w:p w:rsidR="006D13EB" w:rsidRPr="004923FC" w:rsidRDefault="00DA254A">
      <w:pPr>
        <w:spacing w:before="260"/>
        <w:ind w:left="342" w:right="365"/>
        <w:jc w:val="center"/>
        <w:rPr>
          <w:rFonts w:asciiTheme="majorHAnsi" w:hAnsiTheme="majorHAnsi"/>
          <w:b/>
          <w:sz w:val="28"/>
          <w:szCs w:val="28"/>
        </w:rPr>
      </w:pPr>
      <w:r w:rsidRPr="004923FC">
        <w:rPr>
          <w:rFonts w:asciiTheme="majorHAnsi" w:hAnsiTheme="majorHAnsi"/>
          <w:b/>
          <w:sz w:val="28"/>
          <w:szCs w:val="28"/>
        </w:rPr>
        <w:t>ΠΡΟΓΡΑΜΜΑ ΜΕΤΑΠΤΥΧΙΑΚΩΝ ΣΠΟΥΔΩΝ</w:t>
      </w:r>
    </w:p>
    <w:p w:rsidR="006D13EB" w:rsidRPr="004923FC" w:rsidRDefault="00DA254A">
      <w:pPr>
        <w:spacing w:before="151"/>
        <w:ind w:left="344" w:right="365"/>
        <w:jc w:val="center"/>
        <w:rPr>
          <w:rFonts w:asciiTheme="majorHAnsi" w:hAnsiTheme="majorHAnsi"/>
          <w:b/>
          <w:sz w:val="28"/>
          <w:szCs w:val="28"/>
        </w:rPr>
      </w:pPr>
      <w:r w:rsidRPr="004923FC">
        <w:rPr>
          <w:rFonts w:asciiTheme="majorHAnsi" w:hAnsiTheme="majorHAnsi"/>
          <w:b/>
          <w:sz w:val="28"/>
          <w:szCs w:val="28"/>
        </w:rPr>
        <w:t>με τίτλο:</w:t>
      </w:r>
    </w:p>
    <w:p w:rsidR="006D13EB" w:rsidRPr="004923FC" w:rsidRDefault="006D13EB">
      <w:pPr>
        <w:pStyle w:val="a3"/>
        <w:ind w:left="0"/>
        <w:rPr>
          <w:rFonts w:asciiTheme="majorHAnsi" w:hAnsiTheme="majorHAnsi"/>
          <w:b/>
          <w:sz w:val="28"/>
          <w:szCs w:val="28"/>
        </w:rPr>
      </w:pPr>
    </w:p>
    <w:p w:rsidR="006D13EB" w:rsidRPr="004923FC" w:rsidRDefault="00DA254A">
      <w:pPr>
        <w:spacing w:before="260" w:line="338" w:lineRule="auto"/>
        <w:ind w:left="347" w:right="365"/>
        <w:jc w:val="center"/>
        <w:rPr>
          <w:rFonts w:asciiTheme="majorHAnsi" w:hAnsiTheme="majorHAnsi"/>
          <w:b/>
          <w:sz w:val="28"/>
          <w:szCs w:val="28"/>
        </w:rPr>
      </w:pPr>
      <w:r w:rsidRPr="004923FC">
        <w:rPr>
          <w:rFonts w:asciiTheme="majorHAnsi" w:hAnsiTheme="majorHAnsi"/>
          <w:b/>
          <w:w w:val="95"/>
          <w:sz w:val="28"/>
          <w:szCs w:val="28"/>
        </w:rPr>
        <w:t>«Σύγχρονα</w:t>
      </w:r>
      <w:r w:rsidRPr="004923FC">
        <w:rPr>
          <w:rFonts w:asciiTheme="majorHAnsi" w:hAnsiTheme="majorHAnsi"/>
          <w:b/>
          <w:spacing w:val="-49"/>
          <w:w w:val="95"/>
          <w:sz w:val="28"/>
          <w:szCs w:val="28"/>
        </w:rPr>
        <w:t xml:space="preserve"> </w:t>
      </w:r>
      <w:r w:rsidRPr="004923FC">
        <w:rPr>
          <w:rFonts w:asciiTheme="majorHAnsi" w:hAnsiTheme="majorHAnsi"/>
          <w:b/>
          <w:w w:val="95"/>
          <w:sz w:val="28"/>
          <w:szCs w:val="28"/>
        </w:rPr>
        <w:t>Συστήματα</w:t>
      </w:r>
      <w:r w:rsidRPr="004923FC">
        <w:rPr>
          <w:rFonts w:asciiTheme="majorHAnsi" w:hAnsiTheme="majorHAnsi"/>
          <w:b/>
          <w:spacing w:val="-49"/>
          <w:w w:val="95"/>
          <w:sz w:val="28"/>
          <w:szCs w:val="28"/>
        </w:rPr>
        <w:t xml:space="preserve"> </w:t>
      </w:r>
      <w:r w:rsidRPr="004923FC">
        <w:rPr>
          <w:rFonts w:asciiTheme="majorHAnsi" w:hAnsiTheme="majorHAnsi"/>
          <w:b/>
          <w:w w:val="95"/>
          <w:sz w:val="28"/>
          <w:szCs w:val="28"/>
        </w:rPr>
        <w:t>Επικοινωνιών</w:t>
      </w:r>
      <w:r w:rsidRPr="004923FC">
        <w:rPr>
          <w:rFonts w:asciiTheme="majorHAnsi" w:hAnsiTheme="majorHAnsi"/>
          <w:b/>
          <w:spacing w:val="-49"/>
          <w:w w:val="95"/>
          <w:sz w:val="28"/>
          <w:szCs w:val="28"/>
        </w:rPr>
        <w:t xml:space="preserve"> </w:t>
      </w:r>
      <w:r w:rsidRPr="004923FC">
        <w:rPr>
          <w:rFonts w:asciiTheme="majorHAnsi" w:hAnsiTheme="majorHAnsi"/>
          <w:b/>
          <w:w w:val="95"/>
          <w:sz w:val="28"/>
          <w:szCs w:val="28"/>
        </w:rPr>
        <w:t>και</w:t>
      </w:r>
      <w:r w:rsidRPr="004923FC">
        <w:rPr>
          <w:rFonts w:asciiTheme="majorHAnsi" w:hAnsiTheme="majorHAnsi"/>
          <w:b/>
          <w:spacing w:val="-47"/>
          <w:w w:val="95"/>
          <w:sz w:val="28"/>
          <w:szCs w:val="28"/>
        </w:rPr>
        <w:t xml:space="preserve"> </w:t>
      </w:r>
      <w:r w:rsidRPr="004923FC">
        <w:rPr>
          <w:rFonts w:asciiTheme="majorHAnsi" w:hAnsiTheme="majorHAnsi"/>
          <w:b/>
          <w:w w:val="95"/>
          <w:sz w:val="28"/>
          <w:szCs w:val="28"/>
        </w:rPr>
        <w:t>Διαδίκτυο</w:t>
      </w:r>
      <w:r w:rsidRPr="004923FC">
        <w:rPr>
          <w:rFonts w:asciiTheme="majorHAnsi" w:hAnsiTheme="majorHAnsi"/>
          <w:b/>
          <w:spacing w:val="-49"/>
          <w:w w:val="95"/>
          <w:sz w:val="28"/>
          <w:szCs w:val="28"/>
        </w:rPr>
        <w:t xml:space="preserve"> </w:t>
      </w:r>
      <w:r w:rsidRPr="004923FC">
        <w:rPr>
          <w:rFonts w:asciiTheme="majorHAnsi" w:hAnsiTheme="majorHAnsi"/>
          <w:b/>
          <w:w w:val="95"/>
          <w:sz w:val="28"/>
          <w:szCs w:val="28"/>
        </w:rPr>
        <w:t>των</w:t>
      </w:r>
      <w:r w:rsidRPr="004923FC">
        <w:rPr>
          <w:rFonts w:asciiTheme="majorHAnsi" w:hAnsiTheme="majorHAnsi"/>
          <w:b/>
          <w:spacing w:val="-48"/>
          <w:w w:val="95"/>
          <w:sz w:val="28"/>
          <w:szCs w:val="28"/>
        </w:rPr>
        <w:t xml:space="preserve"> </w:t>
      </w:r>
      <w:r w:rsidRPr="004923FC">
        <w:rPr>
          <w:rFonts w:asciiTheme="majorHAnsi" w:hAnsiTheme="majorHAnsi"/>
          <w:b/>
          <w:w w:val="95"/>
          <w:sz w:val="28"/>
          <w:szCs w:val="28"/>
        </w:rPr>
        <w:t xml:space="preserve">Πραγμάτων» </w:t>
      </w:r>
      <w:r w:rsidRPr="004923FC">
        <w:rPr>
          <w:rFonts w:asciiTheme="majorHAnsi" w:hAnsiTheme="majorHAnsi"/>
          <w:b/>
          <w:sz w:val="28"/>
          <w:szCs w:val="28"/>
        </w:rPr>
        <w:t>Μaster of Science</w:t>
      </w:r>
      <w:r w:rsidRPr="004923FC">
        <w:rPr>
          <w:rFonts w:asciiTheme="majorHAnsi" w:hAnsiTheme="majorHAnsi"/>
          <w:b/>
          <w:spacing w:val="-8"/>
          <w:sz w:val="28"/>
          <w:szCs w:val="28"/>
        </w:rPr>
        <w:t xml:space="preserve"> </w:t>
      </w:r>
      <w:r w:rsidRPr="004923FC">
        <w:rPr>
          <w:rFonts w:asciiTheme="majorHAnsi" w:hAnsiTheme="majorHAnsi"/>
          <w:b/>
          <w:sz w:val="28"/>
          <w:szCs w:val="28"/>
        </w:rPr>
        <w:t>in:</w:t>
      </w:r>
    </w:p>
    <w:p w:rsidR="006D13EB" w:rsidRPr="004923FC" w:rsidRDefault="00DA254A">
      <w:pPr>
        <w:spacing w:before="1"/>
        <w:ind w:left="340" w:right="365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4923FC">
        <w:rPr>
          <w:rFonts w:asciiTheme="majorHAnsi" w:hAnsiTheme="majorHAnsi"/>
          <w:b/>
          <w:sz w:val="28"/>
          <w:szCs w:val="28"/>
          <w:lang w:val="en-US"/>
        </w:rPr>
        <w:t>«Modern Communication Systems and the Internet of Things»</w:t>
      </w:r>
    </w:p>
    <w:p w:rsidR="006D13EB" w:rsidRPr="00F14186" w:rsidRDefault="006D13EB">
      <w:pPr>
        <w:pStyle w:val="a3"/>
        <w:ind w:left="0"/>
        <w:rPr>
          <w:rFonts w:asciiTheme="majorHAnsi" w:hAnsiTheme="majorHAnsi"/>
          <w:b/>
          <w:lang w:val="en-US"/>
        </w:rPr>
      </w:pPr>
    </w:p>
    <w:p w:rsidR="00FD7158" w:rsidRDefault="00FD7158">
      <w:pPr>
        <w:pStyle w:val="a3"/>
        <w:ind w:left="0"/>
        <w:rPr>
          <w:rFonts w:asciiTheme="majorHAnsi" w:hAnsiTheme="majorHAnsi"/>
          <w:b/>
        </w:rPr>
      </w:pPr>
      <w:r>
        <w:rPr>
          <w:b/>
          <w:bCs/>
          <w:noProof/>
          <w:lang w:eastAsia="el-GR"/>
        </w:rPr>
        <w:drawing>
          <wp:inline distT="0" distB="0" distL="0" distR="0" wp14:anchorId="1E81CEA3" wp14:editId="74E10B25">
            <wp:extent cx="6524215" cy="40213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o_fylladio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571" cy="402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158" w:rsidRPr="00FD7158" w:rsidRDefault="00FD7158">
      <w:pPr>
        <w:pStyle w:val="a3"/>
        <w:ind w:left="0"/>
        <w:rPr>
          <w:rFonts w:asciiTheme="majorHAnsi" w:hAnsiTheme="majorHAnsi"/>
          <w:b/>
        </w:rPr>
      </w:pPr>
    </w:p>
    <w:p w:rsidR="00AF44CC" w:rsidRPr="004923FC" w:rsidRDefault="00AF44CC" w:rsidP="00AF44CC">
      <w:pPr>
        <w:pStyle w:val="a3"/>
        <w:ind w:left="0"/>
        <w:jc w:val="center"/>
        <w:rPr>
          <w:rFonts w:asciiTheme="majorHAnsi" w:hAnsiTheme="majorHAnsi"/>
          <w:b/>
        </w:rPr>
      </w:pPr>
    </w:p>
    <w:p w:rsidR="00FD7158" w:rsidRDefault="00FD715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</w:rPr>
        <w:br w:type="page"/>
      </w:r>
    </w:p>
    <w:p w:rsidR="006D13EB" w:rsidRPr="00025AC9" w:rsidRDefault="00DA254A">
      <w:pPr>
        <w:spacing w:before="258" w:line="340" w:lineRule="auto"/>
        <w:ind w:left="1188" w:right="1211"/>
        <w:jc w:val="center"/>
        <w:rPr>
          <w:rFonts w:asciiTheme="majorHAnsi" w:hAnsiTheme="majorHAnsi"/>
          <w:b/>
          <w:sz w:val="24"/>
          <w:szCs w:val="24"/>
        </w:rPr>
      </w:pPr>
      <w:r w:rsidRPr="004923FC">
        <w:rPr>
          <w:rFonts w:asciiTheme="majorHAnsi" w:hAnsiTheme="majorHAnsi"/>
          <w:b/>
          <w:sz w:val="24"/>
          <w:szCs w:val="24"/>
        </w:rPr>
        <w:lastRenderedPageBreak/>
        <w:t xml:space="preserve">ΠΡΟΣΚΛΗΣΗ ΕΚΔΗΛΩΣΗΣ ΕΝΔΙΑΦΕΡΟΝΤΟΣ ΓΙΑ ΤΟ ΑΚΑΔΗΜΑΪΚΟ ΕΤΟΣ </w:t>
      </w:r>
      <w:r w:rsidRPr="004923FC">
        <w:rPr>
          <w:rFonts w:asciiTheme="majorHAnsi" w:hAnsiTheme="majorHAnsi"/>
          <w:b/>
          <w:spacing w:val="-56"/>
          <w:sz w:val="24"/>
          <w:szCs w:val="24"/>
        </w:rPr>
        <w:t xml:space="preserve"> </w:t>
      </w:r>
      <w:r w:rsidR="00190414" w:rsidRPr="004923FC">
        <w:rPr>
          <w:rFonts w:asciiTheme="majorHAnsi" w:hAnsiTheme="majorHAnsi"/>
          <w:b/>
          <w:sz w:val="24"/>
          <w:szCs w:val="24"/>
        </w:rPr>
        <w:t>202</w:t>
      </w:r>
      <w:r w:rsidR="00D0104A" w:rsidRPr="00D0104A">
        <w:rPr>
          <w:rFonts w:asciiTheme="majorHAnsi" w:hAnsiTheme="majorHAnsi"/>
          <w:b/>
          <w:sz w:val="24"/>
          <w:szCs w:val="24"/>
        </w:rPr>
        <w:t>4</w:t>
      </w:r>
      <w:r w:rsidRPr="004923FC">
        <w:rPr>
          <w:rFonts w:asciiTheme="majorHAnsi" w:hAnsiTheme="majorHAnsi"/>
          <w:b/>
          <w:sz w:val="24"/>
          <w:szCs w:val="24"/>
        </w:rPr>
        <w:t>-202</w:t>
      </w:r>
      <w:r w:rsidR="00D0104A" w:rsidRPr="00D0104A">
        <w:rPr>
          <w:rFonts w:asciiTheme="majorHAnsi" w:hAnsiTheme="majorHAnsi"/>
          <w:b/>
          <w:sz w:val="24"/>
          <w:szCs w:val="24"/>
        </w:rPr>
        <w:t>5</w:t>
      </w:r>
      <w:r w:rsidR="00025AC9" w:rsidRPr="00025AC9">
        <w:rPr>
          <w:rFonts w:asciiTheme="majorHAnsi" w:hAnsiTheme="majorHAnsi"/>
          <w:b/>
          <w:sz w:val="24"/>
          <w:szCs w:val="24"/>
        </w:rPr>
        <w:t xml:space="preserve"> </w:t>
      </w:r>
      <w:r w:rsidR="00025AC9">
        <w:rPr>
          <w:rFonts w:asciiTheme="majorHAnsi" w:hAnsiTheme="majorHAnsi"/>
          <w:b/>
          <w:sz w:val="24"/>
          <w:szCs w:val="24"/>
        </w:rPr>
        <w:t>–</w:t>
      </w:r>
      <w:r w:rsidR="00025AC9" w:rsidRPr="00025AC9">
        <w:rPr>
          <w:rFonts w:asciiTheme="majorHAnsi" w:hAnsiTheme="majorHAnsi"/>
          <w:b/>
          <w:sz w:val="24"/>
          <w:szCs w:val="24"/>
        </w:rPr>
        <w:t xml:space="preserve"> </w:t>
      </w:r>
      <w:r w:rsidR="00025AC9">
        <w:rPr>
          <w:rFonts w:asciiTheme="majorHAnsi" w:hAnsiTheme="majorHAnsi"/>
          <w:b/>
          <w:sz w:val="24"/>
          <w:szCs w:val="24"/>
          <w:lang w:val="en-US"/>
        </w:rPr>
        <w:t>B</w:t>
      </w:r>
      <w:r w:rsidR="00025AC9">
        <w:rPr>
          <w:rFonts w:asciiTheme="majorHAnsi" w:hAnsiTheme="majorHAnsi"/>
          <w:b/>
          <w:sz w:val="24"/>
          <w:szCs w:val="24"/>
        </w:rPr>
        <w:t xml:space="preserve"> ΦΑΣΗ</w:t>
      </w:r>
    </w:p>
    <w:p w:rsidR="006D13EB" w:rsidRPr="004923FC" w:rsidRDefault="006D13EB">
      <w:pPr>
        <w:pStyle w:val="a3"/>
        <w:spacing w:before="10"/>
        <w:ind w:left="0"/>
        <w:rPr>
          <w:rFonts w:asciiTheme="majorHAnsi" w:hAnsiTheme="majorHAnsi"/>
          <w:b/>
        </w:rPr>
      </w:pPr>
    </w:p>
    <w:p w:rsidR="006D13EB" w:rsidRPr="004923FC" w:rsidRDefault="00DA254A">
      <w:pPr>
        <w:pStyle w:val="a3"/>
        <w:spacing w:line="235" w:lineRule="auto"/>
        <w:ind w:right="117"/>
        <w:jc w:val="both"/>
        <w:rPr>
          <w:rFonts w:asciiTheme="majorHAnsi" w:hAnsiTheme="majorHAnsi"/>
        </w:rPr>
      </w:pPr>
      <w:r w:rsidRPr="004923FC">
        <w:rPr>
          <w:rFonts w:asciiTheme="majorHAnsi" w:hAnsiTheme="majorHAnsi"/>
          <w:w w:val="95"/>
        </w:rPr>
        <w:t>Το</w:t>
      </w:r>
      <w:r w:rsidRPr="004923FC">
        <w:rPr>
          <w:rFonts w:asciiTheme="majorHAnsi" w:hAnsiTheme="majorHAnsi"/>
          <w:spacing w:val="-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Τμήμα</w:t>
      </w:r>
      <w:r w:rsidRPr="004923FC">
        <w:rPr>
          <w:rFonts w:asciiTheme="majorHAnsi" w:hAnsiTheme="majorHAnsi"/>
          <w:spacing w:val="-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Ψηφιακών</w:t>
      </w:r>
      <w:r w:rsidRPr="004923FC">
        <w:rPr>
          <w:rFonts w:asciiTheme="majorHAnsi" w:hAnsiTheme="majorHAnsi"/>
          <w:spacing w:val="-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Συστημάτων</w:t>
      </w:r>
      <w:r w:rsidRPr="004923FC">
        <w:rPr>
          <w:rFonts w:asciiTheme="majorHAnsi" w:hAnsiTheme="majorHAnsi"/>
          <w:spacing w:val="-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της</w:t>
      </w:r>
      <w:r w:rsidRPr="004923FC">
        <w:rPr>
          <w:rFonts w:asciiTheme="majorHAnsi" w:hAnsiTheme="majorHAnsi"/>
          <w:spacing w:val="-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Σχολής</w:t>
      </w:r>
      <w:r w:rsidRPr="004923FC">
        <w:rPr>
          <w:rFonts w:asciiTheme="majorHAnsi" w:hAnsiTheme="majorHAnsi"/>
          <w:spacing w:val="-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Τεχνολογίας</w:t>
      </w:r>
      <w:r w:rsidRPr="004923FC">
        <w:rPr>
          <w:rFonts w:asciiTheme="majorHAnsi" w:hAnsiTheme="majorHAnsi"/>
          <w:spacing w:val="-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του</w:t>
      </w:r>
      <w:r w:rsidRPr="004923FC">
        <w:rPr>
          <w:rFonts w:asciiTheme="majorHAnsi" w:hAnsiTheme="majorHAnsi"/>
          <w:spacing w:val="-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Πανεπιστημίου</w:t>
      </w:r>
      <w:r w:rsidRPr="004923FC">
        <w:rPr>
          <w:rFonts w:asciiTheme="majorHAnsi" w:hAnsiTheme="majorHAnsi"/>
          <w:spacing w:val="-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Θεσσαλίας</w:t>
      </w:r>
      <w:r w:rsidRPr="004923FC">
        <w:rPr>
          <w:rFonts w:asciiTheme="majorHAnsi" w:hAnsiTheme="majorHAnsi"/>
          <w:spacing w:val="-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καλεί</w:t>
      </w:r>
      <w:r w:rsidRPr="004923FC">
        <w:rPr>
          <w:rFonts w:asciiTheme="majorHAnsi" w:hAnsiTheme="majorHAnsi"/>
          <w:spacing w:val="-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 xml:space="preserve">τους </w:t>
      </w:r>
      <w:r w:rsidRPr="004923FC">
        <w:rPr>
          <w:rFonts w:asciiTheme="majorHAnsi" w:hAnsiTheme="majorHAnsi"/>
        </w:rPr>
        <w:t xml:space="preserve">ενδιαφερόμενους να υποβάλουν υποψηφιότητα για την παρακολούθηση του Προγράμματος </w:t>
      </w:r>
      <w:r w:rsidRPr="004923FC">
        <w:rPr>
          <w:rFonts w:asciiTheme="majorHAnsi" w:hAnsiTheme="majorHAnsi"/>
          <w:w w:val="95"/>
        </w:rPr>
        <w:t>Μεταπτυχιακών</w:t>
      </w:r>
      <w:r w:rsidRPr="004923FC">
        <w:rPr>
          <w:rFonts w:asciiTheme="majorHAnsi" w:hAnsiTheme="majorHAnsi"/>
          <w:spacing w:val="-3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Σπουδών</w:t>
      </w:r>
      <w:r w:rsidRPr="004923FC">
        <w:rPr>
          <w:rFonts w:asciiTheme="majorHAnsi" w:hAnsiTheme="majorHAnsi"/>
          <w:spacing w:val="-3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«Σύγχρονα</w:t>
      </w:r>
      <w:r w:rsidRPr="004923FC">
        <w:rPr>
          <w:rFonts w:asciiTheme="majorHAnsi" w:hAnsiTheme="majorHAnsi"/>
          <w:spacing w:val="-3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Συστήματα</w:t>
      </w:r>
      <w:r w:rsidRPr="004923FC">
        <w:rPr>
          <w:rFonts w:asciiTheme="majorHAnsi" w:hAnsiTheme="majorHAnsi"/>
          <w:spacing w:val="-3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Επικοινωνιών</w:t>
      </w:r>
      <w:r w:rsidRPr="004923FC">
        <w:rPr>
          <w:rFonts w:asciiTheme="majorHAnsi" w:hAnsiTheme="majorHAnsi"/>
          <w:spacing w:val="-3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</w:t>
      </w:r>
      <w:r w:rsidRPr="004923FC">
        <w:rPr>
          <w:rFonts w:asciiTheme="majorHAnsi" w:hAnsiTheme="majorHAnsi"/>
          <w:spacing w:val="-2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Διαδίκτυο</w:t>
      </w:r>
      <w:r w:rsidRPr="004923FC">
        <w:rPr>
          <w:rFonts w:asciiTheme="majorHAnsi" w:hAnsiTheme="majorHAnsi"/>
          <w:spacing w:val="-3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των</w:t>
      </w:r>
      <w:r w:rsidRPr="004923FC">
        <w:rPr>
          <w:rFonts w:asciiTheme="majorHAnsi" w:hAnsiTheme="majorHAnsi"/>
          <w:spacing w:val="-3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Πραγμάτων</w:t>
      </w:r>
      <w:r w:rsidRPr="004923FC">
        <w:rPr>
          <w:rFonts w:asciiTheme="majorHAnsi" w:hAnsiTheme="majorHAnsi"/>
          <w:spacing w:val="-3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-</w:t>
      </w:r>
      <w:r w:rsidRPr="004923FC">
        <w:rPr>
          <w:rFonts w:asciiTheme="majorHAnsi" w:hAnsiTheme="majorHAnsi"/>
          <w:spacing w:val="-3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 xml:space="preserve">(Μaster </w:t>
      </w:r>
      <w:r w:rsidRPr="004923FC">
        <w:rPr>
          <w:rFonts w:asciiTheme="majorHAnsi" w:hAnsiTheme="majorHAnsi"/>
        </w:rPr>
        <w:t>of</w:t>
      </w:r>
      <w:r w:rsidRPr="004923FC">
        <w:rPr>
          <w:rFonts w:asciiTheme="majorHAnsi" w:hAnsiTheme="majorHAnsi"/>
          <w:spacing w:val="-22"/>
        </w:rPr>
        <w:t xml:space="preserve"> </w:t>
      </w:r>
      <w:r w:rsidRPr="004923FC">
        <w:rPr>
          <w:rFonts w:asciiTheme="majorHAnsi" w:hAnsiTheme="majorHAnsi"/>
        </w:rPr>
        <w:t>Science</w:t>
      </w:r>
      <w:r w:rsidRPr="004923FC">
        <w:rPr>
          <w:rFonts w:asciiTheme="majorHAnsi" w:hAnsiTheme="majorHAnsi"/>
          <w:spacing w:val="-20"/>
        </w:rPr>
        <w:t xml:space="preserve"> </w:t>
      </w:r>
      <w:r w:rsidRPr="004923FC">
        <w:rPr>
          <w:rFonts w:asciiTheme="majorHAnsi" w:hAnsiTheme="majorHAnsi"/>
        </w:rPr>
        <w:t>in</w:t>
      </w:r>
      <w:r w:rsidRPr="004923FC">
        <w:rPr>
          <w:rFonts w:asciiTheme="majorHAnsi" w:hAnsiTheme="majorHAnsi"/>
          <w:spacing w:val="-21"/>
        </w:rPr>
        <w:t xml:space="preserve"> </w:t>
      </w:r>
      <w:r w:rsidRPr="004923FC">
        <w:rPr>
          <w:rFonts w:asciiTheme="majorHAnsi" w:hAnsiTheme="majorHAnsi"/>
        </w:rPr>
        <w:t>Modern</w:t>
      </w:r>
      <w:r w:rsidRPr="004923FC">
        <w:rPr>
          <w:rFonts w:asciiTheme="majorHAnsi" w:hAnsiTheme="majorHAnsi"/>
          <w:spacing w:val="-21"/>
        </w:rPr>
        <w:t xml:space="preserve"> </w:t>
      </w:r>
      <w:r w:rsidRPr="004923FC">
        <w:rPr>
          <w:rFonts w:asciiTheme="majorHAnsi" w:hAnsiTheme="majorHAnsi"/>
        </w:rPr>
        <w:t>Communication</w:t>
      </w:r>
      <w:r w:rsidRPr="004923FC">
        <w:rPr>
          <w:rFonts w:asciiTheme="majorHAnsi" w:hAnsiTheme="majorHAnsi"/>
          <w:spacing w:val="-21"/>
        </w:rPr>
        <w:t xml:space="preserve"> </w:t>
      </w:r>
      <w:r w:rsidRPr="004923FC">
        <w:rPr>
          <w:rFonts w:asciiTheme="majorHAnsi" w:hAnsiTheme="majorHAnsi"/>
        </w:rPr>
        <w:t>Systems</w:t>
      </w:r>
      <w:r w:rsidRPr="004923FC">
        <w:rPr>
          <w:rFonts w:asciiTheme="majorHAnsi" w:hAnsiTheme="majorHAnsi"/>
          <w:spacing w:val="-22"/>
        </w:rPr>
        <w:t xml:space="preserve"> </w:t>
      </w:r>
      <w:r w:rsidRPr="004923FC">
        <w:rPr>
          <w:rFonts w:asciiTheme="majorHAnsi" w:hAnsiTheme="majorHAnsi"/>
        </w:rPr>
        <w:t>and</w:t>
      </w:r>
      <w:r w:rsidRPr="004923FC">
        <w:rPr>
          <w:rFonts w:asciiTheme="majorHAnsi" w:hAnsiTheme="majorHAnsi"/>
          <w:spacing w:val="-21"/>
        </w:rPr>
        <w:t xml:space="preserve"> </w:t>
      </w:r>
      <w:r w:rsidRPr="004923FC">
        <w:rPr>
          <w:rFonts w:asciiTheme="majorHAnsi" w:hAnsiTheme="majorHAnsi"/>
        </w:rPr>
        <w:t>the</w:t>
      </w:r>
      <w:r w:rsidRPr="004923FC">
        <w:rPr>
          <w:rFonts w:asciiTheme="majorHAnsi" w:hAnsiTheme="majorHAnsi"/>
          <w:spacing w:val="-21"/>
        </w:rPr>
        <w:t xml:space="preserve"> </w:t>
      </w:r>
      <w:r w:rsidRPr="004923FC">
        <w:rPr>
          <w:rFonts w:asciiTheme="majorHAnsi" w:hAnsiTheme="majorHAnsi"/>
        </w:rPr>
        <w:t>Internet</w:t>
      </w:r>
      <w:r w:rsidRPr="004923FC">
        <w:rPr>
          <w:rFonts w:asciiTheme="majorHAnsi" w:hAnsiTheme="majorHAnsi"/>
          <w:spacing w:val="-21"/>
        </w:rPr>
        <w:t xml:space="preserve"> </w:t>
      </w:r>
      <w:r w:rsidRPr="004923FC">
        <w:rPr>
          <w:rFonts w:asciiTheme="majorHAnsi" w:hAnsiTheme="majorHAnsi"/>
        </w:rPr>
        <w:t>of</w:t>
      </w:r>
      <w:r w:rsidRPr="004923FC">
        <w:rPr>
          <w:rFonts w:asciiTheme="majorHAnsi" w:hAnsiTheme="majorHAnsi"/>
          <w:spacing w:val="-22"/>
        </w:rPr>
        <w:t xml:space="preserve"> </w:t>
      </w:r>
      <w:r w:rsidRPr="004923FC">
        <w:rPr>
          <w:rFonts w:asciiTheme="majorHAnsi" w:hAnsiTheme="majorHAnsi"/>
        </w:rPr>
        <w:t>Things)»</w:t>
      </w:r>
      <w:r w:rsidRPr="004923FC">
        <w:rPr>
          <w:rFonts w:asciiTheme="majorHAnsi" w:hAnsiTheme="majorHAnsi"/>
          <w:spacing w:val="-19"/>
        </w:rPr>
        <w:t xml:space="preserve"> </w:t>
      </w:r>
      <w:r w:rsidRPr="004923FC">
        <w:rPr>
          <w:rFonts w:asciiTheme="majorHAnsi" w:hAnsiTheme="majorHAnsi"/>
        </w:rPr>
        <w:t>για</w:t>
      </w:r>
      <w:r w:rsidRPr="004923FC">
        <w:rPr>
          <w:rFonts w:asciiTheme="majorHAnsi" w:hAnsiTheme="majorHAnsi"/>
          <w:spacing w:val="-22"/>
        </w:rPr>
        <w:t xml:space="preserve"> </w:t>
      </w:r>
      <w:r w:rsidRPr="004923FC">
        <w:rPr>
          <w:rFonts w:asciiTheme="majorHAnsi" w:hAnsiTheme="majorHAnsi"/>
        </w:rPr>
        <w:t>το</w:t>
      </w:r>
      <w:r w:rsidRPr="004923FC">
        <w:rPr>
          <w:rFonts w:asciiTheme="majorHAnsi" w:hAnsiTheme="majorHAnsi"/>
          <w:spacing w:val="-21"/>
        </w:rPr>
        <w:t xml:space="preserve"> </w:t>
      </w:r>
      <w:r w:rsidRPr="004923FC">
        <w:rPr>
          <w:rFonts w:asciiTheme="majorHAnsi" w:hAnsiTheme="majorHAnsi"/>
        </w:rPr>
        <w:t>ακαδημαϊκό</w:t>
      </w:r>
      <w:r w:rsidRPr="004923FC">
        <w:rPr>
          <w:rFonts w:asciiTheme="majorHAnsi" w:hAnsiTheme="majorHAnsi"/>
          <w:spacing w:val="-21"/>
        </w:rPr>
        <w:t xml:space="preserve"> </w:t>
      </w:r>
      <w:r w:rsidRPr="004923FC">
        <w:rPr>
          <w:rFonts w:asciiTheme="majorHAnsi" w:hAnsiTheme="majorHAnsi"/>
        </w:rPr>
        <w:t>έτος 202</w:t>
      </w:r>
      <w:r w:rsidR="00D0104A" w:rsidRPr="00D0104A">
        <w:rPr>
          <w:rFonts w:asciiTheme="majorHAnsi" w:hAnsiTheme="majorHAnsi"/>
        </w:rPr>
        <w:t>4</w:t>
      </w:r>
      <w:r w:rsidRPr="004923FC">
        <w:rPr>
          <w:rFonts w:asciiTheme="majorHAnsi" w:hAnsiTheme="majorHAnsi"/>
        </w:rPr>
        <w:t>-202</w:t>
      </w:r>
      <w:r w:rsidR="00D0104A" w:rsidRPr="00D0104A">
        <w:rPr>
          <w:rFonts w:asciiTheme="majorHAnsi" w:hAnsiTheme="majorHAnsi"/>
        </w:rPr>
        <w:t>5</w:t>
      </w:r>
      <w:r w:rsidRPr="004923FC">
        <w:rPr>
          <w:rFonts w:asciiTheme="majorHAnsi" w:hAnsiTheme="majorHAnsi"/>
        </w:rPr>
        <w:t>.</w:t>
      </w:r>
    </w:p>
    <w:p w:rsidR="006D13EB" w:rsidRPr="004923FC" w:rsidRDefault="00DA254A">
      <w:pPr>
        <w:pStyle w:val="a3"/>
        <w:spacing w:before="158" w:line="235" w:lineRule="auto"/>
        <w:ind w:right="114"/>
        <w:jc w:val="both"/>
        <w:rPr>
          <w:rFonts w:asciiTheme="majorHAnsi" w:hAnsiTheme="majorHAnsi"/>
        </w:rPr>
      </w:pPr>
      <w:r w:rsidRPr="004923FC">
        <w:rPr>
          <w:rFonts w:asciiTheme="majorHAnsi" w:hAnsiTheme="majorHAnsi"/>
        </w:rPr>
        <w:t>Αντικείμενο του Προγράμματος Μεταπτυχιακών Σπουδών (Π.Μ.Σ.) «Σύγχρονα Συστήματα Επικοινωνιών</w:t>
      </w:r>
      <w:r w:rsidRPr="004923FC">
        <w:rPr>
          <w:rFonts w:asciiTheme="majorHAnsi" w:hAnsiTheme="majorHAnsi"/>
          <w:spacing w:val="-20"/>
        </w:rPr>
        <w:t xml:space="preserve"> </w:t>
      </w:r>
      <w:r w:rsidRPr="004923FC">
        <w:rPr>
          <w:rFonts w:asciiTheme="majorHAnsi" w:hAnsiTheme="majorHAnsi"/>
        </w:rPr>
        <w:t>και</w:t>
      </w:r>
      <w:r w:rsidRPr="004923FC">
        <w:rPr>
          <w:rFonts w:asciiTheme="majorHAnsi" w:hAnsiTheme="majorHAnsi"/>
          <w:spacing w:val="-19"/>
        </w:rPr>
        <w:t xml:space="preserve"> </w:t>
      </w:r>
      <w:r w:rsidRPr="004923FC">
        <w:rPr>
          <w:rFonts w:asciiTheme="majorHAnsi" w:hAnsiTheme="majorHAnsi"/>
        </w:rPr>
        <w:t>Διαδίκτυο</w:t>
      </w:r>
      <w:r w:rsidRPr="004923FC">
        <w:rPr>
          <w:rFonts w:asciiTheme="majorHAnsi" w:hAnsiTheme="majorHAnsi"/>
          <w:spacing w:val="-20"/>
        </w:rPr>
        <w:t xml:space="preserve"> </w:t>
      </w:r>
      <w:r w:rsidRPr="004923FC">
        <w:rPr>
          <w:rFonts w:asciiTheme="majorHAnsi" w:hAnsiTheme="majorHAnsi"/>
        </w:rPr>
        <w:t>των</w:t>
      </w:r>
      <w:r w:rsidRPr="004923FC">
        <w:rPr>
          <w:rFonts w:asciiTheme="majorHAnsi" w:hAnsiTheme="majorHAnsi"/>
          <w:spacing w:val="-19"/>
        </w:rPr>
        <w:t xml:space="preserve"> </w:t>
      </w:r>
      <w:r w:rsidRPr="004923FC">
        <w:rPr>
          <w:rFonts w:asciiTheme="majorHAnsi" w:hAnsiTheme="majorHAnsi"/>
        </w:rPr>
        <w:t>Πραγμάτων»</w:t>
      </w:r>
      <w:r w:rsidRPr="004923FC">
        <w:rPr>
          <w:rFonts w:asciiTheme="majorHAnsi" w:hAnsiTheme="majorHAnsi"/>
          <w:spacing w:val="-19"/>
        </w:rPr>
        <w:t xml:space="preserve"> </w:t>
      </w:r>
      <w:r w:rsidRPr="004923FC">
        <w:rPr>
          <w:rFonts w:asciiTheme="majorHAnsi" w:hAnsiTheme="majorHAnsi"/>
        </w:rPr>
        <w:t>(</w:t>
      </w:r>
      <w:r w:rsidR="00E82CE1" w:rsidRPr="004923FC">
        <w:rPr>
          <w:rFonts w:asciiTheme="majorHAnsi" w:hAnsiTheme="majorHAnsi"/>
        </w:rPr>
        <w:t>ΦΕΚ 645 Β’/15-02-2022</w:t>
      </w:r>
      <w:r w:rsidRPr="004923FC">
        <w:rPr>
          <w:rFonts w:asciiTheme="majorHAnsi" w:hAnsiTheme="majorHAnsi"/>
        </w:rPr>
        <w:t>),</w:t>
      </w:r>
      <w:r w:rsidRPr="004923FC">
        <w:rPr>
          <w:rFonts w:asciiTheme="majorHAnsi" w:hAnsiTheme="majorHAnsi"/>
          <w:spacing w:val="-20"/>
        </w:rPr>
        <w:t xml:space="preserve"> </w:t>
      </w:r>
      <w:r w:rsidRPr="004923FC">
        <w:rPr>
          <w:rFonts w:asciiTheme="majorHAnsi" w:hAnsiTheme="majorHAnsi"/>
        </w:rPr>
        <w:t>είναι</w:t>
      </w:r>
      <w:r w:rsidRPr="004923FC">
        <w:rPr>
          <w:rFonts w:asciiTheme="majorHAnsi" w:hAnsiTheme="majorHAnsi"/>
          <w:spacing w:val="-19"/>
        </w:rPr>
        <w:t xml:space="preserve"> </w:t>
      </w:r>
      <w:r w:rsidRPr="004923FC">
        <w:rPr>
          <w:rFonts w:asciiTheme="majorHAnsi" w:hAnsiTheme="majorHAnsi"/>
        </w:rPr>
        <w:t>η</w:t>
      </w:r>
      <w:r w:rsidRPr="004923FC">
        <w:rPr>
          <w:rFonts w:asciiTheme="majorHAnsi" w:hAnsiTheme="majorHAnsi"/>
          <w:spacing w:val="-19"/>
        </w:rPr>
        <w:t xml:space="preserve"> </w:t>
      </w:r>
      <w:r w:rsidRPr="004923FC">
        <w:rPr>
          <w:rFonts w:asciiTheme="majorHAnsi" w:hAnsiTheme="majorHAnsi"/>
        </w:rPr>
        <w:t>εκπαίδευση</w:t>
      </w:r>
      <w:r w:rsidRPr="004923FC">
        <w:rPr>
          <w:rFonts w:asciiTheme="majorHAnsi" w:hAnsiTheme="majorHAnsi"/>
          <w:spacing w:val="-20"/>
        </w:rPr>
        <w:t xml:space="preserve"> </w:t>
      </w:r>
      <w:r w:rsidRPr="004923FC">
        <w:rPr>
          <w:rFonts w:asciiTheme="majorHAnsi" w:hAnsiTheme="majorHAnsi"/>
        </w:rPr>
        <w:t xml:space="preserve">και </w:t>
      </w:r>
      <w:r w:rsidRPr="004923FC">
        <w:rPr>
          <w:rFonts w:asciiTheme="majorHAnsi" w:hAnsiTheme="majorHAnsi"/>
          <w:w w:val="95"/>
        </w:rPr>
        <w:t>κατάρτιση</w:t>
      </w:r>
      <w:r w:rsidRPr="004923FC">
        <w:rPr>
          <w:rFonts w:asciiTheme="majorHAnsi" w:hAnsiTheme="majorHAnsi"/>
          <w:spacing w:val="-25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επιστημόνων</w:t>
      </w:r>
      <w:r w:rsidRPr="004923FC">
        <w:rPr>
          <w:rFonts w:asciiTheme="majorHAnsi" w:hAnsiTheme="majorHAnsi"/>
          <w:spacing w:val="-2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στις</w:t>
      </w:r>
      <w:r w:rsidRPr="004923FC">
        <w:rPr>
          <w:rFonts w:asciiTheme="majorHAnsi" w:hAnsiTheme="majorHAnsi"/>
          <w:spacing w:val="-2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σύγχρονες</w:t>
      </w:r>
      <w:r w:rsidRPr="004923FC">
        <w:rPr>
          <w:rFonts w:asciiTheme="majorHAnsi" w:hAnsiTheme="majorHAnsi"/>
          <w:spacing w:val="-2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τεχνολογίες</w:t>
      </w:r>
      <w:r w:rsidRPr="004923FC">
        <w:rPr>
          <w:rFonts w:asciiTheme="majorHAnsi" w:hAnsiTheme="majorHAnsi"/>
          <w:spacing w:val="-2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δικτύωσης</w:t>
      </w:r>
      <w:r w:rsidRPr="004923FC">
        <w:rPr>
          <w:rFonts w:asciiTheme="majorHAnsi" w:hAnsiTheme="majorHAnsi"/>
          <w:spacing w:val="-2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</w:t>
      </w:r>
      <w:r w:rsidRPr="004923FC">
        <w:rPr>
          <w:rFonts w:asciiTheme="majorHAnsi" w:hAnsiTheme="majorHAnsi"/>
          <w:spacing w:val="-25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επικοινωνίας</w:t>
      </w:r>
      <w:r w:rsidRPr="004923FC">
        <w:rPr>
          <w:rFonts w:asciiTheme="majorHAnsi" w:hAnsiTheme="majorHAnsi"/>
          <w:spacing w:val="-2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αλλά</w:t>
      </w:r>
      <w:r w:rsidRPr="004923FC">
        <w:rPr>
          <w:rFonts w:asciiTheme="majorHAnsi" w:hAnsiTheme="majorHAnsi"/>
          <w:spacing w:val="-25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</w:t>
      </w:r>
      <w:r w:rsidRPr="004923FC">
        <w:rPr>
          <w:rFonts w:asciiTheme="majorHAnsi" w:hAnsiTheme="majorHAnsi"/>
          <w:spacing w:val="-2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στο</w:t>
      </w:r>
      <w:r w:rsidRPr="004923FC">
        <w:rPr>
          <w:rFonts w:asciiTheme="majorHAnsi" w:hAnsiTheme="majorHAnsi"/>
          <w:spacing w:val="-25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 xml:space="preserve">διαδίκτυο </w:t>
      </w:r>
      <w:r w:rsidRPr="004923FC">
        <w:rPr>
          <w:rFonts w:asciiTheme="majorHAnsi" w:hAnsiTheme="majorHAnsi"/>
        </w:rPr>
        <w:t xml:space="preserve">των πραγμάτων (Internet of Things, IoT). Ειδικότερα στοχεύει σε γνωστικές περιοχές που ήδη </w:t>
      </w:r>
      <w:r w:rsidRPr="004923FC">
        <w:rPr>
          <w:rFonts w:asciiTheme="majorHAnsi" w:hAnsiTheme="majorHAnsi"/>
          <w:w w:val="95"/>
        </w:rPr>
        <w:t>διαμορφώνουν, σε παγκόσμιο επίπεδο, τις τεχνολογικές εξελίξεις και την βιομηχανία ηλεκτρονικών συσκευών,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όπως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η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Διακίνηση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Πολυμεσικού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Περιεχομένου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(Multimedia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Content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Delivery),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Συστήματα και Τεχνολογίες του Διαδικτύου των Πραγμάτων (IoT Systems and Technologies), Υπολογιστική και Δικτύωση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Νέφους</w:t>
      </w:r>
      <w:r w:rsidRPr="004923FC">
        <w:rPr>
          <w:rFonts w:asciiTheme="majorHAnsi" w:hAnsiTheme="majorHAnsi"/>
          <w:spacing w:val="-2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–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Ομίχλης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(Cloud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and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Fog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Computing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and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Networking),</w:t>
      </w:r>
      <w:r w:rsidRPr="004923FC">
        <w:rPr>
          <w:rFonts w:asciiTheme="majorHAnsi" w:hAnsiTheme="majorHAnsi"/>
          <w:spacing w:val="-1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Ασφάλεια</w:t>
      </w:r>
      <w:r w:rsidRPr="004923FC">
        <w:rPr>
          <w:rFonts w:asciiTheme="majorHAnsi" w:hAnsiTheme="majorHAnsi"/>
          <w:spacing w:val="-2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Δικτυοκεντρικών Συστημάτων (Networked Systems Security), Τεχνολογίες ενσωματωμένων συστημάτων (Embedded systems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technologies),</w:t>
      </w:r>
      <w:r w:rsidRPr="004923FC">
        <w:rPr>
          <w:rFonts w:asciiTheme="majorHAnsi" w:hAnsiTheme="majorHAnsi"/>
          <w:spacing w:val="-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Συστήματα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Αισθητήρων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</w:t>
      </w:r>
      <w:r w:rsidRPr="004923FC">
        <w:rPr>
          <w:rFonts w:asciiTheme="majorHAnsi" w:hAnsiTheme="majorHAnsi"/>
          <w:spacing w:val="-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Ενεργοποιητών</w:t>
      </w:r>
      <w:r w:rsidRPr="004923FC">
        <w:rPr>
          <w:rFonts w:asciiTheme="majorHAnsi" w:hAnsiTheme="majorHAnsi"/>
          <w:spacing w:val="-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(Sensors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and</w:t>
      </w:r>
      <w:r w:rsidRPr="004923FC">
        <w:rPr>
          <w:rFonts w:asciiTheme="majorHAnsi" w:hAnsiTheme="majorHAnsi"/>
          <w:spacing w:val="-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actuators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Systems).</w:t>
      </w:r>
    </w:p>
    <w:p w:rsidR="006D13EB" w:rsidRPr="004923FC" w:rsidRDefault="006D13EB">
      <w:pPr>
        <w:pStyle w:val="a3"/>
        <w:ind w:left="0"/>
        <w:rPr>
          <w:rFonts w:asciiTheme="majorHAnsi" w:hAnsiTheme="majorHAnsi"/>
        </w:rPr>
      </w:pPr>
    </w:p>
    <w:p w:rsidR="006D13EB" w:rsidRPr="004923FC" w:rsidRDefault="00DA254A" w:rsidP="00CF7AA9">
      <w:pPr>
        <w:pStyle w:val="a3"/>
        <w:spacing w:line="235" w:lineRule="auto"/>
        <w:ind w:right="116"/>
        <w:jc w:val="both"/>
        <w:rPr>
          <w:rFonts w:asciiTheme="majorHAnsi" w:hAnsiTheme="majorHAnsi"/>
        </w:rPr>
      </w:pPr>
      <w:r w:rsidRPr="004923FC">
        <w:rPr>
          <w:rFonts w:asciiTheme="majorHAnsi" w:hAnsiTheme="majorHAnsi"/>
          <w:w w:val="95"/>
        </w:rPr>
        <w:t>Το</w:t>
      </w:r>
      <w:r w:rsidRPr="004923FC">
        <w:rPr>
          <w:rFonts w:asciiTheme="majorHAnsi" w:hAnsiTheme="majorHAnsi"/>
          <w:spacing w:val="-2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ΠΜΣ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εμβαθύνει</w:t>
      </w:r>
      <w:r w:rsidRPr="004923FC">
        <w:rPr>
          <w:rFonts w:asciiTheme="majorHAnsi" w:hAnsiTheme="majorHAnsi"/>
          <w:spacing w:val="-1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στις</w:t>
      </w:r>
      <w:r w:rsidRPr="004923FC">
        <w:rPr>
          <w:rFonts w:asciiTheme="majorHAnsi" w:hAnsiTheme="majorHAnsi"/>
          <w:spacing w:val="-2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περιοχές</w:t>
      </w:r>
      <w:r w:rsidRPr="004923FC">
        <w:rPr>
          <w:rFonts w:asciiTheme="majorHAnsi" w:hAnsiTheme="majorHAnsi"/>
          <w:spacing w:val="-1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των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επικοινωνιών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που</w:t>
      </w:r>
      <w:r w:rsidRPr="004923FC">
        <w:rPr>
          <w:rFonts w:asciiTheme="majorHAnsi" w:hAnsiTheme="majorHAnsi"/>
          <w:spacing w:val="-1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αφορούν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στη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δημιουργία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υποδομών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ασύρματης ή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ενσύρματης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δικτύωσης</w:t>
      </w:r>
      <w:r w:rsidRPr="004923FC">
        <w:rPr>
          <w:rFonts w:asciiTheme="majorHAnsi" w:hAnsiTheme="majorHAnsi"/>
          <w:spacing w:val="-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μικρής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μεγάλης</w:t>
      </w:r>
      <w:r w:rsidRPr="004923FC">
        <w:rPr>
          <w:rFonts w:asciiTheme="majorHAnsi" w:hAnsiTheme="majorHAnsi"/>
          <w:spacing w:val="-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κλίμακας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τόσο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στον</w:t>
      </w:r>
      <w:r w:rsidRPr="004923FC">
        <w:rPr>
          <w:rFonts w:asciiTheme="majorHAnsi" w:hAnsiTheme="majorHAnsi"/>
          <w:spacing w:val="-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κορμό</w:t>
      </w:r>
      <w:r w:rsidRPr="004923FC">
        <w:rPr>
          <w:rFonts w:asciiTheme="majorHAnsi" w:hAnsiTheme="majorHAnsi"/>
          <w:spacing w:val="-5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(backbone)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όσο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</w:t>
      </w:r>
      <w:r w:rsidRPr="004923FC">
        <w:rPr>
          <w:rFonts w:asciiTheme="majorHAnsi" w:hAnsiTheme="majorHAnsi"/>
          <w:spacing w:val="-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στα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 xml:space="preserve">άκρα </w:t>
      </w:r>
      <w:r w:rsidRPr="004923FC">
        <w:rPr>
          <w:rFonts w:asciiTheme="majorHAnsi" w:hAnsiTheme="majorHAnsi"/>
        </w:rPr>
        <w:t>(edge).</w:t>
      </w:r>
      <w:r w:rsidR="005A2A5D" w:rsidRPr="004923FC">
        <w:rPr>
          <w:rFonts w:asciiTheme="majorHAnsi" w:hAnsiTheme="majorHAnsi"/>
        </w:rPr>
        <w:t xml:space="preserve"> </w:t>
      </w:r>
      <w:r w:rsidRPr="004923FC">
        <w:rPr>
          <w:rFonts w:asciiTheme="majorHAnsi" w:hAnsiTheme="majorHAnsi"/>
        </w:rPr>
        <w:t xml:space="preserve">Το ΠΜΣ παρέχει τα εφόδια και το απαραίτητο επιστημονικό υπόβαθρο για επαγγελματική αποκατάσταση των αποφοίτων καθώς και για την αντιμετώπιση των αυξημένων επαγγελματικών </w:t>
      </w:r>
      <w:r w:rsidRPr="004923FC">
        <w:rPr>
          <w:rFonts w:asciiTheme="majorHAnsi" w:hAnsiTheme="majorHAnsi"/>
          <w:w w:val="95"/>
        </w:rPr>
        <w:t>απαιτήσεων</w:t>
      </w:r>
      <w:r w:rsidRPr="004923FC">
        <w:rPr>
          <w:rFonts w:asciiTheme="majorHAnsi" w:hAnsiTheme="majorHAnsi"/>
          <w:spacing w:val="-12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της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αγοράς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εργασίας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στους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σχετικούς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τομείς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ή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για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σπουδές</w:t>
      </w:r>
      <w:r w:rsidRPr="004923FC">
        <w:rPr>
          <w:rFonts w:asciiTheme="majorHAnsi" w:hAnsiTheme="majorHAnsi"/>
          <w:spacing w:val="-12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διδακτορικού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επιπέδου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στο χώρο</w:t>
      </w:r>
      <w:r w:rsidRPr="004923FC">
        <w:rPr>
          <w:rFonts w:asciiTheme="majorHAnsi" w:hAnsiTheme="majorHAnsi"/>
          <w:spacing w:val="-3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της</w:t>
      </w:r>
      <w:r w:rsidRPr="004923FC">
        <w:rPr>
          <w:rFonts w:asciiTheme="majorHAnsi" w:hAnsiTheme="majorHAnsi"/>
          <w:spacing w:val="-3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μελέτης</w:t>
      </w:r>
      <w:r w:rsidRPr="004923FC">
        <w:rPr>
          <w:rFonts w:asciiTheme="majorHAnsi" w:hAnsiTheme="majorHAnsi"/>
          <w:spacing w:val="-3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</w:t>
      </w:r>
      <w:r w:rsidRPr="004923FC">
        <w:rPr>
          <w:rFonts w:asciiTheme="majorHAnsi" w:hAnsiTheme="majorHAnsi"/>
          <w:spacing w:val="-32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ανάπτυξης</w:t>
      </w:r>
      <w:r w:rsidRPr="004923FC">
        <w:rPr>
          <w:rFonts w:asciiTheme="majorHAnsi" w:hAnsiTheme="majorHAnsi"/>
          <w:spacing w:val="-3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δικτυακών</w:t>
      </w:r>
      <w:r w:rsidRPr="004923FC">
        <w:rPr>
          <w:rFonts w:asciiTheme="majorHAnsi" w:hAnsiTheme="majorHAnsi"/>
          <w:spacing w:val="-3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</w:t>
      </w:r>
      <w:r w:rsidRPr="004923FC">
        <w:rPr>
          <w:rFonts w:asciiTheme="majorHAnsi" w:hAnsiTheme="majorHAnsi"/>
          <w:spacing w:val="-3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επικοινωνιακών</w:t>
      </w:r>
      <w:r w:rsidRPr="004923FC">
        <w:rPr>
          <w:rFonts w:asciiTheme="majorHAnsi" w:hAnsiTheme="majorHAnsi"/>
          <w:spacing w:val="-32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συστημάτων,</w:t>
      </w:r>
      <w:r w:rsidRPr="004923FC">
        <w:rPr>
          <w:rFonts w:asciiTheme="majorHAnsi" w:hAnsiTheme="majorHAnsi"/>
          <w:spacing w:val="-3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υποδομών</w:t>
      </w:r>
      <w:r w:rsidRPr="004923FC">
        <w:rPr>
          <w:rFonts w:asciiTheme="majorHAnsi" w:hAnsiTheme="majorHAnsi"/>
          <w:spacing w:val="-3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</w:t>
      </w:r>
      <w:r w:rsidRPr="004923FC">
        <w:rPr>
          <w:rFonts w:asciiTheme="majorHAnsi" w:hAnsiTheme="majorHAnsi"/>
          <w:spacing w:val="-3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εφαρμογών.</w:t>
      </w:r>
      <w:r w:rsidR="00190414" w:rsidRPr="004923FC">
        <w:rPr>
          <w:rFonts w:asciiTheme="majorHAnsi" w:hAnsiTheme="majorHAnsi"/>
          <w:w w:val="95"/>
        </w:rPr>
        <w:t xml:space="preserve"> Προς αυτή την κατεύθυνση υφίσταται υποστήριξη απο το </w:t>
      </w:r>
      <w:r w:rsidR="00190414" w:rsidRPr="004923FC">
        <w:rPr>
          <w:rFonts w:asciiTheme="majorHAnsi" w:hAnsiTheme="majorHAnsi"/>
          <w:b/>
          <w:w w:val="95"/>
        </w:rPr>
        <w:t>Ερευνητικό Εργαστήριο Ασύρματων και Κινητών Τηλεπικοινωνιακών Συστημάτων</w:t>
      </w:r>
      <w:r w:rsidR="00190414" w:rsidRPr="004923FC">
        <w:rPr>
          <w:rFonts w:asciiTheme="majorHAnsi" w:hAnsiTheme="majorHAnsi"/>
          <w:w w:val="95"/>
        </w:rPr>
        <w:t xml:space="preserve"> του τμήματος </w:t>
      </w:r>
      <w:r w:rsidR="005A2A5D" w:rsidRPr="004923FC">
        <w:rPr>
          <w:rFonts w:asciiTheme="majorHAnsi" w:hAnsiTheme="majorHAnsi"/>
          <w:w w:val="95"/>
        </w:rPr>
        <w:t xml:space="preserve">Ψηφιακών Συστημάτων </w:t>
      </w:r>
      <w:r w:rsidR="00190414" w:rsidRPr="004923FC">
        <w:rPr>
          <w:rFonts w:asciiTheme="majorHAnsi" w:hAnsiTheme="majorHAnsi"/>
          <w:w w:val="95"/>
        </w:rPr>
        <w:t xml:space="preserve">και δυνατότητα συμμετοχής στις ερευνητικές του δραστηριότητες όπως αναλυτικά περιγράφονται στην ιστοσελίδα του: </w:t>
      </w:r>
      <w:hyperlink r:id="rId6" w:history="1">
        <w:r w:rsidR="00190414" w:rsidRPr="004923FC">
          <w:rPr>
            <w:rStyle w:val="-"/>
            <w:rFonts w:asciiTheme="majorHAnsi" w:hAnsiTheme="majorHAnsi"/>
            <w:w w:val="95"/>
          </w:rPr>
          <w:t>https://wimots.ds.uth.gr/</w:t>
        </w:r>
      </w:hyperlink>
      <w:r w:rsidR="00495828" w:rsidRPr="004923FC">
        <w:rPr>
          <w:rFonts w:asciiTheme="majorHAnsi" w:hAnsiTheme="majorHAnsi"/>
          <w:w w:val="95"/>
        </w:rPr>
        <w:t xml:space="preserve">. </w:t>
      </w:r>
      <w:r w:rsidRPr="004923FC">
        <w:rPr>
          <w:rFonts w:asciiTheme="majorHAnsi" w:hAnsiTheme="majorHAnsi"/>
          <w:w w:val="95"/>
        </w:rPr>
        <w:t>Για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τη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χορήγηση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του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Π.Μ.Σ.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απαιτείται: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(α)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η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επιτυχής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εξέταση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σε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οκτώ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μαθήματα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του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 xml:space="preserve">Προγράμματος </w:t>
      </w:r>
      <w:r w:rsidRPr="004923FC">
        <w:rPr>
          <w:rFonts w:asciiTheme="majorHAnsi" w:hAnsiTheme="majorHAnsi"/>
        </w:rPr>
        <w:t>Μεταπτυχιακών</w:t>
      </w:r>
      <w:r w:rsidRPr="004923FC">
        <w:rPr>
          <w:rFonts w:asciiTheme="majorHAnsi" w:hAnsiTheme="majorHAnsi"/>
          <w:spacing w:val="-21"/>
        </w:rPr>
        <w:t xml:space="preserve"> </w:t>
      </w:r>
      <w:r w:rsidRPr="004923FC">
        <w:rPr>
          <w:rFonts w:asciiTheme="majorHAnsi" w:hAnsiTheme="majorHAnsi"/>
        </w:rPr>
        <w:t>Σπουδών,</w:t>
      </w:r>
      <w:r w:rsidRPr="004923FC">
        <w:rPr>
          <w:rFonts w:asciiTheme="majorHAnsi" w:hAnsiTheme="majorHAnsi"/>
          <w:spacing w:val="-20"/>
        </w:rPr>
        <w:t xml:space="preserve"> </w:t>
      </w:r>
      <w:r w:rsidRPr="004923FC">
        <w:rPr>
          <w:rFonts w:asciiTheme="majorHAnsi" w:hAnsiTheme="majorHAnsi"/>
        </w:rPr>
        <w:t>και</w:t>
      </w:r>
      <w:r w:rsidRPr="004923FC">
        <w:rPr>
          <w:rFonts w:asciiTheme="majorHAnsi" w:hAnsiTheme="majorHAnsi"/>
          <w:spacing w:val="-20"/>
        </w:rPr>
        <w:t xml:space="preserve"> </w:t>
      </w:r>
      <w:r w:rsidRPr="004923FC">
        <w:rPr>
          <w:rFonts w:asciiTheme="majorHAnsi" w:hAnsiTheme="majorHAnsi"/>
        </w:rPr>
        <w:t>(β)</w:t>
      </w:r>
      <w:r w:rsidRPr="004923FC">
        <w:rPr>
          <w:rFonts w:asciiTheme="majorHAnsi" w:hAnsiTheme="majorHAnsi"/>
          <w:spacing w:val="-20"/>
        </w:rPr>
        <w:t xml:space="preserve"> </w:t>
      </w:r>
      <w:r w:rsidRPr="004923FC">
        <w:rPr>
          <w:rFonts w:asciiTheme="majorHAnsi" w:hAnsiTheme="majorHAnsi"/>
        </w:rPr>
        <w:t>η</w:t>
      </w:r>
      <w:r w:rsidRPr="004923FC">
        <w:rPr>
          <w:rFonts w:asciiTheme="majorHAnsi" w:hAnsiTheme="majorHAnsi"/>
          <w:spacing w:val="-21"/>
        </w:rPr>
        <w:t xml:space="preserve"> </w:t>
      </w:r>
      <w:r w:rsidRPr="004923FC">
        <w:rPr>
          <w:rFonts w:asciiTheme="majorHAnsi" w:hAnsiTheme="majorHAnsi"/>
        </w:rPr>
        <w:t>εκπόνηση</w:t>
      </w:r>
      <w:r w:rsidRPr="004923FC">
        <w:rPr>
          <w:rFonts w:asciiTheme="majorHAnsi" w:hAnsiTheme="majorHAnsi"/>
          <w:spacing w:val="-20"/>
        </w:rPr>
        <w:t xml:space="preserve"> </w:t>
      </w:r>
      <w:r w:rsidRPr="004923FC">
        <w:rPr>
          <w:rFonts w:asciiTheme="majorHAnsi" w:hAnsiTheme="majorHAnsi"/>
        </w:rPr>
        <w:t>Μεταπτυχιακής</w:t>
      </w:r>
      <w:r w:rsidRPr="004923FC">
        <w:rPr>
          <w:rFonts w:asciiTheme="majorHAnsi" w:hAnsiTheme="majorHAnsi"/>
          <w:spacing w:val="-21"/>
        </w:rPr>
        <w:t xml:space="preserve"> </w:t>
      </w:r>
      <w:r w:rsidRPr="004923FC">
        <w:rPr>
          <w:rFonts w:asciiTheme="majorHAnsi" w:hAnsiTheme="majorHAnsi"/>
        </w:rPr>
        <w:t>Διπλωματικής</w:t>
      </w:r>
      <w:r w:rsidRPr="004923FC">
        <w:rPr>
          <w:rFonts w:asciiTheme="majorHAnsi" w:hAnsiTheme="majorHAnsi"/>
          <w:spacing w:val="-20"/>
        </w:rPr>
        <w:t xml:space="preserve"> </w:t>
      </w:r>
      <w:r w:rsidRPr="004923FC">
        <w:rPr>
          <w:rFonts w:asciiTheme="majorHAnsi" w:hAnsiTheme="majorHAnsi"/>
        </w:rPr>
        <w:t>Εργασίας.</w:t>
      </w:r>
    </w:p>
    <w:p w:rsidR="006D13EB" w:rsidRPr="004923FC" w:rsidRDefault="00DA254A">
      <w:pPr>
        <w:pStyle w:val="a3"/>
        <w:spacing w:before="163" w:line="235" w:lineRule="auto"/>
        <w:ind w:right="116"/>
        <w:jc w:val="both"/>
        <w:rPr>
          <w:rFonts w:asciiTheme="majorHAnsi" w:hAnsiTheme="majorHAnsi"/>
        </w:rPr>
      </w:pPr>
      <w:r w:rsidRPr="004923FC">
        <w:rPr>
          <w:rFonts w:asciiTheme="majorHAnsi" w:hAnsiTheme="majorHAnsi"/>
          <w:w w:val="95"/>
        </w:rPr>
        <w:t>Η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ελάχιστη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διάρκεια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σπουδών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για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το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Π.Μ.Σ.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με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πλήρη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φοίτηση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είναι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τρία</w:t>
      </w:r>
      <w:r w:rsidRPr="004923FC">
        <w:rPr>
          <w:rFonts w:asciiTheme="majorHAnsi" w:hAnsiTheme="majorHAnsi"/>
          <w:spacing w:val="-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(3)</w:t>
      </w:r>
      <w:r w:rsidRPr="004923FC">
        <w:rPr>
          <w:rFonts w:asciiTheme="majorHAnsi" w:hAnsiTheme="majorHAnsi"/>
          <w:spacing w:val="-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ακαδημαϊκά</w:t>
      </w:r>
      <w:r w:rsidRPr="004923FC">
        <w:rPr>
          <w:rFonts w:asciiTheme="majorHAnsi" w:hAnsiTheme="majorHAnsi"/>
          <w:spacing w:val="-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εξάμηνα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 xml:space="preserve">και </w:t>
      </w:r>
      <w:r w:rsidRPr="004923FC">
        <w:rPr>
          <w:rFonts w:asciiTheme="majorHAnsi" w:hAnsiTheme="majorHAnsi"/>
        </w:rPr>
        <w:t>με μερική φοίτηση έξι (6) ακαδημαϊκά εξάμηνα. Η διδασκαλία των μαθημάτων χρησιμοποιεί</w:t>
      </w:r>
      <w:r w:rsidRPr="004923FC">
        <w:rPr>
          <w:rFonts w:asciiTheme="majorHAnsi" w:hAnsiTheme="majorHAnsi"/>
          <w:spacing w:val="-17"/>
        </w:rPr>
        <w:t xml:space="preserve"> </w:t>
      </w:r>
      <w:r w:rsidRPr="004923FC">
        <w:rPr>
          <w:rFonts w:asciiTheme="majorHAnsi" w:hAnsiTheme="majorHAnsi"/>
        </w:rPr>
        <w:t>την υλικοτεχνική</w:t>
      </w:r>
      <w:r w:rsidRPr="004923FC">
        <w:rPr>
          <w:rFonts w:asciiTheme="majorHAnsi" w:hAnsiTheme="majorHAnsi"/>
          <w:spacing w:val="-10"/>
        </w:rPr>
        <w:t xml:space="preserve"> </w:t>
      </w:r>
      <w:r w:rsidRPr="004923FC">
        <w:rPr>
          <w:rFonts w:asciiTheme="majorHAnsi" w:hAnsiTheme="majorHAnsi"/>
        </w:rPr>
        <w:t>υποδομή</w:t>
      </w:r>
      <w:r w:rsidRPr="004923FC">
        <w:rPr>
          <w:rFonts w:asciiTheme="majorHAnsi" w:hAnsiTheme="majorHAnsi"/>
          <w:spacing w:val="-9"/>
        </w:rPr>
        <w:t xml:space="preserve"> </w:t>
      </w:r>
      <w:r w:rsidRPr="004923FC">
        <w:rPr>
          <w:rFonts w:asciiTheme="majorHAnsi" w:hAnsiTheme="majorHAnsi"/>
        </w:rPr>
        <w:t>του</w:t>
      </w:r>
      <w:r w:rsidRPr="004923FC">
        <w:rPr>
          <w:rFonts w:asciiTheme="majorHAnsi" w:hAnsiTheme="majorHAnsi"/>
          <w:spacing w:val="-9"/>
        </w:rPr>
        <w:t xml:space="preserve"> </w:t>
      </w:r>
      <w:r w:rsidRPr="004923FC">
        <w:rPr>
          <w:rFonts w:asciiTheme="majorHAnsi" w:hAnsiTheme="majorHAnsi"/>
        </w:rPr>
        <w:t>Τμήματος</w:t>
      </w:r>
      <w:r w:rsidRPr="004923FC">
        <w:rPr>
          <w:rFonts w:asciiTheme="majorHAnsi" w:hAnsiTheme="majorHAnsi"/>
          <w:spacing w:val="-9"/>
        </w:rPr>
        <w:t xml:space="preserve"> </w:t>
      </w:r>
      <w:r w:rsidRPr="004923FC">
        <w:rPr>
          <w:rFonts w:asciiTheme="majorHAnsi" w:hAnsiTheme="majorHAnsi"/>
        </w:rPr>
        <w:t>Ψηφιακών</w:t>
      </w:r>
      <w:r w:rsidRPr="004923FC">
        <w:rPr>
          <w:rFonts w:asciiTheme="majorHAnsi" w:hAnsiTheme="majorHAnsi"/>
          <w:spacing w:val="-8"/>
        </w:rPr>
        <w:t xml:space="preserve"> </w:t>
      </w:r>
      <w:r w:rsidRPr="004923FC">
        <w:rPr>
          <w:rFonts w:asciiTheme="majorHAnsi" w:hAnsiTheme="majorHAnsi"/>
        </w:rPr>
        <w:t>Συστημάτων</w:t>
      </w:r>
      <w:r w:rsidRPr="004923FC">
        <w:rPr>
          <w:rFonts w:asciiTheme="majorHAnsi" w:hAnsiTheme="majorHAnsi"/>
          <w:spacing w:val="-8"/>
        </w:rPr>
        <w:t xml:space="preserve"> </w:t>
      </w:r>
      <w:r w:rsidRPr="004923FC">
        <w:rPr>
          <w:rFonts w:asciiTheme="majorHAnsi" w:hAnsiTheme="majorHAnsi"/>
        </w:rPr>
        <w:t>του</w:t>
      </w:r>
      <w:r w:rsidRPr="004923FC">
        <w:rPr>
          <w:rFonts w:asciiTheme="majorHAnsi" w:hAnsiTheme="majorHAnsi"/>
          <w:spacing w:val="-9"/>
        </w:rPr>
        <w:t xml:space="preserve"> </w:t>
      </w:r>
      <w:r w:rsidRPr="004923FC">
        <w:rPr>
          <w:rFonts w:asciiTheme="majorHAnsi" w:hAnsiTheme="majorHAnsi"/>
        </w:rPr>
        <w:t>Πανεπιστημίου</w:t>
      </w:r>
      <w:r w:rsidRPr="004923FC">
        <w:rPr>
          <w:rFonts w:asciiTheme="majorHAnsi" w:hAnsiTheme="majorHAnsi"/>
          <w:spacing w:val="-9"/>
        </w:rPr>
        <w:t xml:space="preserve"> </w:t>
      </w:r>
      <w:r w:rsidRPr="004923FC">
        <w:rPr>
          <w:rFonts w:asciiTheme="majorHAnsi" w:hAnsiTheme="majorHAnsi"/>
        </w:rPr>
        <w:t>Θεσσαλίας</w:t>
      </w:r>
      <w:r w:rsidRPr="004923FC">
        <w:rPr>
          <w:rFonts w:asciiTheme="majorHAnsi" w:hAnsiTheme="majorHAnsi"/>
          <w:spacing w:val="-9"/>
        </w:rPr>
        <w:t xml:space="preserve"> </w:t>
      </w:r>
      <w:r w:rsidRPr="004923FC">
        <w:rPr>
          <w:rFonts w:asciiTheme="majorHAnsi" w:hAnsiTheme="majorHAnsi"/>
        </w:rPr>
        <w:t xml:space="preserve">στη Λάρισα και υποστηρίζεται από όλα τα απαραίτητα σύγχρονα εκπαιδευτικά μέσα. Οι διαλέξεις </w:t>
      </w:r>
      <w:r w:rsidRPr="004923FC">
        <w:rPr>
          <w:rFonts w:asciiTheme="majorHAnsi" w:hAnsiTheme="majorHAnsi"/>
          <w:w w:val="95"/>
        </w:rPr>
        <w:t>πραγματοποιούνται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κατά</w:t>
      </w:r>
      <w:r w:rsidRPr="004923FC">
        <w:rPr>
          <w:rFonts w:asciiTheme="majorHAnsi" w:hAnsiTheme="majorHAnsi"/>
          <w:spacing w:val="-12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κανόνα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Τρίτη,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Πέμπτη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απόγευμα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Σάββατο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(εναλλακτικά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από</w:t>
      </w:r>
      <w:r w:rsidRPr="004923FC">
        <w:rPr>
          <w:rFonts w:asciiTheme="majorHAnsi" w:hAnsiTheme="majorHAnsi"/>
          <w:spacing w:val="-12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 xml:space="preserve">Παρασκευή </w:t>
      </w:r>
      <w:r w:rsidRPr="004923FC">
        <w:rPr>
          <w:rFonts w:asciiTheme="majorHAnsi" w:hAnsiTheme="majorHAnsi"/>
        </w:rPr>
        <w:t>απόγευμα έως Κυριακή). Τα μαθήματα πραγματοποιούνται δια ζώσης</w:t>
      </w:r>
      <w:r w:rsidR="00A67A8F" w:rsidRPr="004923FC">
        <w:rPr>
          <w:rFonts w:asciiTheme="majorHAnsi" w:hAnsiTheme="majorHAnsi"/>
        </w:rPr>
        <w:t xml:space="preserve"> με ταυτόχρονη</w:t>
      </w:r>
      <w:r w:rsidRPr="004923FC">
        <w:rPr>
          <w:rFonts w:asciiTheme="majorHAnsi" w:hAnsiTheme="majorHAnsi"/>
        </w:rPr>
        <w:t xml:space="preserve"> υποστ</w:t>
      </w:r>
      <w:r w:rsidR="00A67A8F" w:rsidRPr="004923FC">
        <w:rPr>
          <w:rFonts w:asciiTheme="majorHAnsi" w:hAnsiTheme="majorHAnsi"/>
        </w:rPr>
        <w:t>ή</w:t>
      </w:r>
      <w:r w:rsidRPr="004923FC">
        <w:rPr>
          <w:rFonts w:asciiTheme="majorHAnsi" w:hAnsiTheme="majorHAnsi"/>
        </w:rPr>
        <w:t>ρ</w:t>
      </w:r>
      <w:r w:rsidR="00A67A8F" w:rsidRPr="004923FC">
        <w:rPr>
          <w:rFonts w:asciiTheme="majorHAnsi" w:hAnsiTheme="majorHAnsi"/>
        </w:rPr>
        <w:t>ιξη</w:t>
      </w:r>
      <w:r w:rsidRPr="004923FC">
        <w:rPr>
          <w:rFonts w:asciiTheme="majorHAnsi" w:hAnsiTheme="majorHAnsi"/>
        </w:rPr>
        <w:t xml:space="preserve"> </w:t>
      </w:r>
      <w:r w:rsidR="00A67A8F" w:rsidRPr="004923FC">
        <w:rPr>
          <w:rFonts w:asciiTheme="majorHAnsi" w:hAnsiTheme="majorHAnsi"/>
        </w:rPr>
        <w:t>της</w:t>
      </w:r>
      <w:r w:rsidRPr="004923FC">
        <w:rPr>
          <w:rFonts w:asciiTheme="majorHAnsi" w:hAnsiTheme="majorHAnsi"/>
          <w:spacing w:val="-12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διαδικτυακής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διδασκαλίας</w:t>
      </w:r>
      <w:r w:rsidR="004923FC">
        <w:rPr>
          <w:rFonts w:asciiTheme="majorHAnsi" w:hAnsiTheme="majorHAnsi"/>
          <w:w w:val="95"/>
        </w:rPr>
        <w:t xml:space="preserve"> για όσους επιθυμούν να παρακολουθήσουν το ΠΜΣ εξ αποστάσεως βάσει των προβλέψεων του Ν. </w:t>
      </w:r>
      <w:r w:rsidR="004923FC" w:rsidRPr="004923FC">
        <w:rPr>
          <w:rFonts w:asciiTheme="majorHAnsi" w:hAnsiTheme="majorHAnsi"/>
        </w:rPr>
        <w:t>4597/22</w:t>
      </w:r>
      <w:r w:rsidRPr="004923FC">
        <w:rPr>
          <w:rFonts w:asciiTheme="majorHAnsi" w:hAnsiTheme="majorHAnsi"/>
          <w:w w:val="95"/>
        </w:rPr>
        <w:t>.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Οι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διδάσκοντες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του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Π.Μ.Σ.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έχουν</w:t>
      </w:r>
      <w:r w:rsidRPr="004923FC">
        <w:rPr>
          <w:rFonts w:asciiTheme="majorHAnsi" w:hAnsiTheme="majorHAnsi"/>
          <w:spacing w:val="-1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την</w:t>
      </w:r>
      <w:r w:rsidRPr="004923FC">
        <w:rPr>
          <w:rFonts w:asciiTheme="majorHAnsi" w:hAnsiTheme="majorHAnsi"/>
          <w:spacing w:val="-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απαραίτητη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εμπειρία</w:t>
      </w:r>
      <w:r w:rsidRPr="004923FC">
        <w:rPr>
          <w:rFonts w:asciiTheme="majorHAnsi" w:hAnsiTheme="majorHAnsi"/>
          <w:spacing w:val="-1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 η</w:t>
      </w:r>
      <w:r w:rsidRPr="004923FC">
        <w:rPr>
          <w:rFonts w:asciiTheme="majorHAnsi" w:hAnsiTheme="majorHAnsi"/>
          <w:spacing w:val="-1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ομάδα</w:t>
      </w:r>
      <w:r w:rsidRPr="004923FC">
        <w:rPr>
          <w:rFonts w:asciiTheme="majorHAnsi" w:hAnsiTheme="majorHAnsi"/>
          <w:spacing w:val="-15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υποστήριξης</w:t>
      </w:r>
      <w:r w:rsidRPr="004923FC">
        <w:rPr>
          <w:rFonts w:asciiTheme="majorHAnsi" w:hAnsiTheme="majorHAnsi"/>
          <w:spacing w:val="-1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τεχνικών</w:t>
      </w:r>
      <w:r w:rsidRPr="004923FC">
        <w:rPr>
          <w:rFonts w:asciiTheme="majorHAnsi" w:hAnsiTheme="majorHAnsi"/>
          <w:spacing w:val="-15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θεμάτων</w:t>
      </w:r>
      <w:r w:rsidRPr="004923FC">
        <w:rPr>
          <w:rFonts w:asciiTheme="majorHAnsi" w:hAnsiTheme="majorHAnsi"/>
          <w:spacing w:val="-1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έχει</w:t>
      </w:r>
      <w:r w:rsidRPr="004923FC">
        <w:rPr>
          <w:rFonts w:asciiTheme="majorHAnsi" w:hAnsiTheme="majorHAnsi"/>
          <w:spacing w:val="-15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την</w:t>
      </w:r>
      <w:r w:rsidRPr="004923FC">
        <w:rPr>
          <w:rFonts w:asciiTheme="majorHAnsi" w:hAnsiTheme="majorHAnsi"/>
          <w:spacing w:val="-1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επάρκεια</w:t>
      </w:r>
      <w:r w:rsidRPr="004923FC">
        <w:rPr>
          <w:rFonts w:asciiTheme="majorHAnsi" w:hAnsiTheme="majorHAnsi"/>
          <w:spacing w:val="-1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διεξαγωγής</w:t>
      </w:r>
      <w:r w:rsidRPr="004923FC">
        <w:rPr>
          <w:rFonts w:asciiTheme="majorHAnsi" w:hAnsiTheme="majorHAnsi"/>
          <w:spacing w:val="-15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διδασκαλίας</w:t>
      </w:r>
      <w:r w:rsidRPr="004923FC">
        <w:rPr>
          <w:rFonts w:asciiTheme="majorHAnsi" w:hAnsiTheme="majorHAnsi"/>
          <w:spacing w:val="-15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εξ</w:t>
      </w:r>
      <w:r w:rsidRPr="004923FC">
        <w:rPr>
          <w:rFonts w:asciiTheme="majorHAnsi" w:hAnsiTheme="majorHAnsi"/>
          <w:spacing w:val="-15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αποστάσεως</w:t>
      </w:r>
      <w:r w:rsidR="00A67A8F" w:rsidRPr="004923FC">
        <w:rPr>
          <w:rFonts w:asciiTheme="majorHAnsi" w:hAnsiTheme="majorHAnsi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.</w:t>
      </w:r>
    </w:p>
    <w:p w:rsidR="006D13EB" w:rsidRPr="004923FC" w:rsidRDefault="00DA254A">
      <w:pPr>
        <w:pStyle w:val="a3"/>
        <w:spacing w:before="160" w:line="232" w:lineRule="auto"/>
        <w:ind w:right="121"/>
        <w:jc w:val="both"/>
        <w:rPr>
          <w:rFonts w:asciiTheme="majorHAnsi" w:hAnsiTheme="majorHAnsi"/>
        </w:rPr>
      </w:pPr>
      <w:r w:rsidRPr="004923FC">
        <w:rPr>
          <w:rFonts w:asciiTheme="majorHAnsi" w:hAnsiTheme="majorHAnsi"/>
        </w:rPr>
        <w:t>Για</w:t>
      </w:r>
      <w:r w:rsidRPr="004923FC">
        <w:rPr>
          <w:rFonts w:asciiTheme="majorHAnsi" w:hAnsiTheme="majorHAnsi"/>
          <w:spacing w:val="-10"/>
        </w:rPr>
        <w:t xml:space="preserve"> </w:t>
      </w:r>
      <w:r w:rsidRPr="004923FC">
        <w:rPr>
          <w:rFonts w:asciiTheme="majorHAnsi" w:hAnsiTheme="majorHAnsi"/>
        </w:rPr>
        <w:t>την</w:t>
      </w:r>
      <w:r w:rsidRPr="004923FC">
        <w:rPr>
          <w:rFonts w:asciiTheme="majorHAnsi" w:hAnsiTheme="majorHAnsi"/>
          <w:spacing w:val="-10"/>
        </w:rPr>
        <w:t xml:space="preserve"> </w:t>
      </w:r>
      <w:r w:rsidRPr="004923FC">
        <w:rPr>
          <w:rFonts w:asciiTheme="majorHAnsi" w:hAnsiTheme="majorHAnsi"/>
        </w:rPr>
        <w:t>παρακολούθηση</w:t>
      </w:r>
      <w:r w:rsidRPr="004923FC">
        <w:rPr>
          <w:rFonts w:asciiTheme="majorHAnsi" w:hAnsiTheme="majorHAnsi"/>
          <w:spacing w:val="-8"/>
        </w:rPr>
        <w:t xml:space="preserve"> </w:t>
      </w:r>
      <w:r w:rsidRPr="004923FC">
        <w:rPr>
          <w:rFonts w:asciiTheme="majorHAnsi" w:hAnsiTheme="majorHAnsi"/>
        </w:rPr>
        <w:t>του</w:t>
      </w:r>
      <w:r w:rsidRPr="004923FC">
        <w:rPr>
          <w:rFonts w:asciiTheme="majorHAnsi" w:hAnsiTheme="majorHAnsi"/>
          <w:spacing w:val="-9"/>
        </w:rPr>
        <w:t xml:space="preserve"> </w:t>
      </w:r>
      <w:r w:rsidRPr="004923FC">
        <w:rPr>
          <w:rFonts w:asciiTheme="majorHAnsi" w:hAnsiTheme="majorHAnsi"/>
        </w:rPr>
        <w:t>Π.Μ.Σ.</w:t>
      </w:r>
      <w:r w:rsidRPr="004923FC">
        <w:rPr>
          <w:rFonts w:asciiTheme="majorHAnsi" w:hAnsiTheme="majorHAnsi"/>
          <w:spacing w:val="-10"/>
        </w:rPr>
        <w:t xml:space="preserve"> </w:t>
      </w:r>
      <w:r w:rsidRPr="004923FC">
        <w:rPr>
          <w:rFonts w:asciiTheme="majorHAnsi" w:hAnsiTheme="majorHAnsi"/>
        </w:rPr>
        <w:t>απαιτείται</w:t>
      </w:r>
      <w:r w:rsidRPr="004923FC">
        <w:rPr>
          <w:rFonts w:asciiTheme="majorHAnsi" w:hAnsiTheme="majorHAnsi"/>
          <w:spacing w:val="-10"/>
        </w:rPr>
        <w:t xml:space="preserve"> </w:t>
      </w:r>
      <w:r w:rsidRPr="004923FC">
        <w:rPr>
          <w:rFonts w:asciiTheme="majorHAnsi" w:hAnsiTheme="majorHAnsi"/>
        </w:rPr>
        <w:t>η</w:t>
      </w:r>
      <w:r w:rsidRPr="004923FC">
        <w:rPr>
          <w:rFonts w:asciiTheme="majorHAnsi" w:hAnsiTheme="majorHAnsi"/>
          <w:spacing w:val="-8"/>
        </w:rPr>
        <w:t xml:space="preserve"> </w:t>
      </w:r>
      <w:r w:rsidRPr="004923FC">
        <w:rPr>
          <w:rFonts w:asciiTheme="majorHAnsi" w:hAnsiTheme="majorHAnsi"/>
        </w:rPr>
        <w:t>καταβολή</w:t>
      </w:r>
      <w:r w:rsidRPr="004923FC">
        <w:rPr>
          <w:rFonts w:asciiTheme="majorHAnsi" w:hAnsiTheme="majorHAnsi"/>
          <w:spacing w:val="-10"/>
        </w:rPr>
        <w:t xml:space="preserve"> </w:t>
      </w:r>
      <w:r w:rsidRPr="004923FC">
        <w:rPr>
          <w:rFonts w:asciiTheme="majorHAnsi" w:hAnsiTheme="majorHAnsi"/>
        </w:rPr>
        <w:t>τελών</w:t>
      </w:r>
      <w:r w:rsidRPr="004923FC">
        <w:rPr>
          <w:rFonts w:asciiTheme="majorHAnsi" w:hAnsiTheme="majorHAnsi"/>
          <w:spacing w:val="-10"/>
        </w:rPr>
        <w:t xml:space="preserve"> </w:t>
      </w:r>
      <w:r w:rsidRPr="004923FC">
        <w:rPr>
          <w:rFonts w:asciiTheme="majorHAnsi" w:hAnsiTheme="majorHAnsi"/>
        </w:rPr>
        <w:t>φοίτησης</w:t>
      </w:r>
      <w:r w:rsidRPr="004923FC">
        <w:rPr>
          <w:rFonts w:asciiTheme="majorHAnsi" w:hAnsiTheme="majorHAnsi"/>
          <w:spacing w:val="-8"/>
        </w:rPr>
        <w:t xml:space="preserve"> </w:t>
      </w:r>
      <w:r w:rsidRPr="004923FC">
        <w:rPr>
          <w:rFonts w:asciiTheme="majorHAnsi" w:hAnsiTheme="majorHAnsi"/>
        </w:rPr>
        <w:t>ύ</w:t>
      </w:r>
      <w:r w:rsidR="00E82CE1" w:rsidRPr="004923FC">
        <w:rPr>
          <w:rFonts w:asciiTheme="majorHAnsi" w:hAnsiTheme="majorHAnsi"/>
        </w:rPr>
        <w:t>ψ</w:t>
      </w:r>
      <w:r w:rsidRPr="004923FC">
        <w:rPr>
          <w:rFonts w:asciiTheme="majorHAnsi" w:hAnsiTheme="majorHAnsi"/>
        </w:rPr>
        <w:t>ους</w:t>
      </w:r>
      <w:r w:rsidRPr="004923FC">
        <w:rPr>
          <w:rFonts w:asciiTheme="majorHAnsi" w:hAnsiTheme="majorHAnsi"/>
          <w:spacing w:val="-10"/>
        </w:rPr>
        <w:t xml:space="preserve"> </w:t>
      </w:r>
      <w:r w:rsidR="00190414" w:rsidRPr="004923FC">
        <w:rPr>
          <w:rFonts w:asciiTheme="majorHAnsi" w:hAnsiTheme="majorHAnsi"/>
        </w:rPr>
        <w:t>18</w:t>
      </w:r>
      <w:r w:rsidRPr="004923FC">
        <w:rPr>
          <w:rFonts w:asciiTheme="majorHAnsi" w:hAnsiTheme="majorHAnsi"/>
        </w:rPr>
        <w:t>00</w:t>
      </w:r>
      <w:r w:rsidR="00E82CE1" w:rsidRPr="004923FC">
        <w:rPr>
          <w:rFonts w:asciiTheme="majorHAnsi" w:hAnsiTheme="majorHAnsi"/>
        </w:rPr>
        <w:t>,00</w:t>
      </w:r>
      <w:r w:rsidRPr="004923FC">
        <w:rPr>
          <w:rFonts w:asciiTheme="majorHAnsi" w:hAnsiTheme="majorHAnsi"/>
          <w:spacing w:val="-9"/>
        </w:rPr>
        <w:t xml:space="preserve"> </w:t>
      </w:r>
      <w:r w:rsidRPr="004923FC">
        <w:rPr>
          <w:rFonts w:asciiTheme="majorHAnsi" w:hAnsiTheme="majorHAnsi"/>
        </w:rPr>
        <w:t>ευρώ,</w:t>
      </w:r>
      <w:r w:rsidRPr="004923FC">
        <w:rPr>
          <w:rFonts w:asciiTheme="majorHAnsi" w:hAnsiTheme="majorHAnsi"/>
          <w:spacing w:val="-10"/>
        </w:rPr>
        <w:t xml:space="preserve"> </w:t>
      </w:r>
      <w:r w:rsidRPr="004923FC">
        <w:rPr>
          <w:rFonts w:asciiTheme="majorHAnsi" w:hAnsiTheme="majorHAnsi"/>
        </w:rPr>
        <w:t>με εξαίρεση</w:t>
      </w:r>
      <w:r w:rsidRPr="004923FC">
        <w:rPr>
          <w:rFonts w:asciiTheme="majorHAnsi" w:hAnsiTheme="majorHAnsi"/>
          <w:spacing w:val="-30"/>
        </w:rPr>
        <w:t xml:space="preserve"> </w:t>
      </w:r>
      <w:r w:rsidRPr="004923FC">
        <w:rPr>
          <w:rFonts w:asciiTheme="majorHAnsi" w:hAnsiTheme="majorHAnsi"/>
        </w:rPr>
        <w:t>τους</w:t>
      </w:r>
      <w:r w:rsidRPr="004923FC">
        <w:rPr>
          <w:rFonts w:asciiTheme="majorHAnsi" w:hAnsiTheme="majorHAnsi"/>
          <w:spacing w:val="-30"/>
        </w:rPr>
        <w:t xml:space="preserve"> </w:t>
      </w:r>
      <w:r w:rsidRPr="004923FC">
        <w:rPr>
          <w:rFonts w:asciiTheme="majorHAnsi" w:hAnsiTheme="majorHAnsi"/>
        </w:rPr>
        <w:t>φοιτητές</w:t>
      </w:r>
      <w:r w:rsidRPr="004923FC">
        <w:rPr>
          <w:rFonts w:asciiTheme="majorHAnsi" w:hAnsiTheme="majorHAnsi"/>
          <w:spacing w:val="-30"/>
        </w:rPr>
        <w:t xml:space="preserve"> </w:t>
      </w:r>
      <w:r w:rsidRPr="004923FC">
        <w:rPr>
          <w:rFonts w:asciiTheme="majorHAnsi" w:hAnsiTheme="majorHAnsi"/>
        </w:rPr>
        <w:t>που</w:t>
      </w:r>
      <w:r w:rsidRPr="004923FC">
        <w:rPr>
          <w:rFonts w:asciiTheme="majorHAnsi" w:hAnsiTheme="majorHAnsi"/>
          <w:spacing w:val="-30"/>
        </w:rPr>
        <w:t xml:space="preserve"> </w:t>
      </w:r>
      <w:r w:rsidRPr="004923FC">
        <w:rPr>
          <w:rFonts w:asciiTheme="majorHAnsi" w:hAnsiTheme="majorHAnsi"/>
        </w:rPr>
        <w:t>εμπίπτουν</w:t>
      </w:r>
      <w:r w:rsidRPr="004923FC">
        <w:rPr>
          <w:rFonts w:asciiTheme="majorHAnsi" w:hAnsiTheme="majorHAnsi"/>
          <w:spacing w:val="-30"/>
        </w:rPr>
        <w:t xml:space="preserve"> </w:t>
      </w:r>
      <w:r w:rsidRPr="004923FC">
        <w:rPr>
          <w:rFonts w:asciiTheme="majorHAnsi" w:hAnsiTheme="majorHAnsi"/>
        </w:rPr>
        <w:t>στις</w:t>
      </w:r>
      <w:r w:rsidRPr="004923FC">
        <w:rPr>
          <w:rFonts w:asciiTheme="majorHAnsi" w:hAnsiTheme="majorHAnsi"/>
          <w:spacing w:val="-30"/>
        </w:rPr>
        <w:t xml:space="preserve"> </w:t>
      </w:r>
      <w:r w:rsidRPr="004923FC">
        <w:rPr>
          <w:rFonts w:asciiTheme="majorHAnsi" w:hAnsiTheme="majorHAnsi"/>
        </w:rPr>
        <w:t>προβλέψεις</w:t>
      </w:r>
      <w:r w:rsidRPr="004923FC">
        <w:rPr>
          <w:rFonts w:asciiTheme="majorHAnsi" w:hAnsiTheme="majorHAnsi"/>
          <w:spacing w:val="-30"/>
        </w:rPr>
        <w:t xml:space="preserve"> </w:t>
      </w:r>
      <w:r w:rsidRPr="004923FC">
        <w:rPr>
          <w:rFonts w:asciiTheme="majorHAnsi" w:hAnsiTheme="majorHAnsi"/>
        </w:rPr>
        <w:t>του</w:t>
      </w:r>
      <w:r w:rsidRPr="004923FC">
        <w:rPr>
          <w:rFonts w:asciiTheme="majorHAnsi" w:hAnsiTheme="majorHAnsi"/>
          <w:spacing w:val="-30"/>
        </w:rPr>
        <w:t xml:space="preserve"> </w:t>
      </w:r>
      <w:r w:rsidRPr="004923FC">
        <w:rPr>
          <w:rFonts w:asciiTheme="majorHAnsi" w:hAnsiTheme="majorHAnsi"/>
        </w:rPr>
        <w:t>άρθρου</w:t>
      </w:r>
      <w:r w:rsidRPr="004923FC">
        <w:rPr>
          <w:rFonts w:asciiTheme="majorHAnsi" w:hAnsiTheme="majorHAnsi"/>
          <w:spacing w:val="-30"/>
        </w:rPr>
        <w:t xml:space="preserve"> </w:t>
      </w:r>
      <w:r w:rsidR="00E82CE1" w:rsidRPr="004923FC">
        <w:rPr>
          <w:rFonts w:asciiTheme="majorHAnsi" w:hAnsiTheme="majorHAnsi"/>
        </w:rPr>
        <w:t>86</w:t>
      </w:r>
      <w:r w:rsidRPr="004923FC">
        <w:rPr>
          <w:rFonts w:asciiTheme="majorHAnsi" w:hAnsiTheme="majorHAnsi"/>
          <w:spacing w:val="-31"/>
        </w:rPr>
        <w:t xml:space="preserve"> </w:t>
      </w:r>
      <w:r w:rsidRPr="004923FC">
        <w:rPr>
          <w:rFonts w:asciiTheme="majorHAnsi" w:hAnsiTheme="majorHAnsi"/>
        </w:rPr>
        <w:t>του</w:t>
      </w:r>
      <w:r w:rsidRPr="004923FC">
        <w:rPr>
          <w:rFonts w:asciiTheme="majorHAnsi" w:hAnsiTheme="majorHAnsi"/>
          <w:spacing w:val="-30"/>
        </w:rPr>
        <w:t xml:space="preserve"> </w:t>
      </w:r>
      <w:r w:rsidRPr="004923FC">
        <w:rPr>
          <w:rFonts w:asciiTheme="majorHAnsi" w:hAnsiTheme="majorHAnsi"/>
        </w:rPr>
        <w:t>Ν.4</w:t>
      </w:r>
      <w:r w:rsidR="00E82CE1" w:rsidRPr="004923FC">
        <w:rPr>
          <w:rFonts w:asciiTheme="majorHAnsi" w:hAnsiTheme="majorHAnsi"/>
        </w:rPr>
        <w:t>597</w:t>
      </w:r>
      <w:r w:rsidRPr="004923FC">
        <w:rPr>
          <w:rFonts w:asciiTheme="majorHAnsi" w:hAnsiTheme="majorHAnsi"/>
        </w:rPr>
        <w:t>/</w:t>
      </w:r>
      <w:r w:rsidR="00E82CE1" w:rsidRPr="004923FC">
        <w:rPr>
          <w:rFonts w:asciiTheme="majorHAnsi" w:hAnsiTheme="majorHAnsi"/>
        </w:rPr>
        <w:t>22</w:t>
      </w:r>
      <w:r w:rsidRPr="004923FC">
        <w:rPr>
          <w:rFonts w:asciiTheme="majorHAnsi" w:hAnsiTheme="majorHAnsi"/>
          <w:spacing w:val="-30"/>
        </w:rPr>
        <w:t xml:space="preserve"> </w:t>
      </w:r>
      <w:r w:rsidRPr="004923FC">
        <w:rPr>
          <w:rFonts w:asciiTheme="majorHAnsi" w:hAnsiTheme="majorHAnsi"/>
        </w:rPr>
        <w:t xml:space="preserve">σε </w:t>
      </w:r>
      <w:r w:rsidRPr="004923FC">
        <w:rPr>
          <w:rFonts w:asciiTheme="majorHAnsi" w:hAnsiTheme="majorHAnsi"/>
        </w:rPr>
        <w:lastRenderedPageBreak/>
        <w:t>ποσοστό ως 30% των</w:t>
      </w:r>
      <w:r w:rsidRPr="004923FC">
        <w:rPr>
          <w:rFonts w:asciiTheme="majorHAnsi" w:hAnsiTheme="majorHAnsi"/>
          <w:spacing w:val="-11"/>
        </w:rPr>
        <w:t xml:space="preserve"> </w:t>
      </w:r>
      <w:r w:rsidRPr="004923FC">
        <w:rPr>
          <w:rFonts w:asciiTheme="majorHAnsi" w:hAnsiTheme="majorHAnsi"/>
        </w:rPr>
        <w:t>εισακτέων.</w:t>
      </w:r>
    </w:p>
    <w:p w:rsidR="006D13EB" w:rsidRPr="004923FC" w:rsidRDefault="00DA254A">
      <w:pPr>
        <w:pStyle w:val="a3"/>
        <w:spacing w:before="165" w:line="235" w:lineRule="auto"/>
        <w:ind w:right="113"/>
        <w:jc w:val="both"/>
        <w:rPr>
          <w:rFonts w:asciiTheme="majorHAnsi" w:hAnsiTheme="majorHAnsi"/>
        </w:rPr>
      </w:pPr>
      <w:r w:rsidRPr="004923FC">
        <w:rPr>
          <w:rFonts w:asciiTheme="majorHAnsi" w:hAnsiTheme="majorHAnsi"/>
          <w:w w:val="95"/>
        </w:rPr>
        <w:t>Στο Π.Μ.Σ. «Σύγχρονα Συστήματα Επικοινωνιών και το Διαδίκτυο των Πραγμάτων» γίνονται δεκτοί πτυχιούχοι</w:t>
      </w:r>
      <w:r w:rsidRPr="004923FC">
        <w:rPr>
          <w:rFonts w:asciiTheme="majorHAnsi" w:hAnsiTheme="majorHAnsi"/>
          <w:spacing w:val="-15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Α.Ε.Ι.</w:t>
      </w:r>
      <w:r w:rsidRPr="004923FC">
        <w:rPr>
          <w:rFonts w:asciiTheme="majorHAnsi" w:hAnsiTheme="majorHAnsi"/>
          <w:spacing w:val="-12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</w:t>
      </w:r>
      <w:r w:rsidRPr="004923FC">
        <w:rPr>
          <w:rFonts w:asciiTheme="majorHAnsi" w:hAnsiTheme="majorHAnsi"/>
          <w:spacing w:val="-1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πρώην</w:t>
      </w:r>
      <w:r w:rsidRPr="004923FC">
        <w:rPr>
          <w:rFonts w:asciiTheme="majorHAnsi" w:hAnsiTheme="majorHAnsi"/>
          <w:spacing w:val="-1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Τ.Ε.Ι.:</w:t>
      </w:r>
      <w:r w:rsidRPr="004923FC">
        <w:rPr>
          <w:rFonts w:asciiTheme="majorHAnsi" w:hAnsiTheme="majorHAnsi"/>
          <w:spacing w:val="-1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α)</w:t>
      </w:r>
      <w:r w:rsidRPr="004923FC">
        <w:rPr>
          <w:rFonts w:asciiTheme="majorHAnsi" w:hAnsiTheme="majorHAnsi"/>
          <w:spacing w:val="-1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Τμημάτων</w:t>
      </w:r>
      <w:r w:rsidRPr="004923FC">
        <w:rPr>
          <w:rFonts w:asciiTheme="majorHAnsi" w:hAnsiTheme="majorHAnsi"/>
          <w:spacing w:val="-12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Πληροφορικής,</w:t>
      </w:r>
      <w:r w:rsidRPr="004923FC">
        <w:rPr>
          <w:rFonts w:asciiTheme="majorHAnsi" w:hAnsiTheme="majorHAnsi"/>
          <w:spacing w:val="-1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β)</w:t>
      </w:r>
      <w:r w:rsidRPr="004923FC">
        <w:rPr>
          <w:rFonts w:asciiTheme="majorHAnsi" w:hAnsiTheme="majorHAnsi"/>
          <w:spacing w:val="-1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Τμημάτων</w:t>
      </w:r>
      <w:r w:rsidRPr="004923FC">
        <w:rPr>
          <w:rFonts w:asciiTheme="majorHAnsi" w:hAnsiTheme="majorHAnsi"/>
          <w:spacing w:val="-12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Θετικών</w:t>
      </w:r>
      <w:r w:rsidRPr="004923FC">
        <w:rPr>
          <w:rFonts w:asciiTheme="majorHAnsi" w:hAnsiTheme="majorHAnsi"/>
          <w:spacing w:val="-1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Επιστημών,</w:t>
      </w:r>
      <w:r w:rsidRPr="004923FC">
        <w:rPr>
          <w:rFonts w:asciiTheme="majorHAnsi" w:hAnsiTheme="majorHAnsi"/>
          <w:spacing w:val="-12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γ) Πολυτεχνικών</w:t>
      </w:r>
      <w:r w:rsidRPr="004923FC">
        <w:rPr>
          <w:rFonts w:asciiTheme="majorHAnsi" w:hAnsiTheme="majorHAnsi"/>
          <w:spacing w:val="-2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Τμημάτων</w:t>
      </w:r>
      <w:r w:rsidRPr="004923FC">
        <w:rPr>
          <w:rFonts w:asciiTheme="majorHAnsi" w:hAnsiTheme="majorHAnsi"/>
          <w:spacing w:val="-2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</w:t>
      </w:r>
      <w:r w:rsidRPr="004923FC">
        <w:rPr>
          <w:rFonts w:asciiTheme="majorHAnsi" w:hAnsiTheme="majorHAnsi"/>
          <w:spacing w:val="-2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ισοδύναμων</w:t>
      </w:r>
      <w:r w:rsidRPr="004923FC">
        <w:rPr>
          <w:rFonts w:asciiTheme="majorHAnsi" w:hAnsiTheme="majorHAnsi"/>
          <w:spacing w:val="-2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τμημάτων</w:t>
      </w:r>
      <w:r w:rsidRPr="004923FC">
        <w:rPr>
          <w:rFonts w:asciiTheme="majorHAnsi" w:hAnsiTheme="majorHAnsi"/>
          <w:spacing w:val="-2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του</w:t>
      </w:r>
      <w:r w:rsidRPr="004923FC">
        <w:rPr>
          <w:rFonts w:asciiTheme="majorHAnsi" w:hAnsiTheme="majorHAnsi"/>
          <w:spacing w:val="-23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εξωτερικού</w:t>
      </w:r>
      <w:r w:rsidRPr="004923FC">
        <w:rPr>
          <w:rFonts w:asciiTheme="majorHAnsi" w:hAnsiTheme="majorHAnsi"/>
          <w:spacing w:val="-2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των</w:t>
      </w:r>
      <w:r w:rsidRPr="004923FC">
        <w:rPr>
          <w:rFonts w:asciiTheme="majorHAnsi" w:hAnsiTheme="majorHAnsi"/>
          <w:spacing w:val="-22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οποίων</w:t>
      </w:r>
      <w:r w:rsidRPr="004923FC">
        <w:rPr>
          <w:rFonts w:asciiTheme="majorHAnsi" w:hAnsiTheme="majorHAnsi"/>
          <w:spacing w:val="-2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το</w:t>
      </w:r>
      <w:r w:rsidRPr="004923FC">
        <w:rPr>
          <w:rFonts w:asciiTheme="majorHAnsi" w:hAnsiTheme="majorHAnsi"/>
          <w:spacing w:val="-2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αντικείμενο</w:t>
      </w:r>
      <w:r w:rsidRPr="004923FC">
        <w:rPr>
          <w:rFonts w:asciiTheme="majorHAnsi" w:hAnsiTheme="majorHAnsi"/>
          <w:spacing w:val="-24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άπτεται του</w:t>
      </w:r>
      <w:r w:rsidRPr="004923FC">
        <w:rPr>
          <w:rFonts w:asciiTheme="majorHAnsi" w:hAnsiTheme="majorHAnsi"/>
          <w:spacing w:val="-1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αντικειμένου</w:t>
      </w:r>
      <w:r w:rsidRPr="004923FC">
        <w:rPr>
          <w:rFonts w:asciiTheme="majorHAnsi" w:hAnsiTheme="majorHAnsi"/>
          <w:spacing w:val="-1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του</w:t>
      </w:r>
      <w:r w:rsidRPr="004923FC">
        <w:rPr>
          <w:rFonts w:asciiTheme="majorHAnsi" w:hAnsiTheme="majorHAnsi"/>
          <w:spacing w:val="-1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Π.Μ.Σ.,</w:t>
      </w:r>
      <w:r w:rsidRPr="004923FC">
        <w:rPr>
          <w:rFonts w:asciiTheme="majorHAnsi" w:hAnsiTheme="majorHAnsi"/>
          <w:spacing w:val="-1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δ)</w:t>
      </w:r>
      <w:r w:rsidRPr="004923FC">
        <w:rPr>
          <w:rFonts w:asciiTheme="majorHAnsi" w:hAnsiTheme="majorHAnsi"/>
          <w:spacing w:val="-1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πτυχιούχοι</w:t>
      </w:r>
      <w:r w:rsidRPr="004923FC">
        <w:rPr>
          <w:rFonts w:asciiTheme="majorHAnsi" w:hAnsiTheme="majorHAnsi"/>
          <w:spacing w:val="-1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άλλων</w:t>
      </w:r>
      <w:r w:rsidRPr="004923FC">
        <w:rPr>
          <w:rFonts w:asciiTheme="majorHAnsi" w:hAnsiTheme="majorHAnsi"/>
          <w:spacing w:val="-1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Τμημάτων</w:t>
      </w:r>
      <w:r w:rsidRPr="004923FC">
        <w:rPr>
          <w:rFonts w:asciiTheme="majorHAnsi" w:hAnsiTheme="majorHAnsi"/>
          <w:spacing w:val="-1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με</w:t>
      </w:r>
      <w:r w:rsidRPr="004923FC">
        <w:rPr>
          <w:rFonts w:asciiTheme="majorHAnsi" w:hAnsiTheme="majorHAnsi"/>
          <w:spacing w:val="-18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συνάφεια</w:t>
      </w:r>
      <w:r w:rsidRPr="004923FC">
        <w:rPr>
          <w:rFonts w:asciiTheme="majorHAnsi" w:hAnsiTheme="majorHAnsi"/>
          <w:spacing w:val="-1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στο</w:t>
      </w:r>
      <w:r w:rsidRPr="004923FC">
        <w:rPr>
          <w:rFonts w:asciiTheme="majorHAnsi" w:hAnsiTheme="majorHAnsi"/>
          <w:spacing w:val="-1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αντικείμενο</w:t>
      </w:r>
      <w:r w:rsidRPr="004923FC">
        <w:rPr>
          <w:rFonts w:asciiTheme="majorHAnsi" w:hAnsiTheme="majorHAnsi"/>
          <w:spacing w:val="-1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του</w:t>
      </w:r>
      <w:r w:rsidRPr="004923FC">
        <w:rPr>
          <w:rFonts w:asciiTheme="majorHAnsi" w:hAnsiTheme="majorHAnsi"/>
          <w:spacing w:val="-17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εν</w:t>
      </w:r>
      <w:r w:rsidRPr="004923FC">
        <w:rPr>
          <w:rFonts w:asciiTheme="majorHAnsi" w:hAnsiTheme="majorHAnsi"/>
          <w:spacing w:val="-16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λόγω Π.Μ.Σ.</w:t>
      </w:r>
      <w:r w:rsidRPr="004923FC">
        <w:rPr>
          <w:rFonts w:asciiTheme="majorHAnsi" w:hAnsiTheme="majorHAnsi"/>
          <w:spacing w:val="-3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και</w:t>
      </w:r>
      <w:r w:rsidRPr="004923FC">
        <w:rPr>
          <w:rFonts w:asciiTheme="majorHAnsi" w:hAnsiTheme="majorHAnsi"/>
          <w:spacing w:val="-2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ε)</w:t>
      </w:r>
      <w:r w:rsidRPr="004923FC">
        <w:rPr>
          <w:rFonts w:asciiTheme="majorHAnsi" w:hAnsiTheme="majorHAnsi"/>
          <w:spacing w:val="-2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απόφοιτοι</w:t>
      </w:r>
      <w:r w:rsidRPr="004923FC">
        <w:rPr>
          <w:rFonts w:asciiTheme="majorHAnsi" w:hAnsiTheme="majorHAnsi"/>
          <w:spacing w:val="-2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στρατιωτικών</w:t>
      </w:r>
      <w:r w:rsidRPr="004923FC">
        <w:rPr>
          <w:rFonts w:asciiTheme="majorHAnsi" w:hAnsiTheme="majorHAnsi"/>
          <w:spacing w:val="-2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σχολών</w:t>
      </w:r>
      <w:r w:rsidRPr="004923FC">
        <w:rPr>
          <w:rFonts w:asciiTheme="majorHAnsi" w:hAnsiTheme="majorHAnsi"/>
          <w:spacing w:val="-2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που</w:t>
      </w:r>
      <w:r w:rsidRPr="004923FC">
        <w:rPr>
          <w:rFonts w:asciiTheme="majorHAnsi" w:hAnsiTheme="majorHAnsi"/>
          <w:spacing w:val="-2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κατά</w:t>
      </w:r>
      <w:r w:rsidRPr="004923FC">
        <w:rPr>
          <w:rFonts w:asciiTheme="majorHAnsi" w:hAnsiTheme="majorHAnsi"/>
          <w:spacing w:val="-3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περίπτωση</w:t>
      </w:r>
      <w:r w:rsidRPr="004923FC">
        <w:rPr>
          <w:rFonts w:asciiTheme="majorHAnsi" w:hAnsiTheme="majorHAnsi"/>
          <w:spacing w:val="-2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κρίνονται</w:t>
      </w:r>
      <w:r w:rsidRPr="004923FC">
        <w:rPr>
          <w:rFonts w:asciiTheme="majorHAnsi" w:hAnsiTheme="majorHAnsi"/>
          <w:spacing w:val="-3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από</w:t>
      </w:r>
      <w:r w:rsidRPr="004923FC">
        <w:rPr>
          <w:rFonts w:asciiTheme="majorHAnsi" w:hAnsiTheme="majorHAnsi"/>
          <w:spacing w:val="-30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την</w:t>
      </w:r>
      <w:r w:rsidRPr="004923FC">
        <w:rPr>
          <w:rFonts w:asciiTheme="majorHAnsi" w:hAnsiTheme="majorHAnsi"/>
          <w:spacing w:val="-29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>αρμόδια</w:t>
      </w:r>
      <w:r w:rsidRPr="004923FC">
        <w:rPr>
          <w:rFonts w:asciiTheme="majorHAnsi" w:hAnsiTheme="majorHAnsi"/>
          <w:spacing w:val="-31"/>
          <w:w w:val="95"/>
        </w:rPr>
        <w:t xml:space="preserve"> </w:t>
      </w:r>
      <w:r w:rsidRPr="004923FC">
        <w:rPr>
          <w:rFonts w:asciiTheme="majorHAnsi" w:hAnsiTheme="majorHAnsi"/>
          <w:w w:val="95"/>
        </w:rPr>
        <w:t xml:space="preserve">Επιτροπή </w:t>
      </w:r>
      <w:r w:rsidRPr="004923FC">
        <w:rPr>
          <w:rFonts w:asciiTheme="majorHAnsi" w:hAnsiTheme="majorHAnsi"/>
        </w:rPr>
        <w:t>Επιλογής μεταπτυχιακών</w:t>
      </w:r>
      <w:r w:rsidRPr="004923FC">
        <w:rPr>
          <w:rFonts w:asciiTheme="majorHAnsi" w:hAnsiTheme="majorHAnsi"/>
          <w:spacing w:val="-7"/>
        </w:rPr>
        <w:t xml:space="preserve"> </w:t>
      </w:r>
      <w:r w:rsidRPr="004923FC">
        <w:rPr>
          <w:rFonts w:asciiTheme="majorHAnsi" w:hAnsiTheme="majorHAnsi"/>
        </w:rPr>
        <w:t>φοιτητών.</w:t>
      </w:r>
    </w:p>
    <w:p w:rsidR="006D13EB" w:rsidRPr="004923FC" w:rsidRDefault="00DA254A">
      <w:pPr>
        <w:pStyle w:val="a3"/>
        <w:spacing w:before="158" w:line="232" w:lineRule="auto"/>
        <w:ind w:right="119"/>
        <w:jc w:val="both"/>
        <w:rPr>
          <w:rFonts w:asciiTheme="majorHAnsi" w:hAnsiTheme="majorHAnsi"/>
        </w:rPr>
      </w:pPr>
      <w:r w:rsidRPr="004923FC">
        <w:rPr>
          <w:rFonts w:asciiTheme="majorHAnsi" w:hAnsiTheme="majorHAnsi"/>
        </w:rPr>
        <w:t>H τελική επιλογή των Μεταπτυχιακών Σπουδαστών γίνεται μετά από προσωπική συνέντευξη, με συνεκτίμηση των εξής κριτηρίων:</w:t>
      </w:r>
    </w:p>
    <w:p w:rsidR="006D13EB" w:rsidRPr="004923FC" w:rsidRDefault="006D13EB">
      <w:pPr>
        <w:pStyle w:val="a3"/>
        <w:ind w:left="0"/>
        <w:rPr>
          <w:rFonts w:asciiTheme="majorHAnsi" w:hAnsiTheme="majorHAnsi"/>
        </w:rPr>
      </w:pPr>
    </w:p>
    <w:p w:rsidR="006D13EB" w:rsidRPr="004923FC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0"/>
        <w:ind w:hanging="361"/>
        <w:rPr>
          <w:rFonts w:asciiTheme="majorHAnsi" w:hAnsiTheme="majorHAnsi"/>
          <w:sz w:val="24"/>
          <w:szCs w:val="24"/>
        </w:rPr>
      </w:pPr>
      <w:r w:rsidRPr="004923FC">
        <w:rPr>
          <w:rFonts w:asciiTheme="majorHAnsi" w:hAnsiTheme="majorHAnsi"/>
          <w:sz w:val="24"/>
          <w:szCs w:val="24"/>
        </w:rPr>
        <w:t>Επίδοση</w:t>
      </w:r>
      <w:r w:rsidRPr="004923FC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σε</w:t>
      </w:r>
      <w:r w:rsidRPr="004923FC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προπτυχιακές</w:t>
      </w:r>
      <w:r w:rsidRPr="004923FC">
        <w:rPr>
          <w:rFonts w:asciiTheme="majorHAnsi" w:hAnsiTheme="majorHAnsi"/>
          <w:spacing w:val="-19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σπουδές</w:t>
      </w:r>
      <w:r w:rsidRPr="004923FC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συναφείς</w:t>
      </w:r>
      <w:r w:rsidRPr="004923FC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με</w:t>
      </w:r>
      <w:r w:rsidRPr="004923FC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το</w:t>
      </w:r>
      <w:r w:rsidRPr="004923FC">
        <w:rPr>
          <w:rFonts w:asciiTheme="majorHAnsi" w:hAnsiTheme="majorHAnsi"/>
          <w:spacing w:val="-19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αντικείμενο</w:t>
      </w:r>
      <w:r w:rsidRPr="004923FC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του</w:t>
      </w:r>
      <w:r w:rsidRPr="004923FC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Π.Μ.Σ.</w:t>
      </w:r>
      <w:r w:rsidRPr="004923FC">
        <w:rPr>
          <w:rFonts w:asciiTheme="majorHAnsi" w:hAnsiTheme="majorHAnsi"/>
          <w:spacing w:val="-16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(30%),</w:t>
      </w:r>
    </w:p>
    <w:p w:rsidR="006D13EB" w:rsidRPr="004923FC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82"/>
        <w:ind w:hanging="361"/>
        <w:rPr>
          <w:rFonts w:asciiTheme="majorHAnsi" w:hAnsiTheme="majorHAnsi"/>
          <w:sz w:val="24"/>
          <w:szCs w:val="24"/>
        </w:rPr>
      </w:pPr>
      <w:r w:rsidRPr="004923FC">
        <w:rPr>
          <w:rFonts w:asciiTheme="majorHAnsi" w:hAnsiTheme="majorHAnsi"/>
          <w:sz w:val="24"/>
          <w:szCs w:val="24"/>
        </w:rPr>
        <w:t>Συνάφεια</w:t>
      </w:r>
      <w:r w:rsidRPr="004923FC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Διπλωματικής</w:t>
      </w:r>
      <w:r w:rsidRPr="004923FC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Εργασίας</w:t>
      </w:r>
      <w:r w:rsidRPr="004923FC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με</w:t>
      </w:r>
      <w:r w:rsidRPr="004923FC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τους</w:t>
      </w:r>
      <w:r w:rsidRPr="004923FC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στόχους</w:t>
      </w:r>
      <w:r w:rsidRPr="004923FC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του</w:t>
      </w:r>
      <w:r w:rsidRPr="004923FC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Π.Μ.Σ.</w:t>
      </w:r>
      <w:r w:rsidRPr="004923FC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(15%),</w:t>
      </w:r>
    </w:p>
    <w:p w:rsidR="006D13EB" w:rsidRPr="004923FC" w:rsidRDefault="00DA254A">
      <w:pPr>
        <w:pStyle w:val="a5"/>
        <w:numPr>
          <w:ilvl w:val="0"/>
          <w:numId w:val="1"/>
        </w:numPr>
        <w:tabs>
          <w:tab w:val="left" w:pos="821"/>
        </w:tabs>
        <w:ind w:hanging="361"/>
        <w:rPr>
          <w:rFonts w:asciiTheme="majorHAnsi" w:hAnsiTheme="majorHAnsi"/>
          <w:sz w:val="24"/>
          <w:szCs w:val="24"/>
        </w:rPr>
      </w:pPr>
      <w:r w:rsidRPr="004923FC">
        <w:rPr>
          <w:rFonts w:asciiTheme="majorHAnsi" w:hAnsiTheme="majorHAnsi"/>
          <w:sz w:val="24"/>
          <w:szCs w:val="24"/>
        </w:rPr>
        <w:t>Διαθέσιμη</w:t>
      </w:r>
      <w:r w:rsidRPr="004923FC">
        <w:rPr>
          <w:rFonts w:asciiTheme="majorHAnsi" w:hAnsiTheme="majorHAnsi"/>
          <w:spacing w:val="-9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Επαγγελματική</w:t>
      </w:r>
      <w:r w:rsidRPr="004923FC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εμπειρία,</w:t>
      </w:r>
      <w:r w:rsidRPr="004923FC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σχετική</w:t>
      </w:r>
      <w:r w:rsidRPr="004923FC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με</w:t>
      </w:r>
      <w:r w:rsidRPr="004923FC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το</w:t>
      </w:r>
      <w:r w:rsidRPr="004923FC">
        <w:rPr>
          <w:rFonts w:asciiTheme="majorHAnsi" w:hAnsiTheme="majorHAnsi"/>
          <w:spacing w:val="-10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Π.Μ.Σ.</w:t>
      </w:r>
      <w:r w:rsidRPr="004923FC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(10%),</w:t>
      </w:r>
    </w:p>
    <w:p w:rsidR="006D13EB" w:rsidRPr="004923FC" w:rsidRDefault="00DA254A">
      <w:pPr>
        <w:pStyle w:val="a5"/>
        <w:numPr>
          <w:ilvl w:val="0"/>
          <w:numId w:val="1"/>
        </w:numPr>
        <w:tabs>
          <w:tab w:val="left" w:pos="814"/>
        </w:tabs>
        <w:spacing w:before="88" w:line="232" w:lineRule="auto"/>
        <w:ind w:left="813" w:right="147" w:hanging="356"/>
        <w:rPr>
          <w:rFonts w:asciiTheme="majorHAnsi" w:hAnsiTheme="majorHAnsi"/>
          <w:sz w:val="24"/>
          <w:szCs w:val="24"/>
        </w:rPr>
      </w:pPr>
      <w:r w:rsidRPr="004923FC">
        <w:rPr>
          <w:rFonts w:asciiTheme="majorHAnsi" w:hAnsiTheme="majorHAnsi"/>
          <w:w w:val="95"/>
          <w:sz w:val="24"/>
          <w:szCs w:val="24"/>
        </w:rPr>
        <w:t>Επιστημονικό</w:t>
      </w:r>
      <w:r w:rsidRPr="004923FC">
        <w:rPr>
          <w:rFonts w:asciiTheme="majorHAnsi" w:hAnsiTheme="majorHAnsi"/>
          <w:spacing w:val="-30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>&amp;</w:t>
      </w:r>
      <w:r w:rsidRPr="004923FC">
        <w:rPr>
          <w:rFonts w:asciiTheme="majorHAnsi" w:hAnsiTheme="majorHAnsi"/>
          <w:spacing w:val="-28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>Ερευνητικό</w:t>
      </w:r>
      <w:r w:rsidRPr="004923FC">
        <w:rPr>
          <w:rFonts w:asciiTheme="majorHAnsi" w:hAnsiTheme="majorHAnsi"/>
          <w:spacing w:val="-29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>έργο,</w:t>
      </w:r>
      <w:r w:rsidRPr="004923FC">
        <w:rPr>
          <w:rFonts w:asciiTheme="majorHAnsi" w:hAnsiTheme="majorHAnsi"/>
          <w:spacing w:val="-29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>όπως</w:t>
      </w:r>
      <w:r w:rsidRPr="004923FC">
        <w:rPr>
          <w:rFonts w:asciiTheme="majorHAnsi" w:hAnsiTheme="majorHAnsi"/>
          <w:spacing w:val="-28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>μεταπτυχιακοί</w:t>
      </w:r>
      <w:r w:rsidRPr="004923FC">
        <w:rPr>
          <w:rFonts w:asciiTheme="majorHAnsi" w:hAnsiTheme="majorHAnsi"/>
          <w:spacing w:val="-28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>τίτλοι</w:t>
      </w:r>
      <w:r w:rsidRPr="004923FC">
        <w:rPr>
          <w:rFonts w:asciiTheme="majorHAnsi" w:hAnsiTheme="majorHAnsi"/>
          <w:spacing w:val="-29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>σπουδών,</w:t>
      </w:r>
      <w:r w:rsidRPr="004923FC">
        <w:rPr>
          <w:rFonts w:asciiTheme="majorHAnsi" w:hAnsiTheme="majorHAnsi"/>
          <w:spacing w:val="-28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 xml:space="preserve">επιστημονικές εργασίες </w:t>
      </w:r>
      <w:r w:rsidRPr="004923FC">
        <w:rPr>
          <w:rFonts w:asciiTheme="majorHAnsi" w:hAnsiTheme="majorHAnsi"/>
          <w:sz w:val="24"/>
          <w:szCs w:val="24"/>
        </w:rPr>
        <w:t>σε</w:t>
      </w:r>
      <w:r w:rsidRPr="004923FC">
        <w:rPr>
          <w:rFonts w:asciiTheme="majorHAnsi" w:hAnsiTheme="majorHAnsi"/>
          <w:spacing w:val="-28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έγκριτα</w:t>
      </w:r>
      <w:r w:rsidRPr="004923FC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επιστημονικά</w:t>
      </w:r>
      <w:r w:rsidRPr="004923FC">
        <w:rPr>
          <w:rFonts w:asciiTheme="majorHAnsi" w:hAnsiTheme="majorHAnsi"/>
          <w:spacing w:val="-28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περιοδικά</w:t>
      </w:r>
      <w:r w:rsidRPr="004923FC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ή</w:t>
      </w:r>
      <w:r w:rsidRPr="004923FC">
        <w:rPr>
          <w:rFonts w:asciiTheme="majorHAnsi" w:hAnsiTheme="majorHAnsi"/>
          <w:spacing w:val="-28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πρακτικά</w:t>
      </w:r>
      <w:r w:rsidRPr="004923FC">
        <w:rPr>
          <w:rFonts w:asciiTheme="majorHAnsi" w:hAnsiTheme="majorHAnsi"/>
          <w:spacing w:val="-28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συνεδρίων,</w:t>
      </w:r>
      <w:r w:rsidRPr="004923FC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σχετικά</w:t>
      </w:r>
      <w:r w:rsidRPr="004923FC">
        <w:rPr>
          <w:rFonts w:asciiTheme="majorHAnsi" w:hAnsiTheme="majorHAnsi"/>
          <w:spacing w:val="-27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με</w:t>
      </w:r>
      <w:r w:rsidRPr="004923FC">
        <w:rPr>
          <w:rFonts w:asciiTheme="majorHAnsi" w:hAnsiTheme="majorHAnsi"/>
          <w:spacing w:val="-28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το</w:t>
      </w:r>
      <w:r w:rsidRPr="004923FC">
        <w:rPr>
          <w:rFonts w:asciiTheme="majorHAnsi" w:hAnsiTheme="majorHAnsi"/>
          <w:spacing w:val="-29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Π.Μ.Σ.</w:t>
      </w:r>
      <w:r w:rsidRPr="004923FC">
        <w:rPr>
          <w:rFonts w:asciiTheme="majorHAnsi" w:hAnsiTheme="majorHAnsi"/>
          <w:spacing w:val="-26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(15%),</w:t>
      </w:r>
    </w:p>
    <w:p w:rsidR="006D13EB" w:rsidRPr="004923FC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0" w:line="274" w:lineRule="exact"/>
        <w:ind w:hanging="361"/>
        <w:rPr>
          <w:rFonts w:asciiTheme="majorHAnsi" w:hAnsiTheme="majorHAnsi"/>
          <w:sz w:val="24"/>
          <w:szCs w:val="24"/>
        </w:rPr>
      </w:pPr>
      <w:r w:rsidRPr="004923FC">
        <w:rPr>
          <w:rFonts w:asciiTheme="majorHAnsi" w:hAnsiTheme="majorHAnsi"/>
          <w:sz w:val="24"/>
          <w:szCs w:val="24"/>
        </w:rPr>
        <w:t>Επίπεδο γνώσης Αγγλικής γλώσσας</w:t>
      </w:r>
      <w:r w:rsidRPr="004923FC">
        <w:rPr>
          <w:rFonts w:asciiTheme="majorHAnsi" w:hAnsiTheme="majorHAnsi"/>
          <w:spacing w:val="-18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(10%),</w:t>
      </w:r>
    </w:p>
    <w:p w:rsidR="006D13EB" w:rsidRPr="004923FC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85"/>
        <w:ind w:hanging="361"/>
        <w:rPr>
          <w:rFonts w:asciiTheme="majorHAnsi" w:hAnsiTheme="majorHAnsi"/>
          <w:sz w:val="24"/>
          <w:szCs w:val="24"/>
        </w:rPr>
      </w:pPr>
      <w:r w:rsidRPr="004923FC">
        <w:rPr>
          <w:rFonts w:asciiTheme="majorHAnsi" w:hAnsiTheme="majorHAnsi"/>
          <w:sz w:val="24"/>
          <w:szCs w:val="24"/>
        </w:rPr>
        <w:t>Συμμετοχή σε Ευρωπαϊκά Προγράμματα ανταλλαγών</w:t>
      </w:r>
      <w:r w:rsidRPr="004923FC">
        <w:rPr>
          <w:rFonts w:asciiTheme="majorHAnsi" w:hAnsiTheme="majorHAnsi"/>
          <w:spacing w:val="-29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(5%),</w:t>
      </w:r>
    </w:p>
    <w:p w:rsidR="006D13EB" w:rsidRPr="004923FC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81"/>
        <w:ind w:hanging="361"/>
        <w:rPr>
          <w:rFonts w:asciiTheme="majorHAnsi" w:hAnsiTheme="majorHAnsi"/>
          <w:sz w:val="24"/>
          <w:szCs w:val="24"/>
        </w:rPr>
      </w:pPr>
      <w:r w:rsidRPr="004923FC">
        <w:rPr>
          <w:rFonts w:asciiTheme="majorHAnsi" w:hAnsiTheme="majorHAnsi"/>
          <w:sz w:val="24"/>
          <w:szCs w:val="24"/>
        </w:rPr>
        <w:t>Γνώση χρήσης Η/Υ</w:t>
      </w:r>
      <w:r w:rsidRPr="004923FC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(5%),</w:t>
      </w:r>
    </w:p>
    <w:p w:rsidR="006D13EB" w:rsidRPr="004923FC" w:rsidRDefault="00DA254A">
      <w:pPr>
        <w:pStyle w:val="a5"/>
        <w:numPr>
          <w:ilvl w:val="0"/>
          <w:numId w:val="1"/>
        </w:numPr>
        <w:tabs>
          <w:tab w:val="left" w:pos="821"/>
        </w:tabs>
        <w:ind w:hanging="361"/>
        <w:rPr>
          <w:rFonts w:asciiTheme="majorHAnsi" w:hAnsiTheme="majorHAnsi"/>
          <w:sz w:val="24"/>
          <w:szCs w:val="24"/>
        </w:rPr>
      </w:pPr>
      <w:r w:rsidRPr="004923FC">
        <w:rPr>
          <w:rFonts w:asciiTheme="majorHAnsi" w:hAnsiTheme="majorHAnsi"/>
          <w:sz w:val="24"/>
          <w:szCs w:val="24"/>
        </w:rPr>
        <w:t>Συστατικές Επιστολές (συνολικά) (5%),</w:t>
      </w:r>
      <w:r w:rsidRPr="004923FC">
        <w:rPr>
          <w:rFonts w:asciiTheme="majorHAnsi" w:hAnsiTheme="majorHAnsi"/>
          <w:spacing w:val="-17"/>
          <w:sz w:val="24"/>
          <w:szCs w:val="24"/>
        </w:rPr>
        <w:t xml:space="preserve"> </w:t>
      </w:r>
      <w:r w:rsidRPr="004923FC">
        <w:rPr>
          <w:rFonts w:asciiTheme="majorHAnsi" w:hAnsiTheme="majorHAnsi"/>
          <w:sz w:val="24"/>
          <w:szCs w:val="24"/>
        </w:rPr>
        <w:t>και</w:t>
      </w:r>
    </w:p>
    <w:p w:rsidR="006D13EB" w:rsidRPr="004923FC" w:rsidRDefault="00DA254A">
      <w:pPr>
        <w:pStyle w:val="a5"/>
        <w:numPr>
          <w:ilvl w:val="0"/>
          <w:numId w:val="1"/>
        </w:numPr>
        <w:tabs>
          <w:tab w:val="left" w:pos="821"/>
        </w:tabs>
        <w:spacing w:before="82"/>
        <w:ind w:hanging="361"/>
        <w:rPr>
          <w:rFonts w:asciiTheme="majorHAnsi" w:hAnsiTheme="majorHAnsi"/>
          <w:sz w:val="24"/>
          <w:szCs w:val="24"/>
        </w:rPr>
      </w:pPr>
      <w:r w:rsidRPr="004923FC">
        <w:rPr>
          <w:rFonts w:asciiTheme="majorHAnsi" w:hAnsiTheme="majorHAnsi"/>
          <w:w w:val="95"/>
          <w:sz w:val="24"/>
          <w:szCs w:val="24"/>
        </w:rPr>
        <w:t>Επιπρόσθετα</w:t>
      </w:r>
      <w:r w:rsidRPr="004923FC">
        <w:rPr>
          <w:rFonts w:asciiTheme="majorHAnsi" w:hAnsiTheme="majorHAnsi"/>
          <w:spacing w:val="-35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>προσόντα</w:t>
      </w:r>
      <w:r w:rsidRPr="004923FC">
        <w:rPr>
          <w:rFonts w:asciiTheme="majorHAnsi" w:hAnsiTheme="majorHAnsi"/>
          <w:spacing w:val="-34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>(σεμινάρια,</w:t>
      </w:r>
      <w:r w:rsidRPr="004923FC">
        <w:rPr>
          <w:rFonts w:asciiTheme="majorHAnsi" w:hAnsiTheme="majorHAnsi"/>
          <w:spacing w:val="-34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>πτυχία</w:t>
      </w:r>
      <w:r w:rsidRPr="004923FC">
        <w:rPr>
          <w:rFonts w:asciiTheme="majorHAnsi" w:hAnsiTheme="majorHAnsi"/>
          <w:spacing w:val="-34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>συμπληρωματικής</w:t>
      </w:r>
      <w:r w:rsidRPr="004923FC">
        <w:rPr>
          <w:rFonts w:asciiTheme="majorHAnsi" w:hAnsiTheme="majorHAnsi"/>
          <w:spacing w:val="-34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>εκπαίδευσης</w:t>
      </w:r>
      <w:r w:rsidRPr="004923FC">
        <w:rPr>
          <w:rFonts w:asciiTheme="majorHAnsi" w:hAnsiTheme="majorHAnsi"/>
          <w:spacing w:val="-33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>κ.λ.π.)</w:t>
      </w:r>
      <w:r w:rsidRPr="004923FC">
        <w:rPr>
          <w:rFonts w:asciiTheme="majorHAnsi" w:hAnsiTheme="majorHAnsi"/>
          <w:spacing w:val="-34"/>
          <w:w w:val="95"/>
          <w:sz w:val="24"/>
          <w:szCs w:val="24"/>
        </w:rPr>
        <w:t xml:space="preserve"> </w:t>
      </w:r>
      <w:r w:rsidRPr="004923FC">
        <w:rPr>
          <w:rFonts w:asciiTheme="majorHAnsi" w:hAnsiTheme="majorHAnsi"/>
          <w:w w:val="95"/>
          <w:sz w:val="24"/>
          <w:szCs w:val="24"/>
        </w:rPr>
        <w:t>(5%)</w:t>
      </w:r>
    </w:p>
    <w:p w:rsidR="006D13EB" w:rsidRPr="004923FC" w:rsidRDefault="006D13EB">
      <w:pPr>
        <w:pStyle w:val="a3"/>
        <w:ind w:left="0"/>
        <w:rPr>
          <w:rFonts w:asciiTheme="majorHAnsi" w:hAnsiTheme="majorHAnsi"/>
        </w:rPr>
      </w:pPr>
    </w:p>
    <w:p w:rsidR="005C72F0" w:rsidRPr="004923FC" w:rsidRDefault="00DA254A">
      <w:pPr>
        <w:pStyle w:val="a3"/>
        <w:spacing w:before="149" w:line="232" w:lineRule="auto"/>
        <w:ind w:right="115"/>
        <w:jc w:val="both"/>
        <w:rPr>
          <w:rFonts w:asciiTheme="majorHAnsi" w:hAnsiTheme="majorHAnsi"/>
          <w:spacing w:val="12"/>
        </w:rPr>
      </w:pPr>
      <w:r w:rsidRPr="004923FC">
        <w:rPr>
          <w:rFonts w:asciiTheme="majorHAnsi" w:hAnsiTheme="majorHAnsi"/>
        </w:rPr>
        <w:t xml:space="preserve">Οι ενδιαφερόμενοι καλούνται αρχικά να συμπληρώσουν ηλεκτρονική αίτηση που βρίσκεται στη </w:t>
      </w:r>
      <w:r w:rsidRPr="00E67B14">
        <w:rPr>
          <w:rFonts w:asciiTheme="majorHAnsi" w:hAnsiTheme="majorHAnsi"/>
          <w:w w:val="93"/>
        </w:rPr>
        <w:t>δι</w:t>
      </w:r>
      <w:r w:rsidRPr="00E67B14">
        <w:rPr>
          <w:rFonts w:asciiTheme="majorHAnsi" w:hAnsiTheme="majorHAnsi"/>
          <w:spacing w:val="-1"/>
          <w:w w:val="93"/>
        </w:rPr>
        <w:t>ε</w:t>
      </w:r>
      <w:r w:rsidRPr="00E67B14">
        <w:rPr>
          <w:rFonts w:asciiTheme="majorHAnsi" w:hAnsiTheme="majorHAnsi"/>
          <w:w w:val="86"/>
        </w:rPr>
        <w:t>ύθυν</w:t>
      </w:r>
      <w:r w:rsidRPr="00E67B14">
        <w:rPr>
          <w:rFonts w:asciiTheme="majorHAnsi" w:hAnsiTheme="majorHAnsi"/>
          <w:spacing w:val="1"/>
          <w:w w:val="86"/>
        </w:rPr>
        <w:t>σ</w:t>
      </w:r>
      <w:r w:rsidRPr="00E67B14">
        <w:rPr>
          <w:rFonts w:asciiTheme="majorHAnsi" w:hAnsiTheme="majorHAnsi"/>
          <w:spacing w:val="-1"/>
          <w:w w:val="88"/>
        </w:rPr>
        <w:t>η</w:t>
      </w:r>
      <w:r w:rsidRPr="00E67B14">
        <w:rPr>
          <w:rFonts w:asciiTheme="majorHAnsi" w:hAnsiTheme="majorHAnsi"/>
          <w:w w:val="88"/>
        </w:rPr>
        <w:t>:</w:t>
      </w:r>
      <w:r w:rsidR="00E67B14" w:rsidRPr="00E67B14">
        <w:rPr>
          <w:rFonts w:asciiTheme="majorHAnsi" w:hAnsiTheme="majorHAnsi"/>
          <w:w w:val="88"/>
        </w:rPr>
        <w:t xml:space="preserve"> </w:t>
      </w:r>
      <w:hyperlink r:id="rId7" w:history="1">
        <w:r w:rsidR="00E67B14" w:rsidRPr="00E67B14">
          <w:rPr>
            <w:rStyle w:val="-"/>
            <w:rFonts w:asciiTheme="majorHAnsi" w:hAnsiTheme="majorHAnsi"/>
            <w:b/>
            <w:w w:val="88"/>
          </w:rPr>
          <w:t>https://forms.office.com/e/ZJGpr2E24T</w:t>
        </w:r>
      </w:hyperlink>
      <w:r w:rsidR="00E67B14" w:rsidRPr="00E67B14">
        <w:rPr>
          <w:rFonts w:asciiTheme="majorHAnsi" w:hAnsiTheme="majorHAnsi"/>
          <w:b/>
          <w:w w:val="88"/>
        </w:rPr>
        <w:t xml:space="preserve"> </w:t>
      </w:r>
      <w:r w:rsidR="00E67B14" w:rsidRPr="00E67B14">
        <w:rPr>
          <w:rFonts w:asciiTheme="majorHAnsi" w:hAnsiTheme="majorHAnsi"/>
          <w:w w:val="88"/>
        </w:rPr>
        <w:t xml:space="preserve"> </w:t>
      </w:r>
      <w:r w:rsidR="005C72F0" w:rsidRPr="00E67B14">
        <w:t xml:space="preserve">και να αποστείλουν με e-mail στο </w:t>
      </w:r>
      <w:hyperlink r:id="rId8" w:history="1">
        <w:r w:rsidR="005C72F0" w:rsidRPr="00E67B14">
          <w:rPr>
            <w:color w:val="0000FF"/>
          </w:rPr>
          <w:t>msc-csiot-ds@uth.gr</w:t>
        </w:r>
      </w:hyperlink>
      <w:r w:rsidR="007B06B8" w:rsidRPr="00E67B14">
        <w:t xml:space="preserve"> </w:t>
      </w:r>
      <w:r w:rsidR="005C72F0" w:rsidRPr="00E67B14">
        <w:t xml:space="preserve"> </w:t>
      </w:r>
      <w:r w:rsidR="00E67B14" w:rsidRPr="00E67B14">
        <w:t xml:space="preserve">το βιογραφικό τους και </w:t>
      </w:r>
      <w:r w:rsidR="005C72F0" w:rsidRPr="00E67B14">
        <w:t>την αναλυτική βαθμολογία των μαθημάτων των σχετικών με το ΠΜΣ τίτλων σπουδών (πτυχίων ή/και μεταπτυχιακών)</w:t>
      </w:r>
      <w:r w:rsidRPr="00E67B14">
        <w:t>.</w:t>
      </w:r>
      <w:r w:rsidRPr="00E67B14">
        <w:rPr>
          <w:rFonts w:asciiTheme="majorHAnsi" w:hAnsiTheme="majorHAnsi"/>
          <w:spacing w:val="12"/>
        </w:rPr>
        <w:t xml:space="preserve"> </w:t>
      </w:r>
      <w:r w:rsidR="00A67A8F" w:rsidRPr="00E67B14">
        <w:rPr>
          <w:rFonts w:asciiTheme="majorHAnsi" w:hAnsiTheme="majorHAnsi"/>
          <w:spacing w:val="12"/>
        </w:rPr>
        <w:t>Στην σ</w:t>
      </w:r>
      <w:r w:rsidR="00E67B14" w:rsidRPr="00E67B14">
        <w:rPr>
          <w:rFonts w:asciiTheme="majorHAnsi" w:hAnsiTheme="majorHAnsi"/>
          <w:spacing w:val="12"/>
        </w:rPr>
        <w:t>υ</w:t>
      </w:r>
      <w:r w:rsidR="00A67A8F" w:rsidRPr="00E67B14">
        <w:rPr>
          <w:rFonts w:asciiTheme="majorHAnsi" w:hAnsiTheme="majorHAnsi"/>
          <w:spacing w:val="12"/>
        </w:rPr>
        <w:t>νέχεια ο</w:t>
      </w:r>
      <w:r w:rsidR="005C72F0" w:rsidRPr="00E67B14">
        <w:rPr>
          <w:rFonts w:asciiTheme="majorHAnsi" w:hAnsiTheme="majorHAnsi"/>
          <w:spacing w:val="12"/>
        </w:rPr>
        <w:t>ι πληρούντες τα</w:t>
      </w:r>
      <w:r w:rsidR="005C72F0" w:rsidRPr="004923FC">
        <w:rPr>
          <w:rFonts w:asciiTheme="majorHAnsi" w:hAnsiTheme="majorHAnsi"/>
          <w:spacing w:val="12"/>
        </w:rPr>
        <w:t xml:space="preserve"> βασικά κριτήρια συνάφειας θα </w:t>
      </w:r>
      <w:r w:rsidR="00A67A8F" w:rsidRPr="004923FC">
        <w:rPr>
          <w:rFonts w:asciiTheme="majorHAnsi" w:hAnsiTheme="majorHAnsi"/>
          <w:w w:val="95"/>
        </w:rPr>
        <w:t xml:space="preserve">ενημερωθούν για την διενέργεια </w:t>
      </w:r>
      <w:r w:rsidR="00A67A8F" w:rsidRPr="004923FC">
        <w:rPr>
          <w:rFonts w:asciiTheme="majorHAnsi" w:hAnsiTheme="majorHAnsi"/>
        </w:rPr>
        <w:t>προσωπικής συνέντευξης η οποία μπορεί να λάβει χώρα και διαδικτυακά.</w:t>
      </w:r>
    </w:p>
    <w:p w:rsidR="005A2A5D" w:rsidRPr="004923FC" w:rsidRDefault="00DA254A" w:rsidP="008A3909">
      <w:pPr>
        <w:pStyle w:val="a3"/>
        <w:spacing w:before="149" w:line="232" w:lineRule="auto"/>
        <w:ind w:right="115"/>
        <w:jc w:val="both"/>
        <w:rPr>
          <w:rFonts w:asciiTheme="majorHAnsi" w:hAnsiTheme="majorHAnsi"/>
        </w:rPr>
      </w:pPr>
      <w:r w:rsidRPr="008A3909">
        <w:rPr>
          <w:rFonts w:asciiTheme="majorHAnsi" w:hAnsiTheme="majorHAnsi"/>
        </w:rPr>
        <w:t>Εφόσον επιλεγείτε</w:t>
      </w:r>
      <w:r w:rsidR="005A2A5D" w:rsidRPr="008A3909">
        <w:rPr>
          <w:rFonts w:asciiTheme="majorHAnsi" w:hAnsiTheme="majorHAnsi"/>
        </w:rPr>
        <w:t xml:space="preserve"> θα ενημερωθείτε με email και</w:t>
      </w:r>
      <w:r w:rsidRPr="008A3909">
        <w:rPr>
          <w:rFonts w:asciiTheme="majorHAnsi" w:hAnsiTheme="majorHAnsi"/>
        </w:rPr>
        <w:t xml:space="preserve"> θα πρέπει </w:t>
      </w:r>
      <w:r w:rsidR="005A2A5D" w:rsidRPr="008A3909">
        <w:rPr>
          <w:rFonts w:asciiTheme="majorHAnsi" w:hAnsiTheme="majorHAnsi"/>
        </w:rPr>
        <w:t xml:space="preserve">στην συνέχεια </w:t>
      </w:r>
      <w:r w:rsidRPr="008A3909">
        <w:rPr>
          <w:rFonts w:asciiTheme="majorHAnsi" w:hAnsiTheme="majorHAnsi"/>
        </w:rPr>
        <w:t xml:space="preserve">να αποστείλετε </w:t>
      </w:r>
      <w:r w:rsidR="00E67B14">
        <w:rPr>
          <w:rFonts w:asciiTheme="majorHAnsi" w:hAnsiTheme="majorHAnsi"/>
        </w:rPr>
        <w:t xml:space="preserve">ηλεκτρονικό </w:t>
      </w:r>
      <w:r w:rsidRPr="008A3909">
        <w:rPr>
          <w:rFonts w:asciiTheme="majorHAnsi" w:hAnsiTheme="majorHAnsi"/>
        </w:rPr>
        <w:t>φάκελο με όλα τα απαραίτητα δικαιολογητικά στη Γραμματεία του Π.Μ.</w:t>
      </w:r>
      <w:r w:rsidR="00F14186" w:rsidRPr="008A3909">
        <w:rPr>
          <w:rFonts w:asciiTheme="majorHAnsi" w:hAnsiTheme="majorHAnsi"/>
        </w:rPr>
        <w:t>Σ.</w:t>
      </w:r>
    </w:p>
    <w:p w:rsidR="006D13EB" w:rsidRPr="004923FC" w:rsidRDefault="00DA254A">
      <w:pPr>
        <w:pStyle w:val="a3"/>
        <w:spacing w:before="72" w:line="232" w:lineRule="auto"/>
        <w:ind w:right="117"/>
        <w:jc w:val="both"/>
        <w:rPr>
          <w:rFonts w:asciiTheme="majorHAnsi" w:hAnsiTheme="majorHAnsi"/>
        </w:rPr>
      </w:pPr>
      <w:r w:rsidRPr="004923FC">
        <w:rPr>
          <w:rFonts w:asciiTheme="majorHAnsi" w:hAnsiTheme="majorHAnsi"/>
        </w:rPr>
        <w:t>Οι</w:t>
      </w:r>
      <w:r w:rsidRPr="004923FC">
        <w:rPr>
          <w:rFonts w:asciiTheme="majorHAnsi" w:hAnsiTheme="majorHAnsi"/>
          <w:spacing w:val="-8"/>
        </w:rPr>
        <w:t xml:space="preserve"> </w:t>
      </w:r>
      <w:r w:rsidRPr="004923FC">
        <w:rPr>
          <w:rFonts w:asciiTheme="majorHAnsi" w:hAnsiTheme="majorHAnsi"/>
        </w:rPr>
        <w:t>ενδιαφερόμενοι</w:t>
      </w:r>
      <w:r w:rsidRPr="004923FC">
        <w:rPr>
          <w:rFonts w:asciiTheme="majorHAnsi" w:hAnsiTheme="majorHAnsi"/>
          <w:spacing w:val="-8"/>
        </w:rPr>
        <w:t xml:space="preserve"> </w:t>
      </w:r>
      <w:r w:rsidRPr="004923FC">
        <w:rPr>
          <w:rFonts w:asciiTheme="majorHAnsi" w:hAnsiTheme="majorHAnsi"/>
        </w:rPr>
        <w:t>μπορούν</w:t>
      </w:r>
      <w:r w:rsidRPr="004923FC">
        <w:rPr>
          <w:rFonts w:asciiTheme="majorHAnsi" w:hAnsiTheme="majorHAnsi"/>
          <w:spacing w:val="-7"/>
        </w:rPr>
        <w:t xml:space="preserve"> </w:t>
      </w:r>
      <w:r w:rsidRPr="004923FC">
        <w:rPr>
          <w:rFonts w:asciiTheme="majorHAnsi" w:hAnsiTheme="majorHAnsi"/>
        </w:rPr>
        <w:t>να</w:t>
      </w:r>
      <w:r w:rsidRPr="004923FC">
        <w:rPr>
          <w:rFonts w:asciiTheme="majorHAnsi" w:hAnsiTheme="majorHAnsi"/>
          <w:spacing w:val="-8"/>
        </w:rPr>
        <w:t xml:space="preserve"> </w:t>
      </w:r>
      <w:r w:rsidRPr="004923FC">
        <w:rPr>
          <w:rFonts w:asciiTheme="majorHAnsi" w:hAnsiTheme="majorHAnsi"/>
        </w:rPr>
        <w:t>ενημερωθούν</w:t>
      </w:r>
      <w:r w:rsidRPr="004923FC">
        <w:rPr>
          <w:rFonts w:asciiTheme="majorHAnsi" w:hAnsiTheme="majorHAnsi"/>
          <w:spacing w:val="-7"/>
        </w:rPr>
        <w:t xml:space="preserve"> </w:t>
      </w:r>
      <w:r w:rsidRPr="004923FC">
        <w:rPr>
          <w:rFonts w:asciiTheme="majorHAnsi" w:hAnsiTheme="majorHAnsi"/>
        </w:rPr>
        <w:t>λεπτομερώς</w:t>
      </w:r>
      <w:r w:rsidRPr="004923FC">
        <w:rPr>
          <w:rFonts w:asciiTheme="majorHAnsi" w:hAnsiTheme="majorHAnsi"/>
          <w:spacing w:val="-7"/>
        </w:rPr>
        <w:t xml:space="preserve"> </w:t>
      </w:r>
      <w:r w:rsidRPr="004923FC">
        <w:rPr>
          <w:rFonts w:asciiTheme="majorHAnsi" w:hAnsiTheme="majorHAnsi"/>
        </w:rPr>
        <w:t>για</w:t>
      </w:r>
      <w:r w:rsidRPr="004923FC">
        <w:rPr>
          <w:rFonts w:asciiTheme="majorHAnsi" w:hAnsiTheme="majorHAnsi"/>
          <w:spacing w:val="-8"/>
        </w:rPr>
        <w:t xml:space="preserve"> </w:t>
      </w:r>
      <w:r w:rsidRPr="004923FC">
        <w:rPr>
          <w:rFonts w:asciiTheme="majorHAnsi" w:hAnsiTheme="majorHAnsi"/>
        </w:rPr>
        <w:t>τις</w:t>
      </w:r>
      <w:r w:rsidRPr="004923FC">
        <w:rPr>
          <w:rFonts w:asciiTheme="majorHAnsi" w:hAnsiTheme="majorHAnsi"/>
          <w:spacing w:val="-6"/>
        </w:rPr>
        <w:t xml:space="preserve"> </w:t>
      </w:r>
      <w:r w:rsidRPr="004923FC">
        <w:rPr>
          <w:rFonts w:asciiTheme="majorHAnsi" w:hAnsiTheme="majorHAnsi"/>
        </w:rPr>
        <w:t>σπουδές</w:t>
      </w:r>
      <w:r w:rsidRPr="004923FC">
        <w:rPr>
          <w:rFonts w:asciiTheme="majorHAnsi" w:hAnsiTheme="majorHAnsi"/>
          <w:spacing w:val="-8"/>
        </w:rPr>
        <w:t xml:space="preserve"> </w:t>
      </w:r>
      <w:r w:rsidRPr="004923FC">
        <w:rPr>
          <w:rFonts w:asciiTheme="majorHAnsi" w:hAnsiTheme="majorHAnsi"/>
        </w:rPr>
        <w:t>από</w:t>
      </w:r>
      <w:r w:rsidRPr="004923FC">
        <w:rPr>
          <w:rFonts w:asciiTheme="majorHAnsi" w:hAnsiTheme="majorHAnsi"/>
          <w:spacing w:val="-8"/>
        </w:rPr>
        <w:t xml:space="preserve"> </w:t>
      </w:r>
      <w:r w:rsidRPr="004923FC">
        <w:rPr>
          <w:rFonts w:asciiTheme="majorHAnsi" w:hAnsiTheme="majorHAnsi"/>
        </w:rPr>
        <w:t>τη</w:t>
      </w:r>
      <w:r w:rsidRPr="004923FC">
        <w:rPr>
          <w:rFonts w:asciiTheme="majorHAnsi" w:hAnsiTheme="majorHAnsi"/>
          <w:spacing w:val="-7"/>
        </w:rPr>
        <w:t xml:space="preserve"> </w:t>
      </w:r>
      <w:r w:rsidRPr="004923FC">
        <w:rPr>
          <w:rFonts w:asciiTheme="majorHAnsi" w:hAnsiTheme="majorHAnsi"/>
        </w:rPr>
        <w:t>Γραμματεία</w:t>
      </w:r>
      <w:r w:rsidRPr="004923FC">
        <w:rPr>
          <w:rFonts w:asciiTheme="majorHAnsi" w:hAnsiTheme="majorHAnsi"/>
          <w:spacing w:val="-8"/>
        </w:rPr>
        <w:t xml:space="preserve"> </w:t>
      </w:r>
      <w:r w:rsidRPr="004923FC">
        <w:rPr>
          <w:rFonts w:asciiTheme="majorHAnsi" w:hAnsiTheme="majorHAnsi"/>
        </w:rPr>
        <w:t xml:space="preserve">του Π.Μ.Σ., τηλ: 2410684708, e-mail: </w:t>
      </w:r>
      <w:hyperlink r:id="rId9">
        <w:r w:rsidRPr="004923FC">
          <w:rPr>
            <w:rFonts w:asciiTheme="majorHAnsi" w:hAnsiTheme="majorHAnsi"/>
            <w:color w:val="0000FF"/>
            <w:u w:val="single" w:color="0000FF"/>
          </w:rPr>
          <w:t>secrypms@uth.gr</w:t>
        </w:r>
        <w:r w:rsidRPr="004923FC">
          <w:rPr>
            <w:rFonts w:asciiTheme="majorHAnsi" w:hAnsiTheme="majorHAnsi"/>
          </w:rPr>
          <w:t>,</w:t>
        </w:r>
      </w:hyperlink>
      <w:r w:rsidRPr="004923FC">
        <w:rPr>
          <w:rFonts w:asciiTheme="majorHAnsi" w:hAnsiTheme="majorHAnsi"/>
        </w:rPr>
        <w:t xml:space="preserve"> και </w:t>
      </w:r>
      <w:hyperlink r:id="rId10">
        <w:r w:rsidRPr="004923FC">
          <w:rPr>
            <w:rFonts w:asciiTheme="majorHAnsi" w:hAnsiTheme="majorHAnsi"/>
            <w:color w:val="0000FF"/>
            <w:u w:val="single" w:color="0000FF"/>
          </w:rPr>
          <w:t>msc-csiot-ds@uth.gr</w:t>
        </w:r>
        <w:r w:rsidRPr="004923FC">
          <w:rPr>
            <w:rFonts w:asciiTheme="majorHAnsi" w:hAnsiTheme="majorHAnsi"/>
          </w:rPr>
          <w:t>,</w:t>
        </w:r>
      </w:hyperlink>
      <w:r w:rsidRPr="004923FC">
        <w:rPr>
          <w:rFonts w:asciiTheme="majorHAnsi" w:hAnsiTheme="majorHAnsi"/>
        </w:rPr>
        <w:t xml:space="preserve"> καθώς και από το website του Π.Μ.Σ. στην ιστοσελίδα:</w:t>
      </w:r>
      <w:r w:rsidRPr="004923FC">
        <w:rPr>
          <w:rFonts w:asciiTheme="majorHAnsi" w:hAnsiTheme="majorHAnsi"/>
          <w:spacing w:val="-13"/>
        </w:rPr>
        <w:t xml:space="preserve"> </w:t>
      </w:r>
      <w:hyperlink r:id="rId11">
        <w:r w:rsidRPr="004923FC">
          <w:rPr>
            <w:rFonts w:asciiTheme="majorHAnsi" w:hAnsiTheme="majorHAnsi"/>
            <w:color w:val="0000FF"/>
            <w:u w:val="single" w:color="0000FF"/>
          </w:rPr>
          <w:t>https://csiot.ds.uth.gr/</w:t>
        </w:r>
        <w:r w:rsidRPr="004923FC">
          <w:rPr>
            <w:rFonts w:asciiTheme="majorHAnsi" w:hAnsiTheme="majorHAnsi"/>
          </w:rPr>
          <w:t>.</w:t>
        </w:r>
      </w:hyperlink>
    </w:p>
    <w:p w:rsidR="00441A13" w:rsidRDefault="00441A13" w:rsidP="00441A13">
      <w:pPr>
        <w:jc w:val="both"/>
        <w:rPr>
          <w:rFonts w:ascii="Cambria" w:hAnsi="Cambria"/>
          <w:w w:val="105"/>
          <w:sz w:val="24"/>
          <w:szCs w:val="24"/>
          <w:highlight w:val="green"/>
        </w:rPr>
      </w:pPr>
    </w:p>
    <w:p w:rsidR="006D13EB" w:rsidRPr="008A3909" w:rsidRDefault="005A2A5D" w:rsidP="00441A13">
      <w:pPr>
        <w:jc w:val="both"/>
        <w:rPr>
          <w:rFonts w:asciiTheme="majorHAnsi" w:hAnsiTheme="majorHAnsi"/>
          <w:sz w:val="24"/>
          <w:szCs w:val="24"/>
        </w:rPr>
      </w:pPr>
      <w:r w:rsidRPr="008A3909">
        <w:rPr>
          <w:rFonts w:asciiTheme="majorHAnsi" w:hAnsiTheme="majorHAnsi"/>
          <w:sz w:val="24"/>
          <w:szCs w:val="24"/>
          <w:highlight w:val="green"/>
        </w:rPr>
        <w:t>Υ</w:t>
      </w:r>
      <w:r w:rsidR="00DA254A" w:rsidRPr="008A3909">
        <w:rPr>
          <w:rFonts w:asciiTheme="majorHAnsi" w:hAnsiTheme="majorHAnsi"/>
          <w:sz w:val="24"/>
          <w:szCs w:val="24"/>
          <w:highlight w:val="green"/>
        </w:rPr>
        <w:t xml:space="preserve">ποβολή υποψηφιοτήτων </w:t>
      </w:r>
      <w:r w:rsidRPr="008A3909">
        <w:rPr>
          <w:rFonts w:asciiTheme="majorHAnsi" w:hAnsiTheme="majorHAnsi"/>
          <w:sz w:val="24"/>
          <w:szCs w:val="24"/>
          <w:highlight w:val="green"/>
        </w:rPr>
        <w:t>μπορεί να γίνει</w:t>
      </w:r>
      <w:r w:rsidR="00DA254A" w:rsidRPr="008A3909">
        <w:rPr>
          <w:rFonts w:asciiTheme="majorHAnsi" w:hAnsiTheme="majorHAnsi"/>
          <w:sz w:val="24"/>
          <w:szCs w:val="24"/>
          <w:highlight w:val="green"/>
        </w:rPr>
        <w:t xml:space="preserve"> έως και την </w:t>
      </w:r>
      <w:r w:rsidR="00F14186" w:rsidRPr="008A3909">
        <w:rPr>
          <w:rFonts w:asciiTheme="majorHAnsi" w:hAnsiTheme="majorHAnsi"/>
          <w:b/>
          <w:sz w:val="24"/>
          <w:szCs w:val="24"/>
          <w:highlight w:val="green"/>
        </w:rPr>
        <w:t>Παρασκευή</w:t>
      </w:r>
      <w:r w:rsidR="00DA254A" w:rsidRPr="008A3909">
        <w:rPr>
          <w:rFonts w:asciiTheme="majorHAnsi" w:hAnsiTheme="majorHAnsi"/>
          <w:b/>
          <w:sz w:val="24"/>
          <w:szCs w:val="24"/>
          <w:highlight w:val="green"/>
        </w:rPr>
        <w:t xml:space="preserve"> </w:t>
      </w:r>
      <w:r w:rsidR="005C72F0" w:rsidRPr="008A3909">
        <w:rPr>
          <w:rFonts w:asciiTheme="majorHAnsi" w:hAnsiTheme="majorHAnsi"/>
          <w:b/>
          <w:sz w:val="24"/>
          <w:szCs w:val="24"/>
          <w:highlight w:val="green"/>
        </w:rPr>
        <w:t>1</w:t>
      </w:r>
      <w:r w:rsidR="00F14186" w:rsidRPr="008A3909">
        <w:rPr>
          <w:rFonts w:asciiTheme="majorHAnsi" w:hAnsiTheme="majorHAnsi"/>
          <w:b/>
          <w:sz w:val="24"/>
          <w:szCs w:val="24"/>
          <w:highlight w:val="green"/>
        </w:rPr>
        <w:t>3</w:t>
      </w:r>
      <w:r w:rsidR="00441A13" w:rsidRPr="008A3909">
        <w:rPr>
          <w:rFonts w:asciiTheme="majorHAnsi" w:hAnsiTheme="majorHAnsi"/>
          <w:b/>
          <w:sz w:val="24"/>
          <w:szCs w:val="24"/>
          <w:highlight w:val="green"/>
        </w:rPr>
        <w:t>/</w:t>
      </w:r>
      <w:r w:rsidRPr="008A3909">
        <w:rPr>
          <w:rFonts w:asciiTheme="majorHAnsi" w:hAnsiTheme="majorHAnsi"/>
          <w:b/>
          <w:sz w:val="24"/>
          <w:szCs w:val="24"/>
          <w:highlight w:val="green"/>
        </w:rPr>
        <w:t>0</w:t>
      </w:r>
      <w:r w:rsidR="00F14186" w:rsidRPr="008A3909">
        <w:rPr>
          <w:rFonts w:asciiTheme="majorHAnsi" w:hAnsiTheme="majorHAnsi"/>
          <w:b/>
          <w:sz w:val="24"/>
          <w:szCs w:val="24"/>
          <w:highlight w:val="green"/>
        </w:rPr>
        <w:t>9</w:t>
      </w:r>
      <w:r w:rsidR="00441A13" w:rsidRPr="008A3909">
        <w:rPr>
          <w:rFonts w:asciiTheme="majorHAnsi" w:hAnsiTheme="majorHAnsi"/>
          <w:b/>
          <w:sz w:val="24"/>
          <w:szCs w:val="24"/>
          <w:highlight w:val="green"/>
        </w:rPr>
        <w:t>/</w:t>
      </w:r>
      <w:r w:rsidR="00DA254A" w:rsidRPr="008A3909">
        <w:rPr>
          <w:rFonts w:asciiTheme="majorHAnsi" w:hAnsiTheme="majorHAnsi"/>
          <w:b/>
          <w:sz w:val="24"/>
          <w:szCs w:val="24"/>
          <w:highlight w:val="green"/>
        </w:rPr>
        <w:t>202</w:t>
      </w:r>
      <w:r w:rsidR="00CF7AA9" w:rsidRPr="008A3909">
        <w:rPr>
          <w:rFonts w:asciiTheme="majorHAnsi" w:hAnsiTheme="majorHAnsi"/>
          <w:b/>
          <w:sz w:val="24"/>
          <w:szCs w:val="24"/>
          <w:highlight w:val="green"/>
        </w:rPr>
        <w:t>4</w:t>
      </w:r>
      <w:r w:rsidR="000908C4">
        <w:rPr>
          <w:rFonts w:asciiTheme="majorHAnsi" w:hAnsiTheme="majorHAnsi"/>
          <w:b/>
          <w:sz w:val="24"/>
          <w:szCs w:val="24"/>
          <w:highlight w:val="green"/>
        </w:rPr>
        <w:t xml:space="preserve"> ή μέχρι</w:t>
      </w:r>
      <w:r w:rsidR="00025AC9">
        <w:rPr>
          <w:rFonts w:asciiTheme="majorHAnsi" w:hAnsiTheme="majorHAnsi"/>
          <w:b/>
          <w:sz w:val="24"/>
          <w:szCs w:val="24"/>
          <w:highlight w:val="green"/>
        </w:rPr>
        <w:t xml:space="preserve"> κάλυψη</w:t>
      </w:r>
      <w:r w:rsidR="000908C4">
        <w:rPr>
          <w:rFonts w:asciiTheme="majorHAnsi" w:hAnsiTheme="majorHAnsi"/>
          <w:b/>
          <w:sz w:val="24"/>
          <w:szCs w:val="24"/>
          <w:highlight w:val="green"/>
        </w:rPr>
        <w:t>ς</w:t>
      </w:r>
      <w:r w:rsidR="00025AC9">
        <w:rPr>
          <w:rFonts w:asciiTheme="majorHAnsi" w:hAnsiTheme="majorHAnsi"/>
          <w:b/>
          <w:sz w:val="24"/>
          <w:szCs w:val="24"/>
          <w:highlight w:val="green"/>
        </w:rPr>
        <w:t xml:space="preserve"> των θέσεων που είναι διαθέσιμες απο την Α φάση </w:t>
      </w:r>
      <w:r w:rsidR="00B65538">
        <w:rPr>
          <w:rFonts w:asciiTheme="majorHAnsi" w:hAnsiTheme="majorHAnsi"/>
          <w:b/>
          <w:sz w:val="24"/>
          <w:szCs w:val="24"/>
          <w:highlight w:val="green"/>
        </w:rPr>
        <w:t>και</w:t>
      </w:r>
      <w:r w:rsidR="00B65538" w:rsidRPr="00B65538">
        <w:rPr>
          <w:rFonts w:asciiTheme="majorHAnsi" w:hAnsiTheme="majorHAnsi"/>
          <w:b/>
          <w:sz w:val="24"/>
          <w:szCs w:val="24"/>
          <w:highlight w:val="green"/>
        </w:rPr>
        <w:t xml:space="preserve"> </w:t>
      </w:r>
      <w:r w:rsidR="000908C4">
        <w:rPr>
          <w:rFonts w:asciiTheme="majorHAnsi" w:hAnsiTheme="majorHAnsi"/>
          <w:b/>
          <w:sz w:val="24"/>
          <w:szCs w:val="24"/>
          <w:highlight w:val="green"/>
        </w:rPr>
        <w:t>θ</w:t>
      </w:r>
      <w:r w:rsidR="00025AC9">
        <w:rPr>
          <w:rFonts w:asciiTheme="majorHAnsi" w:hAnsiTheme="majorHAnsi"/>
          <w:b/>
          <w:sz w:val="24"/>
          <w:szCs w:val="24"/>
          <w:highlight w:val="green"/>
        </w:rPr>
        <w:t>α γίνει με σειρά προτεραιότητας των αιτούντων που πληρούν τα κριτήρια εισαγωγής στο μεταπτυχιακό</w:t>
      </w:r>
      <w:r w:rsidR="00DA254A" w:rsidRPr="008A3909">
        <w:rPr>
          <w:rFonts w:asciiTheme="majorHAnsi" w:hAnsiTheme="majorHAnsi"/>
          <w:sz w:val="24"/>
          <w:szCs w:val="24"/>
          <w:highlight w:val="green"/>
        </w:rPr>
        <w:t>.</w:t>
      </w:r>
      <w:r w:rsidR="00441A13" w:rsidRPr="008A3909">
        <w:rPr>
          <w:rFonts w:asciiTheme="majorHAnsi" w:hAnsiTheme="majorHAnsi"/>
          <w:sz w:val="24"/>
          <w:szCs w:val="24"/>
          <w:highlight w:val="green"/>
        </w:rPr>
        <w:t xml:space="preserve"> </w:t>
      </w:r>
    </w:p>
    <w:p w:rsidR="006D13EB" w:rsidRPr="004923FC" w:rsidRDefault="00DA254A">
      <w:pPr>
        <w:pStyle w:val="a3"/>
        <w:spacing w:before="154"/>
        <w:jc w:val="both"/>
        <w:rPr>
          <w:rFonts w:asciiTheme="majorHAnsi" w:hAnsiTheme="majorHAnsi"/>
        </w:rPr>
      </w:pPr>
      <w:r w:rsidRPr="004923FC">
        <w:rPr>
          <w:rFonts w:asciiTheme="majorHAnsi" w:hAnsiTheme="majorHAnsi"/>
        </w:rPr>
        <w:t>H έναρξη των μαθημάτων προσδιορίζεται για τις αρχές Οκτωβρίου του 202</w:t>
      </w:r>
      <w:r w:rsidR="001E121B">
        <w:rPr>
          <w:rFonts w:asciiTheme="majorHAnsi" w:hAnsiTheme="majorHAnsi"/>
        </w:rPr>
        <w:t>4</w:t>
      </w:r>
      <w:r w:rsidRPr="004923FC">
        <w:rPr>
          <w:rFonts w:asciiTheme="majorHAnsi" w:hAnsiTheme="majorHAnsi"/>
        </w:rPr>
        <w:t>.</w:t>
      </w:r>
    </w:p>
    <w:p w:rsidR="006D13EB" w:rsidRPr="004923FC" w:rsidRDefault="006D13EB">
      <w:pPr>
        <w:pStyle w:val="a3"/>
        <w:ind w:left="0"/>
        <w:rPr>
          <w:rFonts w:asciiTheme="majorHAnsi" w:hAnsiTheme="majorHAnsi"/>
        </w:rPr>
      </w:pPr>
    </w:p>
    <w:p w:rsidR="006D13EB" w:rsidRPr="004923FC" w:rsidRDefault="00DA254A">
      <w:pPr>
        <w:pStyle w:val="a3"/>
        <w:spacing w:before="1"/>
        <w:ind w:left="347" w:right="360"/>
        <w:jc w:val="center"/>
        <w:rPr>
          <w:rFonts w:asciiTheme="majorHAnsi" w:hAnsiTheme="majorHAnsi"/>
        </w:rPr>
      </w:pPr>
      <w:r w:rsidRPr="004923FC">
        <w:rPr>
          <w:rFonts w:asciiTheme="majorHAnsi" w:hAnsiTheme="majorHAnsi"/>
        </w:rPr>
        <w:t xml:space="preserve">Λάρισα, </w:t>
      </w:r>
      <w:r w:rsidR="00F14186">
        <w:rPr>
          <w:rFonts w:asciiTheme="majorHAnsi" w:hAnsiTheme="majorHAnsi"/>
        </w:rPr>
        <w:t>27</w:t>
      </w:r>
      <w:r w:rsidRPr="004923FC">
        <w:rPr>
          <w:rFonts w:asciiTheme="majorHAnsi" w:hAnsiTheme="majorHAnsi"/>
        </w:rPr>
        <w:t xml:space="preserve"> </w:t>
      </w:r>
      <w:r w:rsidR="00F14186">
        <w:rPr>
          <w:rFonts w:asciiTheme="majorHAnsi" w:hAnsiTheme="majorHAnsi"/>
        </w:rPr>
        <w:t>Ιουνίου</w:t>
      </w:r>
      <w:r w:rsidRPr="004923FC">
        <w:rPr>
          <w:rFonts w:asciiTheme="majorHAnsi" w:hAnsiTheme="majorHAnsi"/>
        </w:rPr>
        <w:t xml:space="preserve"> 202</w:t>
      </w:r>
      <w:r w:rsidR="001E121B">
        <w:rPr>
          <w:rFonts w:asciiTheme="majorHAnsi" w:hAnsiTheme="majorHAnsi"/>
        </w:rPr>
        <w:t>4</w:t>
      </w:r>
    </w:p>
    <w:p w:rsidR="006D13EB" w:rsidRPr="00025AC9" w:rsidRDefault="006D13EB">
      <w:pPr>
        <w:pStyle w:val="a3"/>
        <w:spacing w:before="5"/>
        <w:ind w:left="0"/>
        <w:rPr>
          <w:rFonts w:asciiTheme="majorHAnsi" w:hAnsiTheme="majorHAnsi"/>
          <w:lang w:val="en-US"/>
        </w:rPr>
      </w:pPr>
    </w:p>
    <w:sectPr w:rsidR="006D13EB" w:rsidRPr="00025AC9" w:rsidSect="004F0062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E0E40"/>
    <w:multiLevelType w:val="hybridMultilevel"/>
    <w:tmpl w:val="9BB85DAC"/>
    <w:lvl w:ilvl="0" w:tplc="2B769BF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l-GR" w:eastAsia="en-US" w:bidi="ar-SA"/>
      </w:rPr>
    </w:lvl>
    <w:lvl w:ilvl="1" w:tplc="0CB6FEB0">
      <w:start w:val="1"/>
      <w:numFmt w:val="decimal"/>
      <w:lvlText w:val="%2.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l-GR" w:eastAsia="en-US" w:bidi="ar-SA"/>
      </w:rPr>
    </w:lvl>
    <w:lvl w:ilvl="2" w:tplc="4BEC362E">
      <w:numFmt w:val="bullet"/>
      <w:lvlText w:val="•"/>
      <w:lvlJc w:val="left"/>
      <w:pPr>
        <w:ind w:left="1953" w:hanging="360"/>
      </w:pPr>
      <w:rPr>
        <w:rFonts w:hint="default"/>
        <w:lang w:val="el-GR" w:eastAsia="en-US" w:bidi="ar-SA"/>
      </w:rPr>
    </w:lvl>
    <w:lvl w:ilvl="3" w:tplc="076C1D72">
      <w:numFmt w:val="bullet"/>
      <w:lvlText w:val="•"/>
      <w:lvlJc w:val="left"/>
      <w:pPr>
        <w:ind w:left="2906" w:hanging="360"/>
      </w:pPr>
      <w:rPr>
        <w:rFonts w:hint="default"/>
        <w:lang w:val="el-GR" w:eastAsia="en-US" w:bidi="ar-SA"/>
      </w:rPr>
    </w:lvl>
    <w:lvl w:ilvl="4" w:tplc="0EAE91BE">
      <w:numFmt w:val="bullet"/>
      <w:lvlText w:val="•"/>
      <w:lvlJc w:val="left"/>
      <w:pPr>
        <w:ind w:left="3860" w:hanging="360"/>
      </w:pPr>
      <w:rPr>
        <w:rFonts w:hint="default"/>
        <w:lang w:val="el-GR" w:eastAsia="en-US" w:bidi="ar-SA"/>
      </w:rPr>
    </w:lvl>
    <w:lvl w:ilvl="5" w:tplc="C14039FE">
      <w:numFmt w:val="bullet"/>
      <w:lvlText w:val="•"/>
      <w:lvlJc w:val="left"/>
      <w:pPr>
        <w:ind w:left="4813" w:hanging="360"/>
      </w:pPr>
      <w:rPr>
        <w:rFonts w:hint="default"/>
        <w:lang w:val="el-GR" w:eastAsia="en-US" w:bidi="ar-SA"/>
      </w:rPr>
    </w:lvl>
    <w:lvl w:ilvl="6" w:tplc="54965F88">
      <w:numFmt w:val="bullet"/>
      <w:lvlText w:val="•"/>
      <w:lvlJc w:val="left"/>
      <w:pPr>
        <w:ind w:left="5766" w:hanging="360"/>
      </w:pPr>
      <w:rPr>
        <w:rFonts w:hint="default"/>
        <w:lang w:val="el-GR" w:eastAsia="en-US" w:bidi="ar-SA"/>
      </w:rPr>
    </w:lvl>
    <w:lvl w:ilvl="7" w:tplc="5E204FBC">
      <w:numFmt w:val="bullet"/>
      <w:lvlText w:val="•"/>
      <w:lvlJc w:val="left"/>
      <w:pPr>
        <w:ind w:left="6720" w:hanging="360"/>
      </w:pPr>
      <w:rPr>
        <w:rFonts w:hint="default"/>
        <w:lang w:val="el-GR" w:eastAsia="en-US" w:bidi="ar-SA"/>
      </w:rPr>
    </w:lvl>
    <w:lvl w:ilvl="8" w:tplc="30209372">
      <w:numFmt w:val="bullet"/>
      <w:lvlText w:val="•"/>
      <w:lvlJc w:val="left"/>
      <w:pPr>
        <w:ind w:left="767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EB"/>
    <w:rsid w:val="00025AC9"/>
    <w:rsid w:val="000908C4"/>
    <w:rsid w:val="00136DA8"/>
    <w:rsid w:val="00190414"/>
    <w:rsid w:val="001E121B"/>
    <w:rsid w:val="00215E8D"/>
    <w:rsid w:val="00250129"/>
    <w:rsid w:val="00441A13"/>
    <w:rsid w:val="004923FC"/>
    <w:rsid w:val="00495828"/>
    <w:rsid w:val="004F0062"/>
    <w:rsid w:val="005333F8"/>
    <w:rsid w:val="00585874"/>
    <w:rsid w:val="005A2A5D"/>
    <w:rsid w:val="005C72F0"/>
    <w:rsid w:val="00692EFF"/>
    <w:rsid w:val="006A43E6"/>
    <w:rsid w:val="006D13EB"/>
    <w:rsid w:val="006E2A71"/>
    <w:rsid w:val="00757BBA"/>
    <w:rsid w:val="007A0D49"/>
    <w:rsid w:val="007A7D75"/>
    <w:rsid w:val="007B06B8"/>
    <w:rsid w:val="008A3909"/>
    <w:rsid w:val="00A20A82"/>
    <w:rsid w:val="00A67A8F"/>
    <w:rsid w:val="00AF0C11"/>
    <w:rsid w:val="00AF44CC"/>
    <w:rsid w:val="00B65538"/>
    <w:rsid w:val="00BA3C03"/>
    <w:rsid w:val="00C34420"/>
    <w:rsid w:val="00C44EBF"/>
    <w:rsid w:val="00CF7AA9"/>
    <w:rsid w:val="00D0104A"/>
    <w:rsid w:val="00DA254A"/>
    <w:rsid w:val="00DF5C71"/>
    <w:rsid w:val="00E119A2"/>
    <w:rsid w:val="00E67B14"/>
    <w:rsid w:val="00E82CE1"/>
    <w:rsid w:val="00F14186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E8E05-DF33-4C5F-A23E-8DA6EC18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before="260"/>
      <w:ind w:left="344" w:right="36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8"/>
      <w:ind w:left="344" w:right="365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spacing w:before="84"/>
      <w:ind w:left="100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AF44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F44CC"/>
    <w:rPr>
      <w:rFonts w:ascii="Tahoma" w:eastAsia="Times New Roman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19041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95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-csiot-ds@ut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ZJGpr2E24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mots.ds.uth.gr/" TargetMode="External"/><Relationship Id="rId11" Type="http://schemas.openxmlformats.org/officeDocument/2006/relationships/hyperlink" Target="https://csiot.ds.uth.gr/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msc-csiot-ds@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ypms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5435</Characters>
  <Application>Microsoft Office Word</Application>
  <DocSecurity>4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Karetsos</dc:creator>
  <cp:lastModifiedBy>GATOU OURANIA</cp:lastModifiedBy>
  <cp:revision>2</cp:revision>
  <cp:lastPrinted>2023-04-26T08:15:00Z</cp:lastPrinted>
  <dcterms:created xsi:type="dcterms:W3CDTF">2024-06-28T08:48:00Z</dcterms:created>
  <dcterms:modified xsi:type="dcterms:W3CDTF">2024-06-28T08:48:00Z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2021-07-05T00:00:00Z</vt:filetime>
  </property>
</Properties>
</file>