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FB74" w14:textId="77777777" w:rsidR="00E254E4" w:rsidRPr="00B63091" w:rsidRDefault="00E254E4" w:rsidP="00E254E4">
      <w:pPr>
        <w:spacing w:before="100" w:beforeAutospacing="1" w:after="100" w:afterAutospacing="1"/>
        <w:jc w:val="center"/>
        <w:rPr>
          <w:rFonts w:cs="Calibri"/>
          <w:b/>
          <w:bCs/>
        </w:rPr>
      </w:pPr>
      <w:r>
        <w:rPr>
          <w:rFonts w:cs="Calibri"/>
          <w:b/>
          <w:bCs/>
          <w:noProof/>
        </w:rPr>
        <w:drawing>
          <wp:inline distT="0" distB="0" distL="0" distR="0" wp14:anchorId="3E9BEBCE" wp14:editId="7EB21739">
            <wp:extent cx="2686050" cy="10382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14:paraId="6B4A54A6" w14:textId="77777777" w:rsidR="00E254E4" w:rsidRDefault="00E254E4" w:rsidP="00E254E4">
      <w:pPr>
        <w:pBdr>
          <w:bottom w:val="single" w:sz="4" w:space="1" w:color="auto"/>
        </w:pBdr>
        <w:jc w:val="center"/>
        <w:rPr>
          <w:rFonts w:ascii="Segoe UI" w:hAnsi="Segoe UI" w:cs="Segoe UI"/>
          <w:color w:val="222A35"/>
          <w:sz w:val="16"/>
          <w:szCs w:val="16"/>
          <w:bdr w:val="none" w:sz="0" w:space="0" w:color="auto" w:frame="1"/>
        </w:rPr>
      </w:pPr>
      <w:r w:rsidRPr="004E6CCF">
        <w:rPr>
          <w:rFonts w:ascii="Calibri" w:hAnsi="Calibri" w:cs="Calibri"/>
          <w:b/>
          <w:sz w:val="28"/>
          <w:szCs w:val="28"/>
        </w:rPr>
        <w:t>ΓΡΑΦΕΙΟ ΤΥΠΟΥ</w:t>
      </w:r>
      <w:r>
        <w:rPr>
          <w:rFonts w:ascii="Segoe UI" w:hAnsi="Segoe UI" w:cs="Segoe UI"/>
          <w:color w:val="222A35"/>
          <w:sz w:val="16"/>
          <w:szCs w:val="16"/>
          <w:bdr w:val="none" w:sz="0" w:space="0" w:color="auto" w:frame="1"/>
        </w:rPr>
        <w:br/>
      </w:r>
      <w:r>
        <w:rPr>
          <w:rFonts w:ascii="Segoe UI" w:hAnsi="Segoe UI" w:cs="Segoe UI"/>
          <w:color w:val="222A35"/>
          <w:sz w:val="16"/>
          <w:szCs w:val="16"/>
          <w:bdr w:val="none" w:sz="0" w:space="0" w:color="auto" w:frame="1"/>
        </w:rPr>
        <w:br/>
      </w:r>
    </w:p>
    <w:p w14:paraId="1D9E5766" w14:textId="32C83345" w:rsidR="00E254E4" w:rsidRDefault="00E254E4" w:rsidP="00E254E4">
      <w:pPr>
        <w:pBdr>
          <w:bottom w:val="single" w:sz="4" w:space="1" w:color="auto"/>
        </w:pBdr>
        <w:rPr>
          <w:rFonts w:ascii="Calibri" w:hAnsi="Calibri" w:cs="Calibri"/>
          <w:lang w:val="pt-PT"/>
        </w:rPr>
      </w:pPr>
      <w:proofErr w:type="spellStart"/>
      <w:r w:rsidRPr="001C6C5B">
        <w:rPr>
          <w:rFonts w:ascii="Calibri" w:hAnsi="Calibri" w:cs="Calibri"/>
        </w:rPr>
        <w:t>Τηλ</w:t>
      </w:r>
      <w:proofErr w:type="spellEnd"/>
      <w:r>
        <w:rPr>
          <w:rFonts w:ascii="Calibri" w:hAnsi="Calibri" w:cs="Calibri"/>
          <w:lang w:val="pt-PT"/>
        </w:rPr>
        <w:t>. 2610-36779</w:t>
      </w:r>
      <w:r w:rsidR="0003502A">
        <w:rPr>
          <w:rFonts w:ascii="Calibri" w:hAnsi="Calibri" w:cs="Calibri"/>
        </w:rPr>
        <w:t>3</w:t>
      </w:r>
      <w:r w:rsidRPr="00DE2C3F">
        <w:rPr>
          <w:rFonts w:ascii="Calibri" w:hAnsi="Calibri" w:cs="Calibri"/>
        </w:rPr>
        <w:t xml:space="preserve">, </w:t>
      </w:r>
      <w:r>
        <w:rPr>
          <w:rFonts w:ascii="Calibri" w:hAnsi="Calibri" w:cs="Calibri"/>
          <w:lang w:val="pt-PT"/>
        </w:rPr>
        <w:t>e</w:t>
      </w:r>
      <w:r w:rsidRPr="001C6C5B">
        <w:rPr>
          <w:rFonts w:ascii="Calibri" w:hAnsi="Calibri" w:cs="Calibri"/>
          <w:lang w:val="pt-PT"/>
        </w:rPr>
        <w:t>mail:</w:t>
      </w:r>
      <w:hyperlink r:id="rId5" w:history="1">
        <w:r w:rsidRPr="00A27956">
          <w:rPr>
            <w:rStyle w:val="-"/>
            <w:rFonts w:ascii="Calibri" w:hAnsi="Calibri" w:cs="Calibri"/>
            <w:lang w:val="pt-PT"/>
          </w:rPr>
          <w:t>press</w:t>
        </w:r>
        <w:r w:rsidRPr="004E6CCF">
          <w:rPr>
            <w:rStyle w:val="-"/>
            <w:rFonts w:ascii="Calibri" w:hAnsi="Calibri" w:cs="Calibri"/>
          </w:rPr>
          <w:t>@</w:t>
        </w:r>
        <w:proofErr w:type="spellStart"/>
        <w:r w:rsidRPr="00A27956">
          <w:rPr>
            <w:rStyle w:val="-"/>
            <w:rFonts w:ascii="Calibri" w:hAnsi="Calibri" w:cs="Calibri"/>
            <w:lang w:val="en-US"/>
          </w:rPr>
          <w:t>eap</w:t>
        </w:r>
        <w:proofErr w:type="spellEnd"/>
        <w:r w:rsidRPr="004E6CCF">
          <w:rPr>
            <w:rStyle w:val="-"/>
            <w:rFonts w:ascii="Calibri" w:hAnsi="Calibri" w:cs="Calibri"/>
          </w:rPr>
          <w:t>.</w:t>
        </w:r>
        <w:r w:rsidRPr="00A27956">
          <w:rPr>
            <w:rStyle w:val="-"/>
            <w:rFonts w:ascii="Calibri" w:hAnsi="Calibri" w:cs="Calibri"/>
            <w:lang w:val="pt-PT"/>
          </w:rPr>
          <w:t>gr</w:t>
        </w:r>
      </w:hyperlink>
    </w:p>
    <w:p w14:paraId="5E8B9787" w14:textId="77777777" w:rsidR="00E254E4" w:rsidRDefault="00E254E4" w:rsidP="00E254E4">
      <w:pPr>
        <w:pBdr>
          <w:bottom w:val="single" w:sz="4" w:space="1" w:color="auto"/>
        </w:pBdr>
        <w:rPr>
          <w:rFonts w:asciiTheme="minorHAnsi" w:hAnsiTheme="minorHAnsi" w:cs="Segoe UI"/>
          <w:color w:val="222A35"/>
          <w:bdr w:val="none" w:sz="0" w:space="0" w:color="auto" w:frame="1"/>
        </w:rPr>
      </w:pPr>
      <w:r w:rsidRPr="004E6CCF">
        <w:rPr>
          <w:rFonts w:asciiTheme="minorHAnsi" w:hAnsiTheme="minorHAnsi" w:cs="Segoe UI"/>
          <w:color w:val="222A35"/>
          <w:bdr w:val="none" w:sz="0" w:space="0" w:color="auto" w:frame="1"/>
        </w:rPr>
        <w:t>Κτίριο Γ, Όροφος 1</w:t>
      </w:r>
      <w:r w:rsidRPr="004E6CCF">
        <w:rPr>
          <w:rFonts w:asciiTheme="minorHAnsi" w:hAnsiTheme="minorHAnsi" w:cs="Segoe UI"/>
          <w:color w:val="222A35"/>
          <w:bdr w:val="none" w:sz="0" w:space="0" w:color="auto" w:frame="1"/>
          <w:vertAlign w:val="superscript"/>
        </w:rPr>
        <w:t>ος</w:t>
      </w:r>
      <w:r w:rsidRPr="004E6CCF">
        <w:rPr>
          <w:rFonts w:asciiTheme="minorHAnsi" w:hAnsiTheme="minorHAnsi" w:cs="Segoe UI"/>
          <w:color w:val="222A35"/>
          <w:bdr w:val="none" w:sz="0" w:space="0" w:color="auto" w:frame="1"/>
        </w:rPr>
        <w:t xml:space="preserve">, Πάροδος Αριστοτέλους 18, </w:t>
      </w:r>
      <w:r>
        <w:rPr>
          <w:rFonts w:asciiTheme="minorHAnsi" w:hAnsiTheme="minorHAnsi" w:cs="Segoe UI"/>
          <w:color w:val="222A35"/>
          <w:bdr w:val="none" w:sz="0" w:space="0" w:color="auto" w:frame="1"/>
        </w:rPr>
        <w:t xml:space="preserve">26335, </w:t>
      </w:r>
      <w:proofErr w:type="spellStart"/>
      <w:r>
        <w:rPr>
          <w:rFonts w:asciiTheme="minorHAnsi" w:hAnsiTheme="minorHAnsi" w:cs="Segoe UI"/>
          <w:color w:val="222A35"/>
          <w:bdr w:val="none" w:sz="0" w:space="0" w:color="auto" w:frame="1"/>
        </w:rPr>
        <w:t>Περιβόλα</w:t>
      </w:r>
      <w:proofErr w:type="spellEnd"/>
      <w:r>
        <w:rPr>
          <w:rFonts w:asciiTheme="minorHAnsi" w:hAnsiTheme="minorHAnsi" w:cs="Segoe UI"/>
          <w:color w:val="222A35"/>
          <w:bdr w:val="none" w:sz="0" w:space="0" w:color="auto" w:frame="1"/>
        </w:rPr>
        <w:t xml:space="preserve"> Πατρών</w:t>
      </w:r>
    </w:p>
    <w:p w14:paraId="2C410E14" w14:textId="743C5241" w:rsidR="00E254E4" w:rsidRDefault="00E254E4" w:rsidP="00E254E4">
      <w:pPr>
        <w:pBdr>
          <w:bottom w:val="single" w:sz="4" w:space="1" w:color="auto"/>
        </w:pBdr>
        <w:rPr>
          <w:rFonts w:asciiTheme="minorHAnsi" w:hAnsiTheme="minorHAnsi"/>
          <w:b/>
          <w:lang w:val="en-US"/>
        </w:rPr>
      </w:pPr>
      <w:r>
        <w:rPr>
          <w:noProof/>
        </w:rPr>
        <w:drawing>
          <wp:inline distT="0" distB="0" distL="0" distR="0" wp14:anchorId="4C45D3D2" wp14:editId="7718247A">
            <wp:extent cx="182880" cy="182880"/>
            <wp:effectExtent l="0" t="0" r="7620"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hyperlink r:id="rId7" w:history="1">
        <w:r w:rsidRPr="00E34F3C">
          <w:rPr>
            <w:rStyle w:val="-"/>
            <w:rFonts w:asciiTheme="minorHAnsi" w:hAnsiTheme="minorHAnsi"/>
            <w:b/>
            <w:lang w:val="en-US"/>
          </w:rPr>
          <w:t>@</w:t>
        </w:r>
        <w:proofErr w:type="gramStart"/>
        <w:r w:rsidRPr="00AA3773">
          <w:rPr>
            <w:rStyle w:val="-"/>
            <w:rFonts w:asciiTheme="minorHAnsi" w:hAnsiTheme="minorHAnsi"/>
            <w:b/>
            <w:lang w:val="en-US"/>
          </w:rPr>
          <w:t>eapuni</w:t>
        </w:r>
        <w:proofErr w:type="gramEnd"/>
      </w:hyperlink>
      <w:r w:rsidRPr="00E34F3C">
        <w:rPr>
          <w:rFonts w:asciiTheme="minorHAnsi" w:hAnsiTheme="minorHAnsi"/>
          <w:b/>
          <w:lang w:val="en-US"/>
        </w:rPr>
        <w:t xml:space="preserve"> </w:t>
      </w:r>
      <w:r>
        <w:rPr>
          <w:rFonts w:asciiTheme="minorHAnsi" w:hAnsiTheme="minorHAnsi"/>
          <w:b/>
          <w:noProof/>
        </w:rPr>
        <w:drawing>
          <wp:inline distT="0" distB="0" distL="0" distR="0" wp14:anchorId="1131DA4C" wp14:editId="4090615D">
            <wp:extent cx="195852" cy="19585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23" cy="206523"/>
                    </a:xfrm>
                    <a:prstGeom prst="rect">
                      <a:avLst/>
                    </a:prstGeom>
                  </pic:spPr>
                </pic:pic>
              </a:graphicData>
            </a:graphic>
          </wp:inline>
        </w:drawing>
      </w:r>
      <w:r w:rsidRPr="00E34F3C">
        <w:rPr>
          <w:rFonts w:asciiTheme="minorHAnsi" w:hAnsiTheme="minorHAnsi"/>
          <w:b/>
          <w:lang w:val="en-US"/>
        </w:rPr>
        <w:t xml:space="preserve"> </w:t>
      </w:r>
      <w:hyperlink r:id="rId9" w:history="1">
        <w:r w:rsidRPr="00E34F3C">
          <w:rPr>
            <w:rStyle w:val="-"/>
            <w:rFonts w:asciiTheme="minorHAnsi" w:hAnsiTheme="minorHAnsi"/>
            <w:b/>
            <w:lang w:val="en-US"/>
          </w:rPr>
          <w:t>@</w:t>
        </w:r>
        <w:r w:rsidRPr="00A26DB3">
          <w:rPr>
            <w:rStyle w:val="-"/>
            <w:rFonts w:asciiTheme="minorHAnsi" w:hAnsiTheme="minorHAnsi"/>
            <w:b/>
            <w:lang w:val="en-US"/>
          </w:rPr>
          <w:t>eapuni</w:t>
        </w:r>
      </w:hyperlink>
      <w:r w:rsidRPr="00E34F3C">
        <w:rPr>
          <w:rFonts w:asciiTheme="minorHAnsi" w:hAnsiTheme="minorHAnsi"/>
          <w:b/>
          <w:lang w:val="en-US"/>
        </w:rPr>
        <w:t xml:space="preserve"> </w:t>
      </w:r>
    </w:p>
    <w:p w14:paraId="56C5EEA7" w14:textId="77777777" w:rsidR="00E254E4" w:rsidRPr="00E34F3C" w:rsidRDefault="00E254E4" w:rsidP="00E254E4">
      <w:pPr>
        <w:pBdr>
          <w:bottom w:val="single" w:sz="4" w:space="1" w:color="auto"/>
        </w:pBdr>
        <w:rPr>
          <w:rFonts w:asciiTheme="minorHAnsi" w:hAnsiTheme="minorHAnsi"/>
          <w:b/>
          <w:lang w:val="en-US"/>
        </w:rPr>
      </w:pPr>
      <w:r>
        <w:rPr>
          <w:rFonts w:asciiTheme="minorHAnsi" w:hAnsiTheme="minorHAnsi"/>
          <w:b/>
          <w:noProof/>
        </w:rPr>
        <w:drawing>
          <wp:inline distT="0" distB="0" distL="0" distR="0" wp14:anchorId="7DF3F8C2" wp14:editId="139B31BA">
            <wp:extent cx="169273" cy="169273"/>
            <wp:effectExtent l="0" t="0" r="2540"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0" cstate="print">
                      <a:extLst>
                        <a:ext uri="{28A0092B-C50C-407E-A947-70E740481C1C}">
                          <a14:useLocalDpi xmlns:a14="http://schemas.microsoft.com/office/drawing/2010/main" val="0"/>
                        </a:ext>
                      </a:extLst>
                    </a:blip>
                    <a:stretch>
                      <a:fillRect/>
                    </a:stretch>
                  </pic:blipFill>
                  <pic:spPr>
                    <a:xfrm flipH="1" flipV="1">
                      <a:off x="0" y="0"/>
                      <a:ext cx="177717" cy="177717"/>
                    </a:xfrm>
                    <a:prstGeom prst="rect">
                      <a:avLst/>
                    </a:prstGeom>
                  </pic:spPr>
                </pic:pic>
              </a:graphicData>
            </a:graphic>
          </wp:inline>
        </w:drawing>
      </w:r>
      <w:r w:rsidRPr="00E34F3C">
        <w:rPr>
          <w:rFonts w:asciiTheme="minorHAnsi" w:hAnsiTheme="minorHAnsi"/>
          <w:b/>
          <w:lang w:val="en-US"/>
        </w:rPr>
        <w:t xml:space="preserve"> </w:t>
      </w:r>
      <w:hyperlink r:id="rId11" w:history="1">
        <w:r w:rsidRPr="00E34F3C">
          <w:rPr>
            <w:rStyle w:val="-"/>
            <w:rFonts w:asciiTheme="minorHAnsi" w:hAnsiTheme="minorHAnsi"/>
            <w:b/>
            <w:lang w:val="en-US"/>
          </w:rPr>
          <w:t>@</w:t>
        </w:r>
        <w:proofErr w:type="gramStart"/>
        <w:r w:rsidRPr="00A26DB3">
          <w:rPr>
            <w:rStyle w:val="-"/>
            <w:rFonts w:asciiTheme="minorHAnsi" w:hAnsiTheme="minorHAnsi"/>
            <w:b/>
            <w:lang w:val="en-US"/>
          </w:rPr>
          <w:t>hellenic</w:t>
        </w:r>
        <w:proofErr w:type="gramEnd"/>
        <w:r w:rsidRPr="00E34F3C">
          <w:rPr>
            <w:rStyle w:val="-"/>
            <w:rFonts w:asciiTheme="minorHAnsi" w:hAnsiTheme="minorHAnsi"/>
            <w:b/>
            <w:lang w:val="en-US"/>
          </w:rPr>
          <w:t>_</w:t>
        </w:r>
        <w:r w:rsidRPr="00A26DB3">
          <w:rPr>
            <w:rStyle w:val="-"/>
            <w:rFonts w:asciiTheme="minorHAnsi" w:hAnsiTheme="minorHAnsi"/>
            <w:b/>
            <w:lang w:val="en-US"/>
          </w:rPr>
          <w:t>open</w:t>
        </w:r>
        <w:r w:rsidRPr="00E34F3C">
          <w:rPr>
            <w:rStyle w:val="-"/>
            <w:rFonts w:asciiTheme="minorHAnsi" w:hAnsiTheme="minorHAnsi"/>
            <w:b/>
            <w:lang w:val="en-US"/>
          </w:rPr>
          <w:t>_</w:t>
        </w:r>
        <w:r w:rsidRPr="00A26DB3">
          <w:rPr>
            <w:rStyle w:val="-"/>
            <w:rFonts w:asciiTheme="minorHAnsi" w:hAnsiTheme="minorHAnsi"/>
            <w:b/>
            <w:lang w:val="en-US"/>
          </w:rPr>
          <w:t>university</w:t>
        </w:r>
      </w:hyperlink>
      <w:r w:rsidRPr="00E34F3C">
        <w:rPr>
          <w:rFonts w:asciiTheme="minorHAnsi" w:hAnsiTheme="minorHAnsi"/>
          <w:b/>
          <w:lang w:val="en-US"/>
        </w:rPr>
        <w:t xml:space="preserve"> </w:t>
      </w:r>
      <w:r>
        <w:rPr>
          <w:rFonts w:asciiTheme="minorHAnsi" w:hAnsiTheme="minorHAnsi"/>
          <w:b/>
          <w:noProof/>
        </w:rPr>
        <w:drawing>
          <wp:inline distT="0" distB="0" distL="0" distR="0" wp14:anchorId="43CF5ACD" wp14:editId="04DB4717">
            <wp:extent cx="206829" cy="206829"/>
            <wp:effectExtent l="0" t="0" r="3175"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811" cy="218811"/>
                    </a:xfrm>
                    <a:prstGeom prst="rect">
                      <a:avLst/>
                    </a:prstGeom>
                  </pic:spPr>
                </pic:pic>
              </a:graphicData>
            </a:graphic>
          </wp:inline>
        </w:drawing>
      </w:r>
      <w:r w:rsidRPr="00E34F3C">
        <w:rPr>
          <w:rFonts w:asciiTheme="minorHAnsi" w:hAnsiTheme="minorHAnsi"/>
          <w:b/>
          <w:lang w:val="en-US"/>
        </w:rPr>
        <w:t xml:space="preserve"> </w:t>
      </w:r>
      <w:hyperlink r:id="rId13" w:history="1">
        <w:r w:rsidRPr="00E34F3C">
          <w:rPr>
            <w:rStyle w:val="-"/>
            <w:rFonts w:asciiTheme="minorHAnsi" w:hAnsiTheme="minorHAnsi"/>
            <w:b/>
            <w:lang w:val="en-US"/>
          </w:rPr>
          <w:t>@Hellenic Open University</w:t>
        </w:r>
      </w:hyperlink>
    </w:p>
    <w:p w14:paraId="02617143" w14:textId="77777777" w:rsidR="00E254E4" w:rsidRPr="004E6CCF" w:rsidRDefault="00E254E4" w:rsidP="00E254E4">
      <w:pPr>
        <w:rPr>
          <w:rFonts w:ascii="Calibri" w:hAnsi="Calibri" w:cs="Calibri"/>
          <w:lang w:val="pt-PT"/>
        </w:rPr>
      </w:pPr>
    </w:p>
    <w:p w14:paraId="6F42BCBA" w14:textId="77777777" w:rsidR="00E254E4" w:rsidRPr="00D3076C" w:rsidRDefault="00E254E4" w:rsidP="00E254E4">
      <w:pPr>
        <w:jc w:val="center"/>
        <w:rPr>
          <w:rFonts w:ascii="Segoe UI" w:hAnsi="Segoe UI" w:cs="Segoe UI"/>
          <w:b/>
        </w:rPr>
      </w:pPr>
      <w:r w:rsidRPr="00D3076C">
        <w:rPr>
          <w:rFonts w:ascii="Segoe UI" w:hAnsi="Segoe UI" w:cs="Segoe UI"/>
          <w:b/>
        </w:rPr>
        <w:t>ΔΕΛΤΙΟ ΤΥΠΟΥ</w:t>
      </w:r>
    </w:p>
    <w:p w14:paraId="72EF9122" w14:textId="77777777" w:rsidR="00E254E4" w:rsidRDefault="00E254E4" w:rsidP="00AB3DC4">
      <w:pPr>
        <w:spacing w:line="360" w:lineRule="auto"/>
        <w:ind w:right="567"/>
        <w:jc w:val="both"/>
        <w:rPr>
          <w:b/>
          <w:sz w:val="28"/>
          <w:szCs w:val="28"/>
        </w:rPr>
      </w:pPr>
    </w:p>
    <w:p w14:paraId="711727C1" w14:textId="068B312C" w:rsidR="00E254E4" w:rsidRDefault="00AF3E41" w:rsidP="00496CC8">
      <w:pPr>
        <w:spacing w:line="360" w:lineRule="auto"/>
        <w:ind w:right="567"/>
        <w:jc w:val="center"/>
        <w:rPr>
          <w:rFonts w:ascii="Calibri" w:hAnsi="Calibri" w:cs="Arial"/>
          <w:sz w:val="22"/>
          <w:szCs w:val="22"/>
        </w:rPr>
      </w:pPr>
      <w:r w:rsidRPr="00AF3E41">
        <w:rPr>
          <w:b/>
          <w:bCs/>
          <w:sz w:val="28"/>
          <w:szCs w:val="28"/>
        </w:rPr>
        <w:t>Διεθνής Δημόσια Πρόσκληση για την ανάδειξη των εξωτερικών μελών του Συμβουλίου Διοίκησης  του Ελληνικού Ανοικτού Πανεπιστημίου</w:t>
      </w:r>
    </w:p>
    <w:p w14:paraId="2D1DDE24" w14:textId="77777777" w:rsidR="00E254E4" w:rsidRDefault="00E254E4" w:rsidP="00AB3DC4">
      <w:pPr>
        <w:spacing w:line="360" w:lineRule="auto"/>
        <w:ind w:right="567"/>
        <w:jc w:val="both"/>
        <w:rPr>
          <w:rFonts w:ascii="Calibri" w:hAnsi="Calibri" w:cs="Arial"/>
          <w:sz w:val="22"/>
          <w:szCs w:val="22"/>
        </w:rPr>
      </w:pPr>
    </w:p>
    <w:p w14:paraId="66F6F8B1" w14:textId="446DC2DF" w:rsidR="00AF3E41" w:rsidRPr="00AF3E41" w:rsidRDefault="00AF3E41" w:rsidP="00AF3E41">
      <w:pPr>
        <w:jc w:val="both"/>
        <w:rPr>
          <w:sz w:val="28"/>
          <w:szCs w:val="28"/>
        </w:rPr>
      </w:pPr>
      <w:r>
        <w:rPr>
          <w:sz w:val="28"/>
          <w:szCs w:val="28"/>
        </w:rPr>
        <w:t>Έ</w:t>
      </w:r>
      <w:r w:rsidRPr="00AF3E41">
        <w:rPr>
          <w:sz w:val="28"/>
          <w:szCs w:val="28"/>
        </w:rPr>
        <w:t>κδοση διεθνούς δημόσιας πρόσκλησης για την πλήρωση πέντε (5) θέσεων εξωτερικών μελών στο Συμβούλιο Διοίκησης (Σ.Δ.) του Ελληνικού Ανοικτού Πανεπιστημίου σύμφωνα με το άρθρο 10 του ν. 4957/2022 (Α΄141), όπως τροποποιήθηκε και ισχύει.</w:t>
      </w:r>
    </w:p>
    <w:p w14:paraId="2BAF8674" w14:textId="77777777" w:rsidR="00AF3E41" w:rsidRPr="00AF3E41" w:rsidRDefault="00AF3E41" w:rsidP="00AF3E41">
      <w:pPr>
        <w:jc w:val="both"/>
        <w:rPr>
          <w:sz w:val="28"/>
          <w:szCs w:val="28"/>
        </w:rPr>
      </w:pPr>
    </w:p>
    <w:p w14:paraId="07C5D60D" w14:textId="77777777" w:rsidR="00AF3E41" w:rsidRPr="00AF3E41" w:rsidRDefault="00AF3E41" w:rsidP="00AF3E41">
      <w:pPr>
        <w:jc w:val="both"/>
        <w:rPr>
          <w:sz w:val="28"/>
          <w:szCs w:val="28"/>
        </w:rPr>
      </w:pPr>
      <w:r w:rsidRPr="00AF3E41">
        <w:rPr>
          <w:sz w:val="28"/>
          <w:szCs w:val="28"/>
        </w:rPr>
        <w:t xml:space="preserve">Η θητεία του Συμβουλίου Διοίκησης που θα συγκροτηθεί, </w:t>
      </w:r>
      <w:proofErr w:type="spellStart"/>
      <w:r w:rsidRPr="00AF3E41">
        <w:rPr>
          <w:sz w:val="28"/>
          <w:szCs w:val="28"/>
        </w:rPr>
        <w:t>άρχεται</w:t>
      </w:r>
      <w:proofErr w:type="spellEnd"/>
      <w:r w:rsidRPr="00AF3E41">
        <w:rPr>
          <w:sz w:val="28"/>
          <w:szCs w:val="28"/>
        </w:rPr>
        <w:t xml:space="preserve"> την 1η Σεπτεμβρίου 2024 και λήγει την 31η Αυγούστου 2028.</w:t>
      </w:r>
    </w:p>
    <w:p w14:paraId="4BB17641" w14:textId="77777777" w:rsidR="00AF3E41" w:rsidRPr="00AF3E41" w:rsidRDefault="00AF3E41" w:rsidP="00AF3E41">
      <w:pPr>
        <w:jc w:val="both"/>
        <w:rPr>
          <w:sz w:val="28"/>
          <w:szCs w:val="28"/>
        </w:rPr>
      </w:pPr>
    </w:p>
    <w:p w14:paraId="72128B07" w14:textId="77777777" w:rsidR="00AF3E41" w:rsidRPr="00AF3E41" w:rsidRDefault="00AF3E41" w:rsidP="00AF3E41">
      <w:pPr>
        <w:jc w:val="both"/>
        <w:rPr>
          <w:sz w:val="28"/>
          <w:szCs w:val="28"/>
        </w:rPr>
      </w:pPr>
      <w:r w:rsidRPr="00AF3E41">
        <w:rPr>
          <w:sz w:val="28"/>
          <w:szCs w:val="28"/>
        </w:rPr>
        <w:t>Α. ΔΙΚΑΙΩΜΑ ΥΠΟΒΟΛΗΣ ΥΠΟΨΗΦΙΟΤΗΤΑΣ, ΠΡΟΥΠΟΘΕΣΕΙΣ ΚΑΙ ΚΩΛΥΜΑΤΑ</w:t>
      </w:r>
    </w:p>
    <w:p w14:paraId="4C6C8F91" w14:textId="77777777" w:rsidR="00AF3E41" w:rsidRPr="00AF3E41" w:rsidRDefault="00AF3E41" w:rsidP="00AF3E41">
      <w:pPr>
        <w:jc w:val="both"/>
        <w:rPr>
          <w:sz w:val="28"/>
          <w:szCs w:val="28"/>
        </w:rPr>
      </w:pPr>
    </w:p>
    <w:p w14:paraId="7BCC899C" w14:textId="77777777" w:rsidR="00AF3E41" w:rsidRPr="00AF3E41" w:rsidRDefault="00AF3E41" w:rsidP="00AF3E41">
      <w:pPr>
        <w:jc w:val="both"/>
        <w:rPr>
          <w:sz w:val="28"/>
          <w:szCs w:val="28"/>
        </w:rPr>
      </w:pPr>
      <w:r w:rsidRPr="00AF3E41">
        <w:rPr>
          <w:sz w:val="28"/>
          <w:szCs w:val="28"/>
        </w:rPr>
        <w:t xml:space="preserve">Δικαίωμα υποβολής υποψηφιότητας για τη θέση εξωτερικού μέλους στο Συμβούλιο Διοίκησης έχει κάθε φυσικό πρόσωπο με την ιδιότητα Καθηγητή Πανεπιστημίου της αλλοδαπής ή Ομότιμου Καθηγητή ή </w:t>
      </w:r>
      <w:proofErr w:type="spellStart"/>
      <w:r w:rsidRPr="00AF3E41">
        <w:rPr>
          <w:sz w:val="28"/>
          <w:szCs w:val="28"/>
        </w:rPr>
        <w:t>αφυπηρετήσαντος</w:t>
      </w:r>
      <w:proofErr w:type="spellEnd"/>
      <w:r w:rsidRPr="00AF3E41">
        <w:rPr>
          <w:sz w:val="28"/>
          <w:szCs w:val="28"/>
        </w:rPr>
        <w:t xml:space="preserve">  μέλους Δ.Ε.Π. άλλου Α.Ε.Ι. της ημεδαπής, καθώς και φυσικά πρόσωπα με ευρεία αναγνώριση ή συμβολή στον πολιτισμό, τις τέχνες, τα γράμματα ή τις επιστήμες, την οικονομία ή την κοινωνία, εκπρόσωποι διεθνών οργανισμών ή κοινωνικών εταίρων. Ο αριθμός των Ομότιμων Καθηγητών ή </w:t>
      </w:r>
      <w:proofErr w:type="spellStart"/>
      <w:r w:rsidRPr="00AF3E41">
        <w:rPr>
          <w:sz w:val="28"/>
          <w:szCs w:val="28"/>
        </w:rPr>
        <w:t>αφυπηρετησάντων</w:t>
      </w:r>
      <w:proofErr w:type="spellEnd"/>
      <w:r w:rsidRPr="00AF3E41">
        <w:rPr>
          <w:sz w:val="28"/>
          <w:szCs w:val="28"/>
        </w:rPr>
        <w:t xml:space="preserve"> μελών Δ.Ε.Π. που μπορούν να επιλεγούν δεν υπερβαίνει τον έναν (1) σύμφωνα με την παρ. 4 του άρθρου 8 του ν. 4957/2022.</w:t>
      </w:r>
    </w:p>
    <w:p w14:paraId="70C82100" w14:textId="77777777" w:rsidR="00AF3E41" w:rsidRPr="00AF3E41" w:rsidRDefault="00AF3E41" w:rsidP="00AF3E41">
      <w:pPr>
        <w:jc w:val="both"/>
        <w:rPr>
          <w:sz w:val="28"/>
          <w:szCs w:val="28"/>
        </w:rPr>
      </w:pPr>
    </w:p>
    <w:p w14:paraId="48A6FC9A" w14:textId="77777777" w:rsidR="00AF3E41" w:rsidRPr="00AF3E41" w:rsidRDefault="00AF3E41" w:rsidP="00AF3E41">
      <w:pPr>
        <w:jc w:val="both"/>
        <w:rPr>
          <w:sz w:val="28"/>
          <w:szCs w:val="28"/>
        </w:rPr>
      </w:pPr>
      <w:r w:rsidRPr="00AF3E41">
        <w:rPr>
          <w:sz w:val="28"/>
          <w:szCs w:val="28"/>
        </w:rPr>
        <w:t>Οι υποψήφιοι που επιθυμούν να εκδηλώσουν ενδιαφέρον για τη θέση εξωτερικού μέλους Συμβουλίου Διοίκησης του Ελληνικού Ανοικτού Πανεπιστημίου θα πρέπει να διαθέτουν αυξημένα τυπικά προσόντα, και σε κάθε περίπτωση να είναι κατ’ ελάχιστον κάτοχοι πτυχίου Α.Ε.Ι. της ημεδαπής ή αλλοδαπής.</w:t>
      </w:r>
    </w:p>
    <w:p w14:paraId="493586AC" w14:textId="77777777" w:rsidR="00AF3E41" w:rsidRPr="00AF3E41" w:rsidRDefault="00AF3E41" w:rsidP="00AF3E41">
      <w:pPr>
        <w:jc w:val="both"/>
        <w:rPr>
          <w:sz w:val="28"/>
          <w:szCs w:val="28"/>
        </w:rPr>
      </w:pPr>
    </w:p>
    <w:p w14:paraId="257C4F73" w14:textId="77777777" w:rsidR="00AF3E41" w:rsidRPr="00AF3E41" w:rsidRDefault="00AF3E41" w:rsidP="00AF3E41">
      <w:pPr>
        <w:jc w:val="both"/>
        <w:rPr>
          <w:sz w:val="28"/>
          <w:szCs w:val="28"/>
        </w:rPr>
      </w:pPr>
      <w:r w:rsidRPr="00AF3E41">
        <w:rPr>
          <w:sz w:val="28"/>
          <w:szCs w:val="28"/>
        </w:rPr>
        <w:t>Δεν επιτρέπεται να είναι υποψήφιοι για τη θέση εξωτερικού μέλους:</w:t>
      </w:r>
    </w:p>
    <w:p w14:paraId="2D00B5E3" w14:textId="77777777" w:rsidR="00AF3E41" w:rsidRPr="00AF3E41" w:rsidRDefault="00AF3E41" w:rsidP="00AF3E41">
      <w:pPr>
        <w:jc w:val="both"/>
        <w:rPr>
          <w:sz w:val="28"/>
          <w:szCs w:val="28"/>
        </w:rPr>
      </w:pPr>
    </w:p>
    <w:p w14:paraId="0F4E8768" w14:textId="77777777" w:rsidR="00AF3E41" w:rsidRPr="00AF3E41" w:rsidRDefault="00AF3E41" w:rsidP="00AF3E41">
      <w:pPr>
        <w:jc w:val="both"/>
        <w:rPr>
          <w:sz w:val="28"/>
          <w:szCs w:val="28"/>
        </w:rPr>
      </w:pPr>
      <w:r w:rsidRPr="00AF3E41">
        <w:rPr>
          <w:sz w:val="28"/>
          <w:szCs w:val="28"/>
        </w:rPr>
        <w:t>α) Μέλη Δ.Ε.Π. άλλου Α.Ε.Ι. της ημεδαπής.</w:t>
      </w:r>
    </w:p>
    <w:p w14:paraId="52AD4E43" w14:textId="77777777" w:rsidR="00AF3E41" w:rsidRPr="00AF3E41" w:rsidRDefault="00AF3E41" w:rsidP="00AF3E41">
      <w:pPr>
        <w:jc w:val="both"/>
        <w:rPr>
          <w:sz w:val="28"/>
          <w:szCs w:val="28"/>
        </w:rPr>
      </w:pPr>
    </w:p>
    <w:p w14:paraId="5DA043FE" w14:textId="77777777" w:rsidR="00AF3E41" w:rsidRPr="00AF3E41" w:rsidRDefault="00AF3E41" w:rsidP="00AF3E41">
      <w:pPr>
        <w:jc w:val="both"/>
        <w:rPr>
          <w:sz w:val="28"/>
          <w:szCs w:val="28"/>
        </w:rPr>
      </w:pPr>
      <w:r w:rsidRPr="00AF3E41">
        <w:rPr>
          <w:sz w:val="28"/>
          <w:szCs w:val="28"/>
        </w:rPr>
        <w:t xml:space="preserve">β) Ομότιμοι Καθηγητές και </w:t>
      </w:r>
      <w:proofErr w:type="spellStart"/>
      <w:r w:rsidRPr="00AF3E41">
        <w:rPr>
          <w:sz w:val="28"/>
          <w:szCs w:val="28"/>
        </w:rPr>
        <w:t>αφυπηρετήσαντα</w:t>
      </w:r>
      <w:proofErr w:type="spellEnd"/>
      <w:r w:rsidRPr="00AF3E41">
        <w:rPr>
          <w:sz w:val="28"/>
          <w:szCs w:val="28"/>
        </w:rPr>
        <w:t xml:space="preserve"> μέλη Δ.Ε.Π. του Ελληνικού Ανοικτού Πανεπιστημίου.</w:t>
      </w:r>
    </w:p>
    <w:p w14:paraId="685D5770" w14:textId="77777777" w:rsidR="00AF3E41" w:rsidRPr="00AF3E41" w:rsidRDefault="00AF3E41" w:rsidP="00AF3E41">
      <w:pPr>
        <w:jc w:val="both"/>
        <w:rPr>
          <w:sz w:val="28"/>
          <w:szCs w:val="28"/>
        </w:rPr>
      </w:pPr>
    </w:p>
    <w:p w14:paraId="5FF060AB" w14:textId="77777777" w:rsidR="00AF3E41" w:rsidRPr="00AF3E41" w:rsidRDefault="00AF3E41" w:rsidP="00AF3E41">
      <w:pPr>
        <w:jc w:val="both"/>
        <w:rPr>
          <w:sz w:val="28"/>
          <w:szCs w:val="28"/>
        </w:rPr>
      </w:pPr>
      <w:r w:rsidRPr="00AF3E41">
        <w:rPr>
          <w:sz w:val="28"/>
          <w:szCs w:val="28"/>
        </w:rPr>
        <w:t>γ) Ερευνητές κάθε βαθμίδας και ειδικοί λειτουργικοί επιστήμονες ερευνητικών κέντρων του άρθρου 13Α του ν. 4310/2014 (Α’ 258), μόνιμοι ερευνητές λοιπών ερευνητικών οργανισμών της ημεδαπής, μέλη Ειδικού Εκπαιδευτικού Προσωπικού (Ε.Ε.Π.), Εργαστηριακού Διδακτικού Προσωπικού (Ε.ΔΙ.Π.) και Ειδικού Τεχνικού Εργαστηριακού Προσωπικού (Ε.Τ.Ε.Π.) και λοιπό τακτικό προσωπικό άλλων Α.Ε.Ι. της ημεδαπής.</w:t>
      </w:r>
    </w:p>
    <w:p w14:paraId="23B95910" w14:textId="77777777" w:rsidR="00AF3E41" w:rsidRPr="00AF3E41" w:rsidRDefault="00AF3E41" w:rsidP="00AF3E41">
      <w:pPr>
        <w:jc w:val="both"/>
        <w:rPr>
          <w:sz w:val="28"/>
          <w:szCs w:val="28"/>
        </w:rPr>
      </w:pPr>
    </w:p>
    <w:p w14:paraId="189A8598" w14:textId="77777777" w:rsidR="00AF3E41" w:rsidRPr="00AF3E41" w:rsidRDefault="00AF3E41" w:rsidP="00AF3E41">
      <w:pPr>
        <w:jc w:val="both"/>
        <w:rPr>
          <w:sz w:val="28"/>
          <w:szCs w:val="28"/>
        </w:rPr>
      </w:pPr>
      <w:r w:rsidRPr="00AF3E41">
        <w:rPr>
          <w:sz w:val="28"/>
          <w:szCs w:val="28"/>
        </w:rPr>
        <w:t xml:space="preserve">δ) Φυσικά πρόσωπα που έχουν, στο Ελληνικό Ανοικτό Πανεπιστήμιο, την ιδιότητα επισκέπτη Καθηγητή ή επισκέπτη Ερευνητή του άρθρου 171, ή εντεταλμένου διδάσκοντα του άρθρου 173 ή ερευνητή επί </w:t>
      </w:r>
      <w:proofErr w:type="spellStart"/>
      <w:r w:rsidRPr="00AF3E41">
        <w:rPr>
          <w:sz w:val="28"/>
          <w:szCs w:val="28"/>
        </w:rPr>
        <w:t>συμβάσει</w:t>
      </w:r>
      <w:proofErr w:type="spellEnd"/>
      <w:r w:rsidRPr="00AF3E41">
        <w:rPr>
          <w:sz w:val="28"/>
          <w:szCs w:val="28"/>
        </w:rPr>
        <w:t xml:space="preserve"> του άρθρου 172, του ν. 4957/2022 (Α΄141) κατά τον χρόνο έκδοσης της πρόσκλησης. Ο εν λόγω περιορισμός δεν ισχύει επί φυσικών προσώπων που έχουν παράλληλα θέση Καθηγητή σε Πανεπιστήμιο της αλλοδαπής.</w:t>
      </w:r>
    </w:p>
    <w:p w14:paraId="7B03D655" w14:textId="77777777" w:rsidR="00AF3E41" w:rsidRPr="00AF3E41" w:rsidRDefault="00AF3E41" w:rsidP="00AF3E41">
      <w:pPr>
        <w:jc w:val="both"/>
        <w:rPr>
          <w:sz w:val="28"/>
          <w:szCs w:val="28"/>
        </w:rPr>
      </w:pPr>
    </w:p>
    <w:p w14:paraId="415E6A09" w14:textId="41D9AF6A" w:rsidR="00FC5E2E" w:rsidRDefault="00AF3E41" w:rsidP="00AF3E41">
      <w:pPr>
        <w:jc w:val="both"/>
        <w:rPr>
          <w:sz w:val="28"/>
          <w:szCs w:val="28"/>
        </w:rPr>
      </w:pPr>
      <w:r w:rsidRPr="00AF3E41">
        <w:rPr>
          <w:sz w:val="28"/>
          <w:szCs w:val="28"/>
        </w:rPr>
        <w:t>ε) Οποιοσδήποτε είχε οικονομική συναλλαγή με το Ελληνικό Ανοικτό Πανεπιστήμιο, τον Ειδικό Λογαριασμό Κονδυλίων  Έρευνας του Ελληνικού Ανοικτού Πανεπιστημίου με σκοπό το κέρδος κατά τους τελευταίους δώδεκα (12) μήνες πριν από την έκδοση της πρόσκλησης, με εξαίρεση την απασχόληση σε έργα/προγράμματα που διαχειρίζεται ο Ε.Λ.Κ.Ε. του Ελληνικού Ανοικτού Πανεπιστημίου.</w:t>
      </w:r>
    </w:p>
    <w:p w14:paraId="572B5D82" w14:textId="35AF2290" w:rsidR="00AF3E41" w:rsidRDefault="00AF3E41" w:rsidP="00AF3E41">
      <w:pPr>
        <w:jc w:val="both"/>
        <w:rPr>
          <w:sz w:val="28"/>
          <w:szCs w:val="28"/>
        </w:rPr>
      </w:pPr>
    </w:p>
    <w:p w14:paraId="1ACDBC17" w14:textId="1BC645AB" w:rsidR="00AF3E41" w:rsidRPr="00E254E4" w:rsidRDefault="00AF3E41" w:rsidP="00AF3E41">
      <w:pPr>
        <w:jc w:val="both"/>
        <w:rPr>
          <w:sz w:val="28"/>
          <w:szCs w:val="28"/>
        </w:rPr>
      </w:pPr>
      <w:r>
        <w:rPr>
          <w:sz w:val="28"/>
          <w:szCs w:val="28"/>
        </w:rPr>
        <w:t xml:space="preserve">Το πλήρες κείμενο της Πρόσκλησης καθώς και οι σχετικές προϋποθέσεις και δικαιολογητικά στον σύνδεσμο: </w:t>
      </w:r>
      <w:hyperlink r:id="rId14" w:history="1">
        <w:r w:rsidRPr="00D16D5C">
          <w:rPr>
            <w:rStyle w:val="-"/>
            <w:sz w:val="28"/>
            <w:szCs w:val="28"/>
          </w:rPr>
          <w:t>https://www.eap.gr/diethnis-dimosia-prosklisi/</w:t>
        </w:r>
      </w:hyperlink>
      <w:r>
        <w:rPr>
          <w:sz w:val="28"/>
          <w:szCs w:val="28"/>
        </w:rPr>
        <w:t xml:space="preserve"> </w:t>
      </w:r>
    </w:p>
    <w:sectPr w:rsidR="00AF3E41" w:rsidRPr="00E254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57"/>
    <w:rsid w:val="0003502A"/>
    <w:rsid w:val="0007703A"/>
    <w:rsid w:val="00152557"/>
    <w:rsid w:val="00243874"/>
    <w:rsid w:val="00254AEC"/>
    <w:rsid w:val="002A0A31"/>
    <w:rsid w:val="002C7835"/>
    <w:rsid w:val="0036703A"/>
    <w:rsid w:val="003C5962"/>
    <w:rsid w:val="00486A86"/>
    <w:rsid w:val="00496CC8"/>
    <w:rsid w:val="005B4F26"/>
    <w:rsid w:val="006549A2"/>
    <w:rsid w:val="00696564"/>
    <w:rsid w:val="006A4345"/>
    <w:rsid w:val="007C65F7"/>
    <w:rsid w:val="00A723C1"/>
    <w:rsid w:val="00AB3DC4"/>
    <w:rsid w:val="00AD0849"/>
    <w:rsid w:val="00AF3E41"/>
    <w:rsid w:val="00C65B17"/>
    <w:rsid w:val="00E254E4"/>
    <w:rsid w:val="00FC5B2C"/>
    <w:rsid w:val="00FC5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E2D6"/>
  <w15:chartTrackingRefBased/>
  <w15:docId w15:val="{698BA051-1D10-4F7B-A92F-6E025459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C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254E4"/>
    <w:rPr>
      <w:color w:val="0000FF"/>
      <w:u w:val="single"/>
    </w:rPr>
  </w:style>
  <w:style w:type="character" w:styleId="a3">
    <w:name w:val="Unresolved Mention"/>
    <w:basedOn w:val="a0"/>
    <w:uiPriority w:val="99"/>
    <w:semiHidden/>
    <w:unhideWhenUsed/>
    <w:rsid w:val="00AF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inkedin.com/school/827680/admin/" TargetMode="External"/><Relationship Id="rId3" Type="http://schemas.openxmlformats.org/officeDocument/2006/relationships/webSettings" Target="webSettings.xml"/><Relationship Id="rId7" Type="http://schemas.openxmlformats.org/officeDocument/2006/relationships/hyperlink" Target="https://www.facebook.com/eapuni"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instagram.com/hellenic_open_university/" TargetMode="External"/><Relationship Id="rId5" Type="http://schemas.openxmlformats.org/officeDocument/2006/relationships/hyperlink" Target="mailto:press@eap.gr"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twitter.com/eapuni" TargetMode="External"/><Relationship Id="rId14" Type="http://schemas.openxmlformats.org/officeDocument/2006/relationships/hyperlink" Target="https://www.eap.gr/diethnis-dimosia-proskli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545</Words>
  <Characters>2945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Πιτσιάκου Ανδρονίκη</dc:creator>
  <cp:keywords/>
  <dc:description/>
  <cp:lastModifiedBy>Βαγενάς Θεόδωρος</cp:lastModifiedBy>
  <cp:revision>32</cp:revision>
  <cp:lastPrinted>2024-01-23T09:38:00Z</cp:lastPrinted>
  <dcterms:created xsi:type="dcterms:W3CDTF">2024-01-23T09:47:00Z</dcterms:created>
  <dcterms:modified xsi:type="dcterms:W3CDTF">2024-03-29T12:56:00Z</dcterms:modified>
</cp:coreProperties>
</file>