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271"/>
        <w:rPr>
          <w:rFonts w:ascii="Times New Roman"/>
          <w:sz w:val="20"/>
        </w:rPr>
      </w:pPr>
      <w:r>
        <w:rPr>
          <w:rFonts w:ascii="Times New Roman"/>
          <w:sz w:val="20"/>
        </w:rPr>
        <w:drawing>
          <wp:inline distT="0" distB="0" distL="0" distR="0">
            <wp:extent cx="659000" cy="65836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59000" cy="658368"/>
                    </a:xfrm>
                    <a:prstGeom prst="rect">
                      <a:avLst/>
                    </a:prstGeom>
                  </pic:spPr>
                </pic:pic>
              </a:graphicData>
            </a:graphic>
          </wp:inline>
        </w:drawing>
      </w:r>
      <w:r>
        <w:rPr>
          <w:rFonts w:ascii="Times New Roman"/>
          <w:sz w:val="20"/>
        </w:rPr>
      </w:r>
    </w:p>
    <w:p>
      <w:pPr>
        <w:pStyle w:val="Heading2"/>
        <w:spacing w:before="2"/>
        <w:ind w:left="2845" w:right="2904"/>
        <w:jc w:val="center"/>
        <w:rPr>
          <w:rFonts w:ascii="Cambria" w:hAnsi="Cambria"/>
          <w:u w:val="none"/>
        </w:rPr>
      </w:pPr>
      <w:r>
        <w:rPr>
          <w:rFonts w:ascii="Cambria" w:hAnsi="Cambria"/>
          <w:u w:val="none"/>
        </w:rPr>
        <w:t>Π A N E Π I Σ T H M I O Θ E Σ Σ A Λ I A Σ ΣΧΟΛΗ ΤΕΧΝΟΛΟΓΙΑΣ</w:t>
      </w:r>
    </w:p>
    <w:p>
      <w:pPr>
        <w:pStyle w:val="BodyText"/>
        <w:spacing w:before="10"/>
        <w:rPr>
          <w:rFonts w:ascii="Cambria"/>
          <w:b/>
          <w:sz w:val="21"/>
        </w:rPr>
      </w:pPr>
    </w:p>
    <w:p>
      <w:pPr>
        <w:spacing w:before="0"/>
        <w:ind w:left="0" w:right="0" w:firstLine="0"/>
        <w:jc w:val="center"/>
        <w:rPr>
          <w:rFonts w:ascii="Cambria" w:hAnsi="Cambria"/>
          <w:sz w:val="18"/>
        </w:rPr>
      </w:pPr>
      <w:r>
        <w:rPr>
          <w:rFonts w:ascii="Cambria" w:hAnsi="Cambria"/>
          <w:sz w:val="18"/>
        </w:rPr>
        <w:t>Γαιόπολις – Περιφερειακή Οδός Λάρισας – Τρικάλων</w:t>
      </w:r>
      <w:r>
        <w:rPr>
          <w:rFonts w:ascii="Cambria" w:hAnsi="Cambria"/>
          <w:b/>
          <w:sz w:val="18"/>
        </w:rPr>
        <w:t>, </w:t>
      </w:r>
      <w:r>
        <w:rPr>
          <w:rFonts w:ascii="Cambria" w:hAnsi="Cambria"/>
          <w:sz w:val="18"/>
        </w:rPr>
        <w:t>41500 Λάρισα,</w:t>
      </w:r>
    </w:p>
    <w:p>
      <w:pPr>
        <w:spacing w:before="1" w:after="19"/>
        <w:ind w:left="0" w:right="4" w:firstLine="0"/>
        <w:jc w:val="center"/>
        <w:rPr>
          <w:rFonts w:ascii="Cambria" w:hAnsi="Cambria"/>
          <w:sz w:val="18"/>
        </w:rPr>
      </w:pPr>
      <w:r>
        <w:rPr>
          <w:rFonts w:ascii="Cambria" w:hAnsi="Cambria"/>
          <w:sz w:val="18"/>
        </w:rPr>
        <w:t>Tηλ. 2410 684301, e-mail: </w:t>
      </w:r>
      <w:hyperlink r:id="rId6">
        <w:r>
          <w:rPr>
            <w:rFonts w:ascii="Cambria" w:hAnsi="Cambria"/>
            <w:color w:val="0462C1"/>
            <w:sz w:val="18"/>
            <w:u w:val="single" w:color="0462C1"/>
          </w:rPr>
          <w:t>stech@uth.gr</w:t>
        </w:r>
        <w:r>
          <w:rPr>
            <w:rFonts w:ascii="Cambria" w:hAnsi="Cambria"/>
            <w:sz w:val="18"/>
          </w:rPr>
          <w:t>, </w:t>
        </w:r>
      </w:hyperlink>
      <w:hyperlink r:id="rId7">
        <w:r>
          <w:rPr>
            <w:rFonts w:ascii="Cambria" w:hAnsi="Cambria"/>
            <w:sz w:val="18"/>
          </w:rPr>
          <w:t>http://deanste.uth.gr</w:t>
        </w:r>
      </w:hyperlink>
    </w:p>
    <w:p>
      <w:pPr>
        <w:pStyle w:val="BodyText"/>
        <w:spacing w:line="20" w:lineRule="exact"/>
        <w:ind w:left="109"/>
        <w:rPr>
          <w:rFonts w:ascii="Cambria"/>
          <w:sz w:val="2"/>
        </w:rPr>
      </w:pPr>
      <w:r>
        <w:rPr>
          <w:rFonts w:ascii="Cambria"/>
          <w:sz w:val="2"/>
        </w:rPr>
        <w:pict>
          <v:group style="width:467.85pt;height:.5pt;mso-position-horizontal-relative:char;mso-position-vertical-relative:line" coordorigin="0,0" coordsize="9357,10">
            <v:line style="position:absolute" from="0,5" to="9357,5" stroked="true" strokeweight=".48pt" strokecolor="#000000">
              <v:stroke dashstyle="solid"/>
            </v:line>
          </v:group>
        </w:pict>
      </w:r>
      <w:r>
        <w:rPr>
          <w:rFonts w:ascii="Cambria"/>
          <w:sz w:val="2"/>
        </w:rPr>
      </w:r>
    </w:p>
    <w:p>
      <w:pPr>
        <w:pStyle w:val="BodyText"/>
        <w:spacing w:before="5"/>
        <w:rPr>
          <w:rFonts w:ascii="Cambria"/>
          <w:sz w:val="12"/>
        </w:rPr>
      </w:pPr>
    </w:p>
    <w:p>
      <w:pPr>
        <w:spacing w:before="84"/>
        <w:ind w:left="0" w:right="0" w:firstLine="0"/>
        <w:jc w:val="center"/>
        <w:rPr>
          <w:b/>
          <w:sz w:val="28"/>
        </w:rPr>
      </w:pPr>
      <w:r>
        <w:rPr>
          <w:rFonts w:ascii="Times New Roman" w:hAnsi="Times New Roman"/>
          <w:spacing w:val="-71"/>
          <w:w w:val="100"/>
          <w:sz w:val="28"/>
          <w:u w:val="single"/>
        </w:rPr>
        <w:t> </w:t>
      </w:r>
      <w:r>
        <w:rPr>
          <w:b/>
          <w:sz w:val="28"/>
          <w:u w:val="single"/>
        </w:rPr>
        <w:t>Δ Ε Λ Τ Ι Ο  Τ Υ Π Ο Υ</w:t>
      </w:r>
    </w:p>
    <w:p>
      <w:pPr>
        <w:pStyle w:val="BodyText"/>
        <w:spacing w:before="4"/>
        <w:rPr>
          <w:b/>
          <w:sz w:val="23"/>
        </w:rPr>
      </w:pPr>
    </w:p>
    <w:p>
      <w:pPr>
        <w:pStyle w:val="BodyText"/>
        <w:spacing w:before="57"/>
        <w:ind w:left="143" w:right="141"/>
        <w:jc w:val="both"/>
      </w:pPr>
      <w:r>
        <w:rPr/>
        <w:t>Σας ενημερώνουμε ότι οι τελετές αναγόρευσης-καθομολόγησης διδακτόρων και οι τελετές ορκωμοσίας και απονομής διπλωμάτων και πτυχίων στους αποφοίτους των Προγραμμάτων Μεταπτυχιακών και Προπτυχιακών Σπουδών των Τμημάτων της Σχολής Τεχνολογίας του Πανεπιστημίου Θεσσαλίας θα πραγματοποιηθούν σύμφωνα με το παρακάτω</w:t>
      </w:r>
      <w:r>
        <w:rPr>
          <w:spacing w:val="-19"/>
        </w:rPr>
        <w:t> </w:t>
      </w:r>
      <w:r>
        <w:rPr/>
        <w:t>πρόγραμμα:</w:t>
      </w:r>
    </w:p>
    <w:p>
      <w:pPr>
        <w:pStyle w:val="BodyText"/>
        <w:spacing w:before="1"/>
      </w:pPr>
    </w:p>
    <w:p>
      <w:pPr>
        <w:pStyle w:val="Heading1"/>
        <w:ind w:left="3084"/>
        <w:rPr>
          <w:u w:val="none"/>
        </w:rPr>
      </w:pPr>
      <w:r>
        <w:rPr>
          <w:rFonts w:ascii="Times New Roman" w:hAnsi="Times New Roman"/>
          <w:b w:val="0"/>
          <w:color w:val="FF0066"/>
          <w:spacing w:val="-60"/>
          <w:u w:val="none"/>
        </w:rPr>
        <w:t> </w:t>
      </w:r>
      <w:r>
        <w:rPr>
          <w:color w:val="FF0066"/>
          <w:u w:val="single" w:color="FF0066"/>
        </w:rPr>
        <w:t>ΤΜΗΜΑ ΣΥΣΤΗΜΑΤΩΝ ΕΝΕΡΓΕΙΑΣ</w:t>
      </w:r>
    </w:p>
    <w:p>
      <w:pPr>
        <w:pStyle w:val="BodyText"/>
        <w:spacing w:before="72"/>
        <w:ind w:left="143" w:right="143"/>
        <w:jc w:val="both"/>
      </w:pPr>
      <w:r>
        <w:rPr/>
        <w:t>Η τελετή ορκωμοσίας και απονομής πτυχίων στους αποφοίτους του Προπτυχιακού Προγράμματος Σπουδών του Τμήματος Συστημάτων Ενέργειας της Σχολής Τεχνολογίας του Πανεπιστημίου Θεσσαλίας θα πραγματοποιηθεί στο Μεγάλο Αμφιθέατρο στο ισόγειο του κτηρίου των Τμημάτων Ψηφιακών Συστημάτων &amp; Διοίκησης Επιχειρήσεων στο συγκρότημα Γαιόπολις στη Λάρισα, σύμφωνα με το παρακάτω πρόγραμμα:</w:t>
      </w:r>
    </w:p>
    <w:p>
      <w:pPr>
        <w:pStyle w:val="Heading2"/>
        <w:spacing w:before="121"/>
        <w:rPr>
          <w:u w:val="none"/>
        </w:rPr>
      </w:pPr>
      <w:r>
        <w:rPr>
          <w:rFonts w:ascii="Times New Roman" w:hAnsi="Times New Roman"/>
          <w:b w:val="0"/>
          <w:spacing w:val="-56"/>
          <w:w w:val="100"/>
          <w:u w:val="none"/>
        </w:rPr>
        <w:t> </w:t>
      </w:r>
      <w:r>
        <w:rPr>
          <w:u w:val="single"/>
        </w:rPr>
        <w:t>Τετάρτη 6 Νοεμβρίου 2024 και ώρα 09:00</w:t>
      </w:r>
    </w:p>
    <w:p>
      <w:pPr>
        <w:pStyle w:val="ListParagraph"/>
        <w:numPr>
          <w:ilvl w:val="0"/>
          <w:numId w:val="1"/>
        </w:numPr>
        <w:tabs>
          <w:tab w:pos="571" w:val="left" w:leader="none"/>
        </w:tabs>
        <w:spacing w:line="240" w:lineRule="auto" w:before="75" w:after="0"/>
        <w:ind w:left="570" w:right="143" w:hanging="285"/>
        <w:jc w:val="left"/>
        <w:rPr>
          <w:sz w:val="22"/>
        </w:rPr>
      </w:pPr>
      <w:r>
        <w:rPr>
          <w:sz w:val="22"/>
        </w:rPr>
        <w:t>Ορκωμοσία αποφοίτων του Προπτυχιακού Προγράμματος Σπουδών του Τμήματος Συστημάτων Ενέργειας</w:t>
      </w:r>
    </w:p>
    <w:p>
      <w:pPr>
        <w:pStyle w:val="BodyText"/>
        <w:spacing w:before="1"/>
      </w:pPr>
    </w:p>
    <w:p>
      <w:pPr>
        <w:pStyle w:val="Heading1"/>
        <w:jc w:val="center"/>
        <w:rPr>
          <w:u w:val="none"/>
        </w:rPr>
      </w:pPr>
      <w:r>
        <w:rPr>
          <w:rFonts w:ascii="Times New Roman" w:hAnsi="Times New Roman"/>
          <w:b w:val="0"/>
          <w:color w:val="FF0066"/>
          <w:spacing w:val="-60"/>
          <w:u w:val="none"/>
        </w:rPr>
        <w:t> </w:t>
      </w:r>
      <w:r>
        <w:rPr>
          <w:color w:val="FF0066"/>
          <w:u w:val="single" w:color="FF0066"/>
        </w:rPr>
        <w:t>ΤΜΗΜΑ ΠΕΡΙΒΑΛΛΟΝΤΟΣ</w:t>
      </w:r>
    </w:p>
    <w:p>
      <w:pPr>
        <w:pStyle w:val="BodyText"/>
        <w:spacing w:before="120"/>
        <w:ind w:left="143" w:right="138"/>
        <w:jc w:val="both"/>
      </w:pPr>
      <w:r>
        <w:rPr/>
        <w:t>Η τελετή ορκωμοσίας και απονομής διπλωμάτων στους αποφοίτους του Προγράμματος Μεταπτυχιακών Σπουδών (Π.Μ.Σ.) και απονομής πτυχίων στους αποφοίτους του Προπτυχιακού Προγράμματος Σπουδών του Τμήματος Περιβάλλοντος θα πραγματοποιηθεί στο Μεγάλο Αμφιθέατρο στο ισόγειο του κτηρίου των Τμημάτων Ψηφιακών Συστημάτων &amp; Διοίκησης Επιχειρήσεων στο συγκρότημα Γαιόπολις στη Λάρισα, σύμφωνα με το παρακάτω πρόγραμμα:</w:t>
      </w:r>
    </w:p>
    <w:p>
      <w:pPr>
        <w:pStyle w:val="Heading2"/>
        <w:spacing w:before="124"/>
        <w:rPr>
          <w:u w:val="none"/>
        </w:rPr>
      </w:pPr>
      <w:r>
        <w:rPr>
          <w:rFonts w:ascii="Times New Roman" w:hAnsi="Times New Roman"/>
          <w:b w:val="0"/>
          <w:spacing w:val="-56"/>
          <w:w w:val="100"/>
          <w:u w:val="none"/>
        </w:rPr>
        <w:t> </w:t>
      </w:r>
      <w:r>
        <w:rPr>
          <w:u w:val="single"/>
        </w:rPr>
        <w:t>Τετάρτη 6 Νοεμβρίου 2024 και ώρα 09:45</w:t>
      </w:r>
    </w:p>
    <w:p>
      <w:pPr>
        <w:pStyle w:val="ListParagraph"/>
        <w:numPr>
          <w:ilvl w:val="0"/>
          <w:numId w:val="1"/>
        </w:numPr>
        <w:tabs>
          <w:tab w:pos="571" w:val="left" w:leader="none"/>
        </w:tabs>
        <w:spacing w:line="240" w:lineRule="auto" w:before="72" w:after="0"/>
        <w:ind w:left="570" w:right="137" w:hanging="285"/>
        <w:jc w:val="left"/>
        <w:rPr>
          <w:sz w:val="22"/>
        </w:rPr>
      </w:pPr>
      <w:r>
        <w:rPr>
          <w:sz w:val="22"/>
        </w:rPr>
        <w:t>Ορκωμοσία αποφοίτων του Προγράμματος Μεταπτυχιακών Σπουδών (Π.Μ.Σ.) </w:t>
      </w:r>
      <w:r>
        <w:rPr>
          <w:i/>
          <w:sz w:val="22"/>
        </w:rPr>
        <w:t>«Διαχείριση </w:t>
      </w:r>
      <w:r>
        <w:rPr>
          <w:i/>
          <w:sz w:val="22"/>
        </w:rPr>
        <w:t>Περιβάλλοντος» </w:t>
      </w:r>
      <w:r>
        <w:rPr>
          <w:sz w:val="22"/>
        </w:rPr>
        <w:t>του Τμήματος</w:t>
      </w:r>
      <w:r>
        <w:rPr>
          <w:spacing w:val="-2"/>
          <w:sz w:val="22"/>
        </w:rPr>
        <w:t> </w:t>
      </w:r>
      <w:r>
        <w:rPr>
          <w:sz w:val="22"/>
        </w:rPr>
        <w:t>Περιβάλλοντος</w:t>
      </w:r>
    </w:p>
    <w:p>
      <w:pPr>
        <w:pStyle w:val="BodyText"/>
      </w:pPr>
    </w:p>
    <w:p>
      <w:pPr>
        <w:pStyle w:val="ListParagraph"/>
        <w:numPr>
          <w:ilvl w:val="0"/>
          <w:numId w:val="1"/>
        </w:numPr>
        <w:tabs>
          <w:tab w:pos="571" w:val="left" w:leader="none"/>
        </w:tabs>
        <w:spacing w:line="240" w:lineRule="auto" w:before="1" w:after="0"/>
        <w:ind w:left="570" w:right="0" w:hanging="285"/>
        <w:jc w:val="left"/>
        <w:rPr>
          <w:sz w:val="22"/>
        </w:rPr>
      </w:pPr>
      <w:r>
        <w:rPr>
          <w:sz w:val="22"/>
        </w:rPr>
        <w:t>Ορκωμοσία αποφοίτων του Προπτυχιακού Προγράμματος Σπουδών του Τμήματος</w:t>
      </w:r>
      <w:r>
        <w:rPr>
          <w:spacing w:val="-23"/>
          <w:sz w:val="22"/>
        </w:rPr>
        <w:t> </w:t>
      </w:r>
      <w:r>
        <w:rPr>
          <w:sz w:val="22"/>
        </w:rPr>
        <w:t>Περιβάλλοντος</w:t>
      </w:r>
    </w:p>
    <w:p>
      <w:pPr>
        <w:pStyle w:val="BodyText"/>
        <w:rPr>
          <w:sz w:val="24"/>
        </w:rPr>
      </w:pPr>
    </w:p>
    <w:p>
      <w:pPr>
        <w:pStyle w:val="BodyText"/>
        <w:rPr>
          <w:sz w:val="20"/>
        </w:rPr>
      </w:pPr>
    </w:p>
    <w:p>
      <w:pPr>
        <w:pStyle w:val="Heading1"/>
        <w:spacing w:before="1"/>
        <w:ind w:left="3012"/>
        <w:rPr>
          <w:u w:val="none"/>
        </w:rPr>
      </w:pPr>
      <w:r>
        <w:rPr>
          <w:rFonts w:ascii="Times New Roman" w:hAnsi="Times New Roman"/>
          <w:b w:val="0"/>
          <w:color w:val="FF0066"/>
          <w:spacing w:val="-60"/>
          <w:u w:val="none"/>
        </w:rPr>
        <w:t> </w:t>
      </w:r>
      <w:r>
        <w:rPr>
          <w:color w:val="FF0066"/>
          <w:u w:val="single" w:color="FF0066"/>
        </w:rPr>
        <w:t>ΤΜΗΜΑ ΨΗΦΙΑΚΩΝ ΣΥΣΤΗΜΑΤΩΝ</w:t>
      </w:r>
    </w:p>
    <w:p>
      <w:pPr>
        <w:pStyle w:val="BodyText"/>
        <w:spacing w:before="122"/>
        <w:ind w:left="143" w:right="140"/>
        <w:jc w:val="both"/>
      </w:pPr>
      <w:r>
        <w:rPr/>
        <w:t>Η αναγόρευση-καθομολόγηση Διδακτόρων, η τελετή ορκωμοσίας και απονομής διπλωμάτων στους αποφοίτους των Προγραμμάτων Μεταπτυχιακών Σπουδών (Π.Μ.Σ.) και απονομής πτυχίων στους αποφοίτους του Προπτυχιακού Προγράμματος Σπουδών του Τμήματος Ψηφιακών Συστημάτων της Σχολής Τεχνολογίας του Πανεπιστημίου Θεσσαλίας θα πραγματοποιηθούν στο Μεγάλο Αμφιθέατρο στο ισόγειο του κτηρίου των Τμημάτων Ψηφιακών Συστημάτων &amp; Διοίκησης Επιχειρήσεων στο συγκρότημα Γαιόπολις στη Λάρισα, σύμφωνα με το παρακάτω πρόγραμμα:</w:t>
      </w:r>
    </w:p>
    <w:p>
      <w:pPr>
        <w:pStyle w:val="Heading2"/>
        <w:spacing w:before="122"/>
        <w:rPr>
          <w:u w:val="none"/>
        </w:rPr>
      </w:pPr>
      <w:r>
        <w:rPr>
          <w:rFonts w:ascii="Times New Roman" w:hAnsi="Times New Roman"/>
          <w:b w:val="0"/>
          <w:spacing w:val="-56"/>
          <w:w w:val="100"/>
          <w:u w:val="none"/>
        </w:rPr>
        <w:t> </w:t>
      </w:r>
      <w:r>
        <w:rPr>
          <w:u w:val="single"/>
        </w:rPr>
        <w:t>Τετάρτη 6 Νοεμβρίου 2024 και ώρα 10:30</w:t>
      </w:r>
    </w:p>
    <w:p>
      <w:pPr>
        <w:pStyle w:val="ListParagraph"/>
        <w:numPr>
          <w:ilvl w:val="0"/>
          <w:numId w:val="1"/>
        </w:numPr>
        <w:tabs>
          <w:tab w:pos="571" w:val="left" w:leader="none"/>
        </w:tabs>
        <w:spacing w:line="240" w:lineRule="auto" w:before="146" w:after="0"/>
        <w:ind w:left="570" w:right="0" w:hanging="285"/>
        <w:jc w:val="left"/>
        <w:rPr>
          <w:sz w:val="22"/>
        </w:rPr>
      </w:pPr>
      <w:r>
        <w:rPr>
          <w:sz w:val="22"/>
        </w:rPr>
        <w:t>Αναγόρευση-Καθομολόγηση Διδακτόρων του Τμήματος Ψηφιακών</w:t>
      </w:r>
      <w:r>
        <w:rPr>
          <w:spacing w:val="-13"/>
          <w:sz w:val="22"/>
        </w:rPr>
        <w:t> </w:t>
      </w:r>
      <w:r>
        <w:rPr>
          <w:sz w:val="22"/>
        </w:rPr>
        <w:t>Συστημάτων</w:t>
      </w:r>
    </w:p>
    <w:p>
      <w:pPr>
        <w:pStyle w:val="BodyText"/>
        <w:spacing w:before="3"/>
      </w:pPr>
    </w:p>
    <w:p>
      <w:pPr>
        <w:pStyle w:val="ListParagraph"/>
        <w:numPr>
          <w:ilvl w:val="0"/>
          <w:numId w:val="1"/>
        </w:numPr>
        <w:tabs>
          <w:tab w:pos="571" w:val="left" w:leader="none"/>
        </w:tabs>
        <w:spacing w:line="237" w:lineRule="auto" w:before="0" w:after="0"/>
        <w:ind w:left="570" w:right="143" w:hanging="285"/>
        <w:jc w:val="left"/>
        <w:rPr>
          <w:sz w:val="22"/>
        </w:rPr>
      </w:pPr>
      <w:r>
        <w:rPr>
          <w:sz w:val="22"/>
        </w:rPr>
        <w:t>Ορκωμοσία αποφοίτων των Προγραμμάτων Μεταπτυχιακών Σπουδών (Π.Μ.Σ.) του Τμήματος Ψηφιακών</w:t>
      </w:r>
      <w:r>
        <w:rPr>
          <w:spacing w:val="-3"/>
          <w:sz w:val="22"/>
        </w:rPr>
        <w:t> </w:t>
      </w:r>
      <w:r>
        <w:rPr>
          <w:sz w:val="22"/>
        </w:rPr>
        <w:t>Συστημάτων:</w:t>
      </w:r>
    </w:p>
    <w:p>
      <w:pPr>
        <w:pStyle w:val="BodyText"/>
        <w:rPr>
          <w:sz w:val="16"/>
        </w:rPr>
      </w:pPr>
      <w:r>
        <w:rPr/>
        <w:pict>
          <v:line style="position:absolute;mso-position-horizontal-relative:page;mso-position-vertical-relative:paragraph;z-index:-1000;mso-wrap-distance-left:0;mso-wrap-distance-right:0" from="63.743999pt,12.230951pt" to="531.573999pt,12.230951pt" stroked="true" strokeweight=".96002pt" strokecolor="#000000">
            <v:stroke dashstyle="solid"/>
            <w10:wrap type="topAndBottom"/>
          </v:line>
        </w:pict>
      </w:r>
    </w:p>
    <w:p>
      <w:pPr>
        <w:spacing w:line="198" w:lineRule="exact" w:before="0"/>
        <w:ind w:left="0" w:right="0" w:firstLine="0"/>
        <w:jc w:val="center"/>
        <w:rPr>
          <w:rFonts w:ascii="Cambria" w:hAnsi="Cambria"/>
          <w:sz w:val="18"/>
        </w:rPr>
      </w:pPr>
      <w:r>
        <w:rPr>
          <w:rFonts w:ascii="Cambria" w:hAnsi="Cambria"/>
          <w:sz w:val="18"/>
        </w:rPr>
        <w:t>Γαιόπολις – Περιφερειακή Οδός Λάρισας – Τρικάλων</w:t>
      </w:r>
      <w:r>
        <w:rPr>
          <w:rFonts w:ascii="Cambria" w:hAnsi="Cambria"/>
          <w:b/>
          <w:sz w:val="18"/>
        </w:rPr>
        <w:t>, </w:t>
      </w:r>
      <w:r>
        <w:rPr>
          <w:rFonts w:ascii="Cambria" w:hAnsi="Cambria"/>
          <w:sz w:val="18"/>
        </w:rPr>
        <w:t>41500 Λάρισα,</w:t>
      </w:r>
    </w:p>
    <w:p>
      <w:pPr>
        <w:spacing w:before="0"/>
        <w:ind w:left="0" w:right="4" w:firstLine="0"/>
        <w:jc w:val="center"/>
        <w:rPr>
          <w:rFonts w:ascii="Cambria" w:hAnsi="Cambria"/>
          <w:sz w:val="18"/>
        </w:rPr>
      </w:pPr>
      <w:r>
        <w:rPr>
          <w:rFonts w:ascii="Cambria" w:hAnsi="Cambria"/>
          <w:sz w:val="18"/>
        </w:rPr>
        <w:t>Tηλ. 2410 684301, e-mail: </w:t>
      </w:r>
      <w:hyperlink r:id="rId6">
        <w:r>
          <w:rPr>
            <w:rFonts w:ascii="Cambria" w:hAnsi="Cambria"/>
            <w:color w:val="0462C1"/>
            <w:sz w:val="18"/>
            <w:u w:val="single" w:color="0462C1"/>
          </w:rPr>
          <w:t>stech@uth.gr</w:t>
        </w:r>
        <w:r>
          <w:rPr>
            <w:rFonts w:ascii="Cambria" w:hAnsi="Cambria"/>
            <w:sz w:val="18"/>
          </w:rPr>
          <w:t>, </w:t>
        </w:r>
      </w:hyperlink>
      <w:hyperlink r:id="rId7">
        <w:r>
          <w:rPr>
            <w:rFonts w:ascii="Cambria" w:hAnsi="Cambria"/>
            <w:sz w:val="18"/>
          </w:rPr>
          <w:t>http://deanste.uth.gr</w:t>
        </w:r>
      </w:hyperlink>
    </w:p>
    <w:p>
      <w:pPr>
        <w:spacing w:after="0"/>
        <w:jc w:val="center"/>
        <w:rPr>
          <w:rFonts w:ascii="Cambria" w:hAnsi="Cambria"/>
          <w:sz w:val="18"/>
        </w:rPr>
        <w:sectPr>
          <w:type w:val="continuous"/>
          <w:pgSz w:w="11910" w:h="16840"/>
          <w:pgMar w:top="440" w:bottom="280" w:left="1160" w:right="1160"/>
        </w:sectPr>
      </w:pPr>
    </w:p>
    <w:p>
      <w:pPr>
        <w:pStyle w:val="ListParagraph"/>
        <w:numPr>
          <w:ilvl w:val="1"/>
          <w:numId w:val="1"/>
        </w:numPr>
        <w:tabs>
          <w:tab w:pos="996" w:val="left" w:leader="none"/>
        </w:tabs>
        <w:spacing w:line="240" w:lineRule="auto" w:before="60" w:after="0"/>
        <w:ind w:left="995" w:right="138" w:hanging="285"/>
        <w:jc w:val="left"/>
        <w:rPr>
          <w:i/>
          <w:sz w:val="22"/>
        </w:rPr>
      </w:pPr>
      <w:r>
        <w:rPr>
          <w:sz w:val="22"/>
        </w:rPr>
        <w:t>Ορκωμοσία αποφοίτων του Προγράμματος Μεταπτυχιακών Σπουδών (Π.Μ.Σ.) </w:t>
      </w:r>
      <w:r>
        <w:rPr>
          <w:i/>
          <w:sz w:val="22"/>
        </w:rPr>
        <w:t>«Μηχανική </w:t>
      </w:r>
      <w:r>
        <w:rPr>
          <w:i/>
          <w:sz w:val="22"/>
        </w:rPr>
        <w:t>Λογισμικού για Διαδικτυακές &amp; Φορητές</w:t>
      </w:r>
      <w:r>
        <w:rPr>
          <w:i/>
          <w:spacing w:val="-6"/>
          <w:sz w:val="22"/>
        </w:rPr>
        <w:t> </w:t>
      </w:r>
      <w:r>
        <w:rPr>
          <w:i/>
          <w:sz w:val="22"/>
        </w:rPr>
        <w:t>Εφαρμογές»</w:t>
      </w:r>
    </w:p>
    <w:p>
      <w:pPr>
        <w:pStyle w:val="ListParagraph"/>
        <w:numPr>
          <w:ilvl w:val="1"/>
          <w:numId w:val="1"/>
        </w:numPr>
        <w:tabs>
          <w:tab w:pos="996" w:val="left" w:leader="none"/>
        </w:tabs>
        <w:spacing w:line="240" w:lineRule="auto" w:before="123" w:after="0"/>
        <w:ind w:left="995" w:right="138" w:hanging="285"/>
        <w:jc w:val="left"/>
        <w:rPr>
          <w:i/>
          <w:sz w:val="22"/>
        </w:rPr>
      </w:pPr>
      <w:r>
        <w:rPr>
          <w:sz w:val="22"/>
        </w:rPr>
        <w:t>Ορκωμοσία αποφοίτων του Προγράμματος Μεταπτυχιακών Σπουδών (Π.Μ.Σ.) </w:t>
      </w:r>
      <w:r>
        <w:rPr>
          <w:i/>
          <w:sz w:val="22"/>
        </w:rPr>
        <w:t>«Σύγχρονα </w:t>
      </w:r>
      <w:r>
        <w:rPr>
          <w:i/>
          <w:sz w:val="22"/>
        </w:rPr>
        <w:t>Συστήματα Επικοινωνιών και Διαδίκτυο των</w:t>
      </w:r>
      <w:r>
        <w:rPr>
          <w:i/>
          <w:spacing w:val="-5"/>
          <w:sz w:val="22"/>
        </w:rPr>
        <w:t> </w:t>
      </w:r>
      <w:r>
        <w:rPr>
          <w:i/>
          <w:sz w:val="22"/>
        </w:rPr>
        <w:t>Πραγμάτων»</w:t>
      </w:r>
    </w:p>
    <w:p>
      <w:pPr>
        <w:pStyle w:val="BodyText"/>
        <w:spacing w:before="3"/>
        <w:rPr>
          <w:i/>
        </w:rPr>
      </w:pPr>
    </w:p>
    <w:p>
      <w:pPr>
        <w:pStyle w:val="ListParagraph"/>
        <w:numPr>
          <w:ilvl w:val="0"/>
          <w:numId w:val="1"/>
        </w:numPr>
        <w:tabs>
          <w:tab w:pos="571" w:val="left" w:leader="none"/>
        </w:tabs>
        <w:spacing w:line="237" w:lineRule="auto" w:before="0" w:after="0"/>
        <w:ind w:left="570" w:right="141" w:hanging="285"/>
        <w:jc w:val="left"/>
        <w:rPr>
          <w:sz w:val="22"/>
        </w:rPr>
      </w:pPr>
      <w:r>
        <w:rPr>
          <w:sz w:val="22"/>
        </w:rPr>
        <w:t>Ορκωμοσία αποφοίτων του Προπτυχιακού Προγράμματος Σπουδών του Τμήματος Ψηφιακών Συστημάτων</w:t>
      </w:r>
    </w:p>
    <w:p>
      <w:pPr>
        <w:pStyle w:val="BodyText"/>
      </w:pPr>
    </w:p>
    <w:p>
      <w:pPr>
        <w:pStyle w:val="BodyText"/>
        <w:spacing w:before="1"/>
        <w:rPr>
          <w:sz w:val="24"/>
        </w:rPr>
      </w:pPr>
    </w:p>
    <w:p>
      <w:pPr>
        <w:pStyle w:val="Heading1"/>
        <w:spacing w:before="1"/>
        <w:ind w:left="1775"/>
        <w:rPr>
          <w:u w:val="none"/>
        </w:rPr>
      </w:pPr>
      <w:r>
        <w:rPr>
          <w:rFonts w:ascii="Times New Roman" w:hAnsi="Times New Roman"/>
          <w:b w:val="0"/>
          <w:color w:val="FF0066"/>
          <w:spacing w:val="-60"/>
          <w:u w:val="none"/>
        </w:rPr>
        <w:t> </w:t>
      </w:r>
      <w:r>
        <w:rPr>
          <w:color w:val="FF0066"/>
          <w:u w:val="single" w:color="FF0066"/>
        </w:rPr>
        <w:t>ΤΜΗΜΑ ΔΑΣΟΛΟΓΙΑΣ, ΕΠΙΣΤΗΜΩΝ ΞΥΛΟΥ ΚΑΙ ΣΧΕΔΙΑΣΜΟΥ</w:t>
      </w:r>
    </w:p>
    <w:p>
      <w:pPr>
        <w:pStyle w:val="BodyText"/>
        <w:spacing w:before="122"/>
        <w:ind w:left="143" w:right="139"/>
        <w:jc w:val="both"/>
      </w:pPr>
      <w:r>
        <w:rPr/>
        <w:t>Η αναγόρευση-καθομολόγηση Διδάκτορα, η τελετή ορκωμοσίας και απονομής πτυχίων στους αποφοίτους του Προπτυχιακού Προγράμματος Σπουδών του Τμήματος Δασολογίας, Επιστημών Ξύλου και Σχεδιασμού της Σχολής Τεχνολογίας του Πανεπιστημίου Θεσσαλίας θα πραγματοποιηθεί στο Αμφιθέατρο (Κτήριο Γ) του Τμήματος στην Καρδίτσα, σύμφωνα με το παρακάτω πρόγραμμα:</w:t>
      </w:r>
    </w:p>
    <w:p>
      <w:pPr>
        <w:pStyle w:val="BodyText"/>
        <w:spacing w:before="1"/>
      </w:pPr>
    </w:p>
    <w:p>
      <w:pPr>
        <w:pStyle w:val="Heading2"/>
        <w:ind w:left="2705"/>
        <w:rPr>
          <w:u w:val="none"/>
        </w:rPr>
      </w:pPr>
      <w:r>
        <w:rPr>
          <w:rFonts w:ascii="Times New Roman" w:hAnsi="Times New Roman"/>
          <w:b w:val="0"/>
          <w:spacing w:val="-56"/>
          <w:w w:val="100"/>
          <w:u w:val="none"/>
        </w:rPr>
        <w:t> </w:t>
      </w:r>
      <w:r>
        <w:rPr>
          <w:u w:val="single"/>
        </w:rPr>
        <w:t>Παρασκευή 8 Νοεμβρίου 2024 και ώρα 12:00</w:t>
      </w:r>
    </w:p>
    <w:p>
      <w:pPr>
        <w:pStyle w:val="ListParagraph"/>
        <w:numPr>
          <w:ilvl w:val="0"/>
          <w:numId w:val="1"/>
        </w:numPr>
        <w:tabs>
          <w:tab w:pos="571" w:val="left" w:leader="none"/>
        </w:tabs>
        <w:spacing w:line="240" w:lineRule="auto" w:before="195" w:after="0"/>
        <w:ind w:left="570" w:right="143" w:hanging="285"/>
        <w:jc w:val="left"/>
        <w:rPr>
          <w:sz w:val="22"/>
        </w:rPr>
      </w:pPr>
      <w:r>
        <w:rPr>
          <w:sz w:val="22"/>
        </w:rPr>
        <w:t>Αναγόρευση-Καθομολόγηση Διδάκτορα του Τμήματος Δασολογίας, Επιστημών Ξύλου και Σχεδιασμού</w:t>
      </w:r>
    </w:p>
    <w:p>
      <w:pPr>
        <w:pStyle w:val="BodyText"/>
        <w:spacing w:before="1"/>
      </w:pPr>
    </w:p>
    <w:p>
      <w:pPr>
        <w:pStyle w:val="ListParagraph"/>
        <w:numPr>
          <w:ilvl w:val="0"/>
          <w:numId w:val="1"/>
        </w:numPr>
        <w:tabs>
          <w:tab w:pos="571" w:val="left" w:leader="none"/>
        </w:tabs>
        <w:spacing w:line="240" w:lineRule="auto" w:before="0" w:after="0"/>
        <w:ind w:left="570" w:right="139" w:hanging="285"/>
        <w:jc w:val="left"/>
        <w:rPr>
          <w:sz w:val="22"/>
        </w:rPr>
      </w:pPr>
      <w:r>
        <w:rPr>
          <w:sz w:val="22"/>
        </w:rPr>
        <w:t>Ορκωμοσία αποφοίτων του Προπτυχιακού Προγράμματος Σπουδών του Τμήματος Δασολογίας, Επιστημών Ξύλου και</w:t>
      </w:r>
      <w:r>
        <w:rPr>
          <w:spacing w:val="-1"/>
          <w:sz w:val="22"/>
        </w:rPr>
        <w:t> </w:t>
      </w:r>
      <w:r>
        <w:rPr>
          <w:sz w:val="22"/>
        </w:rPr>
        <w:t>Σχεδιασμού</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8"/>
        </w:rPr>
      </w:pPr>
    </w:p>
    <w:p>
      <w:pPr>
        <w:pStyle w:val="BodyText"/>
        <w:ind w:right="140"/>
        <w:jc w:val="right"/>
      </w:pPr>
      <w:r>
        <w:rPr>
          <w:w w:val="100"/>
        </w:rPr>
        <w:t>2</w:t>
      </w:r>
    </w:p>
    <w:sectPr>
      <w:pgSz w:w="11910" w:h="16840"/>
      <w:pgMar w:top="600" w:bottom="280" w:left="11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Arial">
    <w:altName w:val="Arial"/>
    <w:charset w:val="A1"/>
    <w:family w:val="swiss"/>
    <w:pitch w:val="variable"/>
  </w:font>
  <w:font w:name="Cambria">
    <w:altName w:val="Cambria"/>
    <w:charset w:val="A1"/>
    <w:family w:val="roman"/>
    <w:pitch w:val="variable"/>
  </w:font>
  <w:font w:name="Calibri">
    <w:altName w:val="Calibri"/>
    <w:charset w:val="A1"/>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70" w:hanging="286"/>
      </w:pPr>
      <w:rPr>
        <w:rFonts w:hint="default" w:ascii="Wingdings" w:hAnsi="Wingdings" w:eastAsia="Wingdings" w:cs="Wingdings"/>
        <w:w w:val="100"/>
        <w:sz w:val="22"/>
        <w:szCs w:val="22"/>
        <w:lang w:val="el-gr" w:eastAsia="el-gr" w:bidi="el-gr"/>
      </w:rPr>
    </w:lvl>
    <w:lvl w:ilvl="1">
      <w:start w:val="0"/>
      <w:numFmt w:val="bullet"/>
      <w:lvlText w:val=""/>
      <w:lvlJc w:val="left"/>
      <w:pPr>
        <w:ind w:left="995" w:hanging="286"/>
      </w:pPr>
      <w:rPr>
        <w:rFonts w:hint="default" w:ascii="Wingdings" w:hAnsi="Wingdings" w:eastAsia="Wingdings" w:cs="Wingdings"/>
        <w:w w:val="100"/>
        <w:sz w:val="22"/>
        <w:szCs w:val="22"/>
        <w:lang w:val="el-gr" w:eastAsia="el-gr" w:bidi="el-gr"/>
      </w:rPr>
    </w:lvl>
    <w:lvl w:ilvl="2">
      <w:start w:val="0"/>
      <w:numFmt w:val="bullet"/>
      <w:lvlText w:val="•"/>
      <w:lvlJc w:val="left"/>
      <w:pPr>
        <w:ind w:left="1954" w:hanging="286"/>
      </w:pPr>
      <w:rPr>
        <w:rFonts w:hint="default"/>
        <w:lang w:val="el-gr" w:eastAsia="el-gr" w:bidi="el-gr"/>
      </w:rPr>
    </w:lvl>
    <w:lvl w:ilvl="3">
      <w:start w:val="0"/>
      <w:numFmt w:val="bullet"/>
      <w:lvlText w:val="•"/>
      <w:lvlJc w:val="left"/>
      <w:pPr>
        <w:ind w:left="2908" w:hanging="286"/>
      </w:pPr>
      <w:rPr>
        <w:rFonts w:hint="default"/>
        <w:lang w:val="el-gr" w:eastAsia="el-gr" w:bidi="el-gr"/>
      </w:rPr>
    </w:lvl>
    <w:lvl w:ilvl="4">
      <w:start w:val="0"/>
      <w:numFmt w:val="bullet"/>
      <w:lvlText w:val="•"/>
      <w:lvlJc w:val="left"/>
      <w:pPr>
        <w:ind w:left="3862" w:hanging="286"/>
      </w:pPr>
      <w:rPr>
        <w:rFonts w:hint="default"/>
        <w:lang w:val="el-gr" w:eastAsia="el-gr" w:bidi="el-gr"/>
      </w:rPr>
    </w:lvl>
    <w:lvl w:ilvl="5">
      <w:start w:val="0"/>
      <w:numFmt w:val="bullet"/>
      <w:lvlText w:val="•"/>
      <w:lvlJc w:val="left"/>
      <w:pPr>
        <w:ind w:left="4816" w:hanging="286"/>
      </w:pPr>
      <w:rPr>
        <w:rFonts w:hint="default"/>
        <w:lang w:val="el-gr" w:eastAsia="el-gr" w:bidi="el-gr"/>
      </w:rPr>
    </w:lvl>
    <w:lvl w:ilvl="6">
      <w:start w:val="0"/>
      <w:numFmt w:val="bullet"/>
      <w:lvlText w:val="•"/>
      <w:lvlJc w:val="left"/>
      <w:pPr>
        <w:ind w:left="5770" w:hanging="286"/>
      </w:pPr>
      <w:rPr>
        <w:rFonts w:hint="default"/>
        <w:lang w:val="el-gr" w:eastAsia="el-gr" w:bidi="el-gr"/>
      </w:rPr>
    </w:lvl>
    <w:lvl w:ilvl="7">
      <w:start w:val="0"/>
      <w:numFmt w:val="bullet"/>
      <w:lvlText w:val="•"/>
      <w:lvlJc w:val="left"/>
      <w:pPr>
        <w:ind w:left="6724" w:hanging="286"/>
      </w:pPr>
      <w:rPr>
        <w:rFonts w:hint="default"/>
        <w:lang w:val="el-gr" w:eastAsia="el-gr" w:bidi="el-gr"/>
      </w:rPr>
    </w:lvl>
    <w:lvl w:ilvl="8">
      <w:start w:val="0"/>
      <w:numFmt w:val="bullet"/>
      <w:lvlText w:val="•"/>
      <w:lvlJc w:val="left"/>
      <w:pPr>
        <w:ind w:left="7678" w:hanging="286"/>
      </w:pPr>
      <w:rPr>
        <w:rFonts w:hint="default"/>
        <w:lang w:val="el-gr" w:eastAsia="el-gr" w:bidi="el-g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l-gr" w:bidi="el-gr"/>
    </w:rPr>
  </w:style>
  <w:style w:styleId="BodyText" w:type="paragraph">
    <w:name w:val="Body Text"/>
    <w:basedOn w:val="Normal"/>
    <w:uiPriority w:val="1"/>
    <w:qFormat/>
    <w:pPr/>
    <w:rPr>
      <w:rFonts w:ascii="Calibri" w:hAnsi="Calibri" w:eastAsia="Calibri" w:cs="Calibri"/>
      <w:sz w:val="22"/>
      <w:szCs w:val="22"/>
      <w:lang w:val="el-gr" w:eastAsia="el-gr" w:bidi="el-gr"/>
    </w:rPr>
  </w:style>
  <w:style w:styleId="Heading1" w:type="paragraph">
    <w:name w:val="Heading 1"/>
    <w:basedOn w:val="Normal"/>
    <w:uiPriority w:val="1"/>
    <w:qFormat/>
    <w:pPr>
      <w:outlineLvl w:val="1"/>
    </w:pPr>
    <w:rPr>
      <w:rFonts w:ascii="Calibri" w:hAnsi="Calibri" w:eastAsia="Calibri" w:cs="Calibri"/>
      <w:b/>
      <w:bCs/>
      <w:sz w:val="24"/>
      <w:szCs w:val="24"/>
      <w:u w:val="single" w:color="000000"/>
      <w:lang w:val="el-gr" w:eastAsia="el-gr" w:bidi="el-gr"/>
    </w:rPr>
  </w:style>
  <w:style w:styleId="Heading2" w:type="paragraph">
    <w:name w:val="Heading 2"/>
    <w:basedOn w:val="Normal"/>
    <w:uiPriority w:val="1"/>
    <w:qFormat/>
    <w:pPr>
      <w:ind w:left="2870"/>
      <w:outlineLvl w:val="2"/>
    </w:pPr>
    <w:rPr>
      <w:rFonts w:ascii="Calibri" w:hAnsi="Calibri" w:eastAsia="Calibri" w:cs="Calibri"/>
      <w:b/>
      <w:bCs/>
      <w:sz w:val="22"/>
      <w:szCs w:val="22"/>
      <w:u w:val="single" w:color="000000"/>
      <w:lang w:val="el-gr" w:eastAsia="el-gr" w:bidi="el-gr"/>
    </w:rPr>
  </w:style>
  <w:style w:styleId="ListParagraph" w:type="paragraph">
    <w:name w:val="List Paragraph"/>
    <w:basedOn w:val="Normal"/>
    <w:uiPriority w:val="1"/>
    <w:qFormat/>
    <w:pPr>
      <w:ind w:left="570" w:right="143" w:hanging="285"/>
    </w:pPr>
    <w:rPr>
      <w:rFonts w:ascii="Calibri" w:hAnsi="Calibri" w:eastAsia="Calibri" w:cs="Calibri"/>
      <w:lang w:val="el-gr" w:eastAsia="el-gr" w:bidi="el-gr"/>
    </w:rPr>
  </w:style>
  <w:style w:styleId="TableParagraph" w:type="paragraph">
    <w:name w:val="Table Paragraph"/>
    <w:basedOn w:val="Normal"/>
    <w:uiPriority w:val="1"/>
    <w:qFormat/>
    <w:pPr/>
    <w:rPr>
      <w:lang w:val="el-gr" w:eastAsia="el-gr" w:bidi="el-g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stech@uth.gr" TargetMode="External"/><Relationship Id="rId7" Type="http://schemas.openxmlformats.org/officeDocument/2006/relationships/hyperlink" Target="http://deanste.uth.gr/"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Goula</dc:creator>
  <dc:title>ΤΕΧΝΟΛΟΓΙΚΟ ΕΚΠΑΙΔΕΥΤΙΚΟ ΙΔΡΥΜΑ</dc:title>
  <dcterms:created xsi:type="dcterms:W3CDTF">2024-10-24T12:18:20Z</dcterms:created>
  <dcterms:modified xsi:type="dcterms:W3CDTF">2024-10-24T12:18:20Z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για το Microsoft 365</vt:lpwstr>
  </property>
  <property fmtid="{D5CDD505-2E9C-101B-9397-08002B2CF9AE}" pid="4" name="LastSaved">
    <vt:filetime>2024-10-24T00:00:00Z</vt:filetime>
  </property>
</Properties>
</file>