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6E2" w14:textId="77777777" w:rsidR="00BC3B75" w:rsidRPr="00BC3B75" w:rsidRDefault="00BC3B75" w:rsidP="00E505CA">
      <w:pPr>
        <w:spacing w:after="0" w:line="276" w:lineRule="auto"/>
        <w:jc w:val="both"/>
        <w:rPr>
          <w:rFonts w:ascii="Verdana" w:hAnsi="Verdana"/>
          <w:lang w:val="el-GR"/>
        </w:rPr>
      </w:pPr>
    </w:p>
    <w:p w14:paraId="10AE99B7" w14:textId="33B9B410" w:rsidR="00280B9F" w:rsidRPr="00BC3B75" w:rsidRDefault="00280B9F" w:rsidP="00E505CA">
      <w:pPr>
        <w:spacing w:after="0" w:line="276" w:lineRule="auto"/>
        <w:jc w:val="center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>ΔΕΛΤΙΟ ΤΥΠΟΥ</w:t>
      </w:r>
    </w:p>
    <w:p w14:paraId="426D3902" w14:textId="722625D4" w:rsidR="00280B9F" w:rsidRPr="00BC3B75" w:rsidRDefault="00280B9F" w:rsidP="00E505CA">
      <w:pPr>
        <w:spacing w:after="0" w:line="276" w:lineRule="auto"/>
        <w:jc w:val="center"/>
        <w:rPr>
          <w:rFonts w:ascii="Verdana" w:hAnsi="Verdana"/>
          <w:b/>
          <w:bCs/>
          <w:lang w:val="el-GR"/>
        </w:rPr>
      </w:pPr>
      <w:proofErr w:type="spellStart"/>
      <w:r w:rsidRPr="00BC3B75">
        <w:rPr>
          <w:rFonts w:ascii="Verdana" w:hAnsi="Verdana"/>
          <w:b/>
          <w:bCs/>
        </w:rPr>
        <w:t>AgEng</w:t>
      </w:r>
      <w:proofErr w:type="spellEnd"/>
      <w:r w:rsidRPr="00BC3B75">
        <w:rPr>
          <w:rFonts w:ascii="Verdana" w:hAnsi="Verdana"/>
          <w:b/>
          <w:bCs/>
          <w:lang w:val="el-GR"/>
        </w:rPr>
        <w:t>2024: Διαμορφώνοντας το Μέλλον της Γεωργικής Μηχανικής</w:t>
      </w:r>
    </w:p>
    <w:p w14:paraId="7330CE73" w14:textId="77777777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</w:p>
    <w:p w14:paraId="16D11101" w14:textId="0BA1758A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Η Εταιρεία </w:t>
      </w:r>
      <w:r w:rsidR="006C41FF">
        <w:rPr>
          <w:rFonts w:ascii="Verdana" w:hAnsi="Verdana"/>
          <w:lang w:val="el-GR"/>
        </w:rPr>
        <w:t>Γεωργικών</w:t>
      </w:r>
      <w:r w:rsidRPr="00BC3B75">
        <w:rPr>
          <w:rFonts w:ascii="Verdana" w:hAnsi="Verdana"/>
          <w:lang w:val="el-GR"/>
        </w:rPr>
        <w:t xml:space="preserve"> Μηχανικών Ελλάδος</w:t>
      </w:r>
      <w:r w:rsidR="00F96E96" w:rsidRPr="00BC3B75">
        <w:rPr>
          <w:rFonts w:ascii="Verdana" w:hAnsi="Verdana"/>
          <w:lang w:val="el-GR"/>
        </w:rPr>
        <w:t xml:space="preserve"> έχει τη χαρά να ανακοινώσει </w:t>
      </w:r>
      <w:r w:rsidRPr="00BC3B75">
        <w:rPr>
          <w:rFonts w:ascii="Verdana" w:hAnsi="Verdana"/>
          <w:lang w:val="el-GR"/>
        </w:rPr>
        <w:t xml:space="preserve">το επερχόμενο Συνέδριο </w:t>
      </w:r>
      <w:hyperlink r:id="rId7" w:history="1">
        <w:proofErr w:type="spellStart"/>
        <w:r w:rsidRPr="00BD1561">
          <w:rPr>
            <w:rStyle w:val="-"/>
            <w:rFonts w:ascii="Verdana" w:hAnsi="Verdana"/>
            <w:b/>
            <w:bCs/>
          </w:rPr>
          <w:t>AgEng</w:t>
        </w:r>
        <w:proofErr w:type="spellEnd"/>
        <w:r w:rsidRPr="00BD1561">
          <w:rPr>
            <w:rStyle w:val="-"/>
            <w:rFonts w:ascii="Verdana" w:hAnsi="Verdana"/>
            <w:b/>
            <w:bCs/>
            <w:lang w:val="el-GR"/>
          </w:rPr>
          <w:t>2024</w:t>
        </w:r>
      </w:hyperlink>
      <w:r w:rsidRPr="00BC3B75">
        <w:rPr>
          <w:rFonts w:ascii="Verdana" w:hAnsi="Verdana"/>
          <w:lang w:val="el-GR"/>
        </w:rPr>
        <w:t xml:space="preserve">, που έχει προγραμματιστεί να πραγματοποιηθεί στις συνεδριακές εγκαταστάσεις του </w:t>
      </w:r>
      <w:r w:rsidRPr="00BC3B75">
        <w:rPr>
          <w:rFonts w:ascii="Verdana" w:hAnsi="Verdana"/>
          <w:b/>
          <w:bCs/>
          <w:lang w:val="el-GR"/>
        </w:rPr>
        <w:t>Γεωπονικού Πανεπιστημίου Αθηνών</w:t>
      </w:r>
      <w:r w:rsidRPr="00BC3B75">
        <w:rPr>
          <w:rFonts w:ascii="Verdana" w:hAnsi="Verdana"/>
          <w:lang w:val="el-GR"/>
        </w:rPr>
        <w:t xml:space="preserve">, από </w:t>
      </w:r>
      <w:r w:rsidRPr="00BC3B75">
        <w:rPr>
          <w:rFonts w:ascii="Verdana" w:hAnsi="Verdana"/>
          <w:b/>
          <w:bCs/>
          <w:lang w:val="el-GR"/>
        </w:rPr>
        <w:t>1 έως 4 Ιουλίου 2024</w:t>
      </w:r>
      <w:r w:rsidRPr="00BC3B75">
        <w:rPr>
          <w:rFonts w:ascii="Verdana" w:hAnsi="Verdana"/>
          <w:lang w:val="el-GR"/>
        </w:rPr>
        <w:t>. Ειδικοί</w:t>
      </w:r>
      <w:r w:rsidR="00F96E96" w:rsidRPr="00BC3B75">
        <w:rPr>
          <w:rFonts w:ascii="Verdana" w:hAnsi="Verdana"/>
          <w:lang w:val="el-GR"/>
        </w:rPr>
        <w:t xml:space="preserve"> και</w:t>
      </w:r>
      <w:r w:rsidRPr="00BC3B75">
        <w:rPr>
          <w:rFonts w:ascii="Verdana" w:hAnsi="Verdana"/>
          <w:lang w:val="el-GR"/>
        </w:rPr>
        <w:t xml:space="preserve"> επαγγελματίες στον τομέα της </w:t>
      </w:r>
      <w:r w:rsidR="00DA0753">
        <w:rPr>
          <w:rFonts w:ascii="Verdana" w:hAnsi="Verdana"/>
          <w:lang w:val="el-GR"/>
        </w:rPr>
        <w:t>Γ</w:t>
      </w:r>
      <w:r w:rsidRPr="00BC3B75">
        <w:rPr>
          <w:rFonts w:ascii="Verdana" w:hAnsi="Verdana"/>
          <w:lang w:val="el-GR"/>
        </w:rPr>
        <w:t>εωργ</w:t>
      </w:r>
      <w:r w:rsidR="00F96E96" w:rsidRPr="00BC3B75">
        <w:rPr>
          <w:rFonts w:ascii="Verdana" w:hAnsi="Verdana"/>
          <w:lang w:val="el-GR"/>
        </w:rPr>
        <w:t>ικής</w:t>
      </w:r>
      <w:r w:rsidRPr="00BC3B75">
        <w:rPr>
          <w:rFonts w:ascii="Verdana" w:hAnsi="Verdana"/>
          <w:lang w:val="el-GR"/>
        </w:rPr>
        <w:t xml:space="preserve"> </w:t>
      </w:r>
      <w:r w:rsidR="00DA0753">
        <w:rPr>
          <w:rFonts w:ascii="Verdana" w:hAnsi="Verdana"/>
          <w:lang w:val="el-GR"/>
        </w:rPr>
        <w:t>Μ</w:t>
      </w:r>
      <w:r w:rsidRPr="00BC3B75">
        <w:rPr>
          <w:rFonts w:ascii="Verdana" w:hAnsi="Verdana"/>
          <w:lang w:val="el-GR"/>
        </w:rPr>
        <w:t>ηχανική</w:t>
      </w:r>
      <w:r w:rsidR="00F96E96" w:rsidRPr="00BC3B75">
        <w:rPr>
          <w:rFonts w:ascii="Verdana" w:hAnsi="Verdana"/>
          <w:lang w:val="el-GR"/>
        </w:rPr>
        <w:t>ς</w:t>
      </w:r>
      <w:r w:rsidRPr="00BC3B75">
        <w:rPr>
          <w:rFonts w:ascii="Verdana" w:hAnsi="Verdana"/>
          <w:lang w:val="el-GR"/>
        </w:rPr>
        <w:t xml:space="preserve"> θα συγκεντρωθ</w:t>
      </w:r>
      <w:r w:rsidR="00DA0753">
        <w:rPr>
          <w:rFonts w:ascii="Verdana" w:hAnsi="Verdana"/>
          <w:lang w:val="el-GR"/>
        </w:rPr>
        <w:t>ούν</w:t>
      </w:r>
      <w:r w:rsidRPr="00BC3B75">
        <w:rPr>
          <w:rFonts w:ascii="Verdana" w:hAnsi="Verdana"/>
          <w:lang w:val="el-GR"/>
        </w:rPr>
        <w:t xml:space="preserve"> για μια δυναμική ανταλλαγή γνώσεων, παρουσίαση καινοτομιών και συζητήσεις σχετικά με την τρέχουσα κατάσταση και τις μελλοντικές προοπτικές για </w:t>
      </w:r>
      <w:r w:rsidR="006C7F5B">
        <w:rPr>
          <w:rFonts w:ascii="Verdana" w:hAnsi="Verdana"/>
          <w:lang w:val="el-GR"/>
        </w:rPr>
        <w:t xml:space="preserve">ένα </w:t>
      </w:r>
      <w:r w:rsidRPr="00BC3B75">
        <w:rPr>
          <w:rFonts w:ascii="Verdana" w:hAnsi="Verdana"/>
          <w:lang w:val="el-GR"/>
        </w:rPr>
        <w:t xml:space="preserve">βιώσιμο μέλλον </w:t>
      </w:r>
      <w:r w:rsidR="006C7F5B">
        <w:rPr>
          <w:rFonts w:ascii="Verdana" w:hAnsi="Verdana"/>
          <w:lang w:val="el-GR"/>
        </w:rPr>
        <w:t>σ</w:t>
      </w:r>
      <w:r w:rsidRPr="00BC3B75">
        <w:rPr>
          <w:rFonts w:ascii="Verdana" w:hAnsi="Verdana"/>
          <w:lang w:val="el-GR"/>
        </w:rPr>
        <w:t>τη γεωργία.</w:t>
      </w:r>
    </w:p>
    <w:p w14:paraId="1FC4C5BF" w14:textId="438581A0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Το </w:t>
      </w:r>
      <w:hyperlink r:id="rId8" w:history="1">
        <w:proofErr w:type="spellStart"/>
        <w:r w:rsidRPr="00BC3B75">
          <w:rPr>
            <w:rStyle w:val="-"/>
            <w:rFonts w:ascii="Verdana" w:hAnsi="Verdana"/>
          </w:rPr>
          <w:t>AgE</w:t>
        </w:r>
        <w:r w:rsidRPr="00BC3B75">
          <w:rPr>
            <w:rStyle w:val="-"/>
            <w:rFonts w:ascii="Verdana" w:hAnsi="Verdana"/>
          </w:rPr>
          <w:t>n</w:t>
        </w:r>
        <w:r w:rsidRPr="00BC3B75">
          <w:rPr>
            <w:rStyle w:val="-"/>
            <w:rFonts w:ascii="Verdana" w:hAnsi="Verdana"/>
          </w:rPr>
          <w:t>g</w:t>
        </w:r>
        <w:proofErr w:type="spellEnd"/>
        <w:r w:rsidRPr="00BC3B75">
          <w:rPr>
            <w:rStyle w:val="-"/>
            <w:rFonts w:ascii="Verdana" w:hAnsi="Verdana"/>
            <w:lang w:val="el-GR"/>
          </w:rPr>
          <w:t>2024</w:t>
        </w:r>
      </w:hyperlink>
      <w:r w:rsidRPr="00BC3B75">
        <w:rPr>
          <w:rFonts w:ascii="Verdana" w:hAnsi="Verdana"/>
          <w:lang w:val="el-GR"/>
        </w:rPr>
        <w:t xml:space="preserve"> έχει την τιμή να υποστηρίζεται από δύο </w:t>
      </w:r>
      <w:r w:rsidR="00DA4763">
        <w:rPr>
          <w:rFonts w:ascii="Verdana" w:hAnsi="Verdana"/>
          <w:lang w:val="el-GR"/>
        </w:rPr>
        <w:t>κορυφαίους</w:t>
      </w:r>
      <w:r w:rsidRPr="00BC3B75">
        <w:rPr>
          <w:rFonts w:ascii="Verdana" w:hAnsi="Verdana"/>
          <w:lang w:val="el-GR"/>
        </w:rPr>
        <w:t xml:space="preserve"> οργανισμούς</w:t>
      </w:r>
      <w:r w:rsidR="00DA4763">
        <w:rPr>
          <w:rFonts w:ascii="Verdana" w:hAnsi="Verdana"/>
          <w:lang w:val="el-GR"/>
        </w:rPr>
        <w:t>:</w:t>
      </w:r>
      <w:r w:rsidR="00BC3B75" w:rsidRPr="00BC3B75">
        <w:rPr>
          <w:rFonts w:ascii="Verdana" w:hAnsi="Verdana"/>
          <w:lang w:val="el-GR"/>
        </w:rPr>
        <w:t xml:space="preserve"> </w:t>
      </w:r>
      <w:r w:rsidR="00905728" w:rsidRPr="00BC3B75">
        <w:rPr>
          <w:rFonts w:ascii="Verdana" w:hAnsi="Verdana"/>
          <w:lang w:val="el-GR"/>
        </w:rPr>
        <w:t>Την</w:t>
      </w:r>
      <w:r w:rsidRPr="00BC3B75">
        <w:rPr>
          <w:rFonts w:ascii="Verdana" w:hAnsi="Verdana"/>
          <w:lang w:val="el-GR"/>
        </w:rPr>
        <w:t xml:space="preserve"> </w:t>
      </w:r>
      <w:hyperlink r:id="rId9" w:history="1">
        <w:r w:rsidRPr="00BC3B75">
          <w:rPr>
            <w:rStyle w:val="-"/>
            <w:rFonts w:ascii="Verdana" w:hAnsi="Verdana"/>
            <w:lang w:val="el-GR"/>
          </w:rPr>
          <w:t>Ευρωπαϊκή Εταιρεία Γεωργικών Μηχανικών</w:t>
        </w:r>
      </w:hyperlink>
      <w:r w:rsidRPr="00BC3B75">
        <w:rPr>
          <w:rFonts w:ascii="Verdana" w:hAnsi="Verdana"/>
          <w:lang w:val="el-GR"/>
        </w:rPr>
        <w:t xml:space="preserve"> (</w:t>
      </w:r>
      <w:r w:rsidRPr="00BC3B75">
        <w:rPr>
          <w:rFonts w:ascii="Verdana" w:hAnsi="Verdana"/>
          <w:b/>
          <w:bCs/>
        </w:rPr>
        <w:t>EurAgEng</w:t>
      </w:r>
      <w:r w:rsidRPr="00BC3B75">
        <w:rPr>
          <w:rFonts w:ascii="Verdana" w:hAnsi="Verdana"/>
          <w:lang w:val="el-GR"/>
        </w:rPr>
        <w:t xml:space="preserve">), η οποία </w:t>
      </w:r>
      <w:r w:rsidR="004063A0">
        <w:rPr>
          <w:rFonts w:ascii="Verdana" w:hAnsi="Verdana"/>
          <w:lang w:val="el-GR"/>
        </w:rPr>
        <w:t xml:space="preserve">στοχεύει στην </w:t>
      </w:r>
      <w:r w:rsidRPr="00BC3B75">
        <w:rPr>
          <w:rFonts w:ascii="Verdana" w:hAnsi="Verdana"/>
          <w:lang w:val="el-GR"/>
        </w:rPr>
        <w:t xml:space="preserve">εξυπηρέτηση των αναγκών της ανθρωπότητας σε θέματα διατροφής, ανανεώσιμων πηγών ενέργειας και υγείας, και </w:t>
      </w:r>
      <w:r w:rsidR="00905728" w:rsidRPr="00BC3B75">
        <w:rPr>
          <w:rFonts w:ascii="Verdana" w:hAnsi="Verdana"/>
          <w:lang w:val="el-GR"/>
        </w:rPr>
        <w:t>την</w:t>
      </w:r>
      <w:r w:rsidRPr="00BC3B75">
        <w:rPr>
          <w:rFonts w:ascii="Verdana" w:hAnsi="Verdana"/>
          <w:lang w:val="el-GR"/>
        </w:rPr>
        <w:t xml:space="preserve"> </w:t>
      </w:r>
      <w:hyperlink r:id="rId10" w:history="1">
        <w:r w:rsidRPr="00BC3B75">
          <w:rPr>
            <w:rStyle w:val="-"/>
            <w:rFonts w:ascii="Verdana" w:hAnsi="Verdana"/>
            <w:lang w:val="el-GR"/>
          </w:rPr>
          <w:t>Εταιρεία Γεωργικών Μηχανικών Ελλάδος</w:t>
        </w:r>
      </w:hyperlink>
      <w:r w:rsidRPr="00BC3B75">
        <w:rPr>
          <w:rFonts w:ascii="Verdana" w:hAnsi="Verdana"/>
          <w:lang w:val="el-GR"/>
        </w:rPr>
        <w:t xml:space="preserve"> (</w:t>
      </w:r>
      <w:r w:rsidR="00905728" w:rsidRPr="00BC3B75">
        <w:rPr>
          <w:rFonts w:ascii="Verdana" w:hAnsi="Verdana"/>
          <w:b/>
          <w:bCs/>
          <w:lang w:val="el-GR"/>
        </w:rPr>
        <w:t>Ε.Γ.Μ.Ε.</w:t>
      </w:r>
      <w:r w:rsidRPr="00BC3B75">
        <w:rPr>
          <w:rFonts w:ascii="Verdana" w:hAnsi="Verdana"/>
          <w:lang w:val="el-GR"/>
        </w:rPr>
        <w:t>),</w:t>
      </w:r>
      <w:r w:rsidR="004063A0">
        <w:rPr>
          <w:rFonts w:ascii="Verdana" w:hAnsi="Verdana"/>
          <w:lang w:val="el-GR"/>
        </w:rPr>
        <w:t xml:space="preserve"> που έχει</w:t>
      </w:r>
      <w:r w:rsidRPr="00BC3B75">
        <w:rPr>
          <w:rFonts w:ascii="Verdana" w:hAnsi="Verdana"/>
          <w:lang w:val="el-GR"/>
        </w:rPr>
        <w:t xml:space="preserve"> στόχο την προώθηση του τομέα και την εφαρμογή του στη διαχείριση </w:t>
      </w:r>
      <w:r w:rsidR="00905728" w:rsidRPr="00BC3B75">
        <w:rPr>
          <w:rFonts w:ascii="Verdana" w:hAnsi="Verdana"/>
          <w:lang w:val="el-GR"/>
        </w:rPr>
        <w:t xml:space="preserve">των </w:t>
      </w:r>
      <w:r w:rsidRPr="00BC3B75">
        <w:rPr>
          <w:rFonts w:ascii="Verdana" w:hAnsi="Verdana"/>
          <w:lang w:val="el-GR"/>
        </w:rPr>
        <w:t>φυσικ</w:t>
      </w:r>
      <w:r w:rsidR="00905728" w:rsidRPr="00BC3B75">
        <w:rPr>
          <w:rFonts w:ascii="Verdana" w:hAnsi="Verdana"/>
          <w:lang w:val="el-GR"/>
        </w:rPr>
        <w:t>ών</w:t>
      </w:r>
      <w:r w:rsidRPr="00BC3B75">
        <w:rPr>
          <w:rFonts w:ascii="Verdana" w:hAnsi="Verdana"/>
          <w:lang w:val="el-GR"/>
        </w:rPr>
        <w:t xml:space="preserve"> πόρ</w:t>
      </w:r>
      <w:r w:rsidR="00905728" w:rsidRPr="00BC3B75">
        <w:rPr>
          <w:rFonts w:ascii="Verdana" w:hAnsi="Verdana"/>
          <w:lang w:val="el-GR"/>
        </w:rPr>
        <w:t>ων</w:t>
      </w:r>
      <w:r w:rsidRPr="00BC3B75">
        <w:rPr>
          <w:rFonts w:ascii="Verdana" w:hAnsi="Verdana"/>
          <w:lang w:val="el-GR"/>
        </w:rPr>
        <w:t>.</w:t>
      </w:r>
    </w:p>
    <w:p w14:paraId="3072EA69" w14:textId="57CA8DC8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Εξερευνήστε </w:t>
      </w:r>
      <w:r w:rsidR="000E1EC4">
        <w:rPr>
          <w:rFonts w:ascii="Verdana" w:hAnsi="Verdana"/>
          <w:lang w:val="el-GR"/>
        </w:rPr>
        <w:t xml:space="preserve">το </w:t>
      </w:r>
      <w:hyperlink r:id="rId11" w:history="1">
        <w:r w:rsidRPr="00BC3B75">
          <w:rPr>
            <w:rStyle w:val="-"/>
            <w:rFonts w:ascii="Verdana" w:hAnsi="Verdana"/>
            <w:lang w:val="el-GR"/>
          </w:rPr>
          <w:t>Πρ</w:t>
        </w:r>
        <w:r w:rsidR="000E1EC4">
          <w:rPr>
            <w:rStyle w:val="-"/>
            <w:rFonts w:ascii="Verdana" w:hAnsi="Verdana"/>
            <w:lang w:val="el-GR"/>
          </w:rPr>
          <w:t>ό</w:t>
        </w:r>
        <w:r w:rsidRPr="00BC3B75">
          <w:rPr>
            <w:rStyle w:val="-"/>
            <w:rFonts w:ascii="Verdana" w:hAnsi="Verdana"/>
            <w:lang w:val="el-GR"/>
          </w:rPr>
          <w:t>γρ</w:t>
        </w:r>
        <w:r w:rsidR="000E1EC4">
          <w:rPr>
            <w:rStyle w:val="-"/>
            <w:rFonts w:ascii="Verdana" w:hAnsi="Verdana"/>
            <w:lang w:val="el-GR"/>
          </w:rPr>
          <w:t>α</w:t>
        </w:r>
        <w:r w:rsidRPr="00BC3B75">
          <w:rPr>
            <w:rStyle w:val="-"/>
            <w:rFonts w:ascii="Verdana" w:hAnsi="Verdana"/>
            <w:lang w:val="el-GR"/>
          </w:rPr>
          <w:t xml:space="preserve">μμα </w:t>
        </w:r>
        <w:r w:rsidR="000E1EC4">
          <w:rPr>
            <w:rStyle w:val="-"/>
            <w:rFonts w:ascii="Verdana" w:hAnsi="Verdana"/>
            <w:lang w:val="el-GR"/>
          </w:rPr>
          <w:t xml:space="preserve">του </w:t>
        </w:r>
        <w:proofErr w:type="spellStart"/>
        <w:r w:rsidRPr="00BC3B75">
          <w:rPr>
            <w:rStyle w:val="-"/>
            <w:rFonts w:ascii="Verdana" w:hAnsi="Verdana"/>
          </w:rPr>
          <w:t>AgEng</w:t>
        </w:r>
        <w:proofErr w:type="spellEnd"/>
        <w:r w:rsidRPr="00BC3B75">
          <w:rPr>
            <w:rStyle w:val="-"/>
            <w:rFonts w:ascii="Verdana" w:hAnsi="Verdana"/>
            <w:lang w:val="el-GR"/>
          </w:rPr>
          <w:t>2024</w:t>
        </w:r>
      </w:hyperlink>
      <w:r w:rsidRPr="00BC3B75">
        <w:rPr>
          <w:rFonts w:ascii="Verdana" w:hAnsi="Verdana"/>
          <w:lang w:val="el-GR"/>
        </w:rPr>
        <w:t xml:space="preserve"> για να ανακαλύψετε τις διάφορες συνεδρίες και τα θέματα που καλύπτονται κατά τη διάρκεια του συνεδρίου. Επιπλέον, το </w:t>
      </w:r>
      <w:proofErr w:type="spellStart"/>
      <w:r w:rsidRPr="00BC3B75">
        <w:rPr>
          <w:rFonts w:ascii="Verdana" w:hAnsi="Verdana"/>
        </w:rPr>
        <w:t>AgEng</w:t>
      </w:r>
      <w:proofErr w:type="spellEnd"/>
      <w:r w:rsidRPr="00BC3B75">
        <w:rPr>
          <w:rFonts w:ascii="Verdana" w:hAnsi="Verdana"/>
          <w:lang w:val="el-GR"/>
        </w:rPr>
        <w:t xml:space="preserve">2024 έχει το προνόμιο να </w:t>
      </w:r>
      <w:r w:rsidR="00905728" w:rsidRPr="00BC3B75">
        <w:rPr>
          <w:rFonts w:ascii="Verdana" w:hAnsi="Verdana"/>
          <w:lang w:val="el-GR"/>
        </w:rPr>
        <w:t>φιλοξενεί</w:t>
      </w:r>
      <w:r w:rsidRPr="00BC3B75">
        <w:rPr>
          <w:rFonts w:ascii="Verdana" w:hAnsi="Verdana"/>
          <w:lang w:val="el-GR"/>
        </w:rPr>
        <w:t xml:space="preserve"> δύο διακεκριμένους </w:t>
      </w:r>
      <w:r w:rsidR="000E1EC4">
        <w:rPr>
          <w:rFonts w:ascii="Verdana" w:hAnsi="Verdana"/>
          <w:b/>
          <w:bCs/>
          <w:lang w:val="el-GR"/>
        </w:rPr>
        <w:t>κεντρικούς</w:t>
      </w:r>
      <w:r w:rsidRPr="00BC3B75">
        <w:rPr>
          <w:rFonts w:ascii="Verdana" w:hAnsi="Verdana"/>
          <w:b/>
          <w:bCs/>
          <w:lang w:val="el-GR"/>
        </w:rPr>
        <w:t xml:space="preserve"> ομιλητές</w:t>
      </w:r>
      <w:r w:rsidRPr="00BC3B75">
        <w:rPr>
          <w:rFonts w:ascii="Verdana" w:hAnsi="Verdana"/>
          <w:lang w:val="el-GR"/>
        </w:rPr>
        <w:t>:</w:t>
      </w:r>
    </w:p>
    <w:p w14:paraId="4397998F" w14:textId="140325F2" w:rsidR="00280B9F" w:rsidRPr="00BC3B75" w:rsidRDefault="00280B9F" w:rsidP="00E505CA">
      <w:pPr>
        <w:spacing w:after="0" w:line="276" w:lineRule="auto"/>
        <w:jc w:val="both"/>
        <w:rPr>
          <w:rFonts w:ascii="Verdana" w:hAnsi="Verdana"/>
        </w:rPr>
      </w:pPr>
      <w:r w:rsidRPr="00BC3B75">
        <w:rPr>
          <w:rFonts w:ascii="Verdana" w:hAnsi="Verdana"/>
        </w:rPr>
        <w:t xml:space="preserve">Ο </w:t>
      </w:r>
      <w:r w:rsidRPr="00BC3B75">
        <w:rPr>
          <w:rFonts w:ascii="Verdana" w:hAnsi="Verdana"/>
          <w:b/>
          <w:bCs/>
        </w:rPr>
        <w:t>Δρ</w:t>
      </w:r>
      <w:r w:rsidR="00905728" w:rsidRPr="00BC3B75">
        <w:rPr>
          <w:rFonts w:ascii="Verdana" w:hAnsi="Verdana"/>
          <w:b/>
          <w:bCs/>
        </w:rPr>
        <w:t>.</w:t>
      </w:r>
      <w:r w:rsidRPr="00BC3B75">
        <w:rPr>
          <w:rFonts w:ascii="Verdana" w:hAnsi="Verdana"/>
          <w:b/>
          <w:bCs/>
        </w:rPr>
        <w:t xml:space="preserve"> Peter Demeyer</w:t>
      </w:r>
      <w:r w:rsidR="002600CB">
        <w:rPr>
          <w:rFonts w:ascii="Verdana" w:hAnsi="Verdana"/>
        </w:rPr>
        <w:t xml:space="preserve">, </w:t>
      </w:r>
      <w:r w:rsidR="00B827A1">
        <w:rPr>
          <w:rFonts w:ascii="Verdana" w:hAnsi="Verdana"/>
        </w:rPr>
        <w:t>Editor-in</w:t>
      </w:r>
      <w:r w:rsidR="00B827A1" w:rsidRPr="00B827A1">
        <w:rPr>
          <w:rFonts w:ascii="Verdana" w:hAnsi="Verdana"/>
        </w:rPr>
        <w:t>-</w:t>
      </w:r>
      <w:r w:rsidR="00B827A1">
        <w:rPr>
          <w:rFonts w:ascii="Verdana" w:hAnsi="Verdana"/>
        </w:rPr>
        <w:t>Chief</w:t>
      </w:r>
      <w:r w:rsidR="002600CB">
        <w:rPr>
          <w:rFonts w:ascii="Verdana" w:hAnsi="Verdana"/>
        </w:rPr>
        <w:t xml:space="preserve"> </w:t>
      </w:r>
      <w:r w:rsidR="00B827A1">
        <w:rPr>
          <w:rFonts w:ascii="Verdana" w:hAnsi="Verdana"/>
          <w:lang w:val="el-GR"/>
        </w:rPr>
        <w:t>του</w:t>
      </w:r>
      <w:r w:rsidR="00B827A1" w:rsidRPr="00B827A1">
        <w:rPr>
          <w:rFonts w:ascii="Verdana" w:hAnsi="Verdana"/>
        </w:rPr>
        <w:t xml:space="preserve"> </w:t>
      </w:r>
      <w:r w:rsidR="00B827A1">
        <w:rPr>
          <w:rFonts w:ascii="Verdana" w:hAnsi="Verdana"/>
          <w:lang w:val="el-GR"/>
        </w:rPr>
        <w:t>διεθνούς</w:t>
      </w:r>
      <w:r w:rsidR="00B827A1" w:rsidRPr="00B827A1">
        <w:rPr>
          <w:rFonts w:ascii="Verdana" w:hAnsi="Verdana"/>
        </w:rPr>
        <w:t xml:space="preserve"> </w:t>
      </w:r>
      <w:r w:rsidR="00B827A1">
        <w:rPr>
          <w:rFonts w:ascii="Verdana" w:hAnsi="Verdana"/>
          <w:lang w:val="el-GR"/>
        </w:rPr>
        <w:t>περιοδικού</w:t>
      </w:r>
      <w:r w:rsidR="00B827A1" w:rsidRPr="00B827A1">
        <w:rPr>
          <w:rFonts w:ascii="Verdana" w:hAnsi="Verdana"/>
        </w:rPr>
        <w:t xml:space="preserve"> </w:t>
      </w:r>
      <w:r w:rsidR="00B827A1">
        <w:rPr>
          <w:rFonts w:ascii="Verdana" w:hAnsi="Verdana"/>
        </w:rPr>
        <w:t xml:space="preserve">Biosystems Engineering, </w:t>
      </w:r>
      <w:r w:rsidRPr="00BC3B75">
        <w:rPr>
          <w:rFonts w:ascii="Verdana" w:hAnsi="Verdana"/>
        </w:rPr>
        <w:t>θα ανα</w:t>
      </w:r>
      <w:proofErr w:type="spellStart"/>
      <w:r w:rsidRPr="00BC3B75">
        <w:rPr>
          <w:rFonts w:ascii="Verdana" w:hAnsi="Verdana"/>
        </w:rPr>
        <w:t>λύσει</w:t>
      </w:r>
      <w:proofErr w:type="spellEnd"/>
      <w:r w:rsidRPr="00BC3B75">
        <w:rPr>
          <w:rFonts w:ascii="Verdana" w:hAnsi="Verdana"/>
        </w:rPr>
        <w:t xml:space="preserve"> </w:t>
      </w:r>
      <w:proofErr w:type="spellStart"/>
      <w:r w:rsidRPr="00BC3B75">
        <w:rPr>
          <w:rFonts w:ascii="Verdana" w:hAnsi="Verdana"/>
        </w:rPr>
        <w:t>το</w:t>
      </w:r>
      <w:proofErr w:type="spellEnd"/>
      <w:r w:rsidR="00905728" w:rsidRPr="00BC3B75">
        <w:rPr>
          <w:rFonts w:ascii="Verdana" w:hAnsi="Verdana"/>
        </w:rPr>
        <w:t xml:space="preserve"> </w:t>
      </w:r>
      <w:r w:rsidR="00905728" w:rsidRPr="00BC3B75">
        <w:rPr>
          <w:rFonts w:ascii="Verdana" w:hAnsi="Verdana"/>
          <w:lang w:val="el-GR"/>
        </w:rPr>
        <w:t>θέμα</w:t>
      </w:r>
      <w:r w:rsidRPr="00BC3B75">
        <w:rPr>
          <w:rFonts w:ascii="Verdana" w:hAnsi="Verdana"/>
        </w:rPr>
        <w:t xml:space="preserve"> </w:t>
      </w:r>
      <w:r w:rsidR="00114670" w:rsidRPr="00114670">
        <w:rPr>
          <w:rFonts w:ascii="Verdana" w:hAnsi="Verdana"/>
        </w:rPr>
        <w:t>«</w:t>
      </w:r>
      <w:r w:rsidR="000C784F" w:rsidRPr="000C784F">
        <w:rPr>
          <w:rFonts w:ascii="Verdana" w:hAnsi="Verdana"/>
        </w:rPr>
        <w:t>AgEngScience4IMPACT:</w:t>
      </w:r>
      <w:r w:rsidR="000C784F" w:rsidRPr="000C784F">
        <w:rPr>
          <w:rFonts w:ascii="Verdana" w:hAnsi="Verdana"/>
        </w:rPr>
        <w:t xml:space="preserve"> </w:t>
      </w:r>
      <w:r w:rsidRPr="00BC3B75">
        <w:rPr>
          <w:rFonts w:ascii="Verdana" w:hAnsi="Verdana"/>
        </w:rPr>
        <w:t xml:space="preserve">The </w:t>
      </w:r>
      <w:r w:rsidR="00114670">
        <w:rPr>
          <w:rFonts w:ascii="Verdana" w:hAnsi="Verdana"/>
        </w:rPr>
        <w:t>c</w:t>
      </w:r>
      <w:r w:rsidR="00905728" w:rsidRPr="00BC3B75">
        <w:rPr>
          <w:rFonts w:ascii="Verdana" w:hAnsi="Verdana"/>
        </w:rPr>
        <w:t>ompelling</w:t>
      </w:r>
      <w:r w:rsidRPr="00BC3B75">
        <w:rPr>
          <w:rFonts w:ascii="Verdana" w:hAnsi="Verdana"/>
        </w:rPr>
        <w:t xml:space="preserve"> </w:t>
      </w:r>
      <w:r w:rsidR="00114670">
        <w:rPr>
          <w:rFonts w:ascii="Verdana" w:hAnsi="Verdana"/>
        </w:rPr>
        <w:t>c</w:t>
      </w:r>
      <w:r w:rsidRPr="00BC3B75">
        <w:rPr>
          <w:rFonts w:ascii="Verdana" w:hAnsi="Verdana"/>
        </w:rPr>
        <w:t xml:space="preserve">ase of </w:t>
      </w:r>
      <w:r w:rsidR="00114670">
        <w:rPr>
          <w:rFonts w:ascii="Verdana" w:hAnsi="Verdana"/>
        </w:rPr>
        <w:t>l</w:t>
      </w:r>
      <w:r w:rsidRPr="00BC3B75">
        <w:rPr>
          <w:rFonts w:ascii="Verdana" w:hAnsi="Verdana"/>
        </w:rPr>
        <w:t xml:space="preserve">ivestock </w:t>
      </w:r>
      <w:r w:rsidR="00114670">
        <w:rPr>
          <w:rFonts w:ascii="Verdana" w:hAnsi="Verdana"/>
        </w:rPr>
        <w:t>e</w:t>
      </w:r>
      <w:r w:rsidRPr="00BC3B75">
        <w:rPr>
          <w:rFonts w:ascii="Verdana" w:hAnsi="Verdana"/>
        </w:rPr>
        <w:t xml:space="preserve">missions </w:t>
      </w:r>
      <w:r w:rsidR="00AF5EC2" w:rsidRPr="00BC3B75">
        <w:rPr>
          <w:rFonts w:ascii="Verdana" w:hAnsi="Verdana"/>
        </w:rPr>
        <w:t>in the EU</w:t>
      </w:r>
      <w:r w:rsidR="00114670" w:rsidRPr="00114670">
        <w:rPr>
          <w:rFonts w:ascii="Verdana" w:hAnsi="Verdana"/>
        </w:rPr>
        <w:t>»</w:t>
      </w:r>
      <w:r w:rsidR="00AF5EC2" w:rsidRPr="00BC3B75">
        <w:rPr>
          <w:rFonts w:ascii="Verdana" w:hAnsi="Verdana"/>
        </w:rPr>
        <w:t>,</w:t>
      </w:r>
      <w:r w:rsidRPr="00BC3B75">
        <w:rPr>
          <w:rFonts w:ascii="Verdana" w:hAnsi="Verdana"/>
        </w:rPr>
        <w:t xml:space="preserve"> και</w:t>
      </w:r>
    </w:p>
    <w:p w14:paraId="053CC4DD" w14:textId="1A2609FA" w:rsidR="00280B9F" w:rsidRPr="00BD21A7" w:rsidRDefault="00280B9F" w:rsidP="00E505CA">
      <w:pPr>
        <w:spacing w:after="0" w:line="276" w:lineRule="auto"/>
        <w:jc w:val="both"/>
        <w:rPr>
          <w:rFonts w:ascii="Verdana" w:hAnsi="Verdana"/>
        </w:rPr>
      </w:pPr>
      <w:r w:rsidRPr="00BC3B75">
        <w:rPr>
          <w:rFonts w:ascii="Verdana" w:hAnsi="Verdana"/>
          <w:lang w:val="el-GR"/>
        </w:rPr>
        <w:t>Ο</w:t>
      </w:r>
      <w:r w:rsidRPr="006C41FF">
        <w:rPr>
          <w:rFonts w:ascii="Verdana" w:hAnsi="Verdana"/>
        </w:rPr>
        <w:t xml:space="preserve"> </w:t>
      </w:r>
      <w:r w:rsidR="00B827A1" w:rsidRPr="00B827A1">
        <w:rPr>
          <w:rFonts w:ascii="Verdana" w:hAnsi="Verdana"/>
          <w:b/>
          <w:bCs/>
          <w:lang w:val="el-GR"/>
        </w:rPr>
        <w:t>Δρ</w:t>
      </w:r>
      <w:r w:rsidRPr="006C41FF">
        <w:rPr>
          <w:rFonts w:ascii="Verdana" w:hAnsi="Verdana"/>
          <w:b/>
          <w:bCs/>
        </w:rPr>
        <w:t xml:space="preserve">. </w:t>
      </w:r>
      <w:r w:rsidRPr="00BC3B75">
        <w:rPr>
          <w:rFonts w:ascii="Verdana" w:hAnsi="Verdana"/>
          <w:b/>
          <w:bCs/>
          <w:lang w:val="el-GR"/>
        </w:rPr>
        <w:t>Σταύρος</w:t>
      </w:r>
      <w:r w:rsidRPr="00BC3B75">
        <w:rPr>
          <w:rFonts w:ascii="Verdana" w:hAnsi="Verdana"/>
          <w:b/>
          <w:bCs/>
        </w:rPr>
        <w:t xml:space="preserve"> </w:t>
      </w:r>
      <w:proofErr w:type="spellStart"/>
      <w:r w:rsidRPr="00BC3B75">
        <w:rPr>
          <w:rFonts w:ascii="Verdana" w:hAnsi="Verdana"/>
          <w:b/>
          <w:bCs/>
          <w:lang w:val="el-GR"/>
        </w:rPr>
        <w:t>Βουγιούκας</w:t>
      </w:r>
      <w:proofErr w:type="spellEnd"/>
      <w:r w:rsidRPr="00BC3B75">
        <w:rPr>
          <w:rFonts w:ascii="Verdana" w:hAnsi="Verdana"/>
        </w:rPr>
        <w:t xml:space="preserve">, </w:t>
      </w:r>
      <w:r w:rsidR="00B827A1">
        <w:rPr>
          <w:rFonts w:ascii="Verdana" w:hAnsi="Verdana"/>
          <w:lang w:val="el-GR"/>
        </w:rPr>
        <w:t>Καθηγητής</w:t>
      </w:r>
      <w:r w:rsidR="00B827A1" w:rsidRPr="00B827A1">
        <w:rPr>
          <w:rFonts w:ascii="Verdana" w:hAnsi="Verdana"/>
        </w:rPr>
        <w:t xml:space="preserve"> </w:t>
      </w:r>
      <w:r w:rsidR="00B827A1">
        <w:rPr>
          <w:rFonts w:ascii="Verdana" w:hAnsi="Verdana"/>
          <w:lang w:val="el-GR"/>
        </w:rPr>
        <w:t>του</w:t>
      </w:r>
      <w:r w:rsidR="00B827A1" w:rsidRPr="00B827A1">
        <w:rPr>
          <w:rFonts w:ascii="Verdana" w:hAnsi="Verdana"/>
        </w:rPr>
        <w:t xml:space="preserve"> </w:t>
      </w:r>
      <w:r w:rsidR="00B827A1">
        <w:rPr>
          <w:rFonts w:ascii="Verdana" w:hAnsi="Verdana"/>
        </w:rPr>
        <w:t>University of Davis</w:t>
      </w:r>
      <w:r w:rsidR="00B827A1" w:rsidRPr="00B827A1">
        <w:rPr>
          <w:rFonts w:ascii="Verdana" w:hAnsi="Verdana"/>
        </w:rPr>
        <w:t xml:space="preserve">, </w:t>
      </w:r>
      <w:r w:rsidRPr="00BC3B75">
        <w:rPr>
          <w:rFonts w:ascii="Verdana" w:hAnsi="Verdana"/>
          <w:lang w:val="el-GR"/>
        </w:rPr>
        <w:t>θα</w:t>
      </w:r>
      <w:r w:rsidRPr="00BC3B75">
        <w:rPr>
          <w:rFonts w:ascii="Verdana" w:hAnsi="Verdana"/>
        </w:rPr>
        <w:t xml:space="preserve"> </w:t>
      </w:r>
      <w:r w:rsidRPr="00BC3B75">
        <w:rPr>
          <w:rFonts w:ascii="Verdana" w:hAnsi="Verdana"/>
          <w:lang w:val="el-GR"/>
        </w:rPr>
        <w:t>αναλύσει</w:t>
      </w:r>
      <w:r w:rsidR="00AF5EC2" w:rsidRPr="00BC3B75">
        <w:rPr>
          <w:rFonts w:ascii="Verdana" w:hAnsi="Verdana"/>
        </w:rPr>
        <w:t xml:space="preserve"> </w:t>
      </w:r>
      <w:r w:rsidR="00AF5EC2" w:rsidRPr="00BC3B75">
        <w:rPr>
          <w:rFonts w:ascii="Verdana" w:hAnsi="Verdana"/>
          <w:lang w:val="el-GR"/>
        </w:rPr>
        <w:t>το</w:t>
      </w:r>
      <w:r w:rsidR="00AF5EC2" w:rsidRPr="00BC3B75">
        <w:rPr>
          <w:rFonts w:ascii="Verdana" w:hAnsi="Verdana"/>
        </w:rPr>
        <w:t xml:space="preserve"> </w:t>
      </w:r>
      <w:r w:rsidR="00AF5EC2" w:rsidRPr="00BC3B75">
        <w:rPr>
          <w:rFonts w:ascii="Verdana" w:hAnsi="Verdana"/>
          <w:lang w:val="el-GR"/>
        </w:rPr>
        <w:t>θέμα</w:t>
      </w:r>
      <w:r w:rsidRPr="00BC3B75">
        <w:rPr>
          <w:rFonts w:ascii="Verdana" w:hAnsi="Verdana"/>
        </w:rPr>
        <w:t xml:space="preserve"> </w:t>
      </w:r>
      <w:r w:rsidR="00C36985" w:rsidRPr="00C36985">
        <w:rPr>
          <w:rFonts w:ascii="Verdana" w:hAnsi="Verdana"/>
        </w:rPr>
        <w:t>«</w:t>
      </w:r>
      <w:r w:rsidR="00F375CF" w:rsidRPr="00F375CF">
        <w:rPr>
          <w:rFonts w:ascii="Verdana" w:hAnsi="Verdana"/>
        </w:rPr>
        <w:t>Fruit-harvesting robots:</w:t>
      </w:r>
      <w:r w:rsidR="0017262D">
        <w:rPr>
          <w:rFonts w:ascii="Verdana" w:hAnsi="Verdana"/>
        </w:rPr>
        <w:t xml:space="preserve"> </w:t>
      </w:r>
      <w:r w:rsidR="00AF5EC2" w:rsidRPr="00BC3B75">
        <w:rPr>
          <w:rFonts w:ascii="Verdana" w:hAnsi="Verdana"/>
        </w:rPr>
        <w:t xml:space="preserve">How </w:t>
      </w:r>
      <w:r w:rsidR="00C36985">
        <w:rPr>
          <w:rFonts w:ascii="Verdana" w:hAnsi="Verdana"/>
        </w:rPr>
        <w:t>c</w:t>
      </w:r>
      <w:r w:rsidR="00AF5EC2" w:rsidRPr="00BC3B75">
        <w:rPr>
          <w:rFonts w:ascii="Verdana" w:hAnsi="Verdana"/>
        </w:rPr>
        <w:t xml:space="preserve">an </w:t>
      </w:r>
      <w:r w:rsidR="00C36985">
        <w:rPr>
          <w:rFonts w:ascii="Verdana" w:hAnsi="Verdana"/>
        </w:rPr>
        <w:t>w</w:t>
      </w:r>
      <w:r w:rsidR="00AF5EC2" w:rsidRPr="00BC3B75">
        <w:rPr>
          <w:rFonts w:ascii="Verdana" w:hAnsi="Verdana"/>
        </w:rPr>
        <w:t xml:space="preserve">e </w:t>
      </w:r>
      <w:r w:rsidR="00C36985">
        <w:rPr>
          <w:rFonts w:ascii="Verdana" w:hAnsi="Verdana"/>
        </w:rPr>
        <w:t>s</w:t>
      </w:r>
      <w:r w:rsidR="00AF5EC2" w:rsidRPr="00BC3B75">
        <w:rPr>
          <w:rFonts w:ascii="Verdana" w:hAnsi="Verdana"/>
        </w:rPr>
        <w:t xml:space="preserve">urpass </w:t>
      </w:r>
      <w:r w:rsidR="00C36985">
        <w:rPr>
          <w:rFonts w:ascii="Verdana" w:hAnsi="Verdana"/>
        </w:rPr>
        <w:t>c</w:t>
      </w:r>
      <w:r w:rsidR="00AF5EC2" w:rsidRPr="00BC3B75">
        <w:rPr>
          <w:rFonts w:ascii="Verdana" w:hAnsi="Verdana"/>
        </w:rPr>
        <w:t xml:space="preserve">urrent </w:t>
      </w:r>
      <w:r w:rsidR="00506F85">
        <w:rPr>
          <w:rFonts w:ascii="Verdana" w:hAnsi="Verdana"/>
        </w:rPr>
        <w:t>l</w:t>
      </w:r>
      <w:r w:rsidR="00AF5EC2" w:rsidRPr="00BC3B75">
        <w:rPr>
          <w:rFonts w:ascii="Verdana" w:hAnsi="Verdana"/>
        </w:rPr>
        <w:t xml:space="preserve">imitations regarding </w:t>
      </w:r>
      <w:r w:rsidR="00506F85">
        <w:rPr>
          <w:rFonts w:ascii="Verdana" w:hAnsi="Verdana"/>
        </w:rPr>
        <w:t>f</w:t>
      </w:r>
      <w:r w:rsidR="00AF5EC2" w:rsidRPr="00BC3B75">
        <w:rPr>
          <w:rFonts w:ascii="Verdana" w:hAnsi="Verdana"/>
        </w:rPr>
        <w:t>ruit-</w:t>
      </w:r>
      <w:r w:rsidR="00506F85">
        <w:rPr>
          <w:rFonts w:ascii="Verdana" w:hAnsi="Verdana"/>
        </w:rPr>
        <w:t>h</w:t>
      </w:r>
      <w:r w:rsidR="00AF5EC2" w:rsidRPr="00BC3B75">
        <w:rPr>
          <w:rFonts w:ascii="Verdana" w:hAnsi="Verdana"/>
        </w:rPr>
        <w:t xml:space="preserve">arvesting </w:t>
      </w:r>
      <w:r w:rsidR="00506F85">
        <w:rPr>
          <w:rFonts w:ascii="Verdana" w:hAnsi="Verdana"/>
        </w:rPr>
        <w:t>r</w:t>
      </w:r>
      <w:r w:rsidR="00AF5EC2" w:rsidRPr="00BC3B75">
        <w:rPr>
          <w:rFonts w:ascii="Verdana" w:hAnsi="Verdana"/>
        </w:rPr>
        <w:t>obots</w:t>
      </w:r>
      <w:r w:rsidR="00BD21A7" w:rsidRPr="00BD21A7">
        <w:rPr>
          <w:rFonts w:ascii="Verdana" w:hAnsi="Verdana"/>
        </w:rPr>
        <w:t>»</w:t>
      </w:r>
    </w:p>
    <w:p w14:paraId="13BFEE97" w14:textId="5F2FE5D8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Επωφεληθείτε </w:t>
      </w:r>
      <w:r w:rsidR="00B75C69">
        <w:rPr>
          <w:rFonts w:ascii="Verdana" w:hAnsi="Verdana"/>
          <w:lang w:val="el-GR"/>
        </w:rPr>
        <w:t xml:space="preserve">με τη δυνατότητα </w:t>
      </w:r>
      <w:r w:rsidR="0065094F" w:rsidRPr="00BC3B75">
        <w:rPr>
          <w:rFonts w:ascii="Verdana" w:hAnsi="Verdana"/>
          <w:b/>
          <w:bCs/>
          <w:lang w:val="el-GR"/>
        </w:rPr>
        <w:t>Έγκαιρη</w:t>
      </w:r>
      <w:r w:rsidR="00B75C69">
        <w:rPr>
          <w:rFonts w:ascii="Verdana" w:hAnsi="Verdana"/>
          <w:b/>
          <w:bCs/>
          <w:lang w:val="el-GR"/>
        </w:rPr>
        <w:t>ς</w:t>
      </w:r>
      <w:r w:rsidR="0065094F" w:rsidRPr="00BC3B75">
        <w:rPr>
          <w:rFonts w:ascii="Verdana" w:hAnsi="Verdana"/>
          <w:b/>
          <w:bCs/>
          <w:lang w:val="el-GR"/>
        </w:rPr>
        <w:t xml:space="preserve"> Εγγραφή</w:t>
      </w:r>
      <w:r w:rsidR="00B75C69">
        <w:rPr>
          <w:rFonts w:ascii="Verdana" w:hAnsi="Verdana"/>
          <w:b/>
          <w:bCs/>
          <w:lang w:val="el-GR"/>
        </w:rPr>
        <w:t>ς</w:t>
      </w:r>
      <w:r w:rsidRPr="00BC3B75">
        <w:rPr>
          <w:rFonts w:ascii="Verdana" w:hAnsi="Verdana"/>
          <w:lang w:val="el-GR"/>
        </w:rPr>
        <w:t xml:space="preserve"> έως τις </w:t>
      </w:r>
      <w:r w:rsidRPr="00BC3B75">
        <w:rPr>
          <w:rFonts w:ascii="Verdana" w:hAnsi="Verdana"/>
          <w:b/>
          <w:bCs/>
          <w:lang w:val="el-GR"/>
        </w:rPr>
        <w:t>29 Απριλίου</w:t>
      </w:r>
      <w:r w:rsidRPr="00BC3B75">
        <w:rPr>
          <w:rFonts w:ascii="Verdana" w:hAnsi="Verdana"/>
          <w:lang w:val="el-GR"/>
        </w:rPr>
        <w:t xml:space="preserve"> 2024. Εξασφαλίστε τη θέση σας στο </w:t>
      </w:r>
      <w:proofErr w:type="spellStart"/>
      <w:r w:rsidRPr="00BC3B75">
        <w:rPr>
          <w:rFonts w:ascii="Verdana" w:hAnsi="Verdana"/>
        </w:rPr>
        <w:t>AgEng</w:t>
      </w:r>
      <w:proofErr w:type="spellEnd"/>
      <w:r w:rsidRPr="00BC3B75">
        <w:rPr>
          <w:rFonts w:ascii="Verdana" w:hAnsi="Verdana"/>
          <w:lang w:val="el-GR"/>
        </w:rPr>
        <w:t xml:space="preserve">2024 κάνοντας εγγραφή </w:t>
      </w:r>
      <w:hyperlink r:id="rId12" w:history="1">
        <w:r w:rsidRPr="00BC3B75">
          <w:rPr>
            <w:rStyle w:val="-"/>
            <w:rFonts w:ascii="Verdana" w:hAnsi="Verdana"/>
            <w:lang w:val="el-GR"/>
          </w:rPr>
          <w:t>εδώ</w:t>
        </w:r>
      </w:hyperlink>
      <w:r w:rsidRPr="00BC3B75">
        <w:rPr>
          <w:rFonts w:ascii="Verdana" w:hAnsi="Verdana"/>
          <w:lang w:val="el-GR"/>
        </w:rPr>
        <w:t>.</w:t>
      </w:r>
    </w:p>
    <w:p w14:paraId="126250E3" w14:textId="61CC39C9" w:rsidR="00280B9F" w:rsidRPr="00BC3B75" w:rsidRDefault="00280B9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Ελάτε μαζί μας στο </w:t>
      </w:r>
      <w:proofErr w:type="spellStart"/>
      <w:r w:rsidRPr="00BC3B75">
        <w:rPr>
          <w:rFonts w:ascii="Verdana" w:hAnsi="Verdana"/>
        </w:rPr>
        <w:t>AgEng</w:t>
      </w:r>
      <w:proofErr w:type="spellEnd"/>
      <w:r w:rsidRPr="00BC3B75">
        <w:rPr>
          <w:rFonts w:ascii="Verdana" w:hAnsi="Verdana"/>
          <w:lang w:val="el-GR"/>
        </w:rPr>
        <w:t xml:space="preserve">2024 καθώς διαμορφώνουμε το μέλλον της </w:t>
      </w:r>
      <w:r w:rsidR="002D25E2">
        <w:rPr>
          <w:rFonts w:ascii="Verdana" w:hAnsi="Verdana"/>
          <w:lang w:val="el-GR"/>
        </w:rPr>
        <w:t>Γ</w:t>
      </w:r>
      <w:r w:rsidRPr="00BC3B75">
        <w:rPr>
          <w:rFonts w:ascii="Verdana" w:hAnsi="Verdana"/>
          <w:lang w:val="el-GR"/>
        </w:rPr>
        <w:t xml:space="preserve">εωργικής </w:t>
      </w:r>
      <w:r w:rsidR="002D25E2">
        <w:rPr>
          <w:rFonts w:ascii="Verdana" w:hAnsi="Verdana"/>
          <w:lang w:val="el-GR"/>
        </w:rPr>
        <w:t>Μ</w:t>
      </w:r>
      <w:r w:rsidRPr="00BC3B75">
        <w:rPr>
          <w:rFonts w:ascii="Verdana" w:hAnsi="Verdana"/>
          <w:lang w:val="el-GR"/>
        </w:rPr>
        <w:t>ηχανικής, ενθαρρύνουμε τη συνεργασία και συμβάλλουμε στη βιώσιμη ανάπτυξη της γεωργίας.</w:t>
      </w:r>
    </w:p>
    <w:p w14:paraId="302D6423" w14:textId="77777777" w:rsidR="0068145B" w:rsidRPr="00BC3B75" w:rsidRDefault="0068145B" w:rsidP="00E505CA">
      <w:pPr>
        <w:spacing w:after="0" w:line="276" w:lineRule="auto"/>
        <w:jc w:val="both"/>
        <w:rPr>
          <w:rFonts w:ascii="Verdana" w:hAnsi="Verdana"/>
          <w:lang w:val="el-GR"/>
        </w:rPr>
      </w:pPr>
    </w:p>
    <w:p w14:paraId="5260DA2C" w14:textId="3FBD4C97" w:rsidR="0065094F" w:rsidRPr="00BC3B75" w:rsidRDefault="00F96E96" w:rsidP="00E505CA">
      <w:pPr>
        <w:spacing w:after="0" w:line="276" w:lineRule="auto"/>
        <w:jc w:val="both"/>
        <w:rPr>
          <w:rFonts w:ascii="Verdana" w:hAnsi="Verdana"/>
          <w:lang w:val="el-GR"/>
        </w:rPr>
      </w:pPr>
      <w:r w:rsidRPr="00BC3B75">
        <w:rPr>
          <w:rFonts w:ascii="Verdana" w:hAnsi="Verdana"/>
          <w:lang w:val="el-GR"/>
        </w:rPr>
        <w:t xml:space="preserve">Για ερωτήσεις </w:t>
      </w:r>
      <w:r w:rsidR="0065094F" w:rsidRPr="00BC3B75">
        <w:rPr>
          <w:rFonts w:ascii="Verdana" w:hAnsi="Verdana"/>
          <w:b/>
          <w:bCs/>
          <w:lang w:val="el-GR"/>
        </w:rPr>
        <w:t>Μ</w:t>
      </w:r>
      <w:r w:rsidRPr="00BC3B75">
        <w:rPr>
          <w:rFonts w:ascii="Verdana" w:hAnsi="Verdana"/>
          <w:b/>
          <w:bCs/>
          <w:lang w:val="el-GR"/>
        </w:rPr>
        <w:t>έσων</w:t>
      </w:r>
      <w:r w:rsidR="0065094F" w:rsidRPr="00BC3B75">
        <w:rPr>
          <w:rFonts w:ascii="Verdana" w:hAnsi="Verdana"/>
          <w:b/>
          <w:bCs/>
          <w:lang w:val="el-GR"/>
        </w:rPr>
        <w:t xml:space="preserve"> Μαζικής</w:t>
      </w:r>
      <w:r w:rsidRPr="00BC3B75">
        <w:rPr>
          <w:rFonts w:ascii="Verdana" w:hAnsi="Verdana"/>
          <w:b/>
          <w:bCs/>
          <w:lang w:val="el-GR"/>
        </w:rPr>
        <w:t xml:space="preserve"> </w:t>
      </w:r>
      <w:r w:rsidR="0065094F" w:rsidRPr="00BC3B75">
        <w:rPr>
          <w:rFonts w:ascii="Verdana" w:hAnsi="Verdana"/>
          <w:b/>
          <w:bCs/>
          <w:lang w:val="el-GR"/>
        </w:rPr>
        <w:t>Ε</w:t>
      </w:r>
      <w:r w:rsidRPr="00BC3B75">
        <w:rPr>
          <w:rFonts w:ascii="Verdana" w:hAnsi="Verdana"/>
          <w:b/>
          <w:bCs/>
          <w:lang w:val="el-GR"/>
        </w:rPr>
        <w:t>νημέρωσης</w:t>
      </w:r>
      <w:r w:rsidRPr="00BC3B75">
        <w:rPr>
          <w:rFonts w:ascii="Verdana" w:hAnsi="Verdana"/>
          <w:lang w:val="el-GR"/>
        </w:rPr>
        <w:t>, επικοινωνήστε με:</w:t>
      </w:r>
      <w:r w:rsidR="00BC3B75" w:rsidRPr="00BC3B75">
        <w:rPr>
          <w:rFonts w:ascii="Verdana" w:hAnsi="Verdana"/>
          <w:lang w:val="el-GR"/>
        </w:rPr>
        <w:t xml:space="preserve"> Δήμητρα </w:t>
      </w:r>
      <w:proofErr w:type="spellStart"/>
      <w:r w:rsidR="00BC3B75" w:rsidRPr="00BC3B75">
        <w:rPr>
          <w:rFonts w:ascii="Verdana" w:hAnsi="Verdana"/>
          <w:lang w:val="el-GR"/>
        </w:rPr>
        <w:t>Μπαλτούνα</w:t>
      </w:r>
      <w:proofErr w:type="spellEnd"/>
      <w:r w:rsidR="00461B82">
        <w:rPr>
          <w:rFonts w:ascii="Verdana" w:hAnsi="Verdana"/>
          <w:lang w:val="el-GR"/>
        </w:rPr>
        <w:t xml:space="preserve">, </w:t>
      </w:r>
      <w:r w:rsidR="0065094F" w:rsidRPr="00BC3B75">
        <w:rPr>
          <w:rFonts w:ascii="Verdana" w:hAnsi="Verdana"/>
        </w:rPr>
        <w:t>Marketing</w:t>
      </w:r>
      <w:r w:rsidR="0065094F" w:rsidRPr="006C41FF">
        <w:rPr>
          <w:rFonts w:ascii="Verdana" w:hAnsi="Verdana"/>
          <w:lang w:val="el-GR"/>
        </w:rPr>
        <w:t xml:space="preserve"> </w:t>
      </w:r>
      <w:r w:rsidR="0065094F" w:rsidRPr="00BC3B75">
        <w:rPr>
          <w:rFonts w:ascii="Verdana" w:hAnsi="Verdana"/>
        </w:rPr>
        <w:t>Manager</w:t>
      </w:r>
      <w:r w:rsidR="00461B82">
        <w:rPr>
          <w:rFonts w:ascii="Verdana" w:hAnsi="Verdana"/>
          <w:lang w:val="el-GR"/>
        </w:rPr>
        <w:t xml:space="preserve">, </w:t>
      </w:r>
      <w:r w:rsidR="0065094F" w:rsidRPr="00BC3B75">
        <w:rPr>
          <w:rFonts w:ascii="Verdana" w:hAnsi="Verdana"/>
        </w:rPr>
        <w:t>PCO</w:t>
      </w:r>
      <w:r w:rsidR="0065094F" w:rsidRPr="006C41FF">
        <w:rPr>
          <w:rFonts w:ascii="Verdana" w:hAnsi="Verdana"/>
          <w:lang w:val="el-GR"/>
        </w:rPr>
        <w:t xml:space="preserve"> </w:t>
      </w:r>
      <w:r w:rsidR="0065094F" w:rsidRPr="00BC3B75">
        <w:rPr>
          <w:rFonts w:ascii="Verdana" w:hAnsi="Verdana"/>
        </w:rPr>
        <w:t>CONVIN</w:t>
      </w:r>
      <w:r w:rsidR="00461B82">
        <w:rPr>
          <w:rFonts w:ascii="Verdana" w:hAnsi="Verdana"/>
          <w:lang w:val="el-GR"/>
        </w:rPr>
        <w:t xml:space="preserve">, </w:t>
      </w:r>
      <w:hyperlink r:id="rId13" w:history="1">
        <w:r w:rsidR="0065094F" w:rsidRPr="00BC3B75">
          <w:rPr>
            <w:rStyle w:val="-"/>
            <w:rFonts w:ascii="Verdana" w:hAnsi="Verdana"/>
          </w:rPr>
          <w:t>d</w:t>
        </w:r>
        <w:r w:rsidR="0065094F" w:rsidRPr="00BC3B75">
          <w:rPr>
            <w:rStyle w:val="-"/>
            <w:rFonts w:ascii="Verdana" w:hAnsi="Verdana"/>
            <w:lang w:val="el-GR"/>
          </w:rPr>
          <w:t>.</w:t>
        </w:r>
        <w:r w:rsidR="0065094F" w:rsidRPr="00BC3B75">
          <w:rPr>
            <w:rStyle w:val="-"/>
            <w:rFonts w:ascii="Verdana" w:hAnsi="Verdana"/>
          </w:rPr>
          <w:t>baltouna</w:t>
        </w:r>
        <w:r w:rsidR="0065094F" w:rsidRPr="00BC3B75">
          <w:rPr>
            <w:rStyle w:val="-"/>
            <w:rFonts w:ascii="Verdana" w:hAnsi="Verdana"/>
            <w:lang w:val="el-GR"/>
          </w:rPr>
          <w:t>@</w:t>
        </w:r>
        <w:r w:rsidR="0065094F" w:rsidRPr="00BC3B75">
          <w:rPr>
            <w:rStyle w:val="-"/>
            <w:rFonts w:ascii="Verdana" w:hAnsi="Verdana"/>
          </w:rPr>
          <w:t>convin</w:t>
        </w:r>
        <w:r w:rsidR="0065094F" w:rsidRPr="00BC3B75">
          <w:rPr>
            <w:rStyle w:val="-"/>
            <w:rFonts w:ascii="Verdana" w:hAnsi="Verdana"/>
            <w:lang w:val="el-GR"/>
          </w:rPr>
          <w:t>.</w:t>
        </w:r>
        <w:r w:rsidR="0065094F" w:rsidRPr="00BC3B75">
          <w:rPr>
            <w:rStyle w:val="-"/>
            <w:rFonts w:ascii="Verdana" w:hAnsi="Verdana"/>
          </w:rPr>
          <w:t>gr</w:t>
        </w:r>
      </w:hyperlink>
      <w:r w:rsidR="0065094F" w:rsidRPr="00BC3B75">
        <w:rPr>
          <w:rFonts w:ascii="Verdana" w:hAnsi="Verdana"/>
          <w:lang w:val="el-GR"/>
        </w:rPr>
        <w:t xml:space="preserve"> </w:t>
      </w:r>
    </w:p>
    <w:p w14:paraId="3C27A7A7" w14:textId="77777777" w:rsidR="0065094F" w:rsidRDefault="0065094F" w:rsidP="00E505CA">
      <w:pPr>
        <w:spacing w:after="0" w:line="276" w:lineRule="auto"/>
        <w:jc w:val="both"/>
        <w:rPr>
          <w:rFonts w:ascii="Verdana" w:hAnsi="Verdana"/>
          <w:lang w:val="el-GR"/>
        </w:rPr>
      </w:pPr>
    </w:p>
    <w:p w14:paraId="72BB7372" w14:textId="794A20C6" w:rsidR="0087728F" w:rsidRPr="0087728F" w:rsidRDefault="0087728F" w:rsidP="00E505CA">
      <w:pPr>
        <w:spacing w:after="0" w:line="276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Με τιμή,</w:t>
      </w:r>
    </w:p>
    <w:p w14:paraId="42C16EF6" w14:textId="106AF812" w:rsidR="006D2F65" w:rsidRDefault="006D2F65" w:rsidP="00E505CA">
      <w:pPr>
        <w:spacing w:after="0" w:line="276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Πρόεδρος της Οργανωτικής Επιτροπής</w:t>
      </w:r>
    </w:p>
    <w:p w14:paraId="46CE613E" w14:textId="07CD95EC" w:rsidR="006D2F65" w:rsidRPr="00BC3B75" w:rsidRDefault="006D2F65" w:rsidP="00E505CA">
      <w:pPr>
        <w:spacing w:after="0" w:line="276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Νικόλαος Κατσούλας</w:t>
      </w:r>
    </w:p>
    <w:p w14:paraId="19721854" w14:textId="085D9556" w:rsidR="00987DFA" w:rsidRPr="00BC3B75" w:rsidRDefault="006D2F65" w:rsidP="00E505CA">
      <w:pPr>
        <w:spacing w:after="0" w:line="276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Καθηγητής</w:t>
      </w:r>
      <w:r w:rsidR="00F15033">
        <w:rPr>
          <w:rFonts w:ascii="Verdana" w:hAnsi="Verdana"/>
          <w:lang w:val="el-GR"/>
        </w:rPr>
        <w:t xml:space="preserve"> Πανεπιστημίου Θεσσαλίας</w:t>
      </w:r>
    </w:p>
    <w:sectPr w:rsidR="00987DFA" w:rsidRPr="00BC3B75" w:rsidSect="001D21AF">
      <w:headerReference w:type="default" r:id="rId14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8C3" w14:textId="77777777" w:rsidR="001D21AF" w:rsidRDefault="001D21AF" w:rsidP="00EF755C">
      <w:pPr>
        <w:spacing w:after="0" w:line="240" w:lineRule="auto"/>
      </w:pPr>
      <w:r>
        <w:separator/>
      </w:r>
    </w:p>
  </w:endnote>
  <w:endnote w:type="continuationSeparator" w:id="0">
    <w:p w14:paraId="6AD83114" w14:textId="77777777" w:rsidR="001D21AF" w:rsidRDefault="001D21AF" w:rsidP="00EF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F724" w14:textId="77777777" w:rsidR="001D21AF" w:rsidRDefault="001D21AF" w:rsidP="00EF755C">
      <w:pPr>
        <w:spacing w:after="0" w:line="240" w:lineRule="auto"/>
      </w:pPr>
      <w:r>
        <w:separator/>
      </w:r>
    </w:p>
  </w:footnote>
  <w:footnote w:type="continuationSeparator" w:id="0">
    <w:p w14:paraId="2334CF0C" w14:textId="77777777" w:rsidR="001D21AF" w:rsidRDefault="001D21AF" w:rsidP="00EF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3250" w14:textId="30083FC0" w:rsidR="00EF755C" w:rsidRDefault="00EF755C">
    <w:pPr>
      <w:pStyle w:val="a6"/>
    </w:pPr>
    <w:r>
      <w:rPr>
        <w:noProof/>
      </w:rPr>
      <w:drawing>
        <wp:inline distT="0" distB="0" distL="0" distR="0" wp14:anchorId="47827B3F" wp14:editId="67C4E55F">
          <wp:extent cx="5580000" cy="837030"/>
          <wp:effectExtent l="0" t="0" r="1905" b="1270"/>
          <wp:docPr id="1580003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03474" name="Picture 1580003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83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0F8D"/>
    <w:multiLevelType w:val="multilevel"/>
    <w:tmpl w:val="B48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D21D9"/>
    <w:multiLevelType w:val="multilevel"/>
    <w:tmpl w:val="5D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564B7"/>
    <w:multiLevelType w:val="multilevel"/>
    <w:tmpl w:val="FFA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17468">
    <w:abstractNumId w:val="2"/>
  </w:num>
  <w:num w:numId="2" w16cid:durableId="919754659">
    <w:abstractNumId w:val="1"/>
  </w:num>
  <w:num w:numId="3" w16cid:durableId="194912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F5"/>
    <w:rsid w:val="00047DBF"/>
    <w:rsid w:val="00050FE2"/>
    <w:rsid w:val="000A421A"/>
    <w:rsid w:val="000C784F"/>
    <w:rsid w:val="000E1EC4"/>
    <w:rsid w:val="00104780"/>
    <w:rsid w:val="00114670"/>
    <w:rsid w:val="001602F5"/>
    <w:rsid w:val="0017262D"/>
    <w:rsid w:val="001D21AF"/>
    <w:rsid w:val="0020706A"/>
    <w:rsid w:val="002600CB"/>
    <w:rsid w:val="00280B9F"/>
    <w:rsid w:val="002D25E2"/>
    <w:rsid w:val="003C0B1C"/>
    <w:rsid w:val="004063A0"/>
    <w:rsid w:val="00461B82"/>
    <w:rsid w:val="004724E3"/>
    <w:rsid w:val="004B1237"/>
    <w:rsid w:val="00502265"/>
    <w:rsid w:val="005033F0"/>
    <w:rsid w:val="00506F85"/>
    <w:rsid w:val="005C4E15"/>
    <w:rsid w:val="006228F9"/>
    <w:rsid w:val="0065094F"/>
    <w:rsid w:val="0068145B"/>
    <w:rsid w:val="006C41FF"/>
    <w:rsid w:val="006C7F5B"/>
    <w:rsid w:val="006D2F65"/>
    <w:rsid w:val="008165BD"/>
    <w:rsid w:val="0087728F"/>
    <w:rsid w:val="009047E6"/>
    <w:rsid w:val="00905728"/>
    <w:rsid w:val="00987DFA"/>
    <w:rsid w:val="009D5378"/>
    <w:rsid w:val="00A907F6"/>
    <w:rsid w:val="00AE5F16"/>
    <w:rsid w:val="00AF5EC2"/>
    <w:rsid w:val="00B75C69"/>
    <w:rsid w:val="00B827A1"/>
    <w:rsid w:val="00BC3B75"/>
    <w:rsid w:val="00BD1561"/>
    <w:rsid w:val="00BD21A7"/>
    <w:rsid w:val="00C36985"/>
    <w:rsid w:val="00CC0F65"/>
    <w:rsid w:val="00D6016F"/>
    <w:rsid w:val="00DA0753"/>
    <w:rsid w:val="00DA4763"/>
    <w:rsid w:val="00E505CA"/>
    <w:rsid w:val="00E91E05"/>
    <w:rsid w:val="00EF755C"/>
    <w:rsid w:val="00F15033"/>
    <w:rsid w:val="00F375CF"/>
    <w:rsid w:val="00F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561AD1"/>
  <w15:chartTrackingRefBased/>
  <w15:docId w15:val="{F481E105-0BD2-4E8C-8ABC-015ED41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8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42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A421A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A421A"/>
    <w:rPr>
      <w:b/>
      <w:bCs/>
    </w:rPr>
  </w:style>
  <w:style w:type="paragraph" w:styleId="Web">
    <w:name w:val="Normal (Web)"/>
    <w:basedOn w:val="a"/>
    <w:uiPriority w:val="99"/>
    <w:semiHidden/>
    <w:unhideWhenUsed/>
    <w:rsid w:val="006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Emphasis"/>
    <w:basedOn w:val="a0"/>
    <w:uiPriority w:val="20"/>
    <w:qFormat/>
    <w:rsid w:val="006228F9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987DF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-0">
    <w:name w:val="FollowedHyperlink"/>
    <w:basedOn w:val="a0"/>
    <w:uiPriority w:val="99"/>
    <w:semiHidden/>
    <w:unhideWhenUsed/>
    <w:rsid w:val="00905728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EF7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F755C"/>
  </w:style>
  <w:style w:type="paragraph" w:styleId="a7">
    <w:name w:val="footer"/>
    <w:basedOn w:val="a"/>
    <w:link w:val="Char0"/>
    <w:uiPriority w:val="99"/>
    <w:unhideWhenUsed/>
    <w:rsid w:val="00EF7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F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5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g2024.com" TargetMode="External"/><Relationship Id="rId13" Type="http://schemas.openxmlformats.org/officeDocument/2006/relationships/hyperlink" Target="mailto:d.baltouna@convi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g2024.com" TargetMode="External"/><Relationship Id="rId12" Type="http://schemas.openxmlformats.org/officeDocument/2006/relationships/hyperlink" Target="https://pcoconvin.eventsair.com/ageng24/regist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coconvin.eventsair.com/ageng24/program-overvi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gm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ageng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Baltouna | CONVIN S.A.</dc:creator>
  <cp:keywords/>
  <dc:description/>
  <cp:lastModifiedBy>Nikolaos KATSOULAS</cp:lastModifiedBy>
  <cp:revision>61</cp:revision>
  <dcterms:created xsi:type="dcterms:W3CDTF">2024-02-19T11:49:00Z</dcterms:created>
  <dcterms:modified xsi:type="dcterms:W3CDTF">2024-03-08T07:05:00Z</dcterms:modified>
</cp:coreProperties>
</file>