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1679" w14:textId="70B5E5CA" w:rsidR="007A37E3" w:rsidRPr="00FF2926" w:rsidRDefault="007A37E3" w:rsidP="005A7437">
      <w:pPr>
        <w:pStyle w:val="2"/>
        <w:rPr>
          <w:lang w:eastAsia="el-GR"/>
        </w:rPr>
      </w:pPr>
      <w:r w:rsidRPr="00FF2926">
        <w:rPr>
          <w:lang w:eastAsia="el-GR"/>
        </w:rPr>
        <w:t>Ψηφιακή μάθηση σ</w:t>
      </w:r>
      <w:r w:rsidR="009170C7">
        <w:rPr>
          <w:lang w:eastAsia="el-GR"/>
        </w:rPr>
        <w:t>ε</w:t>
      </w:r>
      <w:r w:rsidRPr="00FF2926">
        <w:rPr>
          <w:lang w:eastAsia="el-GR"/>
        </w:rPr>
        <w:t xml:space="preserve"> Δημιουργικ</w:t>
      </w:r>
      <w:r w:rsidR="009170C7">
        <w:rPr>
          <w:lang w:eastAsia="el-GR"/>
        </w:rPr>
        <w:t>ές</w:t>
      </w:r>
      <w:r w:rsidRPr="00FF2926">
        <w:rPr>
          <w:lang w:eastAsia="el-GR"/>
        </w:rPr>
        <w:t xml:space="preserve"> και Πολιτισμικ</w:t>
      </w:r>
      <w:r w:rsidR="009170C7">
        <w:rPr>
          <w:lang w:eastAsia="el-GR"/>
        </w:rPr>
        <w:t>ές</w:t>
      </w:r>
      <w:r w:rsidRPr="00FF2926">
        <w:rPr>
          <w:lang w:eastAsia="el-GR"/>
        </w:rPr>
        <w:t xml:space="preserve"> Βιομηχανί</w:t>
      </w:r>
      <w:r w:rsidR="009170C7">
        <w:rPr>
          <w:lang w:eastAsia="el-GR"/>
        </w:rPr>
        <w:t>ες</w:t>
      </w:r>
      <w:r w:rsidRPr="00FF2926">
        <w:rPr>
          <w:lang w:eastAsia="el-GR"/>
        </w:rPr>
        <w:t xml:space="preserve"> </w:t>
      </w:r>
    </w:p>
    <w:p w14:paraId="7DDFFD55" w14:textId="1AE2D6F4" w:rsidR="00AC1E6C" w:rsidRPr="005A7437" w:rsidRDefault="00147269" w:rsidP="00AC1E6C">
      <w:pPr>
        <w:rPr>
          <w:lang w:eastAsia="el-GR"/>
        </w:rPr>
      </w:pPr>
      <w:r>
        <w:rPr>
          <w:lang w:val="en-US" w:eastAsia="el-GR"/>
        </w:rPr>
        <w:t>To</w:t>
      </w:r>
      <w:r w:rsidRPr="00147269">
        <w:rPr>
          <w:lang w:eastAsia="el-GR"/>
        </w:rPr>
        <w:t xml:space="preserve"> </w:t>
      </w:r>
      <w:bookmarkStart w:id="0" w:name="_GoBack"/>
      <w:bookmarkEnd w:id="0"/>
      <w:r w:rsidR="005A7438">
        <w:rPr>
          <w:lang w:eastAsia="el-GR"/>
        </w:rPr>
        <w:t>Τμήμα Ηλεκτρολόγων Μηχανικών και Μηχανικών Υπολογιστών (ΤΗΜΜΥ), και συγκεκριμένα η ερευνητική ομάδα Δημιουργικών Τεχνολογιών Μάθησης (</w:t>
      </w:r>
      <w:hyperlink r:id="rId4" w:history="1">
        <w:r w:rsidR="005A7438" w:rsidRPr="00377E5F">
          <w:rPr>
            <w:rStyle w:val="-"/>
            <w:lang w:val="en-US" w:eastAsia="el-GR"/>
          </w:rPr>
          <w:t>http</w:t>
        </w:r>
        <w:r w:rsidR="005A7438" w:rsidRPr="00377E5F">
          <w:rPr>
            <w:rStyle w:val="-"/>
            <w:lang w:eastAsia="el-GR"/>
          </w:rPr>
          <w:t>://</w:t>
        </w:r>
        <w:proofErr w:type="spellStart"/>
        <w:r w:rsidR="005A7438" w:rsidRPr="00377E5F">
          <w:rPr>
            <w:rStyle w:val="-"/>
            <w:lang w:val="en-US" w:eastAsia="el-GR"/>
          </w:rPr>
          <w:t>ctll</w:t>
        </w:r>
        <w:proofErr w:type="spellEnd"/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e</w:t>
        </w:r>
        <w:r w:rsidR="005A7438" w:rsidRPr="00377E5F">
          <w:rPr>
            <w:rStyle w:val="-"/>
            <w:lang w:eastAsia="el-GR"/>
          </w:rPr>
          <w:t>-</w:t>
        </w:r>
        <w:proofErr w:type="spellStart"/>
        <w:r w:rsidR="005A7438" w:rsidRPr="00377E5F">
          <w:rPr>
            <w:rStyle w:val="-"/>
            <w:lang w:val="en-US" w:eastAsia="el-GR"/>
          </w:rPr>
          <w:t>ce</w:t>
        </w:r>
        <w:proofErr w:type="spellEnd"/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uth</w:t>
        </w:r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gr</w:t>
        </w:r>
      </w:hyperlink>
      <w:r w:rsidR="005A7438" w:rsidRPr="005A7438">
        <w:rPr>
          <w:lang w:eastAsia="el-GR"/>
        </w:rPr>
        <w:t xml:space="preserve">) </w:t>
      </w:r>
      <w:r w:rsidR="005A7438">
        <w:rPr>
          <w:lang w:eastAsia="el-GR"/>
        </w:rPr>
        <w:t xml:space="preserve">συμμετείχε στην εναρκτήρια συνάντηση του ερευνητικού έργου </w:t>
      </w:r>
      <w:r w:rsidR="002C438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E243446" wp14:editId="1FAE5687">
            <wp:simplePos x="0" y="0"/>
            <wp:positionH relativeFrom="margin">
              <wp:posOffset>-83820</wp:posOffset>
            </wp:positionH>
            <wp:positionV relativeFrom="margin">
              <wp:posOffset>365760</wp:posOffset>
            </wp:positionV>
            <wp:extent cx="2872740" cy="2154728"/>
            <wp:effectExtent l="0" t="0" r="3810" b="0"/>
            <wp:wrapSquare wrapText="bothSides"/>
            <wp:docPr id="772283584" name="Picture 4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83584" name="Picture 4" descr="A group of people in a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15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F1A3B" w:rsidRPr="000F1A3B">
        <w:rPr>
          <w:lang w:eastAsia="el-GR"/>
        </w:rPr>
        <w:t>DigitCreche</w:t>
      </w:r>
      <w:proofErr w:type="spellEnd"/>
      <w:r w:rsidR="007A37E3" w:rsidRPr="007A37E3">
        <w:rPr>
          <w:lang w:eastAsia="el-GR"/>
        </w:rPr>
        <w:t xml:space="preserve">: </w:t>
      </w:r>
      <w:proofErr w:type="spellStart"/>
      <w:r w:rsidR="007A37E3" w:rsidRPr="007A37E3">
        <w:rPr>
          <w:lang w:eastAsia="el-GR"/>
        </w:rPr>
        <w:t>Digital</w:t>
      </w:r>
      <w:proofErr w:type="spellEnd"/>
      <w:r w:rsidR="007A37E3" w:rsidRPr="007A37E3">
        <w:rPr>
          <w:lang w:eastAsia="el-GR"/>
        </w:rPr>
        <w:t xml:space="preserve"> </w:t>
      </w:r>
      <w:proofErr w:type="spellStart"/>
      <w:r w:rsidR="007A37E3" w:rsidRPr="007A37E3">
        <w:rPr>
          <w:lang w:eastAsia="el-GR"/>
        </w:rPr>
        <w:t>Transformation</w:t>
      </w:r>
      <w:proofErr w:type="spellEnd"/>
      <w:r w:rsidR="007A37E3" w:rsidRPr="007A37E3">
        <w:rPr>
          <w:lang w:eastAsia="el-GR"/>
        </w:rPr>
        <w:t xml:space="preserve"> in the Western </w:t>
      </w:r>
      <w:proofErr w:type="spellStart"/>
      <w:r w:rsidR="007A37E3" w:rsidRPr="007A37E3">
        <w:rPr>
          <w:lang w:eastAsia="el-GR"/>
        </w:rPr>
        <w:t>Balkans</w:t>
      </w:r>
      <w:proofErr w:type="spellEnd"/>
      <w:r w:rsidR="007A37E3" w:rsidRPr="007A37E3">
        <w:rPr>
          <w:lang w:eastAsia="el-GR"/>
        </w:rPr>
        <w:t xml:space="preserve"> </w:t>
      </w:r>
      <w:proofErr w:type="spellStart"/>
      <w:r w:rsidR="007A37E3" w:rsidRPr="007A37E3">
        <w:rPr>
          <w:lang w:eastAsia="el-GR"/>
        </w:rPr>
        <w:t>Education</w:t>
      </w:r>
      <w:proofErr w:type="spellEnd"/>
      <w:r w:rsidR="005A7438">
        <w:rPr>
          <w:lang w:eastAsia="el-GR"/>
        </w:rPr>
        <w:t xml:space="preserve"> που</w:t>
      </w:r>
      <w:r w:rsidR="000F1A3B" w:rsidRPr="000F1A3B">
        <w:rPr>
          <w:lang w:eastAsia="el-GR"/>
        </w:rPr>
        <w:t xml:space="preserve"> στοχεύει στην ενίσχυση των προγραμμάτων τριτοβάθμιας εκπαίδευσης </w:t>
      </w:r>
      <w:r w:rsidR="00AE577D">
        <w:rPr>
          <w:lang w:eastAsia="el-GR"/>
        </w:rPr>
        <w:t>σε Δ</w:t>
      </w:r>
      <w:r w:rsidR="000F1A3B" w:rsidRPr="000F1A3B">
        <w:rPr>
          <w:lang w:eastAsia="el-GR"/>
        </w:rPr>
        <w:t xml:space="preserve">ημιουργικές και </w:t>
      </w:r>
      <w:r w:rsidR="00AE577D">
        <w:rPr>
          <w:lang w:eastAsia="el-GR"/>
        </w:rPr>
        <w:t>Π</w:t>
      </w:r>
      <w:r w:rsidR="000F1A3B" w:rsidRPr="000F1A3B">
        <w:rPr>
          <w:lang w:eastAsia="el-GR"/>
        </w:rPr>
        <w:t xml:space="preserve">ολιτιστικές </w:t>
      </w:r>
      <w:r w:rsidR="00AE577D">
        <w:rPr>
          <w:lang w:eastAsia="el-GR"/>
        </w:rPr>
        <w:t>Β</w:t>
      </w:r>
      <w:r w:rsidR="000F1A3B" w:rsidRPr="000F1A3B">
        <w:rPr>
          <w:lang w:eastAsia="el-GR"/>
        </w:rPr>
        <w:t>ιομηχανίες στις χώρες των Δυτικών Βαλκανίων</w:t>
      </w:r>
      <w:r w:rsidR="007A37E3">
        <w:rPr>
          <w:lang w:eastAsia="el-GR"/>
        </w:rPr>
        <w:t xml:space="preserve">. </w:t>
      </w:r>
      <w:r w:rsidR="00AC1E6C" w:rsidRPr="000F1A3B">
        <w:rPr>
          <w:lang w:eastAsia="el-GR"/>
        </w:rPr>
        <w:t xml:space="preserve">Η </w:t>
      </w:r>
      <w:r w:rsidR="00AC1E6C">
        <w:rPr>
          <w:lang w:eastAsia="el-GR"/>
        </w:rPr>
        <w:t>συνάντηση πραγματοποιήθηκε</w:t>
      </w:r>
      <w:r w:rsidR="00AC1E6C" w:rsidRPr="000F1A3B">
        <w:rPr>
          <w:lang w:eastAsia="el-GR"/>
        </w:rPr>
        <w:t xml:space="preserve"> στο Πανεπιστήμιο </w:t>
      </w:r>
      <w:proofErr w:type="spellStart"/>
      <w:r w:rsidR="00AC1E6C" w:rsidRPr="000F1A3B">
        <w:rPr>
          <w:lang w:eastAsia="el-GR"/>
        </w:rPr>
        <w:t>Barleti</w:t>
      </w:r>
      <w:proofErr w:type="spellEnd"/>
      <w:r w:rsidR="00AC1E6C" w:rsidRPr="000F1A3B">
        <w:rPr>
          <w:lang w:eastAsia="el-GR"/>
        </w:rPr>
        <w:t xml:space="preserve"> και στο Μεσογειακό Πανεπιστήμιο στα Τίρανα της Αλβανίας στις 13 – 15 Δεκεμβρίου 2023 με τη συμμετοχή 1</w:t>
      </w:r>
      <w:r w:rsidR="00AC1E6C">
        <w:rPr>
          <w:lang w:eastAsia="el-GR"/>
        </w:rPr>
        <w:t>2</w:t>
      </w:r>
      <w:r w:rsidR="00AC1E6C" w:rsidRPr="000F1A3B">
        <w:rPr>
          <w:lang w:eastAsia="el-GR"/>
        </w:rPr>
        <w:t xml:space="preserve"> πανεπιστημίων και εκπαιδευτικών οργανισμών από την Πορτογαλία, τη Γερμανία, τη Βοσνία Ερζεγοβίνη, το Μαυροβούνιο, την Αλβανία, τη Βόρεια Μακεδονία</w:t>
      </w:r>
      <w:r w:rsidR="00312260" w:rsidRPr="00312260">
        <w:rPr>
          <w:lang w:eastAsia="el-GR"/>
        </w:rPr>
        <w:t xml:space="preserve">, </w:t>
      </w:r>
      <w:r w:rsidR="00312260">
        <w:rPr>
          <w:lang w:eastAsia="el-GR"/>
        </w:rPr>
        <w:t>τη Βουλγαρία,</w:t>
      </w:r>
      <w:r w:rsidR="00AC1E6C" w:rsidRPr="000F1A3B">
        <w:rPr>
          <w:lang w:eastAsia="el-GR"/>
        </w:rPr>
        <w:t xml:space="preserve"> και την Ελλάδα.</w:t>
      </w:r>
      <w:r w:rsidR="00AC1E6C">
        <w:rPr>
          <w:lang w:eastAsia="el-GR"/>
        </w:rPr>
        <w:t xml:space="preserve"> </w:t>
      </w:r>
      <w:r w:rsidR="007A37E3">
        <w:rPr>
          <w:lang w:eastAsia="el-GR"/>
        </w:rPr>
        <w:t xml:space="preserve">Το έργο χρηματοδοτείται από το πρόγραμμα </w:t>
      </w:r>
      <w:r w:rsidR="007A37E3">
        <w:rPr>
          <w:lang w:val="en-US" w:eastAsia="el-GR"/>
        </w:rPr>
        <w:t>Capacity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Building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in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Higher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Education</w:t>
      </w:r>
      <w:r w:rsidR="00C94482">
        <w:rPr>
          <w:lang w:eastAsia="el-GR"/>
        </w:rPr>
        <w:t xml:space="preserve"> της Ευρωπαϊκής Επιτροπής</w:t>
      </w:r>
      <w:r w:rsidR="007A37E3" w:rsidRPr="007A37E3">
        <w:rPr>
          <w:lang w:eastAsia="el-GR"/>
        </w:rPr>
        <w:t xml:space="preserve">. </w:t>
      </w:r>
      <w:r w:rsidR="00AC1E6C">
        <w:rPr>
          <w:lang w:eastAsia="el-GR"/>
        </w:rPr>
        <w:t xml:space="preserve">Επιστημονικά υπεύθυνοι του έργου είναι το μέλος ΕΔΙΠ του </w:t>
      </w:r>
      <w:r w:rsidR="00AC1E6C">
        <w:rPr>
          <w:lang w:val="en-GB" w:eastAsia="el-GR"/>
        </w:rPr>
        <w:t>THMMY</w:t>
      </w:r>
      <w:r w:rsidR="00AC1E6C" w:rsidRPr="005A7437">
        <w:rPr>
          <w:lang w:eastAsia="el-GR"/>
        </w:rPr>
        <w:t xml:space="preserve"> </w:t>
      </w:r>
      <w:r w:rsidR="00AC1E6C">
        <w:rPr>
          <w:lang w:eastAsia="el-GR"/>
        </w:rPr>
        <w:t xml:space="preserve">κ. Χαρίκλεια Τσαλαπάτα και ο </w:t>
      </w:r>
      <w:proofErr w:type="spellStart"/>
      <w:r w:rsidR="00AC1E6C">
        <w:rPr>
          <w:lang w:eastAsia="el-GR"/>
        </w:rPr>
        <w:t>Ομ</w:t>
      </w:r>
      <w:proofErr w:type="spellEnd"/>
      <w:r w:rsidR="00AC1E6C">
        <w:rPr>
          <w:lang w:eastAsia="el-GR"/>
        </w:rPr>
        <w:t xml:space="preserve">. Καθηγητής του τμήματος κ. Ηλίας </w:t>
      </w:r>
      <w:proofErr w:type="spellStart"/>
      <w:r w:rsidR="00AC1E6C">
        <w:rPr>
          <w:lang w:eastAsia="el-GR"/>
        </w:rPr>
        <w:t>Χούστης</w:t>
      </w:r>
      <w:proofErr w:type="spellEnd"/>
      <w:r w:rsidR="00AC1E6C">
        <w:rPr>
          <w:lang w:eastAsia="el-GR"/>
        </w:rPr>
        <w:t>.</w:t>
      </w:r>
    </w:p>
    <w:p w14:paraId="003CB8D3" w14:textId="3DD1B98E" w:rsidR="005A7437" w:rsidRDefault="007A37E3" w:rsidP="000F1A3B">
      <w:pPr>
        <w:rPr>
          <w:lang w:eastAsia="el-GR"/>
        </w:rPr>
      </w:pPr>
      <w:r>
        <w:rPr>
          <w:lang w:eastAsia="el-GR"/>
        </w:rPr>
        <w:t xml:space="preserve">Στόχος του έργου είναι να αναπτύξει δεξιότητες που κάνουν τους αποφοίτους σχολών τριτοβάθμιας εκπαίδευσης σε </w:t>
      </w:r>
      <w:r w:rsidR="005A7437">
        <w:rPr>
          <w:lang w:eastAsia="el-GR"/>
        </w:rPr>
        <w:t>δ</w:t>
      </w:r>
      <w:r>
        <w:rPr>
          <w:lang w:eastAsia="el-GR"/>
        </w:rPr>
        <w:t>ημιουργικ</w:t>
      </w:r>
      <w:r w:rsidR="005A7437">
        <w:rPr>
          <w:lang w:eastAsia="el-GR"/>
        </w:rPr>
        <w:t>ές</w:t>
      </w:r>
      <w:r>
        <w:rPr>
          <w:lang w:eastAsia="el-GR"/>
        </w:rPr>
        <w:t xml:space="preserve"> και </w:t>
      </w:r>
      <w:r w:rsidR="005A7437">
        <w:rPr>
          <w:lang w:eastAsia="el-GR"/>
        </w:rPr>
        <w:t>π</w:t>
      </w:r>
      <w:r>
        <w:rPr>
          <w:lang w:eastAsia="el-GR"/>
        </w:rPr>
        <w:t>ολιτισμικ</w:t>
      </w:r>
      <w:r w:rsidR="005A7437">
        <w:rPr>
          <w:lang w:eastAsia="el-GR"/>
        </w:rPr>
        <w:t>ές</w:t>
      </w:r>
      <w:r>
        <w:rPr>
          <w:lang w:eastAsia="el-GR"/>
        </w:rPr>
        <w:t xml:space="preserve"> </w:t>
      </w:r>
      <w:r w:rsidR="005A7437">
        <w:rPr>
          <w:lang w:eastAsia="el-GR"/>
        </w:rPr>
        <w:t>β</w:t>
      </w:r>
      <w:r>
        <w:rPr>
          <w:lang w:eastAsia="el-GR"/>
        </w:rPr>
        <w:t>ιομηχανί</w:t>
      </w:r>
      <w:r w:rsidR="005A7437">
        <w:rPr>
          <w:lang w:eastAsia="el-GR"/>
        </w:rPr>
        <w:t>ες</w:t>
      </w:r>
      <w:r>
        <w:rPr>
          <w:lang w:eastAsia="el-GR"/>
        </w:rPr>
        <w:t xml:space="preserve"> ανταγωνιστικούς στην αγορά εργασίας </w:t>
      </w:r>
      <w:r w:rsidR="007C11A4">
        <w:rPr>
          <w:lang w:eastAsia="el-GR"/>
        </w:rPr>
        <w:t>προωθώντας</w:t>
      </w:r>
      <w:r>
        <w:rPr>
          <w:lang w:eastAsia="el-GR"/>
        </w:rPr>
        <w:t xml:space="preserve"> </w:t>
      </w:r>
      <w:r w:rsidR="000F1A3B" w:rsidRPr="000F1A3B">
        <w:rPr>
          <w:lang w:eastAsia="el-GR"/>
        </w:rPr>
        <w:t xml:space="preserve">υψηλότερα ποσοστά απασχόλησης. </w:t>
      </w:r>
      <w:r>
        <w:rPr>
          <w:lang w:eastAsia="el-GR"/>
        </w:rPr>
        <w:t>Αυτό επιτυγχάνεται μέσω</w:t>
      </w:r>
      <w:r w:rsidR="000F1A3B" w:rsidRPr="000F1A3B">
        <w:rPr>
          <w:lang w:eastAsia="el-GR"/>
        </w:rPr>
        <w:t xml:space="preserve"> ψηφιακού μετασχηματισμού που αξιοποιεί τις μεθοδολογίες ενεργού μάθησης και καινοτόμα ψηφιακά εκπαιδευτικά εργαλεία. Το έργο </w:t>
      </w:r>
      <w:r w:rsidR="005A7437">
        <w:rPr>
          <w:lang w:eastAsia="el-GR"/>
        </w:rPr>
        <w:t>σχεδιάζει</w:t>
      </w:r>
      <w:r w:rsidR="000F1A3B" w:rsidRPr="000F1A3B">
        <w:rPr>
          <w:lang w:eastAsia="el-GR"/>
        </w:rPr>
        <w:t>, αναπτύσσει</w:t>
      </w:r>
      <w:r w:rsidR="005A7437">
        <w:rPr>
          <w:lang w:eastAsia="el-GR"/>
        </w:rPr>
        <w:t>,</w:t>
      </w:r>
      <w:r w:rsidR="000F1A3B" w:rsidRPr="000F1A3B">
        <w:rPr>
          <w:lang w:eastAsia="el-GR"/>
        </w:rPr>
        <w:t xml:space="preserve"> ή</w:t>
      </w:r>
      <w:r>
        <w:rPr>
          <w:lang w:eastAsia="el-GR"/>
        </w:rPr>
        <w:t xml:space="preserve"> και</w:t>
      </w:r>
      <w:r w:rsidR="000F1A3B" w:rsidRPr="000F1A3B">
        <w:rPr>
          <w:lang w:eastAsia="el-GR"/>
        </w:rPr>
        <w:t xml:space="preserve"> προσαρμόζει προγράμματα σπουδών, μαθήματα</w:t>
      </w:r>
      <w:r>
        <w:rPr>
          <w:lang w:eastAsia="el-GR"/>
        </w:rPr>
        <w:t>,</w:t>
      </w:r>
      <w:r w:rsidR="000F1A3B" w:rsidRPr="000F1A3B">
        <w:rPr>
          <w:lang w:eastAsia="el-GR"/>
        </w:rPr>
        <w:t xml:space="preserve"> και εκπαιδευτικό υλικό, </w:t>
      </w:r>
      <w:r w:rsidR="005A7437">
        <w:rPr>
          <w:lang w:eastAsia="el-GR"/>
        </w:rPr>
        <w:t>ενώ παράλληλα</w:t>
      </w:r>
      <w:r>
        <w:rPr>
          <w:lang w:eastAsia="el-GR"/>
        </w:rPr>
        <w:t xml:space="preserve"> </w:t>
      </w:r>
      <w:r w:rsidR="000F1A3B" w:rsidRPr="000F1A3B">
        <w:rPr>
          <w:lang w:eastAsia="el-GR"/>
        </w:rPr>
        <w:t>υλοποιεί δραστηριότητες μάθησης και συνεργασίας για εκπαιδευτικούς, μεταπτυχιακούς</w:t>
      </w:r>
      <w:r>
        <w:rPr>
          <w:lang w:eastAsia="el-GR"/>
        </w:rPr>
        <w:t>,</w:t>
      </w:r>
      <w:r w:rsidR="000F1A3B" w:rsidRPr="000F1A3B">
        <w:rPr>
          <w:lang w:eastAsia="el-GR"/>
        </w:rPr>
        <w:t xml:space="preserve"> και αποφοίτους. </w:t>
      </w:r>
      <w:r w:rsidR="00391B7C">
        <w:rPr>
          <w:lang w:eastAsia="el-GR"/>
        </w:rPr>
        <w:t>Τ</w:t>
      </w:r>
      <w:r w:rsidR="005A7437">
        <w:rPr>
          <w:lang w:eastAsia="el-GR"/>
        </w:rPr>
        <w:t xml:space="preserve">ο έργο αναπτύσσει δημιουργικά </w:t>
      </w:r>
      <w:r w:rsidR="000F1A3B" w:rsidRPr="000F1A3B">
        <w:rPr>
          <w:lang w:eastAsia="el-GR"/>
        </w:rPr>
        <w:t xml:space="preserve">ψηφιακά εργαστήρια σε πανεπιστήμια των </w:t>
      </w:r>
      <w:r w:rsidR="005A7437">
        <w:rPr>
          <w:lang w:eastAsia="el-GR"/>
        </w:rPr>
        <w:t>Δ</w:t>
      </w:r>
      <w:r w:rsidR="000F1A3B" w:rsidRPr="000F1A3B">
        <w:rPr>
          <w:lang w:eastAsia="el-GR"/>
        </w:rPr>
        <w:t>υτικών Βαλκανίων</w:t>
      </w:r>
      <w:r>
        <w:rPr>
          <w:lang w:eastAsia="el-GR"/>
        </w:rPr>
        <w:t xml:space="preserve"> και </w:t>
      </w:r>
      <w:r w:rsidR="000F1A3B" w:rsidRPr="000F1A3B">
        <w:rPr>
          <w:lang w:eastAsia="el-GR"/>
        </w:rPr>
        <w:t>διοργανώνει</w:t>
      </w:r>
      <w:r w:rsidR="005A7437">
        <w:rPr>
          <w:lang w:eastAsia="el-GR"/>
        </w:rPr>
        <w:t xml:space="preserve"> διεθνείς εκπαιδευτικές δραστηριότητες</w:t>
      </w:r>
      <w:r w:rsidR="000F1A3B" w:rsidRPr="000F1A3B">
        <w:rPr>
          <w:lang w:eastAsia="el-GR"/>
        </w:rPr>
        <w:t>, εντατικά προγράμματα σπουδών</w:t>
      </w:r>
      <w:r w:rsidR="005A7437">
        <w:rPr>
          <w:lang w:eastAsia="el-GR"/>
        </w:rPr>
        <w:t>,</w:t>
      </w:r>
      <w:r w:rsidR="000F1A3B" w:rsidRPr="000F1A3B">
        <w:rPr>
          <w:lang w:eastAsia="el-GR"/>
        </w:rPr>
        <w:t xml:space="preserve"> και </w:t>
      </w:r>
      <w:proofErr w:type="spellStart"/>
      <w:r w:rsidR="000F1A3B" w:rsidRPr="000F1A3B">
        <w:rPr>
          <w:lang w:eastAsia="el-GR"/>
        </w:rPr>
        <w:t>master</w:t>
      </w:r>
      <w:proofErr w:type="spellEnd"/>
      <w:r w:rsidR="000F1A3B" w:rsidRPr="000F1A3B">
        <w:rPr>
          <w:lang w:eastAsia="el-GR"/>
        </w:rPr>
        <w:t xml:space="preserve"> </w:t>
      </w:r>
      <w:proofErr w:type="spellStart"/>
      <w:r w:rsidR="000F1A3B" w:rsidRPr="000F1A3B">
        <w:rPr>
          <w:lang w:eastAsia="el-GR"/>
        </w:rPr>
        <w:t>classes</w:t>
      </w:r>
      <w:proofErr w:type="spellEnd"/>
      <w:r w:rsidR="000F1A3B" w:rsidRPr="000F1A3B">
        <w:rPr>
          <w:lang w:eastAsia="el-GR"/>
        </w:rPr>
        <w:t xml:space="preserve"> σε διαδικτυακές και μη διαδικτυακές μορφές. </w:t>
      </w:r>
      <w:r w:rsidR="00864383">
        <w:rPr>
          <w:lang w:eastAsia="el-GR"/>
        </w:rPr>
        <w:t>Τέλος, υ</w:t>
      </w:r>
      <w:r w:rsidR="005A7437">
        <w:rPr>
          <w:lang w:eastAsia="el-GR"/>
        </w:rPr>
        <w:t>λοποιεί</w:t>
      </w:r>
      <w:r w:rsidR="000F1A3B" w:rsidRPr="000F1A3B">
        <w:rPr>
          <w:lang w:eastAsia="el-GR"/>
        </w:rPr>
        <w:t xml:space="preserve"> μια εικονική πλατφόρμα μάθησης και συνεργασίας για την προώθηση μιας κοινής προσέγγισης για την αντιμετώπιση </w:t>
      </w:r>
      <w:r w:rsidR="005268FA">
        <w:rPr>
          <w:lang w:eastAsia="el-GR"/>
        </w:rPr>
        <w:t>των προκλήσεων της τριτοβάθμιας εκπαίδευσης σε Δημιουργικές και Πολιτισμικές Βιομηχανίες</w:t>
      </w:r>
      <w:r w:rsidR="005A7437">
        <w:rPr>
          <w:lang w:eastAsia="el-GR"/>
        </w:rPr>
        <w:t xml:space="preserve"> </w:t>
      </w:r>
      <w:r w:rsidR="000F1A3B" w:rsidRPr="000F1A3B">
        <w:rPr>
          <w:lang w:eastAsia="el-GR"/>
        </w:rPr>
        <w:t>στα Δυτικά Βαλκάνια και στην Ε</w:t>
      </w:r>
      <w:r w:rsidR="005268FA">
        <w:rPr>
          <w:lang w:eastAsia="el-GR"/>
        </w:rPr>
        <w:t>υρωπαϊκή Ένωση</w:t>
      </w:r>
      <w:r w:rsidR="000F1A3B" w:rsidRPr="000F1A3B">
        <w:rPr>
          <w:lang w:eastAsia="el-GR"/>
        </w:rPr>
        <w:t xml:space="preserve">. </w:t>
      </w:r>
    </w:p>
    <w:sectPr w:rsidR="005A74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A9"/>
    <w:rsid w:val="000F085F"/>
    <w:rsid w:val="000F1A3B"/>
    <w:rsid w:val="00147269"/>
    <w:rsid w:val="002C4386"/>
    <w:rsid w:val="00312260"/>
    <w:rsid w:val="00391B7C"/>
    <w:rsid w:val="004461BE"/>
    <w:rsid w:val="005268FA"/>
    <w:rsid w:val="005A7437"/>
    <w:rsid w:val="005A7438"/>
    <w:rsid w:val="007637C3"/>
    <w:rsid w:val="007A37E3"/>
    <w:rsid w:val="007B79EC"/>
    <w:rsid w:val="007C11A4"/>
    <w:rsid w:val="0082666D"/>
    <w:rsid w:val="00864383"/>
    <w:rsid w:val="009170C7"/>
    <w:rsid w:val="00A02D1A"/>
    <w:rsid w:val="00AC1E6C"/>
    <w:rsid w:val="00AE577D"/>
    <w:rsid w:val="00B37C37"/>
    <w:rsid w:val="00C233A9"/>
    <w:rsid w:val="00C9448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C9A1"/>
  <w15:chartTrackingRefBased/>
  <w15:docId w15:val="{A6C55EB2-78AD-4889-BAE6-A866510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A7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5A7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5A7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4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ctll.e-ce.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3</cp:revision>
  <dcterms:created xsi:type="dcterms:W3CDTF">2023-12-14T12:16:00Z</dcterms:created>
  <dcterms:modified xsi:type="dcterms:W3CDTF">2023-12-14T12:17:00Z</dcterms:modified>
</cp:coreProperties>
</file>