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52CAE" w14:textId="6A372565" w:rsidR="00B86E60" w:rsidRDefault="00B86E60" w:rsidP="00B86E60">
      <w:pPr>
        <w:pStyle w:val="a3"/>
        <w:jc w:val="center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2C6AF987" wp14:editId="0B43DE2E">
            <wp:extent cx="3422650" cy="1391826"/>
            <wp:effectExtent l="0" t="0" r="0" b="0"/>
            <wp:docPr id="4" name="Εικόνα 4" descr="Τμήμα Επιστήμης Ζωικής Παραγωγής |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Τμήμα Επιστήμης Ζωικής Παραγωγής |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227" cy="13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F2F0" w14:textId="77777777" w:rsidR="00B86E60" w:rsidRDefault="00B86E60" w:rsidP="00B86E60">
      <w:pPr>
        <w:pStyle w:val="a3"/>
        <w:spacing w:before="9"/>
        <w:rPr>
          <w:sz w:val="19"/>
        </w:rPr>
      </w:pPr>
    </w:p>
    <w:p w14:paraId="5BF7D866" w14:textId="77777777" w:rsidR="00B86E60" w:rsidRDefault="00B86E60" w:rsidP="00B86E60">
      <w:pPr>
        <w:pStyle w:val="1"/>
        <w:spacing w:before="90"/>
        <w:ind w:left="839"/>
      </w:pPr>
      <w:r>
        <w:t>Σχολή Γεωπονικών Επιστημών, Τμήμα Επιστήμης Ζωικής Παραγωγής</w:t>
      </w:r>
    </w:p>
    <w:p w14:paraId="4E359A85" w14:textId="77777777" w:rsidR="00B86E60" w:rsidRDefault="00B86E60" w:rsidP="00B86E60">
      <w:pPr>
        <w:pStyle w:val="a3"/>
        <w:spacing w:before="2"/>
        <w:jc w:val="center"/>
        <w:rPr>
          <w:sz w:val="3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Γαιόπολις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Περιφερειακή Οδός Λάρισας–Τρικάλων, Λάρισα</w:t>
      </w:r>
    </w:p>
    <w:p w14:paraId="7975B582" w14:textId="77777777" w:rsidR="00B86E60" w:rsidRDefault="00B86E60" w:rsidP="00B86E60">
      <w:pPr>
        <w:pStyle w:val="a3"/>
        <w:spacing w:before="1"/>
        <w:rPr>
          <w:i/>
          <w:sz w:val="31"/>
        </w:rPr>
      </w:pPr>
    </w:p>
    <w:p w14:paraId="33C12A39" w14:textId="77777777" w:rsidR="00B86E60" w:rsidRDefault="00B86E60" w:rsidP="00B86E60">
      <w:pPr>
        <w:pStyle w:val="1"/>
        <w:spacing w:before="1"/>
      </w:pPr>
      <w:r>
        <w:t>Θέμα: Συμμετοχή στο πρόγραμμα «Ανοιχτές Θύρες 2023»</w:t>
      </w:r>
    </w:p>
    <w:p w14:paraId="147D9910" w14:textId="7C437FAB" w:rsidR="00B86E60" w:rsidRDefault="00B86E60" w:rsidP="00B86E60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 xml:space="preserve">Σας ενημερώσουμε ότι το </w:t>
      </w:r>
      <w:r>
        <w:rPr>
          <w:b/>
          <w:sz w:val="24"/>
        </w:rPr>
        <w:t xml:space="preserve">Τμήμα Επιστήμης Ζωικής Παραγωγής </w:t>
      </w:r>
      <w:r>
        <w:rPr>
          <w:sz w:val="24"/>
        </w:rPr>
        <w:t xml:space="preserve">ενδιαφέρεται να συμμετάσχει στη διοργάνωση «Ανοιχτές Θύρες 2023» του Π.Θ., για τις μέρες </w:t>
      </w:r>
      <w:r w:rsidRPr="00654650">
        <w:rPr>
          <w:b/>
          <w:sz w:val="24"/>
          <w:highlight w:val="yellow"/>
        </w:rPr>
        <w:t>Δευτέρα 6, Τρίτη 7 και Πέμπτη 9 Μαρτίου</w:t>
      </w:r>
      <w:r>
        <w:rPr>
          <w:sz w:val="24"/>
        </w:rPr>
        <w:t xml:space="preserve"> αντίστοιχα.</w:t>
      </w:r>
    </w:p>
    <w:p w14:paraId="3165B1D0" w14:textId="77777777" w:rsidR="00B86E60" w:rsidRPr="009807B9" w:rsidRDefault="00B86E60" w:rsidP="00B86E60">
      <w:pPr>
        <w:spacing w:before="175" w:line="259" w:lineRule="auto"/>
        <w:ind w:left="220" w:right="234"/>
        <w:jc w:val="both"/>
        <w:rPr>
          <w:b/>
          <w:sz w:val="32"/>
          <w:u w:val="single"/>
        </w:rPr>
      </w:pPr>
      <w:r w:rsidRPr="00BB2D2F">
        <w:rPr>
          <w:sz w:val="24"/>
          <w:u w:val="single"/>
        </w:rPr>
        <w:t>Μέγιστος αριθμός μαθητών:</w:t>
      </w:r>
      <w:r w:rsidRPr="00BB2D2F">
        <w:rPr>
          <w:b/>
          <w:sz w:val="24"/>
          <w:u w:val="single"/>
        </w:rPr>
        <w:t xml:space="preserve"> </w:t>
      </w:r>
      <w:r w:rsidRPr="009807B9">
        <w:rPr>
          <w:b/>
          <w:sz w:val="32"/>
          <w:u w:val="single"/>
        </w:rPr>
        <w:t>40 άτομα</w:t>
      </w:r>
      <w:r>
        <w:rPr>
          <w:b/>
          <w:sz w:val="32"/>
          <w:u w:val="single"/>
        </w:rPr>
        <w:t xml:space="preserve"> ανά ομάδα (δηλαδή 80 την ημέρα)</w:t>
      </w:r>
    </w:p>
    <w:p w14:paraId="2563387A" w14:textId="3A1846AF" w:rsidR="00B86E60" w:rsidRDefault="00B86E60" w:rsidP="00B86E60">
      <w:pPr>
        <w:pStyle w:val="a3"/>
        <w:spacing w:before="159" w:line="259" w:lineRule="auto"/>
        <w:ind w:left="220" w:right="231"/>
      </w:pPr>
      <w:r>
        <w:t xml:space="preserve">Η διάρκεια της επίσκεψης της κάθε ομάδας θα είναι </w:t>
      </w:r>
      <w:r>
        <w:rPr>
          <w:b/>
        </w:rPr>
        <w:t xml:space="preserve">1 ώρα, θα πραγματοποιείται δύο φορές την ημέρα, με ώρες έναρξης 10.00 και 12.00 </w:t>
      </w:r>
      <w:r>
        <w:t>και το πρόγραμμα θα είναι το ακόλουθο:</w:t>
      </w:r>
    </w:p>
    <w:p w14:paraId="505C79B2" w14:textId="616B6AAC" w:rsidR="00280BB6" w:rsidRPr="00280BB6" w:rsidRDefault="00280BB6" w:rsidP="00280BB6">
      <w:pPr>
        <w:pStyle w:val="a3"/>
        <w:numPr>
          <w:ilvl w:val="0"/>
          <w:numId w:val="3"/>
        </w:numPr>
        <w:spacing w:before="159" w:line="259" w:lineRule="auto"/>
        <w:ind w:right="231"/>
        <w:rPr>
          <w:color w:val="FF0000"/>
        </w:rPr>
      </w:pPr>
      <w:bookmarkStart w:id="0" w:name="_GoBack"/>
      <w:r w:rsidRPr="00280BB6">
        <w:rPr>
          <w:b/>
          <w:color w:val="FF0000"/>
          <w:u w:val="single"/>
        </w:rPr>
        <w:t xml:space="preserve">ΠΕΜΠΤΗ, 9/3/2023, 12:00-13:00, ΓΥΜΝΑΣΙΟ ΦΑΛΑΝΗΣ: 59 ΜΑΘΗΤΕΣ </w:t>
      </w:r>
    </w:p>
    <w:bookmarkEnd w:id="0"/>
    <w:p w14:paraId="6A7A77D6" w14:textId="77777777" w:rsidR="00B86E60" w:rsidRDefault="00B86E60" w:rsidP="00B86E60">
      <w:pPr>
        <w:pStyle w:val="a3"/>
        <w:rPr>
          <w:sz w:val="14"/>
        </w:rPr>
      </w:pPr>
    </w:p>
    <w:tbl>
      <w:tblPr>
        <w:tblStyle w:val="TableNormal"/>
        <w:tblW w:w="87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1903"/>
        <w:gridCol w:w="7"/>
        <w:gridCol w:w="4087"/>
        <w:gridCol w:w="7"/>
        <w:gridCol w:w="1548"/>
        <w:gridCol w:w="7"/>
      </w:tblGrid>
      <w:tr w:rsidR="00B86E60" w14:paraId="733EE974" w14:textId="77777777" w:rsidTr="000F218F">
        <w:trPr>
          <w:trHeight w:val="551"/>
        </w:trPr>
        <w:tc>
          <w:tcPr>
            <w:tcW w:w="8755" w:type="dxa"/>
            <w:gridSpan w:val="7"/>
          </w:tcPr>
          <w:p w14:paraId="77542C93" w14:textId="59E7FD77" w:rsidR="00B86E60" w:rsidRPr="00B86E60" w:rsidRDefault="00654650" w:rsidP="000F218F">
            <w:pPr>
              <w:pStyle w:val="TableParagraph"/>
              <w:spacing w:before="2" w:line="276" w:lineRule="exact"/>
              <w:ind w:left="3545" w:hanging="3366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ΠΡΟΓΡΑΜΜΑ ΕΠΙΣΚΕΨΗΣ ΣΧΟΛΕΙΟΥ ΣΤΟ ΠΛΑΙΣΙΟ</w:t>
            </w:r>
            <w:r w:rsidR="00B86E60" w:rsidRPr="00B86E60">
              <w:rPr>
                <w:b/>
                <w:sz w:val="24"/>
                <w:lang w:val="el-GR"/>
              </w:rPr>
              <w:t xml:space="preserve"> ΤΩΝ «ΑΝΟΙΧΤΩΝ ΘΥΡΩΝ 2023»</w:t>
            </w:r>
          </w:p>
        </w:tc>
      </w:tr>
      <w:tr w:rsidR="00B86E60" w14:paraId="45B30BC2" w14:textId="77777777" w:rsidTr="000F218F">
        <w:trPr>
          <w:trHeight w:val="273"/>
        </w:trPr>
        <w:tc>
          <w:tcPr>
            <w:tcW w:w="3106" w:type="dxa"/>
            <w:gridSpan w:val="3"/>
          </w:tcPr>
          <w:p w14:paraId="4F8EF044" w14:textId="77777777" w:rsidR="00B86E60" w:rsidRDefault="00B86E60" w:rsidP="000F218F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</w:p>
        </w:tc>
        <w:tc>
          <w:tcPr>
            <w:tcW w:w="4094" w:type="dxa"/>
            <w:gridSpan w:val="2"/>
          </w:tcPr>
          <w:p w14:paraId="39A4348C" w14:textId="77777777" w:rsidR="00B86E60" w:rsidRDefault="00B86E60" w:rsidP="000F218F">
            <w:pPr>
              <w:pStyle w:val="TableParagraph"/>
              <w:spacing w:line="253" w:lineRule="exact"/>
              <w:ind w:left="1382" w:right="13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Περιεχόμενο</w:t>
            </w:r>
            <w:proofErr w:type="spellEnd"/>
          </w:p>
        </w:tc>
        <w:tc>
          <w:tcPr>
            <w:tcW w:w="1555" w:type="dxa"/>
            <w:gridSpan w:val="2"/>
          </w:tcPr>
          <w:p w14:paraId="6B80C283" w14:textId="77777777" w:rsidR="00B86E60" w:rsidRDefault="00B86E60" w:rsidP="000F218F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Διάρκει</w:t>
            </w:r>
            <w:proofErr w:type="spellEnd"/>
            <w:r>
              <w:rPr>
                <w:b/>
                <w:sz w:val="24"/>
              </w:rPr>
              <w:t>α</w:t>
            </w:r>
          </w:p>
        </w:tc>
      </w:tr>
      <w:tr w:rsidR="00B86E60" w14:paraId="130DC5EE" w14:textId="77777777" w:rsidTr="000F218F">
        <w:trPr>
          <w:gridAfter w:val="1"/>
          <w:wAfter w:w="7" w:type="dxa"/>
          <w:trHeight w:val="5071"/>
        </w:trPr>
        <w:tc>
          <w:tcPr>
            <w:tcW w:w="1196" w:type="dxa"/>
          </w:tcPr>
          <w:p w14:paraId="00D6E82C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Κτίριο</w:t>
            </w:r>
            <w:proofErr w:type="spellEnd"/>
            <w:r>
              <w:rPr>
                <w:b/>
                <w:sz w:val="24"/>
              </w:rPr>
              <w:t xml:space="preserve"> ΤΕΖΠ</w:t>
            </w:r>
          </w:p>
          <w:p w14:paraId="4F959987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Μέρος</w:t>
            </w:r>
            <w:proofErr w:type="spellEnd"/>
            <w:r>
              <w:rPr>
                <w:b/>
                <w:sz w:val="24"/>
              </w:rPr>
              <w:t xml:space="preserve"> 1ο</w:t>
            </w:r>
          </w:p>
        </w:tc>
        <w:tc>
          <w:tcPr>
            <w:tcW w:w="1903" w:type="dxa"/>
          </w:tcPr>
          <w:p w14:paraId="392FBD11" w14:textId="77777777" w:rsidR="00B86E60" w:rsidRPr="00B86E60" w:rsidRDefault="00B86E60" w:rsidP="000F218F">
            <w:pPr>
              <w:pStyle w:val="TableParagraph"/>
              <w:ind w:left="108" w:right="1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Υποδοχή και Παρουσίαση του Τμήματος</w:t>
            </w:r>
          </w:p>
          <w:p w14:paraId="7774FF20" w14:textId="77777777" w:rsidR="00B86E60" w:rsidRPr="00B86E60" w:rsidRDefault="00B86E60" w:rsidP="000F218F">
            <w:pPr>
              <w:pStyle w:val="TableParagraph"/>
              <w:ind w:left="108" w:right="537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Επιστήμης Ζωικής Παραγωγής</w:t>
            </w:r>
          </w:p>
        </w:tc>
        <w:tc>
          <w:tcPr>
            <w:tcW w:w="4094" w:type="dxa"/>
            <w:gridSpan w:val="2"/>
          </w:tcPr>
          <w:p w14:paraId="5E6C798A" w14:textId="77777777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Υπ</w:t>
            </w:r>
            <w:proofErr w:type="spellStart"/>
            <w:r>
              <w:rPr>
                <w:sz w:val="24"/>
              </w:rPr>
              <w:t>οδοχή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των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</w:t>
            </w:r>
            <w:proofErr w:type="spellStart"/>
            <w:r>
              <w:rPr>
                <w:sz w:val="24"/>
              </w:rPr>
              <w:t>θητών</w:t>
            </w:r>
            <w:proofErr w:type="spellEnd"/>
            <w:r>
              <w:rPr>
                <w:sz w:val="24"/>
              </w:rPr>
              <w:t>.</w:t>
            </w:r>
          </w:p>
          <w:p w14:paraId="027F9A59" w14:textId="77777777" w:rsidR="00B86E60" w:rsidRP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9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Παρουσίαση του Τμήματος: Πρόγραμμα Σπουδών, Μεταπτυχιακές Σπουδές</w:t>
            </w:r>
          </w:p>
          <w:p w14:paraId="7450FB6E" w14:textId="2AB3AC01" w:rsidR="00B86E60" w:rsidRDefault="00B86E60" w:rsidP="000F218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Πα</w:t>
            </w:r>
            <w:proofErr w:type="spellStart"/>
            <w:r>
              <w:rPr>
                <w:sz w:val="24"/>
              </w:rPr>
              <w:t>ρουσί</w:t>
            </w:r>
            <w:proofErr w:type="spellEnd"/>
            <w:r>
              <w:rPr>
                <w:sz w:val="24"/>
              </w:rPr>
              <w:t xml:space="preserve">αση </w:t>
            </w:r>
            <w:proofErr w:type="spellStart"/>
            <w:r>
              <w:rPr>
                <w:sz w:val="24"/>
              </w:rPr>
              <w:t>ερευνητικών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Εργ</w:t>
            </w:r>
            <w:proofErr w:type="spellEnd"/>
            <w:r>
              <w:rPr>
                <w:sz w:val="24"/>
              </w:rPr>
              <w:t xml:space="preserve">αστηρίων και </w:t>
            </w:r>
            <w:proofErr w:type="spellStart"/>
            <w:r>
              <w:rPr>
                <w:sz w:val="24"/>
              </w:rPr>
              <w:t>δρ</w:t>
            </w:r>
            <w:proofErr w:type="spellEnd"/>
            <w:r>
              <w:rPr>
                <w:sz w:val="24"/>
              </w:rPr>
              <w:t>αστηριοτήτων</w:t>
            </w:r>
          </w:p>
          <w:p w14:paraId="61CAA685" w14:textId="77777777" w:rsidR="00B86E60" w:rsidRPr="00B86E60" w:rsidRDefault="00B86E60" w:rsidP="00B86E60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Διασύνδεση του Τμήματος με την αγορά εργασίας</w:t>
            </w:r>
          </w:p>
        </w:tc>
        <w:tc>
          <w:tcPr>
            <w:tcW w:w="1555" w:type="dxa"/>
            <w:gridSpan w:val="2"/>
          </w:tcPr>
          <w:p w14:paraId="36631AF4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λε</w:t>
            </w:r>
            <w:proofErr w:type="spellEnd"/>
            <w:r>
              <w:rPr>
                <w:sz w:val="24"/>
              </w:rPr>
              <w:t>πτά</w:t>
            </w:r>
          </w:p>
        </w:tc>
      </w:tr>
    </w:tbl>
    <w:p w14:paraId="126EF349" w14:textId="77777777" w:rsidR="00B86E60" w:rsidRDefault="00B86E60" w:rsidP="00B86E60">
      <w:pPr>
        <w:spacing w:line="275" w:lineRule="exact"/>
        <w:rPr>
          <w:sz w:val="24"/>
        </w:rPr>
        <w:sectPr w:rsidR="00B86E60" w:rsidSect="00B86E60">
          <w:footerReference w:type="default" r:id="rId9"/>
          <w:pgSz w:w="11910" w:h="16840"/>
          <w:pgMar w:top="993" w:right="1460" w:bottom="568" w:left="1580" w:header="720" w:footer="727" w:gutter="0"/>
          <w:cols w:space="720"/>
        </w:sectPr>
      </w:pPr>
    </w:p>
    <w:tbl>
      <w:tblPr>
        <w:tblStyle w:val="TableNormal"/>
        <w:tblW w:w="87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681"/>
        <w:gridCol w:w="4094"/>
        <w:gridCol w:w="1555"/>
      </w:tblGrid>
      <w:tr w:rsidR="00B86E60" w14:paraId="602EE6A4" w14:textId="77777777" w:rsidTr="00B86E60">
        <w:trPr>
          <w:trHeight w:val="2537"/>
        </w:trPr>
        <w:tc>
          <w:tcPr>
            <w:tcW w:w="1438" w:type="dxa"/>
          </w:tcPr>
          <w:p w14:paraId="4577F75C" w14:textId="77777777" w:rsidR="00B86E60" w:rsidRDefault="00B86E60" w:rsidP="000F218F">
            <w:pPr>
              <w:pStyle w:val="TableParagraph"/>
              <w:ind w:left="107" w:right="2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Στ</w:t>
            </w:r>
            <w:proofErr w:type="spellEnd"/>
            <w:r>
              <w:rPr>
                <w:b/>
                <w:sz w:val="24"/>
              </w:rPr>
              <w:t xml:space="preserve">αβλικές </w:t>
            </w:r>
            <w:proofErr w:type="spellStart"/>
            <w:r>
              <w:rPr>
                <w:b/>
                <w:sz w:val="24"/>
              </w:rPr>
              <w:t>εγκ</w:t>
            </w:r>
            <w:proofErr w:type="spellEnd"/>
            <w:r>
              <w:rPr>
                <w:b/>
                <w:sz w:val="24"/>
              </w:rPr>
              <w:t xml:space="preserve">αταστάσεις </w:t>
            </w:r>
            <w:proofErr w:type="spellStart"/>
            <w:r>
              <w:rPr>
                <w:b/>
                <w:sz w:val="24"/>
              </w:rPr>
              <w:t>Μέρος</w:t>
            </w:r>
            <w:proofErr w:type="spellEnd"/>
            <w:r>
              <w:rPr>
                <w:b/>
                <w:sz w:val="24"/>
              </w:rPr>
              <w:t xml:space="preserve"> 2ο</w:t>
            </w:r>
          </w:p>
        </w:tc>
        <w:tc>
          <w:tcPr>
            <w:tcW w:w="1681" w:type="dxa"/>
          </w:tcPr>
          <w:p w14:paraId="265954F9" w14:textId="77777777" w:rsidR="00B86E60" w:rsidRPr="00B86E60" w:rsidRDefault="00B86E60" w:rsidP="000F218F">
            <w:pPr>
              <w:pStyle w:val="TableParagraph"/>
              <w:ind w:left="108" w:right="343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>Ξενάγηση στις εγκαταστάσεις του Τμήματος Επιστήμης Ζωικής Παραγωγής</w:t>
            </w:r>
          </w:p>
        </w:tc>
        <w:tc>
          <w:tcPr>
            <w:tcW w:w="4094" w:type="dxa"/>
          </w:tcPr>
          <w:p w14:paraId="4C1D920C" w14:textId="77777777" w:rsid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Ξενάγηση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στ</w:t>
            </w:r>
            <w:proofErr w:type="spellEnd"/>
            <w:r>
              <w:rPr>
                <w:sz w:val="24"/>
              </w:rPr>
              <w:t xml:space="preserve">α </w:t>
            </w:r>
            <w:proofErr w:type="spellStart"/>
            <w:r>
              <w:rPr>
                <w:sz w:val="24"/>
              </w:rPr>
              <w:t>ερευνητικά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εργ</w:t>
            </w:r>
            <w:proofErr w:type="spellEnd"/>
            <w:r>
              <w:rPr>
                <w:sz w:val="24"/>
              </w:rPr>
              <w:t>αστήρια</w:t>
            </w:r>
          </w:p>
          <w:p w14:paraId="2578BC0A" w14:textId="77777777" w:rsidR="00B86E60" w:rsidRPr="00B86E60" w:rsidRDefault="00B86E60" w:rsidP="000F21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  <w:lang w:val="el-GR"/>
              </w:rPr>
            </w:pPr>
            <w:r w:rsidRPr="00B86E60">
              <w:rPr>
                <w:sz w:val="24"/>
                <w:lang w:val="el-GR"/>
              </w:rPr>
              <w:t xml:space="preserve">Ξενάγηση στους στάβλους των ζώων (αγελάδες, πρόβατα, </w:t>
            </w:r>
            <w:proofErr w:type="spellStart"/>
            <w:r w:rsidRPr="00B86E60">
              <w:rPr>
                <w:sz w:val="24"/>
                <w:lang w:val="el-GR"/>
              </w:rPr>
              <w:t>κτλ</w:t>
            </w:r>
            <w:proofErr w:type="spellEnd"/>
            <w:r w:rsidRPr="00B86E60">
              <w:rPr>
                <w:sz w:val="24"/>
                <w:lang w:val="el-GR"/>
              </w:rPr>
              <w:t xml:space="preserve"> και σε εγκαταστάσεις σχετικές με την ζωική παραγωγή, πχ </w:t>
            </w:r>
            <w:proofErr w:type="spellStart"/>
            <w:r w:rsidRPr="00B86E60">
              <w:rPr>
                <w:sz w:val="24"/>
                <w:lang w:val="el-GR"/>
              </w:rPr>
              <w:t>αρμεκτήριο</w:t>
            </w:r>
            <w:proofErr w:type="spellEnd"/>
            <w:r w:rsidRPr="00B86E60">
              <w:rPr>
                <w:sz w:val="24"/>
                <w:lang w:val="el-GR"/>
              </w:rPr>
              <w:t>)</w:t>
            </w:r>
          </w:p>
        </w:tc>
        <w:tc>
          <w:tcPr>
            <w:tcW w:w="1555" w:type="dxa"/>
          </w:tcPr>
          <w:p w14:paraId="23D291C5" w14:textId="77777777" w:rsidR="00B86E60" w:rsidRDefault="00B86E60" w:rsidP="000F218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λε</w:t>
            </w:r>
            <w:proofErr w:type="spellEnd"/>
            <w:r>
              <w:rPr>
                <w:sz w:val="24"/>
              </w:rPr>
              <w:t>πτά</w:t>
            </w:r>
          </w:p>
        </w:tc>
      </w:tr>
    </w:tbl>
    <w:p w14:paraId="025304A3" w14:textId="77777777" w:rsidR="00B86E60" w:rsidRDefault="00B86E60" w:rsidP="00B86E60">
      <w:pPr>
        <w:pStyle w:val="a3"/>
        <w:rPr>
          <w:sz w:val="20"/>
        </w:rPr>
      </w:pPr>
    </w:p>
    <w:p w14:paraId="45E599A3" w14:textId="77777777" w:rsidR="00B86E60" w:rsidRDefault="00B86E60" w:rsidP="00B86E60">
      <w:pPr>
        <w:pStyle w:val="a3"/>
        <w:spacing w:before="41" w:line="552" w:lineRule="auto"/>
        <w:ind w:left="940" w:right="5015" w:hanging="720"/>
      </w:pPr>
    </w:p>
    <w:p w14:paraId="745C4E11" w14:textId="77777777" w:rsidR="00FA4682" w:rsidRPr="00B86E60" w:rsidRDefault="00FA4682">
      <w:pPr>
        <w:rPr>
          <w:lang w:val="en-US"/>
        </w:rPr>
      </w:pPr>
    </w:p>
    <w:sectPr w:rsidR="00FA4682" w:rsidRPr="00B86E60">
      <w:pgSz w:w="11910" w:h="16840"/>
      <w:pgMar w:top="1420" w:right="1460" w:bottom="920" w:left="15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A3A4" w14:textId="77777777" w:rsidR="00712EE5" w:rsidRDefault="00712EE5">
      <w:r>
        <w:separator/>
      </w:r>
    </w:p>
  </w:endnote>
  <w:endnote w:type="continuationSeparator" w:id="0">
    <w:p w14:paraId="632BFEA2" w14:textId="77777777" w:rsidR="00712EE5" w:rsidRDefault="0071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06F1" w14:textId="77777777" w:rsidR="00B71149" w:rsidRDefault="00B86E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D4D021" wp14:editId="1B414DD2">
              <wp:simplePos x="0" y="0"/>
              <wp:positionH relativeFrom="page">
                <wp:posOffset>1130300</wp:posOffset>
              </wp:positionH>
              <wp:positionV relativeFrom="page">
                <wp:posOffset>10091420</wp:posOffset>
              </wp:positionV>
              <wp:extent cx="486283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590BD" w14:textId="77777777" w:rsidR="00B71149" w:rsidRDefault="00B86E6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Γαιόπολις (Π.Ο. Λάρισας-Τρικάλων),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τκ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41500 Λάρισα,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2410684574, email: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g-ds@uth.gr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CD4D0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94.6pt;width:382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fo1wEAAJEDAAAOAAAAZHJzL2Uyb0RvYy54bWysU9tu2zAMfR+wfxD0vjhJ1yww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" filled="f" stroked="f">
              <v:textbox inset="0,0,0,0">
                <w:txbxContent>
                  <w:p w14:paraId="46D590BD" w14:textId="77777777" w:rsidR="00B71149" w:rsidRDefault="00B86E6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Γαιόπολις</w:t>
                    </w:r>
                    <w:proofErr w:type="spellEnd"/>
                    <w:r>
                      <w:rPr>
                        <w:sz w:val="20"/>
                      </w:rPr>
                      <w:t xml:space="preserve"> (Π.Ο. Λάρισας-Τρικάλων), </w:t>
                    </w:r>
                    <w:proofErr w:type="spellStart"/>
                    <w:r>
                      <w:rPr>
                        <w:sz w:val="20"/>
                      </w:rPr>
                      <w:t>τκ</w:t>
                    </w:r>
                    <w:proofErr w:type="spellEnd"/>
                    <w:r>
                      <w:rPr>
                        <w:sz w:val="20"/>
                      </w:rPr>
                      <w:t xml:space="preserve"> 41500 Λάρισα, </w:t>
                    </w:r>
                    <w:proofErr w:type="spellStart"/>
                    <w:r>
                      <w:rPr>
                        <w:sz w:val="20"/>
                      </w:rPr>
                      <w:t>τηλ</w:t>
                    </w:r>
                    <w:proofErr w:type="spellEnd"/>
                    <w:r>
                      <w:rPr>
                        <w:sz w:val="20"/>
                      </w:rPr>
                      <w:t xml:space="preserve">. 2410684574, email: </w:t>
                    </w:r>
                    <w:hyperlink r:id="rId2">
                      <w:r>
                        <w:rPr>
                          <w:sz w:val="20"/>
                        </w:rPr>
                        <w:t>g-ds@uth.gr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81F8" w14:textId="77777777" w:rsidR="00712EE5" w:rsidRDefault="00712EE5">
      <w:r>
        <w:separator/>
      </w:r>
    </w:p>
  </w:footnote>
  <w:footnote w:type="continuationSeparator" w:id="0">
    <w:p w14:paraId="34E7110A" w14:textId="77777777" w:rsidR="00712EE5" w:rsidRDefault="0071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756C"/>
    <w:multiLevelType w:val="hybridMultilevel"/>
    <w:tmpl w:val="F9480882"/>
    <w:lvl w:ilvl="0" w:tplc="DA84A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08E7C40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0DD4FE0A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56FA1678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41AA740A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0540C60A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078CFA32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DB88898C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38E078DC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7BBF1B74"/>
    <w:multiLevelType w:val="hybridMultilevel"/>
    <w:tmpl w:val="E1E49606"/>
    <w:lvl w:ilvl="0" w:tplc="0408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D6D010B"/>
    <w:multiLevelType w:val="hybridMultilevel"/>
    <w:tmpl w:val="76E8121E"/>
    <w:lvl w:ilvl="0" w:tplc="8D580B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BD4A53A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7A823F34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0144D152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B058AC42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EA7AD952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C30412B4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0A107EE8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ED56BC28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60"/>
    <w:rsid w:val="000B6530"/>
    <w:rsid w:val="00280BB6"/>
    <w:rsid w:val="00316519"/>
    <w:rsid w:val="00654650"/>
    <w:rsid w:val="00712EE5"/>
    <w:rsid w:val="00B86E60"/>
    <w:rsid w:val="00BD23BF"/>
    <w:rsid w:val="00D733BD"/>
    <w:rsid w:val="00E12205"/>
    <w:rsid w:val="00FA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3AF3"/>
  <w15:chartTrackingRefBased/>
  <w15:docId w15:val="{0940662E-B664-4C0C-A541-66051255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paragraph" w:styleId="1">
    <w:name w:val="heading 1"/>
    <w:basedOn w:val="a"/>
    <w:link w:val="1Char"/>
    <w:uiPriority w:val="1"/>
    <w:qFormat/>
    <w:rsid w:val="00B86E60"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B86E60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table" w:customStyle="1" w:styleId="TableNormal">
    <w:name w:val="Table Normal"/>
    <w:uiPriority w:val="2"/>
    <w:semiHidden/>
    <w:unhideWhenUsed/>
    <w:qFormat/>
    <w:rsid w:val="00B86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B86E60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B86E60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B86E60"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-ds@uth.gr" TargetMode="External"/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GIANNOULIS THEMISTOKLIS</dc:creator>
  <cp:keywords/>
  <dc:description/>
  <cp:lastModifiedBy>admin</cp:lastModifiedBy>
  <cp:revision>2</cp:revision>
  <dcterms:created xsi:type="dcterms:W3CDTF">2023-02-21T08:04:00Z</dcterms:created>
  <dcterms:modified xsi:type="dcterms:W3CDTF">2023-02-21T08:04:00Z</dcterms:modified>
</cp:coreProperties>
</file>