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39146" w14:textId="77777777" w:rsidR="008423E7" w:rsidRPr="00C14313" w:rsidRDefault="008C3C72" w:rsidP="00B40C37">
      <w:pPr>
        <w:spacing w:after="0" w:line="240" w:lineRule="auto"/>
        <w:rPr>
          <w:rFonts w:asciiTheme="minorHAnsi" w:hAnsiTheme="minorHAnsi" w:cstheme="minorHAnsi"/>
          <w:b/>
          <w:bCs/>
          <w:sz w:val="24"/>
          <w:szCs w:val="24"/>
          <w:lang w:val="el-GR"/>
        </w:rPr>
      </w:pPr>
      <w:bookmarkStart w:id="0" w:name="_GoBack"/>
      <w:bookmarkEnd w:id="0"/>
      <w:r w:rsidRPr="00C14313">
        <w:rPr>
          <w:rFonts w:asciiTheme="minorHAnsi" w:hAnsiTheme="minorHAnsi" w:cstheme="minorHAnsi"/>
          <w:b/>
          <w:bCs/>
          <w:sz w:val="24"/>
          <w:szCs w:val="24"/>
          <w:lang w:val="el-GR"/>
        </w:rPr>
        <w:t>Τμήμα Ηλεκτρολόγων Μηχανικών και Μηχανικών Υπολογιστών</w:t>
      </w:r>
    </w:p>
    <w:p w14:paraId="58239147" w14:textId="77777777" w:rsidR="008423E7" w:rsidRPr="00C14313" w:rsidRDefault="008C3C72" w:rsidP="00B40C37">
      <w:pPr>
        <w:spacing w:after="0" w:line="240" w:lineRule="auto"/>
        <w:rPr>
          <w:rFonts w:asciiTheme="minorHAnsi" w:hAnsiTheme="minorHAnsi" w:cstheme="minorHAnsi"/>
          <w:b/>
          <w:bCs/>
          <w:sz w:val="24"/>
          <w:szCs w:val="24"/>
          <w:lang w:val="el-GR"/>
        </w:rPr>
      </w:pPr>
      <w:r w:rsidRPr="00C14313">
        <w:rPr>
          <w:rFonts w:asciiTheme="minorHAnsi" w:hAnsiTheme="minorHAnsi" w:cstheme="minorHAnsi"/>
          <w:b/>
          <w:bCs/>
          <w:sz w:val="24"/>
          <w:szCs w:val="24"/>
          <w:lang w:val="el-GR"/>
        </w:rPr>
        <w:t xml:space="preserve">Πανεπιστήμιο Θεσσαλίας </w:t>
      </w:r>
    </w:p>
    <w:p w14:paraId="58239148" w14:textId="77777777" w:rsidR="008423E7" w:rsidRPr="00C14313" w:rsidRDefault="008423E7" w:rsidP="00B40C37">
      <w:pPr>
        <w:spacing w:after="0" w:line="240" w:lineRule="auto"/>
        <w:rPr>
          <w:rFonts w:asciiTheme="minorHAnsi" w:hAnsiTheme="minorHAnsi" w:cstheme="minorHAnsi"/>
          <w:b/>
          <w:bCs/>
          <w:sz w:val="24"/>
          <w:szCs w:val="24"/>
          <w:lang w:val="el-GR"/>
        </w:rPr>
      </w:pPr>
    </w:p>
    <w:p w14:paraId="58239149" w14:textId="5332C12C" w:rsidR="008423E7" w:rsidRPr="00C14313" w:rsidRDefault="008C3C72" w:rsidP="00B40C37">
      <w:pPr>
        <w:spacing w:after="0" w:line="240" w:lineRule="auto"/>
        <w:rPr>
          <w:rFonts w:asciiTheme="minorHAnsi" w:hAnsiTheme="minorHAnsi" w:cstheme="minorHAnsi"/>
          <w:b/>
          <w:bCs/>
          <w:sz w:val="24"/>
          <w:szCs w:val="24"/>
          <w:lang w:val="el-GR"/>
        </w:rPr>
      </w:pPr>
      <w:r w:rsidRPr="00C14313">
        <w:rPr>
          <w:rFonts w:asciiTheme="minorHAnsi" w:hAnsiTheme="minorHAnsi" w:cstheme="minorHAnsi"/>
          <w:b/>
          <w:bCs/>
          <w:sz w:val="24"/>
          <w:szCs w:val="24"/>
          <w:lang w:val="el-GR"/>
        </w:rPr>
        <w:t>ΔΕΛΤΙΟ ΤΥΠΟΥ</w:t>
      </w:r>
      <w:r w:rsidR="000D6462" w:rsidRPr="00C14313">
        <w:rPr>
          <w:rFonts w:asciiTheme="minorHAnsi" w:hAnsiTheme="minorHAnsi" w:cstheme="minorHAnsi"/>
          <w:b/>
          <w:bCs/>
          <w:sz w:val="24"/>
          <w:szCs w:val="24"/>
          <w:lang w:val="el-GR"/>
        </w:rPr>
        <w:t xml:space="preserve"> </w:t>
      </w:r>
    </w:p>
    <w:p w14:paraId="1FEE5417" w14:textId="43C2C04B" w:rsidR="000D6462" w:rsidRPr="00C14313" w:rsidRDefault="000D6462" w:rsidP="00B40C37">
      <w:pPr>
        <w:spacing w:after="0" w:line="240" w:lineRule="auto"/>
        <w:rPr>
          <w:rFonts w:asciiTheme="minorHAnsi" w:hAnsiTheme="minorHAnsi" w:cstheme="minorHAnsi"/>
          <w:b/>
          <w:bCs/>
          <w:sz w:val="24"/>
          <w:szCs w:val="24"/>
          <w:lang w:val="el-GR"/>
        </w:rPr>
      </w:pPr>
      <w:r w:rsidRPr="00C14313">
        <w:rPr>
          <w:rFonts w:asciiTheme="minorHAnsi" w:hAnsiTheme="minorHAnsi" w:cstheme="minorHAnsi"/>
          <w:b/>
          <w:bCs/>
          <w:sz w:val="24"/>
          <w:szCs w:val="24"/>
          <w:lang w:val="el-GR"/>
        </w:rPr>
        <w:t>(13/07/2023)</w:t>
      </w:r>
    </w:p>
    <w:p w14:paraId="5823914A" w14:textId="77777777" w:rsidR="008423E7" w:rsidRPr="00C14313" w:rsidRDefault="008423E7" w:rsidP="00B40C37">
      <w:pPr>
        <w:spacing w:line="240" w:lineRule="auto"/>
        <w:rPr>
          <w:rFonts w:asciiTheme="minorHAnsi" w:hAnsiTheme="minorHAnsi" w:cstheme="minorHAnsi"/>
          <w:b/>
          <w:bCs/>
          <w:sz w:val="24"/>
          <w:szCs w:val="24"/>
          <w:lang w:val="el-GR"/>
        </w:rPr>
      </w:pPr>
    </w:p>
    <w:p w14:paraId="5823914B" w14:textId="2CA50EBA" w:rsidR="008423E7" w:rsidRPr="00C14313" w:rsidRDefault="008C3C72" w:rsidP="00B40C37">
      <w:pPr>
        <w:spacing w:line="240" w:lineRule="auto"/>
        <w:rPr>
          <w:rFonts w:asciiTheme="minorHAnsi" w:hAnsiTheme="minorHAnsi" w:cstheme="minorHAnsi"/>
          <w:sz w:val="24"/>
          <w:szCs w:val="24"/>
          <w:lang w:val="el-GR"/>
        </w:rPr>
      </w:pPr>
      <w:r w:rsidRPr="00C14313">
        <w:rPr>
          <w:rFonts w:asciiTheme="minorHAnsi" w:hAnsiTheme="minorHAnsi" w:cstheme="minorHAnsi"/>
          <w:color w:val="666666"/>
          <w:sz w:val="24"/>
          <w:szCs w:val="24"/>
          <w:shd w:val="clear" w:color="auto" w:fill="FFFFFF"/>
        </w:rPr>
        <w:t> </w:t>
      </w:r>
    </w:p>
    <w:p w14:paraId="5823914F" w14:textId="50C5774C" w:rsidR="008423E7" w:rsidRPr="00C14313" w:rsidRDefault="0018321E" w:rsidP="00B40C37">
      <w:pPr>
        <w:spacing w:line="240" w:lineRule="auto"/>
        <w:rPr>
          <w:rFonts w:asciiTheme="minorHAnsi" w:hAnsiTheme="minorHAnsi" w:cstheme="minorHAnsi"/>
          <w:sz w:val="24"/>
          <w:szCs w:val="24"/>
          <w:lang w:val="el-GR"/>
        </w:rPr>
      </w:pPr>
      <w:r w:rsidRPr="00C14313">
        <w:rPr>
          <w:rFonts w:asciiTheme="minorHAnsi" w:hAnsiTheme="minorHAnsi" w:cstheme="minorHAnsi"/>
          <w:noProof/>
          <w:sz w:val="24"/>
          <w:szCs w:val="24"/>
          <w:lang w:val="el-GR" w:eastAsia="el-GR"/>
        </w:rPr>
        <w:drawing>
          <wp:inline distT="0" distB="0" distL="0" distR="0" wp14:anchorId="427E6D6F" wp14:editId="76DEE4C5">
            <wp:extent cx="5731510" cy="2586355"/>
            <wp:effectExtent l="0" t="0" r="2540" b="4445"/>
            <wp:docPr id="690265507" name="Picture 1" descr="A group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65507" name="Picture 1" descr="A group of people standing in front of a projector scr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586355"/>
                    </a:xfrm>
                    <a:prstGeom prst="rect">
                      <a:avLst/>
                    </a:prstGeom>
                  </pic:spPr>
                </pic:pic>
              </a:graphicData>
            </a:graphic>
          </wp:inline>
        </w:drawing>
      </w:r>
      <w:r w:rsidR="008C3C72" w:rsidRPr="00C14313">
        <w:rPr>
          <w:rFonts w:asciiTheme="minorHAnsi" w:hAnsiTheme="minorHAnsi" w:cstheme="minorHAnsi"/>
          <w:sz w:val="24"/>
          <w:szCs w:val="24"/>
          <w:lang w:val="el-GR"/>
        </w:rPr>
        <w:t xml:space="preserve"> </w:t>
      </w:r>
    </w:p>
    <w:p w14:paraId="3E556A91" w14:textId="593224B6" w:rsidR="0018321E" w:rsidRPr="006628CE" w:rsidRDefault="006628CE" w:rsidP="006628CE">
      <w:pPr>
        <w:spacing w:line="240" w:lineRule="auto"/>
        <w:jc w:val="center"/>
        <w:rPr>
          <w:rFonts w:asciiTheme="minorHAnsi" w:hAnsiTheme="minorHAnsi" w:cstheme="minorHAnsi"/>
          <w:i/>
          <w:iCs/>
          <w:sz w:val="24"/>
          <w:szCs w:val="24"/>
          <w:lang w:val="el-GR"/>
        </w:rPr>
      </w:pPr>
      <w:r w:rsidRPr="006628CE">
        <w:rPr>
          <w:rFonts w:asciiTheme="minorHAnsi" w:hAnsiTheme="minorHAnsi" w:cstheme="minorHAnsi"/>
          <w:i/>
          <w:iCs/>
          <w:sz w:val="24"/>
          <w:szCs w:val="24"/>
          <w:lang w:val="el-GR"/>
        </w:rPr>
        <w:t>Αναμνηστική φωτογραφία κατά την ολοκλήρωση του συνεδρίου</w:t>
      </w:r>
    </w:p>
    <w:p w14:paraId="0616DD3A" w14:textId="2315EC15" w:rsidR="0018321E" w:rsidRPr="00C14313" w:rsidRDefault="0018321E" w:rsidP="00B40C37">
      <w:pPr>
        <w:spacing w:line="240" w:lineRule="auto"/>
        <w:rPr>
          <w:rFonts w:asciiTheme="minorHAnsi" w:hAnsiTheme="minorHAnsi" w:cstheme="minorHAnsi"/>
          <w:sz w:val="24"/>
          <w:szCs w:val="24"/>
          <w:lang w:val="el-GR"/>
        </w:rPr>
      </w:pPr>
      <w:r w:rsidRPr="00C14313">
        <w:rPr>
          <w:rFonts w:asciiTheme="minorHAnsi" w:hAnsiTheme="minorHAnsi" w:cstheme="minorHAnsi"/>
          <w:sz w:val="24"/>
          <w:szCs w:val="24"/>
          <w:lang w:val="el-GR"/>
        </w:rPr>
        <w:t>Με επιτυχία ολοκληρώθηκαν οι εργασίες του 14</w:t>
      </w:r>
      <w:r w:rsidRPr="00C14313">
        <w:rPr>
          <w:rFonts w:asciiTheme="minorHAnsi" w:hAnsiTheme="minorHAnsi" w:cstheme="minorHAnsi"/>
          <w:sz w:val="24"/>
          <w:szCs w:val="24"/>
          <w:vertAlign w:val="superscript"/>
          <w:lang w:val="el-GR"/>
        </w:rPr>
        <w:t>ου</w:t>
      </w:r>
      <w:r w:rsidRPr="00C14313">
        <w:rPr>
          <w:rFonts w:asciiTheme="minorHAnsi" w:hAnsiTheme="minorHAnsi" w:cstheme="minorHAnsi"/>
          <w:sz w:val="24"/>
          <w:szCs w:val="24"/>
          <w:lang w:val="el-GR"/>
        </w:rPr>
        <w:t xml:space="preserve"> Διεθνούς Συνεδρίου </w:t>
      </w:r>
      <w:r w:rsidRPr="00C14313">
        <w:rPr>
          <w:rFonts w:asciiTheme="minorHAnsi" w:hAnsiTheme="minorHAnsi" w:cstheme="minorHAnsi"/>
          <w:sz w:val="24"/>
          <w:szCs w:val="24"/>
        </w:rPr>
        <w:t>IISA</w:t>
      </w:r>
      <w:r w:rsidRPr="00C14313">
        <w:rPr>
          <w:rFonts w:asciiTheme="minorHAnsi" w:hAnsiTheme="minorHAnsi" w:cstheme="minorHAnsi"/>
          <w:sz w:val="24"/>
          <w:szCs w:val="24"/>
          <w:lang w:val="el-GR"/>
        </w:rPr>
        <w:t xml:space="preserve"> (</w:t>
      </w:r>
      <w:r w:rsidRPr="00C14313">
        <w:rPr>
          <w:rFonts w:asciiTheme="minorHAnsi" w:hAnsiTheme="minorHAnsi" w:cstheme="minorHAnsi"/>
          <w:sz w:val="24"/>
          <w:szCs w:val="24"/>
        </w:rPr>
        <w:t>Information</w:t>
      </w:r>
      <w:r w:rsidRPr="00C14313">
        <w:rPr>
          <w:rFonts w:asciiTheme="minorHAnsi" w:hAnsiTheme="minorHAnsi" w:cstheme="minorHAnsi"/>
          <w:sz w:val="24"/>
          <w:szCs w:val="24"/>
          <w:lang w:val="el-GR"/>
        </w:rPr>
        <w:t xml:space="preserve">, </w:t>
      </w:r>
      <w:r w:rsidRPr="00C14313">
        <w:rPr>
          <w:rFonts w:asciiTheme="minorHAnsi" w:hAnsiTheme="minorHAnsi" w:cstheme="minorHAnsi"/>
          <w:sz w:val="24"/>
          <w:szCs w:val="24"/>
        </w:rPr>
        <w:t>Intelligence</w:t>
      </w:r>
      <w:r w:rsidRPr="00C14313">
        <w:rPr>
          <w:rFonts w:asciiTheme="minorHAnsi" w:hAnsiTheme="minorHAnsi" w:cstheme="minorHAnsi"/>
          <w:sz w:val="24"/>
          <w:szCs w:val="24"/>
          <w:lang w:val="el-GR"/>
        </w:rPr>
        <w:t xml:space="preserve">, </w:t>
      </w:r>
      <w:r w:rsidRPr="00C14313">
        <w:rPr>
          <w:rFonts w:asciiTheme="minorHAnsi" w:hAnsiTheme="minorHAnsi" w:cstheme="minorHAnsi"/>
          <w:sz w:val="24"/>
          <w:szCs w:val="24"/>
        </w:rPr>
        <w:t>Systems</w:t>
      </w:r>
      <w:r w:rsidRPr="00C14313">
        <w:rPr>
          <w:rFonts w:asciiTheme="minorHAnsi" w:hAnsiTheme="minorHAnsi" w:cstheme="minorHAnsi"/>
          <w:sz w:val="24"/>
          <w:szCs w:val="24"/>
          <w:lang w:val="el-GR"/>
        </w:rPr>
        <w:t xml:space="preserve"> </w:t>
      </w:r>
      <w:r w:rsidRPr="00C14313">
        <w:rPr>
          <w:rFonts w:asciiTheme="minorHAnsi" w:hAnsiTheme="minorHAnsi" w:cstheme="minorHAnsi"/>
          <w:sz w:val="24"/>
          <w:szCs w:val="24"/>
        </w:rPr>
        <w:t>and</w:t>
      </w:r>
      <w:r w:rsidRPr="00C14313">
        <w:rPr>
          <w:rFonts w:asciiTheme="minorHAnsi" w:hAnsiTheme="minorHAnsi" w:cstheme="minorHAnsi"/>
          <w:sz w:val="24"/>
          <w:szCs w:val="24"/>
          <w:lang w:val="el-GR"/>
        </w:rPr>
        <w:t xml:space="preserve"> </w:t>
      </w:r>
      <w:r w:rsidRPr="00C14313">
        <w:rPr>
          <w:rFonts w:asciiTheme="minorHAnsi" w:hAnsiTheme="minorHAnsi" w:cstheme="minorHAnsi"/>
          <w:sz w:val="24"/>
          <w:szCs w:val="24"/>
        </w:rPr>
        <w:t>Applications</w:t>
      </w:r>
      <w:r w:rsidRPr="00C14313">
        <w:rPr>
          <w:rFonts w:asciiTheme="minorHAnsi" w:hAnsiTheme="minorHAnsi" w:cstheme="minorHAnsi"/>
          <w:sz w:val="24"/>
          <w:szCs w:val="24"/>
          <w:lang w:val="el-GR"/>
        </w:rPr>
        <w:t xml:space="preserve">) που φέτος έλαβε χώρα στο Βόλο κατά το διάστημα 10-12 Ιουλίου, καθώς συνδιοργανώθηκε από το Πανεπιστήμιο Θεσσαλίας, το Πανεπιστήμιο Πειραιώς και το αμερικανικό </w:t>
      </w:r>
      <w:r w:rsidR="00C941FB" w:rsidRPr="00C14313">
        <w:rPr>
          <w:rFonts w:asciiTheme="minorHAnsi" w:hAnsiTheme="minorHAnsi" w:cstheme="minorHAnsi"/>
          <w:sz w:val="24"/>
          <w:szCs w:val="24"/>
          <w:lang w:val="el-GR"/>
        </w:rPr>
        <w:t>Ί</w:t>
      </w:r>
      <w:r w:rsidRPr="00C14313">
        <w:rPr>
          <w:rFonts w:asciiTheme="minorHAnsi" w:hAnsiTheme="minorHAnsi" w:cstheme="minorHAnsi"/>
          <w:sz w:val="24"/>
          <w:szCs w:val="24"/>
          <w:lang w:val="el-GR"/>
        </w:rPr>
        <w:t>δρυμα για τη Βιολογική και Τεχνητή Νοημοσύνη (</w:t>
      </w:r>
      <w:r w:rsidRPr="00C14313">
        <w:rPr>
          <w:rFonts w:asciiTheme="minorHAnsi" w:hAnsiTheme="minorHAnsi" w:cstheme="minorHAnsi"/>
          <w:sz w:val="24"/>
          <w:szCs w:val="24"/>
        </w:rPr>
        <w:t>BAIF</w:t>
      </w:r>
      <w:r w:rsidRPr="00C14313">
        <w:rPr>
          <w:rFonts w:asciiTheme="minorHAnsi" w:hAnsiTheme="minorHAnsi" w:cstheme="minorHAnsi"/>
          <w:sz w:val="24"/>
          <w:szCs w:val="24"/>
          <w:lang w:val="el-GR"/>
        </w:rPr>
        <w:t xml:space="preserve">). </w:t>
      </w:r>
    </w:p>
    <w:p w14:paraId="3631BFC1" w14:textId="55062C59" w:rsidR="0018321E" w:rsidRPr="006C60E2" w:rsidRDefault="0018321E" w:rsidP="00B40C37">
      <w:pPr>
        <w:spacing w:line="240" w:lineRule="auto"/>
        <w:rPr>
          <w:rFonts w:asciiTheme="minorHAnsi" w:hAnsiTheme="minorHAnsi" w:cstheme="minorHAnsi"/>
          <w:sz w:val="24"/>
          <w:szCs w:val="24"/>
          <w:lang w:val="el-GR"/>
        </w:rPr>
      </w:pPr>
      <w:r w:rsidRPr="00C14313">
        <w:rPr>
          <w:rFonts w:asciiTheme="minorHAnsi" w:hAnsiTheme="minorHAnsi" w:cstheme="minorHAnsi"/>
          <w:sz w:val="24"/>
          <w:szCs w:val="24"/>
        </w:rPr>
        <w:t>To</w:t>
      </w:r>
      <w:r w:rsidRPr="00C14313">
        <w:rPr>
          <w:rFonts w:asciiTheme="minorHAnsi" w:hAnsiTheme="minorHAnsi" w:cstheme="minorHAnsi"/>
          <w:sz w:val="24"/>
          <w:szCs w:val="24"/>
          <w:lang w:val="el-GR"/>
        </w:rPr>
        <w:t xml:space="preserve"> συνέδριο, που τελεί υπό την αιγίδα του ΙΕΕΕ, φιλοξενήθηκε στο νέο κτήριο του Τμήματος Ηλεκτρολόγων Μηχανικών και Μηχανικών Υπολογιστών και συμπεριέλαβε συνολικά 131 επιστημονικές εργασίες, οι οποίες έγιναν δεκτές μετά από κρίση, μοιρασμένες θεματικά σε 23 συνεδρίες που κάλυπταν ευρύ φάσμα θεωρίας και πρακτικής σε περιοχές όπως η Μηχανική Μάθηση, τα Συστήματα Συστάσεων και Λήψης Αποφάσεων, οι εφαρμογές της Πληροφορικής στην Εκπαίδευση, την Υγεία, τον τομέα της Ενέργειας, και τις Ανθρωπιστικές Επιστήμες, οι Έξυπνες Πόλεις, και άλλα. </w:t>
      </w:r>
    </w:p>
    <w:p w14:paraId="68E045F2" w14:textId="77777777" w:rsidR="006628CE" w:rsidRPr="006C60E2" w:rsidRDefault="0018321E" w:rsidP="006628CE">
      <w:pPr>
        <w:spacing w:line="240" w:lineRule="auto"/>
        <w:rPr>
          <w:rFonts w:asciiTheme="minorHAnsi" w:hAnsiTheme="minorHAnsi" w:cstheme="minorHAnsi"/>
          <w:sz w:val="24"/>
          <w:szCs w:val="24"/>
          <w:lang w:val="el-GR"/>
        </w:rPr>
      </w:pPr>
      <w:r w:rsidRPr="00C14313">
        <w:rPr>
          <w:rFonts w:asciiTheme="minorHAnsi" w:hAnsiTheme="minorHAnsi" w:cstheme="minorHAnsi"/>
          <w:sz w:val="24"/>
          <w:szCs w:val="24"/>
          <w:lang w:val="el-GR"/>
        </w:rPr>
        <w:t xml:space="preserve">Στο συνέδριο συμμετείχαν ερευνητές, υποψήφιοι διδάκτορες, ακαδημαϊκοί, αλλά και μέλη της βιομηχανίας και του επιχειρηματικού κόσμου, από συνολικά 25 χώρες. </w:t>
      </w:r>
      <w:r w:rsidR="006628CE">
        <w:rPr>
          <w:rFonts w:asciiTheme="minorHAnsi" w:hAnsiTheme="minorHAnsi" w:cstheme="minorHAnsi"/>
          <w:sz w:val="24"/>
          <w:szCs w:val="24"/>
          <w:lang w:val="el-GR"/>
        </w:rPr>
        <w:t>Ιδιαίτερα ενδιαφέρουσες ήταν οι τρεις προσκεκλημένες ομιλίες από τον Καθηγητή Πέτρο Γρουμπό (Πανεπιστήμιο Πατρών) για την σχέση μεταξύ Κυβερνητικής και Τεχνητής Νοημοσύνης, τον Καθηγητή Ιωάννη Σταμέλο (ΑΠΘ) για τις ερευνητικές δυνατότητες που εγείρουν οι πλατφόρμες και πολιτικές ανοιχτού κώδικα, και την Καθηγήτρια Ελένη Στρούλια (</w:t>
      </w:r>
      <w:r w:rsidR="006628CE">
        <w:rPr>
          <w:rFonts w:asciiTheme="minorHAnsi" w:hAnsiTheme="minorHAnsi" w:cstheme="minorHAnsi"/>
          <w:sz w:val="24"/>
          <w:szCs w:val="24"/>
        </w:rPr>
        <w:t>University</w:t>
      </w:r>
      <w:r w:rsidR="006628CE" w:rsidRPr="006C60E2">
        <w:rPr>
          <w:rFonts w:asciiTheme="minorHAnsi" w:hAnsiTheme="minorHAnsi" w:cstheme="minorHAnsi"/>
          <w:sz w:val="24"/>
          <w:szCs w:val="24"/>
          <w:lang w:val="el-GR"/>
        </w:rPr>
        <w:t xml:space="preserve"> </w:t>
      </w:r>
      <w:r w:rsidR="006628CE">
        <w:rPr>
          <w:rFonts w:asciiTheme="minorHAnsi" w:hAnsiTheme="minorHAnsi" w:cstheme="minorHAnsi"/>
          <w:sz w:val="24"/>
          <w:szCs w:val="24"/>
        </w:rPr>
        <w:t>of</w:t>
      </w:r>
      <w:r w:rsidR="006628CE" w:rsidRPr="006C60E2">
        <w:rPr>
          <w:rFonts w:asciiTheme="minorHAnsi" w:hAnsiTheme="minorHAnsi" w:cstheme="minorHAnsi"/>
          <w:sz w:val="24"/>
          <w:szCs w:val="24"/>
          <w:lang w:val="el-GR"/>
        </w:rPr>
        <w:t xml:space="preserve"> </w:t>
      </w:r>
      <w:r w:rsidR="006628CE">
        <w:rPr>
          <w:rFonts w:asciiTheme="minorHAnsi" w:hAnsiTheme="minorHAnsi" w:cstheme="minorHAnsi"/>
          <w:sz w:val="24"/>
          <w:szCs w:val="24"/>
        </w:rPr>
        <w:t>Alberta</w:t>
      </w:r>
      <w:r w:rsidR="006628CE" w:rsidRPr="006C60E2">
        <w:rPr>
          <w:rFonts w:asciiTheme="minorHAnsi" w:hAnsiTheme="minorHAnsi" w:cstheme="minorHAnsi"/>
          <w:sz w:val="24"/>
          <w:szCs w:val="24"/>
          <w:lang w:val="el-GR"/>
        </w:rPr>
        <w:t xml:space="preserve">, </w:t>
      </w:r>
      <w:r w:rsidR="006628CE">
        <w:rPr>
          <w:rFonts w:asciiTheme="minorHAnsi" w:hAnsiTheme="minorHAnsi" w:cstheme="minorHAnsi"/>
          <w:sz w:val="24"/>
          <w:szCs w:val="24"/>
        </w:rPr>
        <w:t>Canada</w:t>
      </w:r>
      <w:r w:rsidR="006628CE" w:rsidRPr="006C60E2">
        <w:rPr>
          <w:rFonts w:asciiTheme="minorHAnsi" w:hAnsiTheme="minorHAnsi" w:cstheme="minorHAnsi"/>
          <w:sz w:val="24"/>
          <w:szCs w:val="24"/>
          <w:lang w:val="el-GR"/>
        </w:rPr>
        <w:t xml:space="preserve">) </w:t>
      </w:r>
      <w:r w:rsidR="006628CE">
        <w:rPr>
          <w:rFonts w:asciiTheme="minorHAnsi" w:hAnsiTheme="minorHAnsi" w:cstheme="minorHAnsi"/>
          <w:sz w:val="24"/>
          <w:szCs w:val="24"/>
          <w:lang w:val="el-GR"/>
        </w:rPr>
        <w:t xml:space="preserve">για τη χρήση παιγνίων και εικονικής πραγματικότητας για την υποστήριξη της πνευματικής και κινητικής ικανότητας των ηλικιωμένων. </w:t>
      </w:r>
    </w:p>
    <w:p w14:paraId="2D96261B" w14:textId="7EE8392A" w:rsidR="0018321E" w:rsidRPr="00C14313" w:rsidRDefault="0018321E" w:rsidP="00B40C37">
      <w:pPr>
        <w:spacing w:line="240" w:lineRule="auto"/>
        <w:rPr>
          <w:rFonts w:asciiTheme="minorHAnsi" w:hAnsiTheme="minorHAnsi" w:cstheme="minorHAnsi"/>
          <w:sz w:val="24"/>
          <w:szCs w:val="24"/>
          <w:lang w:val="el-GR"/>
        </w:rPr>
      </w:pPr>
    </w:p>
    <w:p w14:paraId="3070B603" w14:textId="0D2BA716" w:rsidR="0030291E" w:rsidRPr="00C14313" w:rsidRDefault="001B40BA" w:rsidP="00B40C37">
      <w:pPr>
        <w:pStyle w:val="Web"/>
        <w:spacing w:before="0" w:beforeAutospacing="0" w:after="160" w:afterAutospacing="0"/>
        <w:rPr>
          <w:rFonts w:asciiTheme="minorHAnsi" w:hAnsiTheme="minorHAnsi" w:cstheme="minorHAnsi"/>
          <w:lang w:val="el-GR"/>
        </w:rPr>
      </w:pPr>
      <w:r w:rsidRPr="00C14313">
        <w:rPr>
          <w:rFonts w:asciiTheme="minorHAnsi" w:hAnsiTheme="minorHAnsi" w:cstheme="minorHAnsi"/>
          <w:lang w:val="el-GR"/>
        </w:rPr>
        <w:lastRenderedPageBreak/>
        <w:t>Στην εξαιρετική διοργάνωση συνέβαλαν</w:t>
      </w:r>
      <w:r w:rsidR="0030291E">
        <w:rPr>
          <w:rFonts w:asciiTheme="minorHAnsi" w:hAnsiTheme="minorHAnsi" w:cstheme="minorHAnsi"/>
          <w:lang w:val="el-GR"/>
        </w:rPr>
        <w:t xml:space="preserve"> καθοριστικά</w:t>
      </w:r>
      <w:r w:rsidRPr="00C14313">
        <w:rPr>
          <w:rFonts w:asciiTheme="minorHAnsi" w:hAnsiTheme="minorHAnsi" w:cstheme="minorHAnsi"/>
          <w:lang w:val="el-GR"/>
        </w:rPr>
        <w:t xml:space="preserve"> οι φοιτήτριες και οι φοιτητές του Τμ</w:t>
      </w:r>
      <w:r w:rsidR="00B3304F">
        <w:rPr>
          <w:rFonts w:asciiTheme="minorHAnsi" w:hAnsiTheme="minorHAnsi" w:cstheme="minorHAnsi"/>
          <w:lang w:val="el-GR"/>
        </w:rPr>
        <w:t>ή</w:t>
      </w:r>
      <w:r w:rsidRPr="00C14313">
        <w:rPr>
          <w:rFonts w:asciiTheme="minorHAnsi" w:hAnsiTheme="minorHAnsi" w:cstheme="minorHAnsi"/>
          <w:lang w:val="el-GR"/>
        </w:rPr>
        <w:t>ματος Ηλεκτρολόγων Μηχανικών και Μηχανικών Υπολογιστών του Πανεπιστημίο</w:t>
      </w:r>
      <w:r w:rsidR="006628CE">
        <w:rPr>
          <w:rFonts w:asciiTheme="minorHAnsi" w:hAnsiTheme="minorHAnsi" w:cstheme="minorHAnsi"/>
          <w:lang w:val="el-GR"/>
        </w:rPr>
        <w:t>υ Θεσσαλίας</w:t>
      </w:r>
      <w:r w:rsidR="00487D12">
        <w:rPr>
          <w:rFonts w:asciiTheme="minorHAnsi" w:hAnsiTheme="minorHAnsi" w:cstheme="minorHAnsi"/>
          <w:lang w:val="el-GR"/>
        </w:rPr>
        <w:t xml:space="preserve"> (αλφαβητικά) </w:t>
      </w:r>
      <w:r w:rsidR="00960650" w:rsidRPr="00C14313">
        <w:rPr>
          <w:rFonts w:asciiTheme="minorHAnsi" w:hAnsiTheme="minorHAnsi" w:cstheme="minorHAnsi"/>
          <w:color w:val="000000"/>
          <w:lang w:val="el-GR"/>
        </w:rPr>
        <w:t>Βασίλειος Αναγνωστόπουλος</w:t>
      </w:r>
      <w:r w:rsidR="00C14313" w:rsidRPr="00C14313">
        <w:rPr>
          <w:rFonts w:asciiTheme="minorHAnsi" w:hAnsiTheme="minorHAnsi" w:cstheme="minorHAnsi"/>
          <w:color w:val="000000"/>
          <w:lang w:val="el-GR"/>
        </w:rPr>
        <w:t xml:space="preserve">, </w:t>
      </w:r>
      <w:r w:rsidR="00960650" w:rsidRPr="00C14313">
        <w:rPr>
          <w:rFonts w:asciiTheme="minorHAnsi" w:hAnsiTheme="minorHAnsi" w:cstheme="minorHAnsi"/>
          <w:color w:val="000000"/>
          <w:lang w:val="el-GR"/>
        </w:rPr>
        <w:t>Κωνσταντίνος Ανδρικόπουλος</w:t>
      </w:r>
      <w:r w:rsidR="00C14313" w:rsidRPr="00C14313">
        <w:rPr>
          <w:rFonts w:asciiTheme="minorHAnsi" w:hAnsiTheme="minorHAnsi" w:cstheme="minorHAnsi"/>
          <w:lang w:val="el-GR"/>
        </w:rPr>
        <w:t xml:space="preserve">, </w:t>
      </w:r>
      <w:r w:rsidR="00960650" w:rsidRPr="00C14313">
        <w:rPr>
          <w:rFonts w:asciiTheme="minorHAnsi" w:hAnsiTheme="minorHAnsi" w:cstheme="minorHAnsi"/>
          <w:color w:val="000000"/>
          <w:lang w:val="el-GR"/>
        </w:rPr>
        <w:t>Ιωάννα</w:t>
      </w:r>
      <w:r w:rsidR="005077E2">
        <w:rPr>
          <w:rFonts w:asciiTheme="minorHAnsi" w:hAnsiTheme="minorHAnsi" w:cstheme="minorHAnsi"/>
          <w:color w:val="000000"/>
          <w:lang w:val="el-GR"/>
        </w:rPr>
        <w:t xml:space="preserve"> </w:t>
      </w:r>
      <w:r w:rsidR="00960650" w:rsidRPr="00C14313">
        <w:rPr>
          <w:rFonts w:asciiTheme="minorHAnsi" w:hAnsiTheme="minorHAnsi" w:cstheme="minorHAnsi"/>
          <w:color w:val="000000"/>
          <w:lang w:val="el-GR"/>
        </w:rPr>
        <w:t>Αποστολοπούλου</w:t>
      </w:r>
      <w:r w:rsidR="00C14313" w:rsidRPr="00C14313">
        <w:rPr>
          <w:rFonts w:asciiTheme="minorHAnsi" w:hAnsiTheme="minorHAnsi" w:cstheme="minorHAnsi"/>
          <w:color w:val="000000"/>
          <w:lang w:val="el-GR"/>
        </w:rPr>
        <w:t>, Γ</w:t>
      </w:r>
      <w:r w:rsidR="00C14313">
        <w:rPr>
          <w:rFonts w:asciiTheme="minorHAnsi" w:hAnsiTheme="minorHAnsi" w:cstheme="minorHAnsi"/>
          <w:color w:val="000000"/>
          <w:lang w:val="el-GR"/>
        </w:rPr>
        <w:t>α</w:t>
      </w:r>
      <w:r w:rsidR="00C14313" w:rsidRPr="00C14313">
        <w:rPr>
          <w:rFonts w:asciiTheme="minorHAnsi" w:hAnsiTheme="minorHAnsi" w:cstheme="minorHAnsi"/>
          <w:color w:val="000000"/>
          <w:lang w:val="el-GR"/>
        </w:rPr>
        <w:t>ρυφαλιά Γεωργιτζίκη</w:t>
      </w:r>
      <w:r w:rsidR="00C14313">
        <w:rPr>
          <w:rFonts w:asciiTheme="minorHAnsi" w:hAnsiTheme="minorHAnsi" w:cstheme="minorHAnsi"/>
          <w:color w:val="000000"/>
          <w:lang w:val="el-GR"/>
        </w:rPr>
        <w:t>,</w:t>
      </w:r>
      <w:r w:rsidR="0030291E">
        <w:rPr>
          <w:rFonts w:asciiTheme="minorHAnsi" w:hAnsiTheme="minorHAnsi" w:cstheme="minorHAnsi"/>
          <w:color w:val="000000"/>
          <w:lang w:val="el-GR"/>
        </w:rPr>
        <w:t xml:space="preserve"> </w:t>
      </w:r>
      <w:r w:rsidR="0030291E" w:rsidRPr="0030291E">
        <w:rPr>
          <w:rFonts w:asciiTheme="minorHAnsi" w:hAnsiTheme="minorHAnsi" w:cstheme="minorHAnsi"/>
          <w:color w:val="000000"/>
          <w:lang w:val="el-GR"/>
        </w:rPr>
        <w:t>Χαράλαμπος Ζαχαριάδης</w:t>
      </w:r>
      <w:r w:rsidR="0030291E">
        <w:rPr>
          <w:rFonts w:asciiTheme="minorHAnsi" w:hAnsiTheme="minorHAnsi" w:cstheme="minorHAnsi"/>
          <w:lang w:val="el-GR"/>
        </w:rPr>
        <w:t>,</w:t>
      </w:r>
      <w:r w:rsidR="00C14313">
        <w:rPr>
          <w:rFonts w:asciiTheme="minorHAnsi" w:hAnsiTheme="minorHAnsi" w:cstheme="minorHAnsi"/>
          <w:color w:val="000000"/>
          <w:lang w:val="el-GR"/>
        </w:rPr>
        <w:t xml:space="preserve"> </w:t>
      </w:r>
      <w:r w:rsidR="00C14313" w:rsidRPr="00C14313">
        <w:rPr>
          <w:rFonts w:asciiTheme="minorHAnsi" w:hAnsiTheme="minorHAnsi" w:cstheme="minorHAnsi"/>
          <w:color w:val="000000"/>
          <w:lang w:val="el-GR"/>
        </w:rPr>
        <w:t>Ευσταθία Ιωσηφίδου</w:t>
      </w:r>
      <w:r w:rsidR="00C14313">
        <w:rPr>
          <w:rFonts w:asciiTheme="minorHAnsi" w:hAnsiTheme="minorHAnsi" w:cstheme="minorHAnsi"/>
          <w:color w:val="000000"/>
          <w:lang w:val="el-GR"/>
        </w:rPr>
        <w:t xml:space="preserve">, </w:t>
      </w:r>
      <w:r w:rsidR="00C14313" w:rsidRPr="00C14313">
        <w:rPr>
          <w:rFonts w:asciiTheme="minorHAnsi" w:hAnsiTheme="minorHAnsi" w:cstheme="minorHAnsi"/>
          <w:color w:val="000000"/>
          <w:lang w:val="el-GR"/>
        </w:rPr>
        <w:t xml:space="preserve">Ευάγγελος Μπαλαμώτης </w:t>
      </w:r>
      <w:r w:rsidR="00C14313">
        <w:rPr>
          <w:rFonts w:asciiTheme="minorHAnsi" w:hAnsiTheme="minorHAnsi" w:cstheme="minorHAnsi"/>
          <w:color w:val="000000"/>
          <w:lang w:val="el-GR"/>
        </w:rPr>
        <w:t xml:space="preserve">, </w:t>
      </w:r>
      <w:r w:rsidR="00C14313" w:rsidRPr="00C14313">
        <w:rPr>
          <w:rFonts w:asciiTheme="minorHAnsi" w:hAnsiTheme="minorHAnsi" w:cstheme="minorHAnsi"/>
          <w:color w:val="000000"/>
          <w:lang w:val="el-GR"/>
        </w:rPr>
        <w:t>Παναγιώτης Μπαλαμώτης</w:t>
      </w:r>
      <w:r w:rsidR="0030291E">
        <w:rPr>
          <w:rFonts w:asciiTheme="minorHAnsi" w:hAnsiTheme="minorHAnsi" w:cstheme="minorHAnsi"/>
          <w:color w:val="000000"/>
          <w:lang w:val="el-GR"/>
        </w:rPr>
        <w:t xml:space="preserve">, </w:t>
      </w:r>
      <w:r w:rsidR="00C14313" w:rsidRPr="00C14313">
        <w:rPr>
          <w:rFonts w:asciiTheme="minorHAnsi" w:hAnsiTheme="minorHAnsi" w:cstheme="minorHAnsi"/>
          <w:color w:val="000000"/>
          <w:lang w:val="el-GR"/>
        </w:rPr>
        <w:t>Φανή Μπάνου</w:t>
      </w:r>
      <w:r w:rsidR="00C14313">
        <w:rPr>
          <w:rFonts w:asciiTheme="minorHAnsi" w:hAnsiTheme="minorHAnsi" w:cstheme="minorHAnsi"/>
          <w:color w:val="000000"/>
          <w:lang w:val="el-GR"/>
        </w:rPr>
        <w:t>,</w:t>
      </w:r>
      <w:r w:rsidR="0030291E">
        <w:rPr>
          <w:rFonts w:asciiTheme="minorHAnsi" w:hAnsiTheme="minorHAnsi" w:cstheme="minorHAnsi"/>
          <w:color w:val="000000"/>
          <w:lang w:val="el-GR"/>
        </w:rPr>
        <w:t xml:space="preserve"> </w:t>
      </w:r>
      <w:r w:rsidR="0030291E" w:rsidRPr="00C14313">
        <w:rPr>
          <w:rFonts w:asciiTheme="minorHAnsi" w:hAnsiTheme="minorHAnsi" w:cstheme="minorHAnsi"/>
          <w:color w:val="000000"/>
          <w:lang w:val="el-GR"/>
        </w:rPr>
        <w:t>Αικατερίνη Παπουτσόγλου</w:t>
      </w:r>
      <w:r w:rsidR="0030291E">
        <w:rPr>
          <w:rFonts w:asciiTheme="minorHAnsi" w:hAnsiTheme="minorHAnsi" w:cstheme="minorHAnsi"/>
          <w:color w:val="000000"/>
          <w:lang w:val="el-GR"/>
        </w:rPr>
        <w:t xml:space="preserve">, </w:t>
      </w:r>
      <w:r w:rsidR="0030291E" w:rsidRPr="00C14313">
        <w:rPr>
          <w:rFonts w:asciiTheme="minorHAnsi" w:hAnsiTheme="minorHAnsi" w:cstheme="minorHAnsi"/>
          <w:color w:val="000000"/>
          <w:lang w:val="el-GR"/>
        </w:rPr>
        <w:t>Εμ</w:t>
      </w:r>
      <w:r w:rsidR="005077E2">
        <w:rPr>
          <w:rFonts w:asciiTheme="minorHAnsi" w:hAnsiTheme="minorHAnsi" w:cstheme="minorHAnsi"/>
          <w:color w:val="000000"/>
          <w:lang w:val="el-GR"/>
        </w:rPr>
        <w:t>μμα</w:t>
      </w:r>
      <w:r w:rsidR="0030291E" w:rsidRPr="00C14313">
        <w:rPr>
          <w:rFonts w:asciiTheme="minorHAnsi" w:hAnsiTheme="minorHAnsi" w:cstheme="minorHAnsi"/>
          <w:color w:val="000000"/>
          <w:lang w:val="el-GR"/>
        </w:rPr>
        <w:t>νουήλ Ραφτόπουλος</w:t>
      </w:r>
      <w:r w:rsidR="0030291E">
        <w:rPr>
          <w:rFonts w:asciiTheme="minorHAnsi" w:hAnsiTheme="minorHAnsi" w:cstheme="minorHAnsi"/>
          <w:lang w:val="el-GR"/>
        </w:rPr>
        <w:t xml:space="preserve">, </w:t>
      </w:r>
      <w:r w:rsidR="00B3304F">
        <w:rPr>
          <w:rFonts w:asciiTheme="minorHAnsi" w:hAnsiTheme="minorHAnsi" w:cstheme="minorHAnsi"/>
          <w:lang w:val="el-GR"/>
        </w:rPr>
        <w:t xml:space="preserve">και </w:t>
      </w:r>
      <w:r w:rsidR="0030291E" w:rsidRPr="00C14313">
        <w:rPr>
          <w:rFonts w:asciiTheme="minorHAnsi" w:hAnsiTheme="minorHAnsi" w:cstheme="minorHAnsi"/>
          <w:color w:val="000000"/>
          <w:lang w:val="el-GR"/>
        </w:rPr>
        <w:t>Μαρία-Ιωάννα Τραχίλη</w:t>
      </w:r>
      <w:r w:rsidR="006628CE">
        <w:rPr>
          <w:rFonts w:asciiTheme="minorHAnsi" w:hAnsiTheme="minorHAnsi" w:cstheme="minorHAnsi"/>
          <w:color w:val="000000"/>
          <w:lang w:val="el-GR"/>
        </w:rPr>
        <w:t xml:space="preserve">, τους οποίους όλοι οι διοργανωτές και συμμετέχοντες ευχαριστούν δημόσια για την εθελοντική, αλλά ταυτόχρονα πολύ επαγγελματική, προσφορά τους. </w:t>
      </w:r>
    </w:p>
    <w:p w14:paraId="2C1004BC" w14:textId="14F517B3" w:rsidR="00C941FB" w:rsidRPr="00C14313" w:rsidRDefault="00C941FB" w:rsidP="00B40C37">
      <w:pPr>
        <w:spacing w:line="240" w:lineRule="auto"/>
        <w:rPr>
          <w:rFonts w:asciiTheme="minorHAnsi" w:hAnsiTheme="minorHAnsi" w:cstheme="minorHAnsi"/>
          <w:sz w:val="24"/>
          <w:szCs w:val="24"/>
          <w:lang w:val="el-GR"/>
        </w:rPr>
      </w:pPr>
    </w:p>
    <w:p w14:paraId="1442FDFE" w14:textId="77777777" w:rsidR="001B40BA" w:rsidRPr="005077E2" w:rsidRDefault="001B40BA" w:rsidP="00B40C37">
      <w:pPr>
        <w:spacing w:line="240" w:lineRule="auto"/>
        <w:rPr>
          <w:rFonts w:asciiTheme="minorHAnsi" w:hAnsiTheme="minorHAnsi" w:cstheme="minorHAnsi"/>
          <w:sz w:val="24"/>
          <w:szCs w:val="24"/>
          <w:lang w:val="el-GR"/>
        </w:rPr>
      </w:pPr>
    </w:p>
    <w:p w14:paraId="2E4E1F63" w14:textId="708F209B" w:rsidR="0018321E" w:rsidRPr="00C14313" w:rsidRDefault="0018321E" w:rsidP="00B40C37">
      <w:pPr>
        <w:spacing w:line="240" w:lineRule="auto"/>
        <w:rPr>
          <w:rFonts w:asciiTheme="minorHAnsi" w:hAnsiTheme="minorHAnsi" w:cstheme="minorHAnsi"/>
          <w:sz w:val="24"/>
          <w:szCs w:val="24"/>
          <w:lang w:val="el-GR"/>
        </w:rPr>
      </w:pPr>
      <w:r w:rsidRPr="00C14313">
        <w:rPr>
          <w:rFonts w:asciiTheme="minorHAnsi" w:hAnsiTheme="minorHAnsi" w:cstheme="minorHAnsi"/>
          <w:noProof/>
          <w:sz w:val="24"/>
          <w:szCs w:val="24"/>
          <w:lang w:val="el-GR" w:eastAsia="el-GR"/>
        </w:rPr>
        <w:drawing>
          <wp:inline distT="0" distB="0" distL="0" distR="0" wp14:anchorId="3DE2C0BC" wp14:editId="5717DCD0">
            <wp:extent cx="5731510" cy="3985895"/>
            <wp:effectExtent l="0" t="0" r="2540" b="0"/>
            <wp:docPr id="2064599724" name="Picture 2" descr="A person and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99724" name="Picture 2" descr="A person and person standing at a podiu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85895"/>
                    </a:xfrm>
                    <a:prstGeom prst="rect">
                      <a:avLst/>
                    </a:prstGeom>
                  </pic:spPr>
                </pic:pic>
              </a:graphicData>
            </a:graphic>
          </wp:inline>
        </w:drawing>
      </w:r>
    </w:p>
    <w:p w14:paraId="2F08010A" w14:textId="39612238" w:rsidR="008C3C72" w:rsidRPr="006628CE" w:rsidRDefault="008C3C72" w:rsidP="006628CE">
      <w:pPr>
        <w:spacing w:line="240" w:lineRule="auto"/>
        <w:jc w:val="center"/>
        <w:rPr>
          <w:rFonts w:asciiTheme="minorHAnsi" w:hAnsiTheme="minorHAnsi" w:cstheme="minorHAnsi"/>
          <w:i/>
          <w:iCs/>
          <w:sz w:val="24"/>
          <w:szCs w:val="24"/>
          <w:lang w:val="el-GR"/>
        </w:rPr>
      </w:pPr>
      <w:r w:rsidRPr="006628CE">
        <w:rPr>
          <w:rFonts w:asciiTheme="minorHAnsi" w:hAnsiTheme="minorHAnsi" w:cstheme="minorHAnsi"/>
          <w:i/>
          <w:iCs/>
          <w:sz w:val="24"/>
          <w:szCs w:val="24"/>
          <w:lang w:val="el-GR"/>
        </w:rPr>
        <w:t xml:space="preserve">Η Καθηγήτρια Μαρία Βίρβου (Πανεπιστήμιο Πειραιώς) και ο Καθηγητής Μιχαήλ Βασιλακόπουλος (Πανεπιστήμιο Θεσσαλίας) </w:t>
      </w:r>
      <w:r w:rsidR="006628CE">
        <w:rPr>
          <w:rFonts w:asciiTheme="minorHAnsi" w:hAnsiTheme="minorHAnsi" w:cstheme="minorHAnsi"/>
          <w:i/>
          <w:iCs/>
          <w:sz w:val="24"/>
          <w:szCs w:val="24"/>
          <w:lang w:val="el-GR"/>
        </w:rPr>
        <w:t xml:space="preserve">χαιρετίζουν </w:t>
      </w:r>
      <w:r w:rsidRPr="006628CE">
        <w:rPr>
          <w:rFonts w:asciiTheme="minorHAnsi" w:hAnsiTheme="minorHAnsi" w:cstheme="minorHAnsi"/>
          <w:i/>
          <w:iCs/>
          <w:sz w:val="24"/>
          <w:szCs w:val="24"/>
          <w:lang w:val="el-GR"/>
        </w:rPr>
        <w:t>την έναρξη του συνεδρίου.</w:t>
      </w:r>
    </w:p>
    <w:p w14:paraId="74425EDE" w14:textId="77777777" w:rsidR="008C3C72" w:rsidRPr="00C14313" w:rsidRDefault="008C3C72" w:rsidP="00B40C37">
      <w:pPr>
        <w:spacing w:line="240" w:lineRule="auto"/>
        <w:rPr>
          <w:rFonts w:asciiTheme="minorHAnsi" w:hAnsiTheme="minorHAnsi" w:cstheme="minorHAnsi"/>
          <w:sz w:val="24"/>
          <w:szCs w:val="24"/>
          <w:lang w:val="el-GR"/>
        </w:rPr>
      </w:pPr>
    </w:p>
    <w:p w14:paraId="41C9E80D" w14:textId="6F636375" w:rsidR="008C3C72" w:rsidRPr="00C14313" w:rsidRDefault="008C3C72" w:rsidP="00B40C37">
      <w:pPr>
        <w:spacing w:line="240" w:lineRule="auto"/>
        <w:rPr>
          <w:rFonts w:asciiTheme="minorHAnsi" w:hAnsiTheme="minorHAnsi" w:cstheme="minorHAnsi"/>
          <w:sz w:val="24"/>
          <w:szCs w:val="24"/>
          <w:lang w:val="el-GR"/>
        </w:rPr>
      </w:pPr>
      <w:r w:rsidRPr="00C14313">
        <w:rPr>
          <w:rFonts w:asciiTheme="minorHAnsi" w:hAnsiTheme="minorHAnsi" w:cstheme="minorHAnsi"/>
          <w:noProof/>
          <w:sz w:val="24"/>
          <w:szCs w:val="24"/>
          <w:lang w:val="el-GR" w:eastAsia="el-GR"/>
        </w:rPr>
        <w:lastRenderedPageBreak/>
        <w:drawing>
          <wp:inline distT="0" distB="0" distL="0" distR="0" wp14:anchorId="52EB858D" wp14:editId="7A575FDF">
            <wp:extent cx="5731510" cy="6042660"/>
            <wp:effectExtent l="0" t="0" r="2540" b="0"/>
            <wp:docPr id="1892137788"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37788" name="Picture 3" descr="A person standing at a podiu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042660"/>
                    </a:xfrm>
                    <a:prstGeom prst="rect">
                      <a:avLst/>
                    </a:prstGeom>
                  </pic:spPr>
                </pic:pic>
              </a:graphicData>
            </a:graphic>
          </wp:inline>
        </w:drawing>
      </w:r>
    </w:p>
    <w:p w14:paraId="50317E7C" w14:textId="4C12BD4E" w:rsidR="008C3C72" w:rsidRPr="006628CE" w:rsidRDefault="008C3C72" w:rsidP="006628CE">
      <w:pPr>
        <w:spacing w:line="240" w:lineRule="auto"/>
        <w:jc w:val="center"/>
        <w:rPr>
          <w:rFonts w:asciiTheme="minorHAnsi" w:hAnsiTheme="minorHAnsi" w:cstheme="minorHAnsi"/>
          <w:i/>
          <w:iCs/>
          <w:sz w:val="24"/>
          <w:szCs w:val="24"/>
          <w:lang w:val="el-GR"/>
        </w:rPr>
      </w:pPr>
      <w:r w:rsidRPr="006628CE">
        <w:rPr>
          <w:rFonts w:asciiTheme="minorHAnsi" w:hAnsiTheme="minorHAnsi" w:cstheme="minorHAnsi"/>
          <w:i/>
          <w:iCs/>
          <w:sz w:val="24"/>
          <w:szCs w:val="24"/>
          <w:lang w:val="el-GR"/>
        </w:rPr>
        <w:t>Ο Καθηγητής Νικόλαος Μπουρμπάκης (</w:t>
      </w:r>
      <w:r w:rsidRPr="006628CE">
        <w:rPr>
          <w:rFonts w:asciiTheme="minorHAnsi" w:hAnsiTheme="minorHAnsi" w:cstheme="minorHAnsi"/>
          <w:i/>
          <w:iCs/>
          <w:sz w:val="24"/>
          <w:szCs w:val="24"/>
        </w:rPr>
        <w:t>Wright</w:t>
      </w:r>
      <w:r w:rsidRPr="006628CE">
        <w:rPr>
          <w:rFonts w:asciiTheme="minorHAnsi" w:hAnsiTheme="minorHAnsi" w:cstheme="minorHAnsi"/>
          <w:i/>
          <w:iCs/>
          <w:sz w:val="24"/>
          <w:szCs w:val="24"/>
          <w:lang w:val="el-GR"/>
        </w:rPr>
        <w:t xml:space="preserve"> </w:t>
      </w:r>
      <w:r w:rsidRPr="006628CE">
        <w:rPr>
          <w:rFonts w:asciiTheme="minorHAnsi" w:hAnsiTheme="minorHAnsi" w:cstheme="minorHAnsi"/>
          <w:i/>
          <w:iCs/>
          <w:sz w:val="24"/>
          <w:szCs w:val="24"/>
        </w:rPr>
        <w:t>State</w:t>
      </w:r>
      <w:r w:rsidRPr="006628CE">
        <w:rPr>
          <w:rFonts w:asciiTheme="minorHAnsi" w:hAnsiTheme="minorHAnsi" w:cstheme="minorHAnsi"/>
          <w:i/>
          <w:iCs/>
          <w:sz w:val="24"/>
          <w:szCs w:val="24"/>
          <w:lang w:val="el-GR"/>
        </w:rPr>
        <w:t xml:space="preserve"> </w:t>
      </w:r>
      <w:r w:rsidRPr="006628CE">
        <w:rPr>
          <w:rFonts w:asciiTheme="minorHAnsi" w:hAnsiTheme="minorHAnsi" w:cstheme="minorHAnsi"/>
          <w:i/>
          <w:iCs/>
          <w:sz w:val="24"/>
          <w:szCs w:val="24"/>
        </w:rPr>
        <w:t>University</w:t>
      </w:r>
      <w:r w:rsidRPr="006628CE">
        <w:rPr>
          <w:rFonts w:asciiTheme="minorHAnsi" w:hAnsiTheme="minorHAnsi" w:cstheme="minorHAnsi"/>
          <w:i/>
          <w:iCs/>
          <w:sz w:val="24"/>
          <w:szCs w:val="24"/>
          <w:lang w:val="el-GR"/>
        </w:rPr>
        <w:t xml:space="preserve"> και </w:t>
      </w:r>
      <w:r w:rsidRPr="006628CE">
        <w:rPr>
          <w:rFonts w:asciiTheme="minorHAnsi" w:hAnsiTheme="minorHAnsi" w:cstheme="minorHAnsi"/>
          <w:i/>
          <w:iCs/>
          <w:sz w:val="24"/>
          <w:szCs w:val="24"/>
        </w:rPr>
        <w:t>BAIF</w:t>
      </w:r>
      <w:r w:rsidRPr="006628CE">
        <w:rPr>
          <w:rFonts w:asciiTheme="minorHAnsi" w:hAnsiTheme="minorHAnsi" w:cstheme="minorHAnsi"/>
          <w:i/>
          <w:iCs/>
          <w:sz w:val="24"/>
          <w:szCs w:val="24"/>
          <w:lang w:val="el-GR"/>
        </w:rPr>
        <w:t>) κατά την έναρξη του συνεδρίου.</w:t>
      </w:r>
    </w:p>
    <w:p w14:paraId="2ABED6C3" w14:textId="77777777" w:rsidR="008C3C72" w:rsidRPr="00C14313" w:rsidRDefault="008C3C72" w:rsidP="00B40C37">
      <w:pPr>
        <w:spacing w:line="240" w:lineRule="auto"/>
        <w:rPr>
          <w:rFonts w:asciiTheme="minorHAnsi" w:hAnsiTheme="minorHAnsi" w:cstheme="minorHAnsi"/>
          <w:sz w:val="24"/>
          <w:szCs w:val="24"/>
          <w:lang w:val="el-GR"/>
        </w:rPr>
      </w:pPr>
    </w:p>
    <w:p w14:paraId="54A203E2" w14:textId="3959A738" w:rsidR="008C3C72" w:rsidRPr="00C14313" w:rsidRDefault="008C3C72" w:rsidP="00B40C37">
      <w:pPr>
        <w:spacing w:line="240" w:lineRule="auto"/>
        <w:rPr>
          <w:rFonts w:asciiTheme="minorHAnsi" w:hAnsiTheme="minorHAnsi" w:cstheme="minorHAnsi"/>
          <w:sz w:val="24"/>
          <w:szCs w:val="24"/>
          <w:lang w:val="el-GR"/>
        </w:rPr>
      </w:pPr>
      <w:r w:rsidRPr="00C14313">
        <w:rPr>
          <w:rFonts w:asciiTheme="minorHAnsi" w:hAnsiTheme="minorHAnsi" w:cstheme="minorHAnsi"/>
          <w:noProof/>
          <w:sz w:val="24"/>
          <w:szCs w:val="24"/>
          <w:lang w:val="el-GR" w:eastAsia="el-GR"/>
        </w:rPr>
        <w:lastRenderedPageBreak/>
        <w:drawing>
          <wp:inline distT="0" distB="0" distL="0" distR="0" wp14:anchorId="3F70EBBB" wp14:editId="0D7C8317">
            <wp:extent cx="5731510" cy="5338445"/>
            <wp:effectExtent l="0" t="0" r="2540" b="0"/>
            <wp:docPr id="1838710610" name="Picture 4" descr="A person standing at a podium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10610" name="Picture 4" descr="A person standing at a podium giving a present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338445"/>
                    </a:xfrm>
                    <a:prstGeom prst="rect">
                      <a:avLst/>
                    </a:prstGeom>
                  </pic:spPr>
                </pic:pic>
              </a:graphicData>
            </a:graphic>
          </wp:inline>
        </w:drawing>
      </w:r>
    </w:p>
    <w:p w14:paraId="177A981D" w14:textId="5E6A800E" w:rsidR="008C3C72" w:rsidRPr="006628CE" w:rsidRDefault="008C3C72" w:rsidP="006628CE">
      <w:pPr>
        <w:spacing w:line="240" w:lineRule="auto"/>
        <w:jc w:val="center"/>
        <w:rPr>
          <w:rFonts w:asciiTheme="minorHAnsi" w:hAnsiTheme="minorHAnsi" w:cstheme="minorHAnsi"/>
          <w:i/>
          <w:iCs/>
          <w:sz w:val="24"/>
          <w:szCs w:val="24"/>
          <w:lang w:val="el-GR"/>
        </w:rPr>
      </w:pPr>
      <w:r w:rsidRPr="006628CE">
        <w:rPr>
          <w:rFonts w:asciiTheme="minorHAnsi" w:hAnsiTheme="minorHAnsi" w:cstheme="minorHAnsi"/>
          <w:i/>
          <w:iCs/>
          <w:sz w:val="24"/>
          <w:szCs w:val="24"/>
          <w:lang w:val="el-GR"/>
        </w:rPr>
        <w:t>Ο Καθηγητής Πέτρος Γρουμπός (Πανεπιστήμιο Πατρών) κατά την προσκεκλημένη ομιλία του για την Κυβερνητική και την Τεχνητή Νοημοσύνη.</w:t>
      </w:r>
    </w:p>
    <w:sectPr w:rsidR="008C3C72" w:rsidRPr="006628CE">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1DE82" w14:textId="77777777" w:rsidR="008531BD" w:rsidRDefault="008531BD">
      <w:pPr>
        <w:spacing w:after="0" w:line="240" w:lineRule="auto"/>
      </w:pPr>
      <w:r>
        <w:separator/>
      </w:r>
    </w:p>
  </w:endnote>
  <w:endnote w:type="continuationSeparator" w:id="0">
    <w:p w14:paraId="2DE92546" w14:textId="77777777" w:rsidR="008531BD" w:rsidRDefault="00853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7990E" w14:textId="77777777" w:rsidR="008531BD" w:rsidRDefault="008531BD">
      <w:pPr>
        <w:spacing w:after="0" w:line="240" w:lineRule="auto"/>
      </w:pPr>
      <w:r>
        <w:rPr>
          <w:color w:val="000000"/>
        </w:rPr>
        <w:separator/>
      </w:r>
    </w:p>
  </w:footnote>
  <w:footnote w:type="continuationSeparator" w:id="0">
    <w:p w14:paraId="1F16AB7D" w14:textId="77777777" w:rsidR="008531BD" w:rsidRDefault="008531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3E7"/>
    <w:rsid w:val="000D6462"/>
    <w:rsid w:val="0018321E"/>
    <w:rsid w:val="001B40BA"/>
    <w:rsid w:val="002709C4"/>
    <w:rsid w:val="0030291E"/>
    <w:rsid w:val="00487D12"/>
    <w:rsid w:val="005077E2"/>
    <w:rsid w:val="006628CE"/>
    <w:rsid w:val="006C60E2"/>
    <w:rsid w:val="008423E7"/>
    <w:rsid w:val="008531BD"/>
    <w:rsid w:val="008C3C72"/>
    <w:rsid w:val="00960650"/>
    <w:rsid w:val="00A71776"/>
    <w:rsid w:val="00B07CD3"/>
    <w:rsid w:val="00B3304F"/>
    <w:rsid w:val="00B40C37"/>
    <w:rsid w:val="00C14313"/>
    <w:rsid w:val="00C57C38"/>
    <w:rsid w:val="00C712BA"/>
    <w:rsid w:val="00C94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9146"/>
  <w15:docId w15:val="{77130AD8-86D1-444D-835A-A43970B6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Pr>
      <w:color w:val="0563C1"/>
      <w:u w:val="single"/>
    </w:rPr>
  </w:style>
  <w:style w:type="character" w:customStyle="1" w:styleId="UnresolvedMention">
    <w:name w:val="Unresolved Mention"/>
    <w:basedOn w:val="a0"/>
    <w:rPr>
      <w:color w:val="605E5C"/>
      <w:shd w:val="clear" w:color="auto" w:fill="E1DFDD"/>
    </w:rPr>
  </w:style>
  <w:style w:type="paragraph" w:styleId="Web">
    <w:name w:val="Normal (Web)"/>
    <w:basedOn w:val="a"/>
    <w:uiPriority w:val="99"/>
    <w:unhideWhenUsed/>
    <w:rsid w:val="00960650"/>
    <w:pPr>
      <w:suppressAutoHyphens w:val="0"/>
      <w:autoSpaceDN/>
      <w:spacing w:before="100" w:beforeAutospacing="1" w:after="100" w:afterAutospacing="1" w:line="240" w:lineRule="auto"/>
    </w:pPr>
    <w:rPr>
      <w:rFonts w:ascii="Times New Roman" w:eastAsia="Times New Roman" w:hAnsi="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940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420</Words>
  <Characters>2274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DASKALOPOULOU ASPASIA</dc:creator>
  <dc:description/>
  <cp:lastModifiedBy>GATOU OURANIA</cp:lastModifiedBy>
  <cp:revision>2</cp:revision>
  <cp:lastPrinted>2023-07-07T09:40:00Z</cp:lastPrinted>
  <dcterms:created xsi:type="dcterms:W3CDTF">2023-07-18T12:17:00Z</dcterms:created>
  <dcterms:modified xsi:type="dcterms:W3CDTF">2023-07-18T12:17:00Z</dcterms:modified>
</cp:coreProperties>
</file>