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E4" w:rsidRDefault="00313CE4" w:rsidP="00313CE4">
      <w:pPr>
        <w:spacing w:after="0" w:line="240" w:lineRule="auto"/>
        <w:jc w:val="center"/>
        <w:rPr>
          <w:rFonts w:ascii="Arial" w:eastAsia="Times New Roman" w:hAnsi="Arial" w:cs="Arial"/>
          <w:b/>
          <w:bCs/>
          <w:i/>
          <w:iCs/>
          <w:color w:val="CC0000"/>
          <w:sz w:val="40"/>
          <w:szCs w:val="40"/>
          <w:lang w:eastAsia="el-GR"/>
        </w:rPr>
      </w:pPr>
    </w:p>
    <w:p w:rsidR="00313CE4" w:rsidRPr="00313CE4" w:rsidRDefault="00313CE4" w:rsidP="00313CE4">
      <w:pPr>
        <w:spacing w:after="0" w:line="240" w:lineRule="auto"/>
        <w:jc w:val="center"/>
        <w:rPr>
          <w:rFonts w:ascii="Arial" w:eastAsia="Times New Roman" w:hAnsi="Arial" w:cs="Arial"/>
          <w:b/>
          <w:color w:val="FF0000"/>
          <w:sz w:val="40"/>
          <w:szCs w:val="40"/>
          <w:lang w:eastAsia="el-GR"/>
        </w:rPr>
      </w:pPr>
      <w:r w:rsidRPr="00313CE4">
        <w:rPr>
          <w:rFonts w:ascii="Arial" w:eastAsia="Times New Roman" w:hAnsi="Arial" w:cs="Arial"/>
          <w:b/>
          <w:bCs/>
          <w:i/>
          <w:iCs/>
          <w:color w:val="FF0000"/>
          <w:sz w:val="40"/>
          <w:szCs w:val="40"/>
          <w:lang w:eastAsia="el-GR"/>
        </w:rPr>
        <w:t>ΚΑΙΝΟΤΟΛΜΗΣΕ!</w:t>
      </w:r>
    </w:p>
    <w:p w:rsidR="00313CE4" w:rsidRPr="00313CE4" w:rsidRDefault="00313CE4" w:rsidP="00313CE4">
      <w:pPr>
        <w:spacing w:after="0" w:line="240" w:lineRule="auto"/>
        <w:rPr>
          <w:rFonts w:ascii="Arial" w:eastAsia="Times New Roman" w:hAnsi="Arial" w:cs="Arial"/>
          <w:color w:val="000000"/>
          <w:sz w:val="21"/>
          <w:szCs w:val="21"/>
          <w:lang w:eastAsia="el-GR"/>
        </w:rPr>
      </w:pPr>
      <w:r w:rsidRPr="00313CE4">
        <w:rPr>
          <w:rFonts w:ascii="Arial" w:eastAsia="Times New Roman" w:hAnsi="Arial" w:cs="Arial"/>
          <w:color w:val="000000"/>
          <w:sz w:val="21"/>
          <w:szCs w:val="21"/>
          <w:lang w:eastAsia="el-GR"/>
        </w:rPr>
        <w:t> </w:t>
      </w:r>
    </w:p>
    <w:p w:rsidR="00313CE4" w:rsidRPr="00313CE4" w:rsidRDefault="00313CE4" w:rsidP="00313CE4">
      <w:pPr>
        <w:spacing w:after="0" w:line="240" w:lineRule="auto"/>
        <w:jc w:val="center"/>
        <w:rPr>
          <w:rFonts w:ascii="Arial" w:eastAsia="Times New Roman" w:hAnsi="Arial" w:cs="Arial"/>
          <w:color w:val="000000"/>
          <w:sz w:val="28"/>
          <w:szCs w:val="28"/>
          <w:lang w:eastAsia="el-GR"/>
        </w:rPr>
      </w:pPr>
      <w:r w:rsidRPr="00313CE4">
        <w:rPr>
          <w:rFonts w:ascii="Arial" w:eastAsia="Times New Roman" w:hAnsi="Arial" w:cs="Arial"/>
          <w:b/>
          <w:bCs/>
          <w:color w:val="000000"/>
          <w:sz w:val="28"/>
          <w:szCs w:val="28"/>
          <w:lang w:eastAsia="el-GR"/>
        </w:rPr>
        <w:t>Πρόσκληση συμμετοχής στα Προγράμματα Υποστήριξης και Επιτάχυνσης Επιχειρηματικών Ομάδων</w:t>
      </w:r>
    </w:p>
    <w:p w:rsidR="00313CE4" w:rsidRPr="00313CE4" w:rsidRDefault="00313CE4" w:rsidP="00313CE4">
      <w:pPr>
        <w:spacing w:after="0" w:line="240" w:lineRule="auto"/>
        <w:rPr>
          <w:rFonts w:ascii="Arial" w:eastAsia="Times New Roman" w:hAnsi="Arial" w:cs="Arial"/>
          <w:color w:val="000000"/>
          <w:sz w:val="21"/>
          <w:szCs w:val="21"/>
          <w:lang w:eastAsia="el-GR"/>
        </w:rPr>
      </w:pPr>
      <w:r w:rsidRPr="00313CE4">
        <w:rPr>
          <w:rFonts w:ascii="Arial" w:eastAsia="Times New Roman" w:hAnsi="Arial" w:cs="Arial"/>
          <w:color w:val="000000"/>
          <w:sz w:val="21"/>
          <w:szCs w:val="21"/>
          <w:lang w:eastAsia="el-GR"/>
        </w:rPr>
        <w:t> </w:t>
      </w:r>
    </w:p>
    <w:p w:rsidR="00313CE4" w:rsidRPr="00313CE4" w:rsidRDefault="00313CE4" w:rsidP="00313CE4">
      <w:pPr>
        <w:spacing w:after="0" w:line="240" w:lineRule="auto"/>
        <w:jc w:val="center"/>
        <w:rPr>
          <w:rFonts w:ascii="Arial" w:eastAsia="Times New Roman" w:hAnsi="Arial" w:cs="Arial"/>
          <w:color w:val="000000"/>
          <w:sz w:val="24"/>
          <w:szCs w:val="24"/>
          <w:lang w:eastAsia="el-GR"/>
        </w:rPr>
      </w:pPr>
      <w:r w:rsidRPr="00313CE4">
        <w:rPr>
          <w:rFonts w:ascii="Arial" w:eastAsia="Times New Roman" w:hAnsi="Arial" w:cs="Arial"/>
          <w:i/>
          <w:iCs/>
          <w:color w:val="000000"/>
          <w:sz w:val="24"/>
          <w:szCs w:val="24"/>
          <w:lang w:eastAsia="el-GR"/>
        </w:rPr>
        <w:t>Έχετε μία ιδέα ή αποτέλεσμα επιστημονικής ή δημιουργικής εργασίας που ενδιαφέρεστε να αξιοποιήσετε;</w:t>
      </w:r>
      <w:r w:rsidRPr="00313CE4">
        <w:rPr>
          <w:rFonts w:ascii="Arial" w:eastAsia="Times New Roman" w:hAnsi="Arial" w:cs="Arial"/>
          <w:i/>
          <w:iCs/>
          <w:color w:val="000000"/>
          <w:sz w:val="24"/>
          <w:szCs w:val="24"/>
          <w:lang w:eastAsia="el-GR"/>
        </w:rPr>
        <w:br/>
      </w:r>
      <w:r w:rsidRPr="00313CE4">
        <w:rPr>
          <w:rFonts w:ascii="Arial" w:eastAsia="Times New Roman" w:hAnsi="Arial" w:cs="Arial"/>
          <w:i/>
          <w:iCs/>
          <w:color w:val="000000"/>
          <w:sz w:val="24"/>
          <w:szCs w:val="24"/>
          <w:lang w:eastAsia="el-GR"/>
        </w:rPr>
        <w:br/>
        <w:t>Όλα τα μέλη της κοινότητας του Πανεπιστημίου Θεσσαλίας μπορούν να υποβάλλουν αίτηση για την ένταξή τους στη </w:t>
      </w:r>
      <w:r w:rsidRPr="00313CE4">
        <w:rPr>
          <w:rFonts w:ascii="Arial" w:eastAsia="Times New Roman" w:hAnsi="Arial" w:cs="Arial"/>
          <w:b/>
          <w:bCs/>
          <w:i/>
          <w:iCs/>
          <w:color w:val="000000"/>
          <w:sz w:val="24"/>
          <w:szCs w:val="24"/>
          <w:lang w:eastAsia="el-GR"/>
        </w:rPr>
        <w:t>Δράση Υποστήριξης και Επιτάχυνσης Επιχειρηματικών Ομάδων</w:t>
      </w:r>
      <w:r w:rsidRPr="00313CE4">
        <w:rPr>
          <w:rFonts w:ascii="Arial" w:eastAsia="Times New Roman" w:hAnsi="Arial" w:cs="Arial"/>
          <w:color w:val="000000"/>
          <w:sz w:val="24"/>
          <w:szCs w:val="24"/>
          <w:lang w:eastAsia="el-GR"/>
        </w:rPr>
        <w:t>!</w:t>
      </w:r>
      <w:r w:rsidRPr="00313CE4">
        <w:rPr>
          <w:rFonts w:ascii="Arial" w:eastAsia="Times New Roman" w:hAnsi="Arial" w:cs="Arial"/>
          <w:color w:val="000000"/>
          <w:sz w:val="24"/>
          <w:szCs w:val="24"/>
          <w:lang w:eastAsia="el-GR"/>
        </w:rPr>
        <w:br/>
      </w:r>
    </w:p>
    <w:p w:rsidR="00313CE4" w:rsidRPr="00313CE4" w:rsidRDefault="00313CE4" w:rsidP="009E1A10">
      <w:pPr>
        <w:spacing w:before="120" w:after="120" w:line="240" w:lineRule="auto"/>
        <w:rPr>
          <w:rFonts w:ascii="Arial" w:eastAsia="Times New Roman" w:hAnsi="Arial" w:cs="Arial"/>
          <w:color w:val="000000"/>
          <w:sz w:val="24"/>
          <w:szCs w:val="24"/>
          <w:lang w:eastAsia="el-GR"/>
        </w:rPr>
      </w:pPr>
      <w:r w:rsidRPr="00313CE4">
        <w:rPr>
          <w:rFonts w:ascii="Arial" w:eastAsia="Times New Roman" w:hAnsi="Arial" w:cs="Arial"/>
          <w:b/>
          <w:bCs/>
          <w:color w:val="000000"/>
          <w:sz w:val="24"/>
          <w:szCs w:val="24"/>
          <w:lang w:eastAsia="el-GR"/>
        </w:rPr>
        <w:t>Ως μέλη των ομάδων νοούνται:</w:t>
      </w:r>
      <w:r w:rsidRPr="00313CE4">
        <w:rPr>
          <w:rFonts w:ascii="Arial" w:eastAsia="Times New Roman" w:hAnsi="Arial" w:cs="Arial"/>
          <w:color w:val="000000"/>
          <w:sz w:val="24"/>
          <w:szCs w:val="24"/>
          <w:lang w:eastAsia="el-GR"/>
        </w:rPr>
        <w:br/>
        <w:t>♦ Φοιτητές/ριες του ΠΘ (προπτυχιακοί/ές, μεταπτυχιακοί/ές, υποψήφιοι διδάκτορες),</w:t>
      </w:r>
      <w:r w:rsidRPr="00313CE4">
        <w:rPr>
          <w:rFonts w:ascii="Arial" w:eastAsia="Times New Roman" w:hAnsi="Arial" w:cs="Arial"/>
          <w:color w:val="000000"/>
          <w:sz w:val="24"/>
          <w:szCs w:val="24"/>
          <w:lang w:eastAsia="el-GR"/>
        </w:rPr>
        <w:br/>
        <w:t>♦ Απόφοιτοι του ΠΘ των τελευταίων 4 ετών,</w:t>
      </w:r>
      <w:r w:rsidRPr="00313CE4">
        <w:rPr>
          <w:rFonts w:ascii="Arial" w:eastAsia="Times New Roman" w:hAnsi="Arial" w:cs="Arial"/>
          <w:color w:val="000000"/>
          <w:sz w:val="24"/>
          <w:szCs w:val="24"/>
          <w:lang w:eastAsia="el-GR"/>
        </w:rPr>
        <w:br/>
        <w:t>♦ Μέλη του διδακτικού, ερευνητικού και επιστημονικού προσωπικού του ΠΘ,</w:t>
      </w:r>
      <w:r w:rsidRPr="00313CE4">
        <w:rPr>
          <w:rFonts w:ascii="Arial" w:eastAsia="Times New Roman" w:hAnsi="Arial" w:cs="Arial"/>
          <w:color w:val="000000"/>
          <w:sz w:val="24"/>
          <w:szCs w:val="24"/>
          <w:lang w:eastAsia="el-GR"/>
        </w:rPr>
        <w:br/>
        <w:t>♦ Διοικητικοί υπάλληλοι του ΠΘ,</w:t>
      </w:r>
      <w:r w:rsidRPr="00313CE4">
        <w:rPr>
          <w:rFonts w:ascii="Arial" w:eastAsia="Times New Roman" w:hAnsi="Arial" w:cs="Arial"/>
          <w:color w:val="000000"/>
          <w:sz w:val="24"/>
          <w:szCs w:val="24"/>
          <w:lang w:eastAsia="el-GR"/>
        </w:rPr>
        <w:br/>
        <w:t>♦ Εξωτερικοί συνεργάτες (Μη μέλη του ΠΘ)</w:t>
      </w:r>
    </w:p>
    <w:p w:rsidR="00313CE4" w:rsidRPr="00313CE4" w:rsidRDefault="00313CE4" w:rsidP="001C464C">
      <w:pPr>
        <w:spacing w:before="240" w:after="240" w:line="240" w:lineRule="auto"/>
        <w:jc w:val="center"/>
        <w:rPr>
          <w:rFonts w:ascii="Arial" w:eastAsia="Times New Roman" w:hAnsi="Arial" w:cs="Arial"/>
          <w:color w:val="000000"/>
          <w:sz w:val="24"/>
          <w:szCs w:val="24"/>
          <w:lang w:eastAsia="el-GR"/>
        </w:rPr>
      </w:pPr>
      <w:r w:rsidRPr="00313CE4">
        <w:rPr>
          <w:rFonts w:ascii="Arial" w:eastAsia="Times New Roman" w:hAnsi="Arial" w:cs="Arial"/>
          <w:color w:val="000000"/>
          <w:sz w:val="21"/>
          <w:szCs w:val="21"/>
          <w:lang w:eastAsia="el-GR"/>
        </w:rPr>
        <w:br/>
      </w:r>
      <w:r w:rsidRPr="00313CE4">
        <w:rPr>
          <w:rFonts w:ascii="Arial" w:eastAsia="Times New Roman" w:hAnsi="Arial" w:cs="Arial"/>
          <w:b/>
          <w:bCs/>
          <w:color w:val="000000"/>
          <w:sz w:val="24"/>
          <w:szCs w:val="24"/>
          <w:u w:val="single"/>
          <w:lang w:eastAsia="el-GR"/>
        </w:rPr>
        <w:t>Τα μέλη των ομάδων θα πρέπει να είναι μέλη της ακαδημαϊκής κοινότητας του ΠΘ σε ποσοστό τουλάχιστον 50%</w:t>
      </w:r>
    </w:p>
    <w:p w:rsidR="00313CE4" w:rsidRPr="00313CE4" w:rsidRDefault="00313CE4" w:rsidP="009E1A10">
      <w:pPr>
        <w:spacing w:before="120" w:after="120" w:line="240" w:lineRule="auto"/>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Κατά τη διάρκεια της φιλοξενίας τους στα Προγράμματα Υποστήριξης στους ωφελούμενους θα παρέχονται:</w:t>
      </w:r>
      <w:r w:rsidRPr="00313CE4">
        <w:rPr>
          <w:rFonts w:ascii="Arial" w:eastAsia="Times New Roman" w:hAnsi="Arial" w:cs="Arial"/>
          <w:color w:val="000000"/>
          <w:sz w:val="24"/>
          <w:szCs w:val="24"/>
          <w:lang w:eastAsia="el-GR"/>
        </w:rPr>
        <w:br/>
        <w:t>- Επιχειρηματική καθοδήγηση (coaching),</w:t>
      </w:r>
      <w:r w:rsidRPr="00313CE4">
        <w:rPr>
          <w:rFonts w:ascii="Arial" w:eastAsia="Times New Roman" w:hAnsi="Arial" w:cs="Arial"/>
          <w:color w:val="000000"/>
          <w:sz w:val="24"/>
          <w:szCs w:val="24"/>
          <w:lang w:eastAsia="el-GR"/>
        </w:rPr>
        <w:br/>
        <w:t>- Συμβουλευτική καθοδήγηση  (mentoring),</w:t>
      </w:r>
      <w:r w:rsidRPr="00313CE4">
        <w:rPr>
          <w:rFonts w:ascii="Arial" w:eastAsia="Times New Roman" w:hAnsi="Arial" w:cs="Arial"/>
          <w:color w:val="000000"/>
          <w:sz w:val="24"/>
          <w:szCs w:val="24"/>
          <w:lang w:eastAsia="el-GR"/>
        </w:rPr>
        <w:br/>
        <w:t xml:space="preserve">- </w:t>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t>Φιλοξενία σε χώρους συνεργασίας (co-workingspaces) με πρόσβαση σε τηλεπικοινωνιακά δίκτυα, εξοπλισμό και εξειδικευμένες βάσεις δεδομένων,</w:t>
      </w:r>
      <w:r w:rsidRPr="00313CE4">
        <w:rPr>
          <w:rFonts w:ascii="Arial" w:eastAsia="Times New Roman" w:hAnsi="Arial" w:cs="Arial"/>
          <w:color w:val="000000"/>
          <w:sz w:val="24"/>
          <w:szCs w:val="24"/>
          <w:lang w:eastAsia="el-GR"/>
        </w:rPr>
        <w:br/>
        <w:t>- Δικτύωση με δυνητικούς πελάτες, προμηθευτές, συνεργάτες, εργαστήρια και δομές του ΠΘ και χρηματοδοτικούς φορείς</w:t>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br/>
        <w:t>- Υποστήριξη στην ανάπτυξη πρωτοτύπου,</w:t>
      </w:r>
      <w:r w:rsidRPr="00313CE4">
        <w:rPr>
          <w:rFonts w:ascii="Arial" w:eastAsia="Times New Roman" w:hAnsi="Arial" w:cs="Arial"/>
          <w:color w:val="000000"/>
          <w:sz w:val="24"/>
          <w:szCs w:val="24"/>
          <w:lang w:eastAsia="el-GR"/>
        </w:rPr>
        <w:br/>
        <w:t>- Κάλυψη εξόδων ταξιδιών για συμμετοχή σε εκθέσεις και διαγωνισμούς,</w:t>
      </w:r>
      <w:r w:rsidRPr="00313CE4">
        <w:rPr>
          <w:rFonts w:ascii="Arial" w:eastAsia="Times New Roman" w:hAnsi="Arial" w:cs="Arial"/>
          <w:color w:val="000000"/>
          <w:sz w:val="24"/>
          <w:szCs w:val="24"/>
          <w:lang w:eastAsia="el-GR"/>
        </w:rPr>
        <w:br/>
        <w:t> -Εξειδικευμένα σεμινάρια υποστήριξης σε θέματα επιχειρηματικής ανάπτυξης και επιχειρηματικών ικανοτήτων (ίδρυση, χρηματοδότηση, ανάπτυξη ανθρώπινου δυναμικού, κ.α.),</w:t>
      </w:r>
      <w:r w:rsidRPr="00313CE4">
        <w:rPr>
          <w:rFonts w:ascii="Arial" w:eastAsia="Times New Roman" w:hAnsi="Arial" w:cs="Arial"/>
          <w:color w:val="000000"/>
          <w:sz w:val="24"/>
          <w:szCs w:val="24"/>
          <w:lang w:eastAsia="el-GR"/>
        </w:rPr>
        <w:br/>
        <w:t>- Υποστήριξη στην αναζήτηση και αξιολόγηση χρηματοδοτικών δυνατοτήτων,</w:t>
      </w:r>
      <w:r w:rsidRPr="00313CE4">
        <w:rPr>
          <w:rFonts w:ascii="Arial" w:eastAsia="Times New Roman" w:hAnsi="Arial" w:cs="Arial"/>
          <w:color w:val="000000"/>
          <w:sz w:val="24"/>
          <w:szCs w:val="24"/>
          <w:lang w:eastAsia="el-GR"/>
        </w:rPr>
        <w:br/>
        <w:t>- Συμμετοχή σε εκδηλώσεις, demo days, διεθνείς εκθέσεις κ.λπ.</w:t>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t> </w:t>
      </w:r>
    </w:p>
    <w:p w:rsidR="009E1A10" w:rsidRDefault="009E1A10">
      <w:pPr>
        <w:rPr>
          <w:rFonts w:ascii="Arial" w:eastAsia="Times New Roman" w:hAnsi="Arial" w:cs="Arial"/>
          <w:b/>
          <w:bCs/>
          <w:color w:val="000000"/>
          <w:sz w:val="24"/>
          <w:szCs w:val="24"/>
          <w:lang w:eastAsia="el-GR"/>
        </w:rPr>
      </w:pPr>
      <w:r>
        <w:rPr>
          <w:rFonts w:ascii="Arial" w:eastAsia="Times New Roman" w:hAnsi="Arial" w:cs="Arial"/>
          <w:b/>
          <w:bCs/>
          <w:color w:val="000000"/>
          <w:sz w:val="24"/>
          <w:szCs w:val="24"/>
          <w:lang w:eastAsia="el-GR"/>
        </w:rPr>
        <w:br w:type="page"/>
      </w:r>
    </w:p>
    <w:p w:rsidR="009E1A10" w:rsidRDefault="009E1A10" w:rsidP="00313CE4">
      <w:pPr>
        <w:spacing w:after="0" w:line="240" w:lineRule="auto"/>
        <w:rPr>
          <w:rFonts w:ascii="Arial" w:eastAsia="Times New Roman" w:hAnsi="Arial" w:cs="Arial"/>
          <w:b/>
          <w:bCs/>
          <w:color w:val="000000"/>
          <w:sz w:val="24"/>
          <w:szCs w:val="24"/>
          <w:lang w:eastAsia="el-GR"/>
        </w:rPr>
      </w:pPr>
    </w:p>
    <w:p w:rsidR="001C464C" w:rsidRDefault="001C464C" w:rsidP="009E1A10">
      <w:pPr>
        <w:spacing w:after="0" w:line="240" w:lineRule="auto"/>
        <w:jc w:val="both"/>
        <w:rPr>
          <w:rFonts w:ascii="Arial" w:eastAsia="Times New Roman" w:hAnsi="Arial" w:cs="Arial"/>
          <w:b/>
          <w:bCs/>
          <w:color w:val="000000"/>
          <w:sz w:val="24"/>
          <w:szCs w:val="24"/>
          <w:lang w:eastAsia="el-GR"/>
        </w:rPr>
      </w:pPr>
    </w:p>
    <w:p w:rsidR="00313CE4" w:rsidRPr="00313CE4" w:rsidRDefault="00313CE4" w:rsidP="009E1A10">
      <w:pPr>
        <w:spacing w:after="0" w:line="240" w:lineRule="auto"/>
        <w:jc w:val="both"/>
        <w:rPr>
          <w:rFonts w:ascii="Arial" w:eastAsia="Times New Roman" w:hAnsi="Arial" w:cs="Arial"/>
          <w:color w:val="000000"/>
          <w:sz w:val="24"/>
          <w:szCs w:val="24"/>
          <w:lang w:eastAsia="el-GR"/>
        </w:rPr>
      </w:pPr>
      <w:r w:rsidRPr="00313CE4">
        <w:rPr>
          <w:rFonts w:ascii="Arial" w:eastAsia="Times New Roman" w:hAnsi="Arial" w:cs="Arial"/>
          <w:b/>
          <w:bCs/>
          <w:color w:val="000000"/>
          <w:sz w:val="24"/>
          <w:szCs w:val="24"/>
          <w:lang w:eastAsia="el-GR"/>
        </w:rPr>
        <w:t>Προγράμματα</w:t>
      </w:r>
      <w:r w:rsidRPr="00313CE4">
        <w:rPr>
          <w:rFonts w:ascii="Arial" w:eastAsia="Times New Roman" w:hAnsi="Arial" w:cs="Arial"/>
          <w:color w:val="000000"/>
          <w:sz w:val="24"/>
          <w:szCs w:val="24"/>
          <w:lang w:eastAsia="el-GR"/>
        </w:rPr>
        <w:t> </w:t>
      </w:r>
      <w:r w:rsidRPr="00313CE4">
        <w:rPr>
          <w:rFonts w:ascii="Arial" w:eastAsia="Times New Roman" w:hAnsi="Arial" w:cs="Arial"/>
          <w:b/>
          <w:bCs/>
          <w:color w:val="000000"/>
          <w:sz w:val="24"/>
          <w:szCs w:val="24"/>
          <w:lang w:eastAsia="el-GR"/>
        </w:rPr>
        <w:t xml:space="preserve">Υποστήριξης και Επιτάχυνσης </w:t>
      </w:r>
      <w:r w:rsidR="009E1A10" w:rsidRPr="009E1A10">
        <w:rPr>
          <w:rFonts w:ascii="Arial" w:eastAsia="Times New Roman" w:hAnsi="Arial" w:cs="Arial"/>
          <w:b/>
          <w:bCs/>
          <w:color w:val="000000"/>
          <w:sz w:val="24"/>
          <w:szCs w:val="24"/>
          <w:lang w:eastAsia="el-GR"/>
        </w:rPr>
        <w:t>Ε</w:t>
      </w:r>
      <w:r w:rsidRPr="00313CE4">
        <w:rPr>
          <w:rFonts w:ascii="Arial" w:eastAsia="Times New Roman" w:hAnsi="Arial" w:cs="Arial"/>
          <w:b/>
          <w:bCs/>
          <w:color w:val="000000"/>
          <w:sz w:val="24"/>
          <w:szCs w:val="24"/>
          <w:lang w:eastAsia="el-GR"/>
        </w:rPr>
        <w:t>πιχειρηματικών Ομάδων</w:t>
      </w:r>
    </w:p>
    <w:p w:rsidR="00313CE4" w:rsidRPr="00313CE4" w:rsidRDefault="00313CE4" w:rsidP="00313CE4">
      <w:pPr>
        <w:spacing w:after="0" w:line="240" w:lineRule="auto"/>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t> </w:t>
      </w:r>
    </w:p>
    <w:p w:rsidR="00313CE4" w:rsidRPr="00313CE4" w:rsidRDefault="00313CE4" w:rsidP="00313CE4">
      <w:pPr>
        <w:spacing w:after="0" w:line="240" w:lineRule="auto"/>
        <w:rPr>
          <w:rFonts w:ascii="Arial" w:eastAsia="Times New Roman" w:hAnsi="Arial" w:cs="Arial"/>
          <w:color w:val="000000"/>
          <w:sz w:val="24"/>
          <w:szCs w:val="24"/>
          <w:lang w:eastAsia="el-GR"/>
        </w:rPr>
      </w:pPr>
      <w:r w:rsidRPr="00313CE4">
        <w:rPr>
          <w:rFonts w:ascii="Arial" w:eastAsia="Times New Roman" w:hAnsi="Arial" w:cs="Arial"/>
          <w:b/>
          <w:bCs/>
          <w:color w:val="800000"/>
          <w:sz w:val="24"/>
          <w:szCs w:val="24"/>
          <w:lang w:eastAsia="el-GR"/>
        </w:rPr>
        <w:t>Α. DISTILL: Πρόγραμμα εκκόλαψης επιχειρηματικών προτάσεων</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Απευθύνεται σε:</w:t>
      </w:r>
      <w:r w:rsidRPr="00313CE4">
        <w:rPr>
          <w:rFonts w:ascii="Arial" w:eastAsia="Times New Roman" w:hAnsi="Arial" w:cs="Arial"/>
          <w:color w:val="000000"/>
          <w:sz w:val="24"/>
          <w:szCs w:val="24"/>
          <w:lang w:eastAsia="el-GR"/>
        </w:rPr>
        <w:br/>
        <w:t>• Ομάδες που έχουν αποτελέσματα έρευνας εργασιών μελέτης και θέλουν να διερευνήσουν την πιθανότητα αξιοποίησης τους</w:t>
      </w:r>
      <w:r w:rsidRPr="00313CE4">
        <w:rPr>
          <w:rFonts w:ascii="Arial" w:eastAsia="Times New Roman" w:hAnsi="Arial" w:cs="Arial"/>
          <w:color w:val="000000"/>
          <w:sz w:val="24"/>
          <w:szCs w:val="24"/>
          <w:lang w:eastAsia="el-GR"/>
        </w:rPr>
        <w:br/>
        <w:t>• Ομάδες που εργάζονται σε μια νέα τεχνολογία ή ένα νέο προϊόν και δεν έχουν ακόμη αποφασίσει την είσοδό της στην αγορά</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Σκοπός:</w:t>
      </w:r>
      <w:r w:rsidRPr="00313CE4">
        <w:rPr>
          <w:rFonts w:ascii="Arial" w:eastAsia="Times New Roman" w:hAnsi="Arial" w:cs="Arial"/>
          <w:color w:val="000000"/>
          <w:sz w:val="24"/>
          <w:szCs w:val="24"/>
          <w:lang w:eastAsia="el-GR"/>
        </w:rPr>
        <w:br/>
        <w:t>• Υποστήριξη της ομάδας για την ανάπτυξη σαφούς επιχειρηματικού σχεδίου</w:t>
      </w:r>
      <w:r w:rsidRPr="00313CE4">
        <w:rPr>
          <w:rFonts w:ascii="Arial" w:eastAsia="Times New Roman" w:hAnsi="Arial" w:cs="Arial"/>
          <w:color w:val="000000"/>
          <w:sz w:val="24"/>
          <w:szCs w:val="24"/>
          <w:lang w:eastAsia="el-GR"/>
        </w:rPr>
        <w:br/>
        <w:t>• Σχεδιασμός πρωτόλειων πρωτοτύπων και εκτίμηση αναγκών για τα επόμενα βήματα</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Διάρκεια:</w:t>
      </w:r>
      <w:r w:rsidRPr="00313CE4">
        <w:rPr>
          <w:rFonts w:ascii="Arial" w:eastAsia="Times New Roman" w:hAnsi="Arial" w:cs="Arial"/>
          <w:color w:val="000000"/>
          <w:sz w:val="24"/>
          <w:szCs w:val="24"/>
          <w:lang w:eastAsia="el-GR"/>
        </w:rPr>
        <w:br/>
        <w:t>6 - 10 εβδομάδες</w:t>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r>
      <w:r w:rsidRPr="00313CE4">
        <w:rPr>
          <w:rFonts w:ascii="Arial" w:eastAsia="Times New Roman" w:hAnsi="Arial" w:cs="Arial"/>
          <w:b/>
          <w:bCs/>
          <w:color w:val="800000"/>
          <w:sz w:val="24"/>
          <w:szCs w:val="24"/>
          <w:lang w:eastAsia="el-GR"/>
        </w:rPr>
        <w:t>Β. FEEL: Πρόγραμμα εκκόλαψης εγχειρημάτων</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Απευθύνεται σε:</w:t>
      </w:r>
      <w:r w:rsidRPr="00313CE4">
        <w:rPr>
          <w:rFonts w:ascii="Arial" w:eastAsia="Times New Roman" w:hAnsi="Arial" w:cs="Arial"/>
          <w:color w:val="000000"/>
          <w:sz w:val="24"/>
          <w:szCs w:val="24"/>
          <w:lang w:eastAsia="el-GR"/>
        </w:rPr>
        <w:br/>
        <w:t>• Ομάδες που έχουν διαμορφώσει ένα σχέδιο και ενδιαφέρονται να δοκιμαστούν στην αγορά</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Σκοπός:</w:t>
      </w:r>
      <w:r w:rsidRPr="00313CE4">
        <w:rPr>
          <w:rFonts w:ascii="Arial" w:eastAsia="Times New Roman" w:hAnsi="Arial" w:cs="Arial"/>
          <w:color w:val="000000"/>
          <w:sz w:val="24"/>
          <w:szCs w:val="24"/>
          <w:lang w:eastAsia="el-GR"/>
        </w:rPr>
        <w:br/>
        <w:t>• Καθορισμός συγκεκριμένου σχεδίου δράσης για τη δοκιμή των προϊόντων και υπηρεσιών και προετοιμασία της παρουσίασης του εγχειρήματος σε πιθανούς μελλοντικούς επενδυτές και συνεργάτες</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Διάρκεια:</w:t>
      </w:r>
      <w:r w:rsidRPr="00313CE4">
        <w:rPr>
          <w:rFonts w:ascii="Arial" w:eastAsia="Times New Roman" w:hAnsi="Arial" w:cs="Arial"/>
          <w:color w:val="000000"/>
          <w:sz w:val="24"/>
          <w:szCs w:val="24"/>
          <w:lang w:eastAsia="el-GR"/>
        </w:rPr>
        <w:br/>
        <w:t>3 - 6 μήνες</w:t>
      </w:r>
    </w:p>
    <w:p w:rsidR="00313CE4" w:rsidRPr="00313CE4" w:rsidRDefault="00313CE4" w:rsidP="009E1A10">
      <w:pPr>
        <w:spacing w:before="120" w:after="120" w:line="240" w:lineRule="auto"/>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t> </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Διαδικασία ένταξης και υποχρεώσεις</w:t>
      </w:r>
      <w:r w:rsidRPr="00313CE4">
        <w:rPr>
          <w:rFonts w:ascii="Arial" w:eastAsia="Times New Roman" w:hAnsi="Arial" w:cs="Arial"/>
          <w:color w:val="000000"/>
          <w:sz w:val="24"/>
          <w:szCs w:val="24"/>
          <w:lang w:eastAsia="el-GR"/>
        </w:rPr>
        <w:br/>
        <w:t>Κοινό/ωφελούμενοι:</w:t>
      </w:r>
      <w:r w:rsidRPr="00313CE4">
        <w:rPr>
          <w:rFonts w:ascii="Arial" w:eastAsia="Times New Roman" w:hAnsi="Arial" w:cs="Arial"/>
          <w:color w:val="000000"/>
          <w:sz w:val="24"/>
          <w:szCs w:val="24"/>
          <w:lang w:eastAsia="el-GR"/>
        </w:rPr>
        <w:br/>
        <w:t>► Προπτυχιακοί και μεταπτυχιακοί φοιτητές/ριες</w:t>
      </w:r>
      <w:r w:rsidRPr="00313CE4">
        <w:rPr>
          <w:rFonts w:ascii="Arial" w:eastAsia="Times New Roman" w:hAnsi="Arial" w:cs="Arial"/>
          <w:color w:val="000000"/>
          <w:sz w:val="24"/>
          <w:szCs w:val="24"/>
          <w:lang w:eastAsia="el-GR"/>
        </w:rPr>
        <w:br/>
        <w:t>► Υποψήφιοι διδάκτορες</w:t>
      </w:r>
      <w:r w:rsidRPr="00313CE4">
        <w:rPr>
          <w:rFonts w:ascii="Arial" w:eastAsia="Times New Roman" w:hAnsi="Arial" w:cs="Arial"/>
          <w:color w:val="000000"/>
          <w:sz w:val="24"/>
          <w:szCs w:val="24"/>
          <w:lang w:eastAsia="el-GR"/>
        </w:rPr>
        <w:br/>
        <w:t>► Ερευνητές (μέλη ΔΕΠ, ΕΔΙΠ, ΕΤΕΠ, κ.λπ.)</w:t>
      </w:r>
      <w:r w:rsidRPr="00313CE4">
        <w:rPr>
          <w:rFonts w:ascii="Arial" w:eastAsia="Times New Roman" w:hAnsi="Arial" w:cs="Arial"/>
          <w:color w:val="000000"/>
          <w:sz w:val="24"/>
          <w:szCs w:val="24"/>
          <w:lang w:eastAsia="el-GR"/>
        </w:rPr>
        <w:br/>
        <w:t>► Απόφοιτοι</w:t>
      </w:r>
      <w:r w:rsidRPr="00313CE4">
        <w:rPr>
          <w:rFonts w:ascii="Arial" w:eastAsia="Times New Roman" w:hAnsi="Arial" w:cs="Arial"/>
          <w:b/>
          <w:bCs/>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br/>
        <w:t>► Εργαζόμενοι/ες στο ίδρυμα</w:t>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t>Για τη φόρμα συμμετοχής πατήστε </w:t>
      </w:r>
      <w:hyperlink r:id="rId6" w:tgtFrame="5hR9DcUbxed-7KXSXOkxrgm" w:history="1">
        <w:r w:rsidRPr="00313CE4">
          <w:rPr>
            <w:rFonts w:ascii="Arial" w:eastAsia="Times New Roman" w:hAnsi="Arial" w:cs="Arial"/>
            <w:b/>
            <w:bCs/>
            <w:color w:val="0000FF"/>
            <w:sz w:val="24"/>
            <w:szCs w:val="24"/>
            <w:u w:val="single"/>
            <w:lang w:eastAsia="el-GR"/>
          </w:rPr>
          <w:t>εδώ</w:t>
        </w:r>
      </w:hyperlink>
      <w:r w:rsidRPr="00313CE4">
        <w:rPr>
          <w:rFonts w:ascii="Arial" w:eastAsia="Times New Roman" w:hAnsi="Arial" w:cs="Arial"/>
          <w:color w:val="000000"/>
          <w:sz w:val="24"/>
          <w:szCs w:val="24"/>
          <w:lang w:eastAsia="el-GR"/>
        </w:rPr>
        <w:t> ή σκανάρετε τον </w:t>
      </w:r>
      <w:r w:rsidRPr="00313CE4">
        <w:rPr>
          <w:rFonts w:ascii="Arial" w:eastAsia="Times New Roman" w:hAnsi="Arial" w:cs="Arial"/>
          <w:b/>
          <w:bCs/>
          <w:color w:val="000000"/>
          <w:sz w:val="24"/>
          <w:szCs w:val="24"/>
          <w:lang w:eastAsia="el-GR"/>
        </w:rPr>
        <w:t>κωδικό QR</w:t>
      </w:r>
      <w:r w:rsidRPr="00313CE4">
        <w:rPr>
          <w:rFonts w:ascii="Arial" w:eastAsia="Times New Roman" w:hAnsi="Arial" w:cs="Arial"/>
          <w:noProof/>
          <w:color w:val="000000"/>
          <w:sz w:val="24"/>
          <w:szCs w:val="24"/>
          <w:lang w:eastAsia="el-GR"/>
        </w:rPr>
        <w:drawing>
          <wp:inline distT="0" distB="0" distL="0" distR="0">
            <wp:extent cx="541020" cy="5410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541020" cy="541020"/>
                    </a:xfrm>
                    <a:prstGeom prst="rect">
                      <a:avLst/>
                    </a:prstGeom>
                  </pic:spPr>
                </pic:pic>
              </a:graphicData>
            </a:graphic>
          </wp:inline>
        </w:drawing>
      </w:r>
    </w:p>
    <w:p w:rsidR="009E1A10" w:rsidRDefault="00313CE4" w:rsidP="00DD210C">
      <w:pPr>
        <w:spacing w:after="0" w:line="240" w:lineRule="auto"/>
        <w:rPr>
          <w:rFonts w:ascii="Arial" w:eastAsia="Times New Roman" w:hAnsi="Arial" w:cs="Arial"/>
          <w:color w:val="000000"/>
          <w:sz w:val="24"/>
          <w:szCs w:val="24"/>
          <w:lang w:eastAsia="el-GR"/>
        </w:rPr>
      </w:pPr>
      <w:r w:rsidRPr="00313CE4">
        <w:rPr>
          <w:rFonts w:ascii="Arial" w:eastAsia="Times New Roman" w:hAnsi="Arial" w:cs="Arial"/>
          <w:color w:val="000000"/>
          <w:sz w:val="24"/>
          <w:szCs w:val="24"/>
          <w:lang w:eastAsia="el-GR"/>
        </w:rPr>
        <w:br/>
        <w:t>Οι ομάδες που θα προεπιλεγούν θα κληθούν για συνέντευξη προκειμένου να ολοκληρωθεί η διαδικασία αξιολόγησης της ένταξής τους στο Πρόγραμμα.</w:t>
      </w:r>
      <w:r w:rsidRPr="00313CE4">
        <w:rPr>
          <w:rFonts w:ascii="Arial" w:eastAsia="Times New Roman" w:hAnsi="Arial" w:cs="Arial"/>
          <w:color w:val="000000"/>
          <w:sz w:val="24"/>
          <w:szCs w:val="24"/>
          <w:lang w:eastAsia="el-GR"/>
        </w:rPr>
        <w:softHyphen/>
      </w:r>
      <w:r w:rsidRPr="00313CE4">
        <w:rPr>
          <w:rFonts w:ascii="Arial" w:eastAsia="Times New Roman" w:hAnsi="Arial" w:cs="Arial"/>
          <w:color w:val="000000"/>
          <w:sz w:val="24"/>
          <w:szCs w:val="24"/>
          <w:lang w:eastAsia="el-GR"/>
        </w:rPr>
        <w:br/>
      </w:r>
    </w:p>
    <w:p w:rsidR="00DD210C" w:rsidRDefault="00313CE4" w:rsidP="00313CE4">
      <w:pPr>
        <w:spacing w:after="0" w:line="240" w:lineRule="auto"/>
        <w:rPr>
          <w:rFonts w:ascii="Arial" w:eastAsia="Times New Roman" w:hAnsi="Arial" w:cs="Arial"/>
          <w:b/>
          <w:bCs/>
          <w:color w:val="000000"/>
          <w:sz w:val="24"/>
          <w:szCs w:val="24"/>
          <w:lang w:eastAsia="el-GR"/>
        </w:rPr>
      </w:pPr>
      <w:r w:rsidRPr="00313CE4">
        <w:rPr>
          <w:rFonts w:ascii="Arial" w:eastAsia="Times New Roman" w:hAnsi="Arial" w:cs="Arial"/>
          <w:color w:val="000000"/>
          <w:sz w:val="24"/>
          <w:szCs w:val="24"/>
          <w:lang w:eastAsia="el-GR"/>
        </w:rPr>
        <w:t>Προθεσμία για τον </w:t>
      </w:r>
      <w:r w:rsidRPr="00313CE4">
        <w:rPr>
          <w:rFonts w:ascii="Arial" w:eastAsia="Times New Roman" w:hAnsi="Arial" w:cs="Arial"/>
          <w:b/>
          <w:bCs/>
          <w:color w:val="000000"/>
          <w:sz w:val="24"/>
          <w:szCs w:val="24"/>
          <w:lang w:eastAsia="el-GR"/>
        </w:rPr>
        <w:t>Β’ κύκλο</w:t>
      </w:r>
      <w:r w:rsidRPr="00313CE4">
        <w:rPr>
          <w:rFonts w:ascii="Arial" w:eastAsia="Times New Roman" w:hAnsi="Arial" w:cs="Arial"/>
          <w:color w:val="000000"/>
          <w:sz w:val="24"/>
          <w:szCs w:val="24"/>
          <w:lang w:eastAsia="el-GR"/>
        </w:rPr>
        <w:t> των Προγραμμάτων Υποστήριξης καιΕπιτάχυνσης Επιχειρηματικών Ομάδων: </w:t>
      </w:r>
      <w:r w:rsidRPr="00313CE4">
        <w:rPr>
          <w:rFonts w:ascii="Arial" w:eastAsia="Times New Roman" w:hAnsi="Arial" w:cs="Arial"/>
          <w:b/>
          <w:bCs/>
          <w:color w:val="C00000"/>
          <w:sz w:val="24"/>
          <w:szCs w:val="24"/>
          <w:lang w:eastAsia="el-GR"/>
        </w:rPr>
        <w:t>20 Φεβρουαρίου 2023</w:t>
      </w:r>
      <w:r w:rsidRPr="00313CE4">
        <w:rPr>
          <w:rFonts w:ascii="Arial" w:eastAsia="Times New Roman" w:hAnsi="Arial" w:cs="Arial"/>
          <w:i/>
          <w:iCs/>
          <w:color w:val="000000"/>
          <w:sz w:val="24"/>
          <w:szCs w:val="24"/>
          <w:lang w:eastAsia="el-GR"/>
        </w:rPr>
        <w:br/>
      </w:r>
      <w:r w:rsidRPr="00313CE4">
        <w:rPr>
          <w:rFonts w:ascii="Arial" w:eastAsia="Times New Roman" w:hAnsi="Arial" w:cs="Arial"/>
          <w:color w:val="000000"/>
          <w:sz w:val="24"/>
          <w:szCs w:val="24"/>
          <w:lang w:eastAsia="el-GR"/>
        </w:rPr>
        <w:br/>
      </w:r>
    </w:p>
    <w:p w:rsidR="00DD210C" w:rsidRDefault="00DD210C" w:rsidP="00313CE4">
      <w:pPr>
        <w:spacing w:after="0" w:line="240" w:lineRule="auto"/>
        <w:rPr>
          <w:rFonts w:ascii="Arial" w:eastAsia="Times New Roman" w:hAnsi="Arial" w:cs="Arial"/>
          <w:b/>
          <w:bCs/>
          <w:color w:val="000000"/>
          <w:sz w:val="24"/>
          <w:szCs w:val="24"/>
          <w:lang w:eastAsia="el-GR"/>
        </w:rPr>
      </w:pPr>
    </w:p>
    <w:p w:rsidR="00DD210C" w:rsidRDefault="00DD210C" w:rsidP="00313CE4">
      <w:pPr>
        <w:spacing w:after="0" w:line="240" w:lineRule="auto"/>
        <w:rPr>
          <w:rFonts w:ascii="Arial" w:eastAsia="Times New Roman" w:hAnsi="Arial" w:cs="Arial"/>
          <w:b/>
          <w:bCs/>
          <w:color w:val="000000"/>
          <w:sz w:val="24"/>
          <w:szCs w:val="24"/>
          <w:lang w:eastAsia="el-GR"/>
        </w:rPr>
      </w:pPr>
    </w:p>
    <w:p w:rsidR="00313CE4" w:rsidRDefault="00313CE4" w:rsidP="00313CE4">
      <w:pPr>
        <w:spacing w:after="0" w:line="240" w:lineRule="auto"/>
        <w:rPr>
          <w:rFonts w:ascii="Arial" w:eastAsia="Times New Roman" w:hAnsi="Arial" w:cs="Arial"/>
          <w:color w:val="000000"/>
          <w:sz w:val="21"/>
          <w:szCs w:val="21"/>
          <w:lang w:eastAsia="el-GR"/>
        </w:rPr>
      </w:pPr>
      <w:r w:rsidRPr="00313CE4">
        <w:rPr>
          <w:rFonts w:ascii="Arial" w:eastAsia="Times New Roman" w:hAnsi="Arial" w:cs="Arial"/>
          <w:b/>
          <w:bCs/>
          <w:color w:val="000000"/>
          <w:sz w:val="24"/>
          <w:szCs w:val="24"/>
          <w:lang w:eastAsia="el-GR"/>
        </w:rPr>
        <w:lastRenderedPageBreak/>
        <w:t>Αξιολόγηση</w:t>
      </w:r>
      <w:r w:rsidRPr="00313CE4">
        <w:rPr>
          <w:rFonts w:ascii="Arial" w:eastAsia="Times New Roman" w:hAnsi="Arial" w:cs="Arial"/>
          <w:color w:val="000000"/>
          <w:sz w:val="24"/>
          <w:szCs w:val="24"/>
          <w:lang w:eastAsia="el-GR"/>
        </w:rPr>
        <w:br/>
        <w:t>Οι αιτήσεις αξιολογούνται από την Επιστημονική Επιτροπή της ΜΟΚΕ ΠΘ</w:t>
      </w:r>
      <w:r w:rsidRPr="00313CE4">
        <w:rPr>
          <w:rFonts w:ascii="Arial" w:eastAsia="Times New Roman" w:hAnsi="Arial" w:cs="Arial"/>
          <w:color w:val="000000"/>
          <w:sz w:val="24"/>
          <w:szCs w:val="24"/>
          <w:lang w:eastAsia="el-GR"/>
        </w:rPr>
        <w:br/>
        <w:t> </w:t>
      </w:r>
      <w:r w:rsidRPr="00313CE4">
        <w:rPr>
          <w:rFonts w:ascii="Arial" w:eastAsia="Times New Roman" w:hAnsi="Arial" w:cs="Arial"/>
          <w:color w:val="000000"/>
          <w:sz w:val="24"/>
          <w:szCs w:val="24"/>
          <w:lang w:eastAsia="el-GR"/>
        </w:rPr>
        <w:br/>
      </w:r>
      <w:r w:rsidRPr="00313CE4">
        <w:rPr>
          <w:rFonts w:ascii="Arial" w:eastAsia="Times New Roman" w:hAnsi="Arial" w:cs="Arial"/>
          <w:b/>
          <w:bCs/>
          <w:color w:val="000000"/>
          <w:sz w:val="24"/>
          <w:szCs w:val="24"/>
          <w:lang w:eastAsia="el-GR"/>
        </w:rPr>
        <w:t>Ένταξη</w:t>
      </w:r>
      <w:r w:rsidRPr="00313CE4">
        <w:rPr>
          <w:rFonts w:ascii="Arial" w:eastAsia="Times New Roman" w:hAnsi="Arial" w:cs="Arial"/>
          <w:color w:val="000000"/>
          <w:sz w:val="24"/>
          <w:szCs w:val="24"/>
          <w:lang w:eastAsia="el-GR"/>
        </w:rPr>
        <w:t> </w:t>
      </w:r>
      <w:r w:rsidRPr="00313CE4">
        <w:rPr>
          <w:rFonts w:ascii="Arial" w:eastAsia="Times New Roman" w:hAnsi="Arial" w:cs="Arial"/>
          <w:b/>
          <w:bCs/>
          <w:color w:val="000000"/>
          <w:sz w:val="24"/>
          <w:szCs w:val="24"/>
          <w:lang w:eastAsia="el-GR"/>
        </w:rPr>
        <w:t>στη δράση</w:t>
      </w:r>
      <w:r w:rsidRPr="00313CE4">
        <w:rPr>
          <w:rFonts w:ascii="Arial" w:eastAsia="Times New Roman" w:hAnsi="Arial" w:cs="Arial"/>
          <w:color w:val="000000"/>
          <w:sz w:val="24"/>
          <w:szCs w:val="24"/>
          <w:lang w:eastAsia="el-GR"/>
        </w:rPr>
        <w:br/>
        <w:t>Η ένταξη στο πρόγραμμα θα γίνει μετά από αξιολόγηση από την Επιστημονική Επιτροπή του Έργου και οι επιλεγείσες ομάδες προβλέπεται να υπογράψουν Πρωτόκολλο Συνεργασίας με τη ΜΟΚΕ ΠΘ.</w:t>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t>Κάθε ομάδα δεσμεύεται να συμμετέχει στις δράσεις του Προγράμματος και να συνεργάζεται με τα στελέχη και τους μέντορες της ΜΟΚΕ ώστε να παρακολουθείται η πρόοδός της.</w:t>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t>Για περισσότερες πληροφορίες μπορείτε να επικοινωνήσετε μαζί μας στο </w:t>
      </w:r>
      <w:hyperlink r:id="rId8" w:history="1">
        <w:r w:rsidR="009E1A10" w:rsidRPr="00313CE4">
          <w:rPr>
            <w:rStyle w:val="-"/>
            <w:rFonts w:ascii="Arial" w:eastAsia="Times New Roman" w:hAnsi="Arial" w:cs="Arial"/>
            <w:b/>
            <w:bCs/>
            <w:sz w:val="24"/>
            <w:szCs w:val="24"/>
            <w:lang w:eastAsia="el-GR"/>
          </w:rPr>
          <w:t>moke@uth.gr</w:t>
        </w:r>
      </w:hyperlink>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4"/>
          <w:szCs w:val="24"/>
          <w:lang w:eastAsia="el-GR"/>
        </w:rPr>
        <w:br/>
      </w:r>
      <w:r w:rsidRPr="00313CE4">
        <w:rPr>
          <w:rFonts w:ascii="Arial" w:eastAsia="Times New Roman" w:hAnsi="Arial" w:cs="Arial"/>
          <w:color w:val="000000"/>
          <w:sz w:val="21"/>
          <w:szCs w:val="21"/>
          <w:lang w:eastAsia="el-GR"/>
        </w:rPr>
        <w:t> </w:t>
      </w: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DD210C" w:rsidRDefault="00DD210C" w:rsidP="00313CE4">
      <w:pPr>
        <w:spacing w:after="0" w:line="240" w:lineRule="auto"/>
        <w:rPr>
          <w:rFonts w:ascii="Arial" w:eastAsia="Times New Roman" w:hAnsi="Arial" w:cs="Arial"/>
          <w:color w:val="000000"/>
          <w:sz w:val="21"/>
          <w:szCs w:val="21"/>
          <w:lang w:eastAsia="el-GR"/>
        </w:rPr>
      </w:pPr>
    </w:p>
    <w:p w:rsidR="00DD210C" w:rsidRDefault="00DD210C" w:rsidP="00313CE4">
      <w:pPr>
        <w:spacing w:after="0" w:line="240" w:lineRule="auto"/>
        <w:rPr>
          <w:rFonts w:ascii="Arial" w:eastAsia="Times New Roman" w:hAnsi="Arial" w:cs="Arial"/>
          <w:color w:val="000000"/>
          <w:sz w:val="21"/>
          <w:szCs w:val="21"/>
          <w:lang w:eastAsia="el-GR"/>
        </w:rPr>
      </w:pPr>
    </w:p>
    <w:p w:rsidR="00DD210C" w:rsidRDefault="00DD210C" w:rsidP="00313CE4">
      <w:pPr>
        <w:spacing w:after="0" w:line="240" w:lineRule="auto"/>
        <w:rPr>
          <w:rFonts w:ascii="Arial" w:eastAsia="Times New Roman" w:hAnsi="Arial" w:cs="Arial"/>
          <w:color w:val="000000"/>
          <w:sz w:val="21"/>
          <w:szCs w:val="21"/>
          <w:lang w:eastAsia="el-GR"/>
        </w:rPr>
      </w:pPr>
    </w:p>
    <w:p w:rsidR="00DD210C" w:rsidRDefault="00DD210C"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eastAsia="el-GR"/>
        </w:rPr>
      </w:pPr>
    </w:p>
    <w:p w:rsidR="009E1A10" w:rsidRDefault="009E1A10" w:rsidP="00313CE4">
      <w:pPr>
        <w:spacing w:after="0" w:line="240" w:lineRule="auto"/>
        <w:rPr>
          <w:rFonts w:ascii="Arial" w:eastAsia="Times New Roman" w:hAnsi="Arial" w:cs="Arial"/>
          <w:color w:val="000000"/>
          <w:sz w:val="21"/>
          <w:szCs w:val="21"/>
          <w:lang w:val="en-US" w:eastAsia="el-GR"/>
        </w:rPr>
      </w:pPr>
    </w:p>
    <w:p w:rsidR="001C464C" w:rsidRDefault="001C464C" w:rsidP="00313CE4">
      <w:pPr>
        <w:spacing w:after="0" w:line="240" w:lineRule="auto"/>
        <w:rPr>
          <w:rFonts w:ascii="Arial" w:eastAsia="Times New Roman" w:hAnsi="Arial" w:cs="Arial"/>
          <w:color w:val="000000"/>
          <w:sz w:val="21"/>
          <w:szCs w:val="21"/>
          <w:lang w:val="en-US" w:eastAsia="el-GR"/>
        </w:rPr>
      </w:pPr>
    </w:p>
    <w:p w:rsidR="001C464C" w:rsidRPr="00313CE4" w:rsidRDefault="001C464C" w:rsidP="00313CE4">
      <w:pPr>
        <w:spacing w:after="0" w:line="240" w:lineRule="auto"/>
        <w:rPr>
          <w:rFonts w:ascii="Arial" w:eastAsia="Times New Roman" w:hAnsi="Arial" w:cs="Arial"/>
          <w:color w:val="000000"/>
          <w:sz w:val="21"/>
          <w:szCs w:val="21"/>
          <w:lang w:val="en-US" w:eastAsia="el-GR"/>
        </w:rPr>
      </w:pPr>
    </w:p>
    <w:p w:rsidR="00313CE4" w:rsidRPr="00313CE4" w:rsidRDefault="00313CE4" w:rsidP="00313CE4">
      <w:pPr>
        <w:spacing w:after="0" w:line="240" w:lineRule="auto"/>
        <w:jc w:val="both"/>
        <w:rPr>
          <w:rFonts w:ascii="Arial" w:eastAsia="Times New Roman" w:hAnsi="Arial" w:cs="Arial"/>
          <w:color w:val="000000"/>
          <w:sz w:val="20"/>
          <w:szCs w:val="20"/>
          <w:lang w:eastAsia="el-GR"/>
        </w:rPr>
      </w:pPr>
      <w:r w:rsidRPr="00313CE4">
        <w:rPr>
          <w:rFonts w:ascii="Arial" w:eastAsia="Times New Roman" w:hAnsi="Arial" w:cs="Arial"/>
          <w:i/>
          <w:iCs/>
          <w:color w:val="000000"/>
          <w:sz w:val="20"/>
          <w:szCs w:val="20"/>
          <w:lang w:eastAsia="el-GR"/>
        </w:rPr>
        <w:t>Το Πρόγραμμα υλοποιείται από τη Μονάδα Καινοτομίας και Επιχειρηματικότητας του Πανεπιστημίου Θεσσαλίας, στο πλαίσιο του έργου "Υποστήριξη Δράσεων Στήριξης της Επιχειρηματικότητας,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 Το Πρόγραμμα συγχρηματοδοτείται από την Ελλάδα και την Ευρωπαϊκή Ένωση στο πλαίσιο του Επιχειρησιακού Προγράμματος «Ανάπτυξη Ανθρώπινου Δυναμικού, Εκπαίδευση και Δια Βίου Μάθηση», ΕΣΠΑ 2014-2020</w:t>
      </w:r>
      <w:r w:rsidR="009E1A10">
        <w:rPr>
          <w:rFonts w:ascii="Arial" w:eastAsia="Times New Roman" w:hAnsi="Arial" w:cs="Arial"/>
          <w:i/>
          <w:iCs/>
          <w:color w:val="000000"/>
          <w:sz w:val="20"/>
          <w:szCs w:val="20"/>
          <w:lang w:eastAsia="el-GR"/>
        </w:rPr>
        <w:t>.</w:t>
      </w:r>
    </w:p>
    <w:sectPr w:rsidR="00313CE4" w:rsidRPr="00313CE4" w:rsidSect="00AC543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261" w:rsidRDefault="00356261" w:rsidP="00313CE4">
      <w:pPr>
        <w:spacing w:after="0" w:line="240" w:lineRule="auto"/>
      </w:pPr>
      <w:r>
        <w:separator/>
      </w:r>
    </w:p>
  </w:endnote>
  <w:endnote w:type="continuationSeparator" w:id="1">
    <w:p w:rsidR="00356261" w:rsidRDefault="00356261" w:rsidP="00313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10" w:rsidRDefault="009E1A10" w:rsidP="009E1A10">
    <w:pPr>
      <w:pStyle w:val="a6"/>
      <w:jc w:val="center"/>
    </w:pPr>
    <w:r>
      <w:rPr>
        <w:noProof/>
        <w:lang w:eastAsia="el-GR"/>
      </w:rPr>
      <w:drawing>
        <wp:anchor distT="0" distB="0" distL="114300" distR="114300" simplePos="0" relativeHeight="251659264" behindDoc="1" locked="0" layoutInCell="1" allowOverlap="1">
          <wp:simplePos x="0" y="0"/>
          <wp:positionH relativeFrom="column">
            <wp:posOffset>259080</wp:posOffset>
          </wp:positionH>
          <wp:positionV relativeFrom="paragraph">
            <wp:posOffset>-203835</wp:posOffset>
          </wp:positionV>
          <wp:extent cx="4640580" cy="697230"/>
          <wp:effectExtent l="0" t="0" r="7620" b="7620"/>
          <wp:wrapTight wrapText="bothSides">
            <wp:wrapPolygon edited="0">
              <wp:start x="0" y="0"/>
              <wp:lineTo x="0" y="21246"/>
              <wp:lineTo x="21547" y="21246"/>
              <wp:lineTo x="21547"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40580" cy="69723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261" w:rsidRDefault="00356261" w:rsidP="00313CE4">
      <w:pPr>
        <w:spacing w:after="0" w:line="240" w:lineRule="auto"/>
      </w:pPr>
      <w:r>
        <w:separator/>
      </w:r>
    </w:p>
  </w:footnote>
  <w:footnote w:type="continuationSeparator" w:id="1">
    <w:p w:rsidR="00356261" w:rsidRDefault="00356261" w:rsidP="00313C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10" w:rsidRDefault="009E1A10" w:rsidP="00313CE4">
    <w:pPr>
      <w:pStyle w:val="a5"/>
      <w:jc w:val="center"/>
    </w:pPr>
    <w:r>
      <w:rPr>
        <w:noProof/>
        <w:lang w:eastAsia="el-GR"/>
      </w:rPr>
      <w:drawing>
        <wp:anchor distT="0" distB="0" distL="114300" distR="114300" simplePos="0" relativeHeight="251658240" behindDoc="1" locked="0" layoutInCell="1" allowOverlap="1">
          <wp:simplePos x="0" y="0"/>
          <wp:positionH relativeFrom="column">
            <wp:posOffset>1958340</wp:posOffset>
          </wp:positionH>
          <wp:positionV relativeFrom="paragraph">
            <wp:posOffset>-304800</wp:posOffset>
          </wp:positionV>
          <wp:extent cx="1346200" cy="826770"/>
          <wp:effectExtent l="0" t="0" r="6350" b="0"/>
          <wp:wrapTight wrapText="bothSides">
            <wp:wrapPolygon edited="0">
              <wp:start x="0" y="0"/>
              <wp:lineTo x="0" y="20903"/>
              <wp:lineTo x="21396" y="20903"/>
              <wp:lineTo x="21396"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6200" cy="826770"/>
                  </a:xfrm>
                  <a:prstGeom prst="rect">
                    <a:avLst/>
                  </a:prstGeom>
                </pic:spPr>
              </pic:pic>
            </a:graphicData>
          </a:graphic>
        </wp:anchor>
      </w:drawing>
    </w:r>
  </w:p>
  <w:p w:rsidR="00313CE4" w:rsidRDefault="00313CE4" w:rsidP="009E1A1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313CE4"/>
    <w:rsid w:val="001C464C"/>
    <w:rsid w:val="002142B0"/>
    <w:rsid w:val="00313CE4"/>
    <w:rsid w:val="00356261"/>
    <w:rsid w:val="004B19E5"/>
    <w:rsid w:val="00561593"/>
    <w:rsid w:val="009E1A10"/>
    <w:rsid w:val="00AC543D"/>
    <w:rsid w:val="00B50765"/>
    <w:rsid w:val="00DD210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3CE4"/>
    <w:rPr>
      <w:b/>
      <w:bCs/>
    </w:rPr>
  </w:style>
  <w:style w:type="character" w:styleId="a4">
    <w:name w:val="Emphasis"/>
    <w:basedOn w:val="a0"/>
    <w:uiPriority w:val="20"/>
    <w:qFormat/>
    <w:rsid w:val="00313CE4"/>
    <w:rPr>
      <w:i/>
      <w:iCs/>
    </w:rPr>
  </w:style>
  <w:style w:type="paragraph" w:styleId="a5">
    <w:name w:val="header"/>
    <w:basedOn w:val="a"/>
    <w:link w:val="Char"/>
    <w:uiPriority w:val="99"/>
    <w:unhideWhenUsed/>
    <w:rsid w:val="00313CE4"/>
    <w:pPr>
      <w:tabs>
        <w:tab w:val="center" w:pos="4153"/>
        <w:tab w:val="right" w:pos="8306"/>
      </w:tabs>
      <w:spacing w:after="0" w:line="240" w:lineRule="auto"/>
    </w:pPr>
  </w:style>
  <w:style w:type="character" w:customStyle="1" w:styleId="Char">
    <w:name w:val="Κεφαλίδα Char"/>
    <w:basedOn w:val="a0"/>
    <w:link w:val="a5"/>
    <w:uiPriority w:val="99"/>
    <w:rsid w:val="00313CE4"/>
  </w:style>
  <w:style w:type="paragraph" w:styleId="a6">
    <w:name w:val="footer"/>
    <w:basedOn w:val="a"/>
    <w:link w:val="Char0"/>
    <w:uiPriority w:val="99"/>
    <w:unhideWhenUsed/>
    <w:rsid w:val="00313CE4"/>
    <w:pPr>
      <w:tabs>
        <w:tab w:val="center" w:pos="4153"/>
        <w:tab w:val="right" w:pos="8306"/>
      </w:tabs>
      <w:spacing w:after="0" w:line="240" w:lineRule="auto"/>
    </w:pPr>
  </w:style>
  <w:style w:type="character" w:customStyle="1" w:styleId="Char0">
    <w:name w:val="Υποσέλιδο Char"/>
    <w:basedOn w:val="a0"/>
    <w:link w:val="a6"/>
    <w:uiPriority w:val="99"/>
    <w:rsid w:val="00313CE4"/>
  </w:style>
  <w:style w:type="character" w:styleId="-">
    <w:name w:val="Hyperlink"/>
    <w:basedOn w:val="a0"/>
    <w:uiPriority w:val="99"/>
    <w:unhideWhenUsed/>
    <w:rsid w:val="009E1A10"/>
    <w:rPr>
      <w:color w:val="0563C1" w:themeColor="hyperlink"/>
      <w:u w:val="single"/>
    </w:rPr>
  </w:style>
  <w:style w:type="character" w:customStyle="1" w:styleId="UnresolvedMention">
    <w:name w:val="Unresolved Mention"/>
    <w:basedOn w:val="a0"/>
    <w:uiPriority w:val="99"/>
    <w:semiHidden/>
    <w:unhideWhenUsed/>
    <w:rsid w:val="009E1A10"/>
    <w:rPr>
      <w:color w:val="605E5C"/>
      <w:shd w:val="clear" w:color="auto" w:fill="E1DFDD"/>
    </w:rPr>
  </w:style>
  <w:style w:type="paragraph" w:styleId="a7">
    <w:name w:val="Balloon Text"/>
    <w:basedOn w:val="a"/>
    <w:link w:val="Char1"/>
    <w:uiPriority w:val="99"/>
    <w:semiHidden/>
    <w:unhideWhenUsed/>
    <w:rsid w:val="00B5076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50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399773">
      <w:bodyDiv w:val="1"/>
      <w:marLeft w:val="0"/>
      <w:marRight w:val="0"/>
      <w:marTop w:val="0"/>
      <w:marBottom w:val="0"/>
      <w:divBdr>
        <w:top w:val="none" w:sz="0" w:space="0" w:color="auto"/>
        <w:left w:val="none" w:sz="0" w:space="0" w:color="auto"/>
        <w:bottom w:val="none" w:sz="0" w:space="0" w:color="auto"/>
        <w:right w:val="none" w:sz="0" w:space="0" w:color="auto"/>
      </w:divBdr>
      <w:divsChild>
        <w:div w:id="426972755">
          <w:marLeft w:val="0"/>
          <w:marRight w:val="0"/>
          <w:marTop w:val="0"/>
          <w:marBottom w:val="0"/>
          <w:divBdr>
            <w:top w:val="none" w:sz="0" w:space="0" w:color="auto"/>
            <w:left w:val="none" w:sz="0" w:space="0" w:color="auto"/>
            <w:bottom w:val="none" w:sz="0" w:space="0" w:color="auto"/>
            <w:right w:val="none" w:sz="0" w:space="0" w:color="auto"/>
          </w:divBdr>
        </w:div>
        <w:div w:id="54085493">
          <w:marLeft w:val="0"/>
          <w:marRight w:val="0"/>
          <w:marTop w:val="0"/>
          <w:marBottom w:val="0"/>
          <w:divBdr>
            <w:top w:val="none" w:sz="0" w:space="0" w:color="auto"/>
            <w:left w:val="none" w:sz="0" w:space="0" w:color="auto"/>
            <w:bottom w:val="none" w:sz="0" w:space="0" w:color="auto"/>
            <w:right w:val="none" w:sz="0" w:space="0" w:color="auto"/>
          </w:divBdr>
        </w:div>
        <w:div w:id="1697274815">
          <w:marLeft w:val="0"/>
          <w:marRight w:val="0"/>
          <w:marTop w:val="0"/>
          <w:marBottom w:val="0"/>
          <w:divBdr>
            <w:top w:val="none" w:sz="0" w:space="0" w:color="auto"/>
            <w:left w:val="none" w:sz="0" w:space="0" w:color="auto"/>
            <w:bottom w:val="none" w:sz="0" w:space="0" w:color="auto"/>
            <w:right w:val="none" w:sz="0" w:space="0" w:color="auto"/>
          </w:divBdr>
        </w:div>
        <w:div w:id="1097795295">
          <w:marLeft w:val="0"/>
          <w:marRight w:val="0"/>
          <w:marTop w:val="0"/>
          <w:marBottom w:val="0"/>
          <w:divBdr>
            <w:top w:val="none" w:sz="0" w:space="0" w:color="auto"/>
            <w:left w:val="none" w:sz="0" w:space="0" w:color="auto"/>
            <w:bottom w:val="none" w:sz="0" w:space="0" w:color="auto"/>
            <w:right w:val="none" w:sz="0" w:space="0" w:color="auto"/>
          </w:divBdr>
        </w:div>
        <w:div w:id="825366590">
          <w:marLeft w:val="0"/>
          <w:marRight w:val="0"/>
          <w:marTop w:val="0"/>
          <w:marBottom w:val="0"/>
          <w:divBdr>
            <w:top w:val="none" w:sz="0" w:space="0" w:color="auto"/>
            <w:left w:val="none" w:sz="0" w:space="0" w:color="auto"/>
            <w:bottom w:val="none" w:sz="0" w:space="0" w:color="auto"/>
            <w:right w:val="none" w:sz="0" w:space="0" w:color="auto"/>
          </w:divBdr>
        </w:div>
        <w:div w:id="330565952">
          <w:marLeft w:val="0"/>
          <w:marRight w:val="0"/>
          <w:marTop w:val="0"/>
          <w:marBottom w:val="0"/>
          <w:divBdr>
            <w:top w:val="none" w:sz="0" w:space="0" w:color="auto"/>
            <w:left w:val="none" w:sz="0" w:space="0" w:color="auto"/>
            <w:bottom w:val="none" w:sz="0" w:space="0" w:color="auto"/>
            <w:right w:val="none" w:sz="0" w:space="0" w:color="auto"/>
          </w:divBdr>
        </w:div>
        <w:div w:id="1893228196">
          <w:marLeft w:val="0"/>
          <w:marRight w:val="0"/>
          <w:marTop w:val="0"/>
          <w:marBottom w:val="0"/>
          <w:divBdr>
            <w:top w:val="none" w:sz="0" w:space="0" w:color="auto"/>
            <w:left w:val="none" w:sz="0" w:space="0" w:color="auto"/>
            <w:bottom w:val="none" w:sz="0" w:space="0" w:color="auto"/>
            <w:right w:val="none" w:sz="0" w:space="0" w:color="auto"/>
          </w:divBdr>
        </w:div>
        <w:div w:id="1608461425">
          <w:marLeft w:val="0"/>
          <w:marRight w:val="0"/>
          <w:marTop w:val="0"/>
          <w:marBottom w:val="0"/>
          <w:divBdr>
            <w:top w:val="none" w:sz="0" w:space="0" w:color="auto"/>
            <w:left w:val="none" w:sz="0" w:space="0" w:color="auto"/>
            <w:bottom w:val="none" w:sz="0" w:space="0" w:color="auto"/>
            <w:right w:val="none" w:sz="0" w:space="0" w:color="auto"/>
          </w:divBdr>
        </w:div>
        <w:div w:id="170990867">
          <w:marLeft w:val="0"/>
          <w:marRight w:val="0"/>
          <w:marTop w:val="0"/>
          <w:marBottom w:val="0"/>
          <w:divBdr>
            <w:top w:val="none" w:sz="0" w:space="0" w:color="auto"/>
            <w:left w:val="none" w:sz="0" w:space="0" w:color="auto"/>
            <w:bottom w:val="none" w:sz="0" w:space="0" w:color="auto"/>
            <w:right w:val="none" w:sz="0" w:space="0" w:color="auto"/>
          </w:divBdr>
        </w:div>
        <w:div w:id="1694649439">
          <w:marLeft w:val="0"/>
          <w:marRight w:val="0"/>
          <w:marTop w:val="0"/>
          <w:marBottom w:val="0"/>
          <w:divBdr>
            <w:top w:val="none" w:sz="0" w:space="0" w:color="auto"/>
            <w:left w:val="none" w:sz="0" w:space="0" w:color="auto"/>
            <w:bottom w:val="none" w:sz="0" w:space="0" w:color="auto"/>
            <w:right w:val="none" w:sz="0" w:space="0" w:color="auto"/>
          </w:divBdr>
        </w:div>
        <w:div w:id="1708985643">
          <w:marLeft w:val="0"/>
          <w:marRight w:val="0"/>
          <w:marTop w:val="0"/>
          <w:marBottom w:val="0"/>
          <w:divBdr>
            <w:top w:val="none" w:sz="0" w:space="0" w:color="auto"/>
            <w:left w:val="none" w:sz="0" w:space="0" w:color="auto"/>
            <w:bottom w:val="none" w:sz="0" w:space="0" w:color="auto"/>
            <w:right w:val="none" w:sz="0" w:space="0" w:color="auto"/>
          </w:divBdr>
        </w:div>
        <w:div w:id="1079667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e@uth.gr"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Q6aWKdrtj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3650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HRYSI STATHAKI</dc:creator>
  <cp:lastModifiedBy>Χρήστης των Windows</cp:lastModifiedBy>
  <cp:revision>2</cp:revision>
  <dcterms:created xsi:type="dcterms:W3CDTF">2023-02-17T08:24:00Z</dcterms:created>
  <dcterms:modified xsi:type="dcterms:W3CDTF">2023-02-17T08:24:00Z</dcterms:modified>
</cp:coreProperties>
</file>