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0B178" w14:textId="34D0C942" w:rsidR="00E75A49" w:rsidRPr="00B2542E" w:rsidRDefault="00F1582C" w:rsidP="00F1582C">
      <w:pPr>
        <w:tabs>
          <w:tab w:val="center" w:pos="4419"/>
        </w:tabs>
        <w:rPr>
          <w:b/>
          <w:sz w:val="24"/>
          <w:szCs w:val="24"/>
          <w:lang w:val="el-GR"/>
        </w:rPr>
      </w:pPr>
      <w:bookmarkStart w:id="0" w:name="_GoBack"/>
      <w:bookmarkEnd w:id="0"/>
      <w:r w:rsidRPr="00F1582C">
        <w:rPr>
          <w:b/>
          <w:noProof/>
          <w:sz w:val="24"/>
          <w:szCs w:val="24"/>
          <w:lang w:val="el-GR" w:eastAsia="el-GR"/>
        </w:rPr>
        <w:drawing>
          <wp:anchor distT="0" distB="0" distL="114300" distR="114300" simplePos="0" relativeHeight="251658240" behindDoc="0" locked="0" layoutInCell="1" allowOverlap="1" wp14:anchorId="6919BDC4" wp14:editId="6DD23463">
            <wp:simplePos x="0" y="0"/>
            <wp:positionH relativeFrom="column">
              <wp:posOffset>3709670</wp:posOffset>
            </wp:positionH>
            <wp:positionV relativeFrom="paragraph">
              <wp:posOffset>52705</wp:posOffset>
            </wp:positionV>
            <wp:extent cx="2141220" cy="2329755"/>
            <wp:effectExtent l="0" t="0" r="0" b="0"/>
            <wp:wrapSquare wrapText="bothSides"/>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141220" cy="2329755"/>
                    </a:xfrm>
                    <a:prstGeom prst="rect">
                      <a:avLst/>
                    </a:prstGeom>
                  </pic:spPr>
                </pic:pic>
              </a:graphicData>
            </a:graphic>
          </wp:anchor>
        </w:drawing>
      </w:r>
      <w:r w:rsidR="002E0384">
        <w:rPr>
          <w:b/>
          <w:noProof/>
          <w:sz w:val="24"/>
          <w:szCs w:val="24"/>
          <w:lang w:val="el-GR" w:eastAsia="en-US"/>
        </w:rPr>
        <w:t>Σεμινάριο</w:t>
      </w:r>
      <w:r w:rsidR="002E0384" w:rsidRPr="002E0384">
        <w:rPr>
          <w:b/>
          <w:noProof/>
          <w:sz w:val="24"/>
          <w:szCs w:val="24"/>
          <w:lang w:val="el-GR" w:eastAsia="en-US"/>
        </w:rPr>
        <w:t xml:space="preserve">: </w:t>
      </w:r>
      <w:r w:rsidR="00242314">
        <w:rPr>
          <w:b/>
          <w:noProof/>
          <w:sz w:val="24"/>
          <w:szCs w:val="24"/>
          <w:lang w:val="el-GR" w:eastAsia="en-US"/>
        </w:rPr>
        <w:t>Δεξιότητες</w:t>
      </w:r>
      <w:r w:rsidR="00354A1A">
        <w:rPr>
          <w:b/>
          <w:noProof/>
          <w:sz w:val="24"/>
          <w:szCs w:val="24"/>
          <w:lang w:val="el-GR" w:eastAsia="en-US"/>
        </w:rPr>
        <w:t xml:space="preserve"> μέσω Δωματίων Διαφυγής</w:t>
      </w:r>
      <w:r w:rsidR="00D60D0E" w:rsidRPr="00B2542E">
        <w:rPr>
          <w:b/>
          <w:noProof/>
          <w:sz w:val="24"/>
          <w:szCs w:val="24"/>
          <w:lang w:val="el-GR" w:eastAsia="en-US"/>
        </w:rPr>
        <w:t xml:space="preserve"> </w:t>
      </w:r>
    </w:p>
    <w:p w14:paraId="63741A86" w14:textId="0C80C177" w:rsidR="002E0384" w:rsidRDefault="00653F9A" w:rsidP="00653F9A">
      <w:pPr>
        <w:jc w:val="both"/>
        <w:rPr>
          <w:sz w:val="24"/>
          <w:szCs w:val="24"/>
          <w:lang w:val="el-GR"/>
        </w:rPr>
      </w:pPr>
      <w:r w:rsidRPr="00B2542E">
        <w:rPr>
          <w:sz w:val="24"/>
          <w:szCs w:val="24"/>
          <w:lang w:val="el-GR"/>
        </w:rPr>
        <w:t>Το Τμήμα Ηλεκτρολόγων Μηχανικών και Μηχανικών Υπολογιστών</w:t>
      </w:r>
      <w:r w:rsidR="00C12E63" w:rsidRPr="00B2542E">
        <w:rPr>
          <w:sz w:val="24"/>
          <w:szCs w:val="24"/>
          <w:lang w:val="el-GR"/>
        </w:rPr>
        <w:t xml:space="preserve"> </w:t>
      </w:r>
      <w:r w:rsidR="00D60D0E" w:rsidRPr="00B2542E">
        <w:rPr>
          <w:sz w:val="24"/>
          <w:szCs w:val="24"/>
          <w:lang w:val="el-GR"/>
        </w:rPr>
        <w:t xml:space="preserve">του Πανεπιστημίου Θεσσαλίας </w:t>
      </w:r>
      <w:r w:rsidR="00C12E63" w:rsidRPr="00B2542E">
        <w:rPr>
          <w:sz w:val="24"/>
          <w:szCs w:val="24"/>
          <w:lang w:val="el-GR"/>
        </w:rPr>
        <w:t>(ΤΗΜΜΥ)</w:t>
      </w:r>
      <w:r w:rsidRPr="00B2542E">
        <w:rPr>
          <w:sz w:val="24"/>
          <w:szCs w:val="24"/>
          <w:lang w:val="el-GR"/>
        </w:rPr>
        <w:t>, και συγκεκριμμένα η ερευνητική ομάδα Δημιουργικών Τεχνολογιών Μάθησης (</w:t>
      </w:r>
      <w:hyperlink r:id="rId7" w:history="1">
        <w:r w:rsidRPr="00B2542E">
          <w:rPr>
            <w:rStyle w:val="-"/>
            <w:sz w:val="24"/>
            <w:szCs w:val="24"/>
            <w:lang w:val="el-GR"/>
          </w:rPr>
          <w:t>https://ctll.e-ce.uth.gr</w:t>
        </w:r>
      </w:hyperlink>
      <w:r w:rsidRPr="00B2542E">
        <w:rPr>
          <w:sz w:val="24"/>
          <w:szCs w:val="24"/>
          <w:lang w:val="el-GR"/>
        </w:rPr>
        <w:t>)</w:t>
      </w:r>
      <w:r w:rsidR="002F43B4" w:rsidRPr="00B2542E">
        <w:rPr>
          <w:sz w:val="24"/>
          <w:szCs w:val="24"/>
          <w:lang w:val="el-GR"/>
        </w:rPr>
        <w:t>,</w:t>
      </w:r>
      <w:r w:rsidRPr="00B2542E">
        <w:rPr>
          <w:sz w:val="24"/>
          <w:szCs w:val="24"/>
          <w:lang w:val="el-GR"/>
        </w:rPr>
        <w:t xml:space="preserve"> </w:t>
      </w:r>
      <w:r w:rsidR="002E0384">
        <w:rPr>
          <w:sz w:val="24"/>
          <w:szCs w:val="24"/>
          <w:lang w:val="el-GR"/>
        </w:rPr>
        <w:t>διοργανώνει σεμινάριο σχετικά με την εφαρμογή δωματίων διαφυγής, μιας ειδικής κατηγορίας σοβαρών παιχνιδιών, σε διαδικασίες μάθησης. Η εκδήλωση θα πραγματοποιηθεί στις 22 Σεπτεμβ</w:t>
      </w:r>
      <w:r w:rsidR="00D86703">
        <w:rPr>
          <w:sz w:val="24"/>
          <w:szCs w:val="24"/>
          <w:lang w:val="el-GR"/>
        </w:rPr>
        <w:t>ρ</w:t>
      </w:r>
      <w:r w:rsidR="002E0384">
        <w:rPr>
          <w:sz w:val="24"/>
          <w:szCs w:val="24"/>
          <w:lang w:val="el-GR"/>
        </w:rPr>
        <w:t xml:space="preserve">ίου 2022 στο εργαστήριο υπολογιστών του </w:t>
      </w:r>
      <w:r w:rsidR="00D86703">
        <w:rPr>
          <w:sz w:val="24"/>
          <w:szCs w:val="24"/>
          <w:lang w:val="el-GR"/>
        </w:rPr>
        <w:t>ΤΗΜΜΥ</w:t>
      </w:r>
      <w:r w:rsidR="002E0384">
        <w:rPr>
          <w:sz w:val="24"/>
          <w:szCs w:val="24"/>
          <w:lang w:val="el-GR"/>
        </w:rPr>
        <w:t xml:space="preserve"> στην διεύθυνση Σέκερη και Χέυντεν στο Πεδίον του Άρεως.</w:t>
      </w:r>
      <w:r w:rsidR="002E6EF6">
        <w:rPr>
          <w:sz w:val="24"/>
          <w:szCs w:val="24"/>
          <w:lang w:val="el-GR"/>
        </w:rPr>
        <w:t xml:space="preserve"> Θα διαρκέσει από τις 18.00 έως τις 20.00 ενώ οι εγγραφές θα ξεκινήσουν στις 17.15. </w:t>
      </w:r>
      <w:r w:rsidR="002E0384">
        <w:rPr>
          <w:sz w:val="24"/>
          <w:szCs w:val="24"/>
          <w:lang w:val="el-GR"/>
        </w:rPr>
        <w:t xml:space="preserve">Η εκδήλωση απευθύνεται σε μαθητές και καθηγητές επαγγελματικής εκπαίδευσης. </w:t>
      </w:r>
    </w:p>
    <w:p w14:paraId="6E0DC95E" w14:textId="2D5B87E8" w:rsidR="002E6EF6" w:rsidRDefault="002E0384" w:rsidP="002E6EF6">
      <w:pPr>
        <w:jc w:val="both"/>
        <w:rPr>
          <w:sz w:val="24"/>
          <w:szCs w:val="24"/>
          <w:lang w:val="el-GR"/>
        </w:rPr>
      </w:pPr>
      <w:r>
        <w:rPr>
          <w:sz w:val="24"/>
          <w:szCs w:val="24"/>
          <w:lang w:val="el-GR"/>
        </w:rPr>
        <w:t xml:space="preserve">Το ακροατήριο θα συμμετέχει βιωματικά σε δραστηριότητες </w:t>
      </w:r>
      <w:r w:rsidR="00000339">
        <w:rPr>
          <w:sz w:val="24"/>
          <w:szCs w:val="24"/>
          <w:lang w:val="el-GR"/>
        </w:rPr>
        <w:t>ενεργούς</w:t>
      </w:r>
      <w:r>
        <w:rPr>
          <w:sz w:val="24"/>
          <w:szCs w:val="24"/>
          <w:lang w:val="el-GR"/>
        </w:rPr>
        <w:t xml:space="preserve"> μάθησης με τη μορφή </w:t>
      </w:r>
      <w:r w:rsidR="002E6EF6">
        <w:rPr>
          <w:sz w:val="24"/>
          <w:szCs w:val="24"/>
          <w:lang w:val="el-GR"/>
        </w:rPr>
        <w:t xml:space="preserve">ψηφιακών και μη </w:t>
      </w:r>
      <w:r>
        <w:rPr>
          <w:sz w:val="24"/>
          <w:szCs w:val="24"/>
          <w:lang w:val="el-GR"/>
        </w:rPr>
        <w:t>δωματίων διαφυγής σχεδιασμέν</w:t>
      </w:r>
      <w:r w:rsidR="002E6EF6">
        <w:rPr>
          <w:sz w:val="24"/>
          <w:szCs w:val="24"/>
          <w:lang w:val="el-GR"/>
        </w:rPr>
        <w:t>ων</w:t>
      </w:r>
      <w:r>
        <w:rPr>
          <w:sz w:val="24"/>
          <w:szCs w:val="24"/>
          <w:lang w:val="el-GR"/>
        </w:rPr>
        <w:t xml:space="preserve"> </w:t>
      </w:r>
      <w:r w:rsidR="00000339">
        <w:rPr>
          <w:sz w:val="24"/>
          <w:szCs w:val="24"/>
          <w:lang w:val="el-GR"/>
        </w:rPr>
        <w:t>για</w:t>
      </w:r>
      <w:r>
        <w:rPr>
          <w:sz w:val="24"/>
          <w:szCs w:val="24"/>
          <w:lang w:val="el-GR"/>
        </w:rPr>
        <w:t xml:space="preserve"> </w:t>
      </w:r>
      <w:r w:rsidR="002E6EF6">
        <w:rPr>
          <w:sz w:val="24"/>
          <w:szCs w:val="24"/>
          <w:lang w:val="el-GR"/>
        </w:rPr>
        <w:t xml:space="preserve">εφαρμογή στην εκπαιδευτική διαδικασία. </w:t>
      </w:r>
      <w:r w:rsidR="002E6EF6" w:rsidRPr="00B2542E">
        <w:rPr>
          <w:sz w:val="24"/>
          <w:szCs w:val="24"/>
          <w:lang w:val="el-GR"/>
        </w:rPr>
        <w:t xml:space="preserve">Η μέθοδος προσφέρει μαθησιακά </w:t>
      </w:r>
      <w:r w:rsidR="00996223">
        <w:rPr>
          <w:sz w:val="24"/>
          <w:szCs w:val="24"/>
          <w:lang w:val="en-GB"/>
        </w:rPr>
        <w:t>o</w:t>
      </w:r>
      <w:r w:rsidR="002E6EF6" w:rsidRPr="00B2542E">
        <w:rPr>
          <w:sz w:val="24"/>
          <w:szCs w:val="24"/>
          <w:lang w:val="el-GR"/>
        </w:rPr>
        <w:t xml:space="preserve">φέλη μέσω </w:t>
      </w:r>
      <w:r w:rsidR="00000339">
        <w:rPr>
          <w:sz w:val="24"/>
          <w:szCs w:val="24"/>
          <w:lang w:val="el-GR"/>
        </w:rPr>
        <w:t>της συμμετοχής,</w:t>
      </w:r>
      <w:r w:rsidR="002E6EF6" w:rsidRPr="00B2542E">
        <w:rPr>
          <w:sz w:val="24"/>
          <w:szCs w:val="24"/>
          <w:lang w:val="el-GR"/>
        </w:rPr>
        <w:t xml:space="preserve"> της διάδρασης, και της ενίσχυσης των εσωτερικών κινήτρων των </w:t>
      </w:r>
      <w:r w:rsidR="002E6EF6">
        <w:rPr>
          <w:sz w:val="24"/>
          <w:szCs w:val="24"/>
          <w:lang w:val="el-GR"/>
        </w:rPr>
        <w:t>μαθητών</w:t>
      </w:r>
      <w:r w:rsidR="002E6EF6" w:rsidRPr="00B2542E">
        <w:rPr>
          <w:sz w:val="24"/>
          <w:szCs w:val="24"/>
          <w:lang w:val="el-GR"/>
        </w:rPr>
        <w:t xml:space="preserve"> </w:t>
      </w:r>
      <w:r w:rsidR="00000339">
        <w:rPr>
          <w:sz w:val="24"/>
          <w:szCs w:val="24"/>
          <w:lang w:val="el-GR"/>
        </w:rPr>
        <w:t>για το κτίσιμο</w:t>
      </w:r>
      <w:r w:rsidR="002E6EF6" w:rsidRPr="00B2542E">
        <w:rPr>
          <w:sz w:val="24"/>
          <w:szCs w:val="24"/>
          <w:lang w:val="el-GR"/>
        </w:rPr>
        <w:t xml:space="preserve"> βασικών γνώσεων και ήπιων δεξιοτήτων, όπως ικανοτήτων επίλυσης προβλημάτων, επικοινωνίας, και κριτικής σκέψης</w:t>
      </w:r>
      <w:r w:rsidR="00000339">
        <w:rPr>
          <w:sz w:val="24"/>
          <w:szCs w:val="24"/>
          <w:lang w:val="el-GR"/>
        </w:rPr>
        <w:t xml:space="preserve">, που </w:t>
      </w:r>
      <w:r w:rsidR="002E6EF6" w:rsidRPr="00B2542E">
        <w:rPr>
          <w:sz w:val="24"/>
          <w:szCs w:val="24"/>
          <w:lang w:val="el-GR"/>
        </w:rPr>
        <w:t>ενισχύουν το επαγγελματικό τους προφίλ</w:t>
      </w:r>
      <w:r w:rsidR="002E6EF6">
        <w:rPr>
          <w:sz w:val="24"/>
          <w:szCs w:val="24"/>
          <w:lang w:val="el-GR"/>
        </w:rPr>
        <w:t xml:space="preserve">, συμβάλλουν στη συνεχή </w:t>
      </w:r>
      <w:r w:rsidR="002E6EF6" w:rsidRPr="00B2542E">
        <w:rPr>
          <w:sz w:val="24"/>
          <w:szCs w:val="24"/>
          <w:lang w:val="el-GR"/>
        </w:rPr>
        <w:t xml:space="preserve">ανανέωση των προσόντων </w:t>
      </w:r>
      <w:r w:rsidR="002E6EF6">
        <w:rPr>
          <w:sz w:val="24"/>
          <w:szCs w:val="24"/>
          <w:lang w:val="el-GR"/>
        </w:rPr>
        <w:t>τους, και διευρύνουν</w:t>
      </w:r>
      <w:r w:rsidR="002E6EF6" w:rsidRPr="00B2542E">
        <w:rPr>
          <w:sz w:val="24"/>
          <w:szCs w:val="24"/>
          <w:lang w:val="el-GR"/>
        </w:rPr>
        <w:t xml:space="preserve"> τις επαγγελματικές τους επιλογές</w:t>
      </w:r>
      <w:r w:rsidR="002E6EF6">
        <w:rPr>
          <w:sz w:val="24"/>
          <w:szCs w:val="24"/>
          <w:lang w:val="el-GR"/>
        </w:rPr>
        <w:t xml:space="preserve"> στο </w:t>
      </w:r>
      <w:r w:rsidR="002E6EF6" w:rsidRPr="00B2542E">
        <w:rPr>
          <w:sz w:val="24"/>
          <w:szCs w:val="24"/>
          <w:lang w:val="el-GR"/>
        </w:rPr>
        <w:t>σημερινό συνεχώς εξελισσόμενο επαγγελματικό περιβάλλον</w:t>
      </w:r>
      <w:r w:rsidR="002E6EF6">
        <w:rPr>
          <w:sz w:val="24"/>
          <w:szCs w:val="24"/>
          <w:lang w:val="el-GR"/>
        </w:rPr>
        <w:t>.</w:t>
      </w:r>
    </w:p>
    <w:p w14:paraId="2FD95101" w14:textId="77777777" w:rsidR="00242314" w:rsidRDefault="002E6EF6" w:rsidP="002E6EF6">
      <w:pPr>
        <w:jc w:val="both"/>
        <w:rPr>
          <w:rFonts w:asciiTheme="majorHAnsi" w:eastAsia="FreeSans" w:hAnsiTheme="majorHAnsi" w:cstheme="majorHAnsi"/>
          <w:sz w:val="24"/>
          <w:szCs w:val="24"/>
          <w:lang w:val="el-GR"/>
        </w:rPr>
      </w:pPr>
      <w:r>
        <w:rPr>
          <w:sz w:val="24"/>
          <w:szCs w:val="24"/>
          <w:lang w:val="el-GR"/>
        </w:rPr>
        <w:t xml:space="preserve">Το σεμινάριο πραγματοποιείται </w:t>
      </w:r>
      <w:r w:rsidR="002F43B4" w:rsidRPr="00B2542E">
        <w:rPr>
          <w:sz w:val="24"/>
          <w:szCs w:val="24"/>
          <w:lang w:val="el-GR"/>
        </w:rPr>
        <w:t xml:space="preserve">στα πλαίσια του ερευνητικού έργου </w:t>
      </w:r>
      <w:r w:rsidR="002F43B4" w:rsidRPr="00B2542E">
        <w:rPr>
          <w:rFonts w:asciiTheme="majorHAnsi" w:hAnsiTheme="majorHAnsi" w:cstheme="majorHAnsi"/>
          <w:sz w:val="24"/>
          <w:szCs w:val="24"/>
          <w:lang w:val="el-GR"/>
        </w:rPr>
        <w:t xml:space="preserve">ELMET: </w:t>
      </w:r>
      <w:r w:rsidR="002F43B4" w:rsidRPr="00B2542E">
        <w:rPr>
          <w:rFonts w:asciiTheme="majorHAnsi" w:eastAsia="FreeSans" w:hAnsiTheme="majorHAnsi" w:cstheme="majorHAnsi"/>
          <w:sz w:val="24"/>
          <w:szCs w:val="24"/>
          <w:lang w:val="el-GR"/>
        </w:rPr>
        <w:t>Experiential Learning Methodologies addressing Vulnerable Employed and</w:t>
      </w:r>
      <w:r>
        <w:rPr>
          <w:rFonts w:asciiTheme="majorHAnsi" w:eastAsia="FreeSans" w:hAnsiTheme="majorHAnsi" w:cstheme="majorHAnsi"/>
          <w:sz w:val="24"/>
          <w:szCs w:val="24"/>
          <w:lang w:val="el-GR"/>
        </w:rPr>
        <w:t xml:space="preserve"> </w:t>
      </w:r>
      <w:r w:rsidR="002F43B4" w:rsidRPr="00B2542E">
        <w:rPr>
          <w:rFonts w:asciiTheme="majorHAnsi" w:eastAsia="FreeSans" w:hAnsiTheme="majorHAnsi" w:cstheme="majorHAnsi"/>
          <w:sz w:val="24"/>
          <w:szCs w:val="24"/>
          <w:lang w:val="el-GR"/>
        </w:rPr>
        <w:t>Unemployed People</w:t>
      </w:r>
      <w:r w:rsidR="00C12E63" w:rsidRPr="00B2542E">
        <w:rPr>
          <w:rFonts w:asciiTheme="majorHAnsi" w:eastAsia="FreeSans" w:hAnsiTheme="majorHAnsi" w:cstheme="majorHAnsi"/>
          <w:sz w:val="24"/>
          <w:szCs w:val="24"/>
          <w:lang w:val="el-GR"/>
        </w:rPr>
        <w:t xml:space="preserve"> (http://elmetproject.eu)</w:t>
      </w:r>
      <w:r w:rsidR="002F43B4" w:rsidRPr="00B2542E">
        <w:rPr>
          <w:rFonts w:asciiTheme="majorHAnsi" w:eastAsia="FreeSans" w:hAnsiTheme="majorHAnsi" w:cstheme="majorHAnsi"/>
          <w:sz w:val="24"/>
          <w:szCs w:val="24"/>
          <w:lang w:val="el-GR"/>
        </w:rPr>
        <w:t xml:space="preserve"> που χρηματοδοτείται από το πρόγραμμα Erasmus+ της Ευρωπαϊκής Επιτροπής</w:t>
      </w:r>
      <w:r w:rsidR="00C12E63" w:rsidRPr="00B2542E">
        <w:rPr>
          <w:rFonts w:asciiTheme="majorHAnsi" w:eastAsia="FreeSans" w:hAnsiTheme="majorHAnsi" w:cstheme="majorHAnsi"/>
          <w:sz w:val="24"/>
          <w:szCs w:val="24"/>
          <w:lang w:val="el-GR"/>
        </w:rPr>
        <w:t xml:space="preserve"> και υλοποιείται από το 2020 μέχρι το 2022</w:t>
      </w:r>
      <w:r w:rsidR="002F43B4" w:rsidRPr="00B2542E">
        <w:rPr>
          <w:rFonts w:asciiTheme="majorHAnsi" w:eastAsia="FreeSans" w:hAnsiTheme="majorHAnsi" w:cstheme="majorHAnsi"/>
          <w:sz w:val="24"/>
          <w:szCs w:val="24"/>
          <w:lang w:val="el-GR"/>
        </w:rPr>
        <w:t>.</w:t>
      </w:r>
      <w:r w:rsidR="00C12E63" w:rsidRPr="00B2542E">
        <w:rPr>
          <w:rFonts w:asciiTheme="majorHAnsi" w:eastAsia="FreeSans" w:hAnsiTheme="majorHAnsi" w:cstheme="majorHAnsi"/>
          <w:sz w:val="24"/>
          <w:szCs w:val="24"/>
          <w:lang w:val="el-GR"/>
        </w:rPr>
        <w:t xml:space="preserve"> Επιστημονικά υπεύθυν</w:t>
      </w:r>
      <w:r w:rsidR="00354A1A">
        <w:rPr>
          <w:rFonts w:asciiTheme="majorHAnsi" w:eastAsia="FreeSans" w:hAnsiTheme="majorHAnsi" w:cstheme="majorHAnsi"/>
          <w:sz w:val="24"/>
          <w:szCs w:val="24"/>
          <w:lang w:val="el-GR"/>
        </w:rPr>
        <w:t>οι</w:t>
      </w:r>
      <w:r w:rsidR="00C12E63" w:rsidRPr="00B2542E">
        <w:rPr>
          <w:rFonts w:asciiTheme="majorHAnsi" w:eastAsia="FreeSans" w:hAnsiTheme="majorHAnsi" w:cstheme="majorHAnsi"/>
          <w:sz w:val="24"/>
          <w:szCs w:val="24"/>
          <w:lang w:val="el-GR"/>
        </w:rPr>
        <w:t xml:space="preserve"> του έργου είναι το μέλος ΕΔΙΠ του ΤΗΜΜΥ </w:t>
      </w:r>
      <w:r w:rsidR="00B2542E" w:rsidRPr="00B2542E">
        <w:rPr>
          <w:rFonts w:asciiTheme="majorHAnsi" w:eastAsia="FreeSans" w:hAnsiTheme="majorHAnsi" w:cstheme="majorHAnsi"/>
          <w:sz w:val="24"/>
          <w:szCs w:val="24"/>
          <w:lang w:val="el-GR"/>
        </w:rPr>
        <w:t xml:space="preserve">κ. </w:t>
      </w:r>
      <w:r w:rsidR="00C12E63" w:rsidRPr="00B2542E">
        <w:rPr>
          <w:rFonts w:asciiTheme="majorHAnsi" w:eastAsia="FreeSans" w:hAnsiTheme="majorHAnsi" w:cstheme="majorHAnsi"/>
          <w:sz w:val="24"/>
          <w:szCs w:val="24"/>
          <w:lang w:val="el-GR"/>
        </w:rPr>
        <w:t>Χαρίκλεια Τσαλαπάτα</w:t>
      </w:r>
      <w:r w:rsidR="00435665" w:rsidRPr="00B2542E">
        <w:rPr>
          <w:rFonts w:asciiTheme="majorHAnsi" w:eastAsia="FreeSans" w:hAnsiTheme="majorHAnsi" w:cstheme="majorHAnsi"/>
          <w:sz w:val="24"/>
          <w:szCs w:val="24"/>
          <w:lang w:val="el-GR"/>
        </w:rPr>
        <w:t xml:space="preserve"> </w:t>
      </w:r>
      <w:r w:rsidR="00354A1A">
        <w:rPr>
          <w:rFonts w:asciiTheme="majorHAnsi" w:eastAsia="FreeSans" w:hAnsiTheme="majorHAnsi" w:cstheme="majorHAnsi"/>
          <w:sz w:val="24"/>
          <w:szCs w:val="24"/>
          <w:lang w:val="el-GR"/>
        </w:rPr>
        <w:t>και</w:t>
      </w:r>
      <w:r w:rsidR="00435665" w:rsidRPr="00B2542E">
        <w:rPr>
          <w:rFonts w:asciiTheme="majorHAnsi" w:eastAsia="FreeSans" w:hAnsiTheme="majorHAnsi" w:cstheme="majorHAnsi"/>
          <w:sz w:val="24"/>
          <w:szCs w:val="24"/>
          <w:lang w:val="el-GR"/>
        </w:rPr>
        <w:t xml:space="preserve"> ο Ομ. Καθ.</w:t>
      </w:r>
      <w:r w:rsidR="00B2542E" w:rsidRPr="00B2542E">
        <w:rPr>
          <w:rFonts w:asciiTheme="majorHAnsi" w:eastAsia="FreeSans" w:hAnsiTheme="majorHAnsi" w:cstheme="majorHAnsi"/>
          <w:sz w:val="24"/>
          <w:szCs w:val="24"/>
          <w:lang w:val="el-GR"/>
        </w:rPr>
        <w:t xml:space="preserve"> του </w:t>
      </w:r>
      <w:r w:rsidR="00354A1A">
        <w:rPr>
          <w:rFonts w:asciiTheme="majorHAnsi" w:eastAsia="FreeSans" w:hAnsiTheme="majorHAnsi" w:cstheme="majorHAnsi"/>
          <w:sz w:val="24"/>
          <w:szCs w:val="24"/>
          <w:lang w:val="el-GR"/>
        </w:rPr>
        <w:t>τμήματος</w:t>
      </w:r>
      <w:r w:rsidR="00B2542E" w:rsidRPr="00B2542E">
        <w:rPr>
          <w:rFonts w:asciiTheme="majorHAnsi" w:eastAsia="FreeSans" w:hAnsiTheme="majorHAnsi" w:cstheme="majorHAnsi"/>
          <w:sz w:val="24"/>
          <w:szCs w:val="24"/>
          <w:lang w:val="el-GR"/>
        </w:rPr>
        <w:t xml:space="preserve"> κ. </w:t>
      </w:r>
      <w:r w:rsidR="00435665" w:rsidRPr="00B2542E">
        <w:rPr>
          <w:rFonts w:asciiTheme="majorHAnsi" w:eastAsia="FreeSans" w:hAnsiTheme="majorHAnsi" w:cstheme="majorHAnsi"/>
          <w:sz w:val="24"/>
          <w:szCs w:val="24"/>
          <w:lang w:val="el-GR"/>
        </w:rPr>
        <w:t>Ηλίας Χούστης</w:t>
      </w:r>
      <w:r>
        <w:rPr>
          <w:rFonts w:asciiTheme="majorHAnsi" w:eastAsia="FreeSans" w:hAnsiTheme="majorHAnsi" w:cstheme="majorHAnsi"/>
          <w:sz w:val="24"/>
          <w:szCs w:val="24"/>
          <w:lang w:val="el-GR"/>
        </w:rPr>
        <w:t>.</w:t>
      </w:r>
    </w:p>
    <w:p w14:paraId="49B1E9CF" w14:textId="43FDA23E" w:rsidR="00242314" w:rsidRPr="00242314" w:rsidRDefault="00242314" w:rsidP="002E6EF6">
      <w:pPr>
        <w:jc w:val="both"/>
        <w:rPr>
          <w:rFonts w:asciiTheme="majorHAnsi" w:eastAsia="FreeSans" w:hAnsiTheme="majorHAnsi" w:cstheme="majorHAnsi"/>
          <w:b/>
          <w:bCs/>
          <w:sz w:val="24"/>
          <w:szCs w:val="24"/>
          <w:lang w:val="en-GB"/>
        </w:rPr>
      </w:pPr>
      <w:r>
        <w:rPr>
          <w:rFonts w:asciiTheme="majorHAnsi" w:eastAsia="FreeSans" w:hAnsiTheme="majorHAnsi" w:cstheme="majorHAnsi"/>
          <w:b/>
          <w:bCs/>
          <w:sz w:val="24"/>
          <w:szCs w:val="24"/>
          <w:lang w:val="en-GB"/>
        </w:rPr>
        <w:t>Seminar on Knowledge and Skills Development through Escape Rooms</w:t>
      </w:r>
    </w:p>
    <w:p w14:paraId="14F2ED83" w14:textId="562C1BE9" w:rsidR="00242314" w:rsidRPr="00A54058" w:rsidRDefault="00242314" w:rsidP="00A54058">
      <w:pPr>
        <w:rPr>
          <w:sz w:val="24"/>
          <w:szCs w:val="24"/>
          <w:lang w:val="en-GB"/>
        </w:rPr>
      </w:pPr>
      <w:r w:rsidRPr="00A54058">
        <w:rPr>
          <w:sz w:val="24"/>
          <w:szCs w:val="24"/>
          <w:lang w:val="en-GB"/>
        </w:rPr>
        <w:t>The Department of Electrical and Computer Engineering of the University of Thessaly (DECE), and specifically Creative Technologies Learning Lab research team (https://ctll.e-ce.uth.gr), organizes a seminar on the deployment of escape rooms, a special category of serious games, in learning. The event will take place on September 22, 2022 at the computer lab of DECE, Sekeri and Heyden, Pedion Areos, Volos from 18.00 to 20.00. Registrations will start at 17.15. The event addresses students and teachers in vocational education.</w:t>
      </w:r>
    </w:p>
    <w:p w14:paraId="7537A850" w14:textId="3FA554DD" w:rsidR="00242314" w:rsidRPr="00A54058" w:rsidRDefault="00996223" w:rsidP="00A54058">
      <w:pPr>
        <w:rPr>
          <w:sz w:val="24"/>
          <w:szCs w:val="24"/>
          <w:lang w:val="en-GB"/>
        </w:rPr>
      </w:pPr>
      <w:r w:rsidRPr="00A54058">
        <w:rPr>
          <w:sz w:val="24"/>
          <w:szCs w:val="24"/>
          <w:lang w:val="en-GB"/>
        </w:rPr>
        <w:t>The audience will participate experientially in active learning activities in the form of digital and non-digital escape rooms designed for application in the educational process. The method offers learning benefits through enriched engagement, interaction, and fostering of students' internal motivation</w:t>
      </w:r>
      <w:r w:rsidRPr="00A54058">
        <w:rPr>
          <w:sz w:val="24"/>
          <w:szCs w:val="24"/>
        </w:rPr>
        <w:t xml:space="preserve"> towards the development of knowledge and soft skills </w:t>
      </w:r>
      <w:r w:rsidRPr="00A54058">
        <w:rPr>
          <w:sz w:val="24"/>
          <w:szCs w:val="24"/>
          <w:lang w:val="en-GB"/>
        </w:rPr>
        <w:t xml:space="preserve">such as </w:t>
      </w:r>
      <w:r w:rsidRPr="00A54058">
        <w:rPr>
          <w:sz w:val="24"/>
          <w:szCs w:val="24"/>
          <w:lang w:val="en-GB"/>
        </w:rPr>
        <w:lastRenderedPageBreak/>
        <w:t xml:space="preserve">problem-solving, communication, and critical thinking skills, which enhance their professional profile, contribute to the continuous renewal of their qualifications, and expand their professional choices in today's constantly evolving professional environment. </w:t>
      </w:r>
    </w:p>
    <w:p w14:paraId="44B566D8" w14:textId="4AE024BD" w:rsidR="00156D57" w:rsidRDefault="00156D57" w:rsidP="00A54058">
      <w:pPr>
        <w:rPr>
          <w:sz w:val="24"/>
          <w:szCs w:val="24"/>
          <w:lang w:val="en-GB"/>
        </w:rPr>
      </w:pPr>
      <w:r w:rsidRPr="00A54058">
        <w:rPr>
          <w:sz w:val="24"/>
          <w:szCs w:val="24"/>
          <w:lang w:val="en-GB"/>
        </w:rPr>
        <w:t>The seminar takes place in the framework of the research project ELMET: Experiential Learning Methodologies addressing Vulnerable Employed and Unemployed People (http://elmetproject.eu) funded by the Erasmus+ program of the European Commission and implemented from 2020 to 2022.</w:t>
      </w:r>
    </w:p>
    <w:p w14:paraId="13EE3ACF" w14:textId="3552CA00" w:rsidR="00A54058" w:rsidRPr="00A54058" w:rsidRDefault="00A54058" w:rsidP="00A54058">
      <w:pPr>
        <w:rPr>
          <w:sz w:val="24"/>
          <w:szCs w:val="24"/>
          <w:lang w:val="en-GB"/>
        </w:rPr>
      </w:pPr>
    </w:p>
    <w:p w14:paraId="441C41AF" w14:textId="0B10AEB2" w:rsidR="00A54058" w:rsidRPr="00A54058" w:rsidRDefault="00A54058" w:rsidP="00A54058">
      <w:pPr>
        <w:rPr>
          <w:sz w:val="24"/>
          <w:szCs w:val="24"/>
          <w:lang w:val="en-GB"/>
        </w:rPr>
      </w:pPr>
    </w:p>
    <w:p w14:paraId="1A0A8728" w14:textId="20EFCE9E" w:rsidR="00A54058" w:rsidRPr="00A54058" w:rsidRDefault="00A54058" w:rsidP="00A54058">
      <w:pPr>
        <w:rPr>
          <w:sz w:val="24"/>
          <w:szCs w:val="24"/>
          <w:lang w:val="en-GB"/>
        </w:rPr>
      </w:pPr>
    </w:p>
    <w:p w14:paraId="2AD64902" w14:textId="79BBA1BF" w:rsidR="00A54058" w:rsidRDefault="00A54058" w:rsidP="00A54058">
      <w:pPr>
        <w:rPr>
          <w:sz w:val="24"/>
          <w:szCs w:val="24"/>
          <w:lang w:val="en-GB"/>
        </w:rPr>
      </w:pPr>
    </w:p>
    <w:p w14:paraId="2E391C4A" w14:textId="5FFF1F1E" w:rsidR="00A54058" w:rsidRPr="00A54058" w:rsidRDefault="00A54058" w:rsidP="00A54058">
      <w:pPr>
        <w:tabs>
          <w:tab w:val="left" w:pos="2904"/>
        </w:tabs>
        <w:rPr>
          <w:sz w:val="24"/>
          <w:szCs w:val="24"/>
          <w:lang w:val="en-GB"/>
        </w:rPr>
      </w:pPr>
      <w:r>
        <w:rPr>
          <w:sz w:val="24"/>
          <w:szCs w:val="24"/>
          <w:lang w:val="en-GB"/>
        </w:rPr>
        <w:tab/>
      </w:r>
    </w:p>
    <w:sectPr w:rsidR="00A54058" w:rsidRPr="00A54058" w:rsidSect="00811F8F">
      <w:pgSz w:w="12240" w:h="15840"/>
      <w:pgMar w:top="1417" w:right="1701" w:bottom="851"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FreeSans">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229"/>
    <w:multiLevelType w:val="multilevel"/>
    <w:tmpl w:val="53F6721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A49"/>
    <w:rsid w:val="00000339"/>
    <w:rsid w:val="000175D6"/>
    <w:rsid w:val="000550A0"/>
    <w:rsid w:val="000723AD"/>
    <w:rsid w:val="00156D57"/>
    <w:rsid w:val="00174614"/>
    <w:rsid w:val="00213F90"/>
    <w:rsid w:val="00242314"/>
    <w:rsid w:val="00261D94"/>
    <w:rsid w:val="002E0384"/>
    <w:rsid w:val="002E6EF6"/>
    <w:rsid w:val="002F43B4"/>
    <w:rsid w:val="00354A1A"/>
    <w:rsid w:val="00356EA9"/>
    <w:rsid w:val="003F135F"/>
    <w:rsid w:val="004069A7"/>
    <w:rsid w:val="00435665"/>
    <w:rsid w:val="006168BD"/>
    <w:rsid w:val="00646DA1"/>
    <w:rsid w:val="00653F9A"/>
    <w:rsid w:val="0069522C"/>
    <w:rsid w:val="006A0909"/>
    <w:rsid w:val="006A0B3D"/>
    <w:rsid w:val="006E3E38"/>
    <w:rsid w:val="006F59AE"/>
    <w:rsid w:val="007048BF"/>
    <w:rsid w:val="00726562"/>
    <w:rsid w:val="0078505A"/>
    <w:rsid w:val="007F0B6C"/>
    <w:rsid w:val="00811F8F"/>
    <w:rsid w:val="008166AE"/>
    <w:rsid w:val="00940DA7"/>
    <w:rsid w:val="00996223"/>
    <w:rsid w:val="00A4350C"/>
    <w:rsid w:val="00A54058"/>
    <w:rsid w:val="00B065FA"/>
    <w:rsid w:val="00B2542E"/>
    <w:rsid w:val="00B329EA"/>
    <w:rsid w:val="00B67DF2"/>
    <w:rsid w:val="00B8615B"/>
    <w:rsid w:val="00BF2B1F"/>
    <w:rsid w:val="00C10DD1"/>
    <w:rsid w:val="00C12E63"/>
    <w:rsid w:val="00C4063A"/>
    <w:rsid w:val="00D60D0E"/>
    <w:rsid w:val="00D86703"/>
    <w:rsid w:val="00DB5BB6"/>
    <w:rsid w:val="00E75A49"/>
    <w:rsid w:val="00ED6808"/>
    <w:rsid w:val="00EE3069"/>
    <w:rsid w:val="00F1582C"/>
    <w:rsid w:val="00F84951"/>
    <w:rsid w:val="00FE4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9A234"/>
  <w15:docId w15:val="{9870D136-A8BF-42AD-BF6D-915EB6338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B3D"/>
  </w:style>
  <w:style w:type="paragraph" w:styleId="1">
    <w:name w:val="heading 1"/>
    <w:basedOn w:val="a"/>
    <w:next w:val="a"/>
    <w:uiPriority w:val="9"/>
    <w:qFormat/>
    <w:rsid w:val="006A0B3D"/>
    <w:pPr>
      <w:spacing w:line="240" w:lineRule="auto"/>
      <w:outlineLvl w:val="0"/>
    </w:pPr>
    <w:rPr>
      <w:rFonts w:ascii="Times New Roman" w:eastAsia="Times New Roman" w:hAnsi="Times New Roman" w:cs="Times New Roman"/>
      <w:b/>
      <w:sz w:val="48"/>
      <w:szCs w:val="48"/>
    </w:rPr>
  </w:style>
  <w:style w:type="paragraph" w:styleId="2">
    <w:name w:val="heading 2"/>
    <w:basedOn w:val="a"/>
    <w:next w:val="a"/>
    <w:uiPriority w:val="9"/>
    <w:semiHidden/>
    <w:unhideWhenUsed/>
    <w:qFormat/>
    <w:rsid w:val="006A0B3D"/>
    <w:pPr>
      <w:keepNext/>
      <w:keepLines/>
      <w:spacing w:before="360" w:after="80"/>
      <w:outlineLvl w:val="1"/>
    </w:pPr>
    <w:rPr>
      <w:b/>
      <w:sz w:val="36"/>
      <w:szCs w:val="36"/>
    </w:rPr>
  </w:style>
  <w:style w:type="paragraph" w:styleId="3">
    <w:name w:val="heading 3"/>
    <w:basedOn w:val="a"/>
    <w:next w:val="a"/>
    <w:uiPriority w:val="9"/>
    <w:semiHidden/>
    <w:unhideWhenUsed/>
    <w:qFormat/>
    <w:rsid w:val="006A0B3D"/>
    <w:pPr>
      <w:keepNext/>
      <w:keepLines/>
      <w:spacing w:before="280" w:after="80"/>
      <w:outlineLvl w:val="2"/>
    </w:pPr>
    <w:rPr>
      <w:b/>
      <w:sz w:val="28"/>
      <w:szCs w:val="28"/>
    </w:rPr>
  </w:style>
  <w:style w:type="paragraph" w:styleId="4">
    <w:name w:val="heading 4"/>
    <w:basedOn w:val="a"/>
    <w:next w:val="a"/>
    <w:uiPriority w:val="9"/>
    <w:semiHidden/>
    <w:unhideWhenUsed/>
    <w:qFormat/>
    <w:rsid w:val="006A0B3D"/>
    <w:pPr>
      <w:keepNext/>
      <w:keepLines/>
      <w:spacing w:before="40" w:after="0"/>
      <w:outlineLvl w:val="3"/>
    </w:pPr>
    <w:rPr>
      <w:i/>
      <w:color w:val="2E75B5"/>
    </w:rPr>
  </w:style>
  <w:style w:type="paragraph" w:styleId="5">
    <w:name w:val="heading 5"/>
    <w:basedOn w:val="a"/>
    <w:next w:val="a"/>
    <w:uiPriority w:val="9"/>
    <w:semiHidden/>
    <w:unhideWhenUsed/>
    <w:qFormat/>
    <w:rsid w:val="006A0B3D"/>
    <w:pPr>
      <w:keepNext/>
      <w:keepLines/>
      <w:spacing w:before="220" w:after="40"/>
      <w:outlineLvl w:val="4"/>
    </w:pPr>
    <w:rPr>
      <w:b/>
    </w:rPr>
  </w:style>
  <w:style w:type="paragraph" w:styleId="6">
    <w:name w:val="heading 6"/>
    <w:basedOn w:val="a"/>
    <w:next w:val="a"/>
    <w:uiPriority w:val="9"/>
    <w:semiHidden/>
    <w:unhideWhenUsed/>
    <w:qFormat/>
    <w:rsid w:val="006A0B3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6A0B3D"/>
    <w:tblPr>
      <w:tblCellMar>
        <w:top w:w="0" w:type="dxa"/>
        <w:left w:w="0" w:type="dxa"/>
        <w:bottom w:w="0" w:type="dxa"/>
        <w:right w:w="0" w:type="dxa"/>
      </w:tblCellMar>
    </w:tblPr>
  </w:style>
  <w:style w:type="paragraph" w:styleId="a3">
    <w:name w:val="Title"/>
    <w:basedOn w:val="a"/>
    <w:next w:val="a"/>
    <w:uiPriority w:val="10"/>
    <w:qFormat/>
    <w:rsid w:val="006A0B3D"/>
    <w:pPr>
      <w:keepNext/>
      <w:keepLines/>
      <w:spacing w:before="480" w:after="120"/>
    </w:pPr>
    <w:rPr>
      <w:b/>
      <w:sz w:val="72"/>
      <w:szCs w:val="72"/>
    </w:rPr>
  </w:style>
  <w:style w:type="paragraph" w:styleId="a4">
    <w:name w:val="Subtitle"/>
    <w:basedOn w:val="a"/>
    <w:next w:val="a"/>
    <w:uiPriority w:val="11"/>
    <w:qFormat/>
    <w:rsid w:val="006A0B3D"/>
    <w:pPr>
      <w:keepNext/>
      <w:keepLines/>
      <w:spacing w:before="360" w:after="80"/>
    </w:pPr>
    <w:rPr>
      <w:rFonts w:ascii="Georgia" w:eastAsia="Georgia" w:hAnsi="Georgia" w:cs="Georgia"/>
      <w:i/>
      <w:color w:val="666666"/>
      <w:sz w:val="48"/>
      <w:szCs w:val="48"/>
    </w:rPr>
  </w:style>
  <w:style w:type="table" w:customStyle="1" w:styleId="a5">
    <w:basedOn w:val="TableNormal1"/>
    <w:rsid w:val="006A0B3D"/>
    <w:tblPr>
      <w:tblStyleRowBandSize w:val="1"/>
      <w:tblStyleColBandSize w:val="1"/>
      <w:tblCellMar>
        <w:left w:w="115" w:type="dxa"/>
        <w:right w:w="115" w:type="dxa"/>
      </w:tblCellMar>
    </w:tblPr>
  </w:style>
  <w:style w:type="table" w:styleId="a6">
    <w:name w:val="Table Grid"/>
    <w:basedOn w:val="a1"/>
    <w:uiPriority w:val="39"/>
    <w:rsid w:val="00213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
    <w:uiPriority w:val="99"/>
    <w:semiHidden/>
    <w:unhideWhenUsed/>
    <w:rsid w:val="006E3E38"/>
    <w:pPr>
      <w:spacing w:after="0" w:line="240" w:lineRule="auto"/>
    </w:pPr>
    <w:rPr>
      <w:rFonts w:ascii="Tahoma" w:hAnsi="Tahoma" w:cs="Tahoma"/>
      <w:sz w:val="16"/>
      <w:szCs w:val="16"/>
    </w:rPr>
  </w:style>
  <w:style w:type="character" w:customStyle="1" w:styleId="Char">
    <w:name w:val="Κείμενο πλαισίου Char"/>
    <w:basedOn w:val="a0"/>
    <w:link w:val="a7"/>
    <w:uiPriority w:val="99"/>
    <w:semiHidden/>
    <w:rsid w:val="006E3E38"/>
    <w:rPr>
      <w:rFonts w:ascii="Tahoma" w:hAnsi="Tahoma" w:cs="Tahoma"/>
      <w:sz w:val="16"/>
      <w:szCs w:val="16"/>
    </w:rPr>
  </w:style>
  <w:style w:type="character" w:styleId="-">
    <w:name w:val="Hyperlink"/>
    <w:basedOn w:val="a0"/>
    <w:uiPriority w:val="99"/>
    <w:unhideWhenUsed/>
    <w:rsid w:val="00653F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808510">
      <w:bodyDiv w:val="1"/>
      <w:marLeft w:val="0"/>
      <w:marRight w:val="0"/>
      <w:marTop w:val="0"/>
      <w:marBottom w:val="0"/>
      <w:divBdr>
        <w:top w:val="none" w:sz="0" w:space="0" w:color="auto"/>
        <w:left w:val="none" w:sz="0" w:space="0" w:color="auto"/>
        <w:bottom w:val="none" w:sz="0" w:space="0" w:color="auto"/>
        <w:right w:val="none" w:sz="0" w:space="0" w:color="auto"/>
      </w:divBdr>
    </w:div>
    <w:div w:id="952980194">
      <w:bodyDiv w:val="1"/>
      <w:marLeft w:val="0"/>
      <w:marRight w:val="0"/>
      <w:marTop w:val="0"/>
      <w:marBottom w:val="0"/>
      <w:divBdr>
        <w:top w:val="none" w:sz="0" w:space="0" w:color="auto"/>
        <w:left w:val="none" w:sz="0" w:space="0" w:color="auto"/>
        <w:bottom w:val="none" w:sz="0" w:space="0" w:color="auto"/>
        <w:right w:val="none" w:sz="0" w:space="0" w:color="auto"/>
      </w:divBdr>
    </w:div>
    <w:div w:id="1512181273">
      <w:bodyDiv w:val="1"/>
      <w:marLeft w:val="0"/>
      <w:marRight w:val="0"/>
      <w:marTop w:val="0"/>
      <w:marBottom w:val="0"/>
      <w:divBdr>
        <w:top w:val="none" w:sz="0" w:space="0" w:color="auto"/>
        <w:left w:val="none" w:sz="0" w:space="0" w:color="auto"/>
        <w:bottom w:val="none" w:sz="0" w:space="0" w:color="auto"/>
        <w:right w:val="none" w:sz="0" w:space="0" w:color="auto"/>
      </w:divBdr>
    </w:div>
    <w:div w:id="1873414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tll.e-ce.ut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280DF-0936-4EE2-B2F1-EB10F9624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2778</Characters>
  <Application>Microsoft Office Word</Application>
  <DocSecurity>4</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Diputación Foral de Alava Arabako foru aldundia</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González Benito, Belen</dc:creator>
  <cp:lastModifiedBy>GATOU OURANIA</cp:lastModifiedBy>
  <cp:revision>2</cp:revision>
  <dcterms:created xsi:type="dcterms:W3CDTF">2022-09-14T08:44:00Z</dcterms:created>
  <dcterms:modified xsi:type="dcterms:W3CDTF">2022-09-14T08:44:00Z</dcterms:modified>
</cp:coreProperties>
</file>