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37" w:rsidRPr="00D73436" w:rsidRDefault="000064B6">
      <w:pPr>
        <w:rPr>
          <w:b/>
          <w:bCs/>
        </w:rPr>
      </w:pPr>
      <w:r>
        <w:rPr>
          <w:b/>
          <w:bCs/>
        </w:rPr>
        <w:t xml:space="preserve">Ψηφιακές </w:t>
      </w:r>
      <w:r w:rsidR="00E60BFA" w:rsidRPr="00D73436">
        <w:rPr>
          <w:b/>
          <w:bCs/>
        </w:rPr>
        <w:t xml:space="preserve">δεξιότητες για άτομα </w:t>
      </w:r>
      <w:r w:rsidR="00965CB6" w:rsidRPr="00D73436">
        <w:rPr>
          <w:b/>
          <w:bCs/>
        </w:rPr>
        <w:t>άνω το 55 ετών</w:t>
      </w:r>
    </w:p>
    <w:p w:rsidR="00E60BFA" w:rsidRPr="00D73436" w:rsidRDefault="00F769C6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086100" cy="2348200"/>
            <wp:effectExtent l="0" t="0" r="0" b="0"/>
            <wp:wrapTight wrapText="bothSides">
              <wp:wrapPolygon edited="0">
                <wp:start x="0" y="0"/>
                <wp:lineTo x="0" y="21384"/>
                <wp:lineTo x="21467" y="21384"/>
                <wp:lineTo x="21467" y="0"/>
                <wp:lineTo x="0" y="0"/>
              </wp:wrapPolygon>
            </wp:wrapTight>
            <wp:docPr id="1" name="Picture 1" descr="A picture containing text, indoor, appliance, kitchen appli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appliance, kitchen applian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CB6" w:rsidRPr="00D73436">
        <w:t xml:space="preserve">Το Τμήμα Ηλεκτρολόγων Μηχανικών και Μηχανικών Υπολογιστών του Πανεπιστημίου Θεσσαλίας (THMMY), και πιο συγκεκριμένα η ερευνητική ομάδα </w:t>
      </w:r>
      <w:r w:rsidR="00965CB6" w:rsidRPr="00D73436">
        <w:rPr>
          <w:b/>
          <w:bCs/>
        </w:rPr>
        <w:t>Δημιουργικών Τεχνολογιών Μάθησης</w:t>
      </w:r>
      <w:r w:rsidR="00965CB6" w:rsidRPr="00D73436">
        <w:t xml:space="preserve"> (</w:t>
      </w:r>
      <w:hyperlink r:id="rId6" w:history="1">
        <w:r w:rsidR="00965CB6" w:rsidRPr="00D73436">
          <w:rPr>
            <w:rStyle w:val="-"/>
          </w:rPr>
          <w:t>http://ctll.e-ce.uth.gr</w:t>
        </w:r>
      </w:hyperlink>
      <w:r w:rsidR="00965CB6" w:rsidRPr="00D73436">
        <w:t>) σχεδιάζ</w:t>
      </w:r>
      <w:r w:rsidR="00C563BF">
        <w:t>ει</w:t>
      </w:r>
      <w:r w:rsidR="00965CB6" w:rsidRPr="00D73436">
        <w:t xml:space="preserve"> μαθησιακό πρόγραμμα που στοχεύει στην ανάπτυξη ψηφιακών δεξιοτήτων σε άτομα άνω των 55 ετών.</w:t>
      </w:r>
    </w:p>
    <w:p w:rsidR="004B3384" w:rsidRPr="00D73436" w:rsidRDefault="004B3384" w:rsidP="004B3384">
      <w:r w:rsidRPr="00D73436">
        <w:t xml:space="preserve">Το μαθησιακό πρόγραμμα αναπτύσσεται στα πλαίσια του ερευνητικού έργου SilverCoders (https://silvercoders.eu/) που χρηματοδοτείται από το πρόγραμμα Erasmus+ της Ευρωπαϊκής Επιτροπής και υλοποιείται από το 2021 έως το 2023. Επιστημονικά υπεύθυνοι του ερευνητικού έργου είναι το μέλος ΕΔΙΠ του ΤΗΜΜΥ </w:t>
      </w:r>
      <w:r w:rsidRPr="00D73436">
        <w:rPr>
          <w:b/>
          <w:bCs/>
        </w:rPr>
        <w:t>Χαρίκλεια Τσαλαπάτα</w:t>
      </w:r>
      <w:r w:rsidRPr="00D73436">
        <w:t xml:space="preserve"> και ο Ομ. Καθ. του ιδίου τμήματος </w:t>
      </w:r>
      <w:r w:rsidRPr="00D73436">
        <w:rPr>
          <w:b/>
          <w:bCs/>
        </w:rPr>
        <w:t>Ηλίας Χούστης</w:t>
      </w:r>
      <w:r w:rsidRPr="00D73436">
        <w:t>.</w:t>
      </w:r>
    </w:p>
    <w:p w:rsidR="004729E4" w:rsidRPr="00D73436" w:rsidRDefault="00965CB6">
      <w:r w:rsidRPr="00D73436">
        <w:t xml:space="preserve">Η ανάπτυξη ψηφιακών δεξιοτήτων είναι </w:t>
      </w:r>
      <w:r w:rsidR="002C7CD6">
        <w:t>απαραίτητη</w:t>
      </w:r>
      <w:r w:rsidRPr="00D73436">
        <w:t xml:space="preserve"> στο σημερινό ψηφιακό κόσμο, όπου </w:t>
      </w:r>
      <w:r w:rsidR="00564B67" w:rsidRPr="00D73436">
        <w:t xml:space="preserve">οι περισσότερες </w:t>
      </w:r>
      <w:r w:rsidRPr="00D73436">
        <w:t>δραστηριότητες της καθημερινής και επαγγελματικής ζωής</w:t>
      </w:r>
      <w:r w:rsidR="00564B67" w:rsidRPr="00D73436">
        <w:t xml:space="preserve"> συμπερι</w:t>
      </w:r>
      <w:r w:rsidR="00556FBF" w:rsidRPr="00D73436">
        <w:t>λαμ</w:t>
      </w:r>
      <w:r w:rsidR="00564B67" w:rsidRPr="00D73436">
        <w:t xml:space="preserve">βάνουν χρήση ψηφιακών εφαρμογών και υπηρεσιών. Ωστόσο, ενώ υπάρχουν διαθέσιμα προγράμματα για την ανάπτυξη ψηφιακών </w:t>
      </w:r>
      <w:r w:rsidR="0070489F">
        <w:t>γνώσεων</w:t>
      </w:r>
      <w:r w:rsidR="00A17576">
        <w:t>σε</w:t>
      </w:r>
      <w:r w:rsidR="004729E4" w:rsidRPr="00D73436">
        <w:t xml:space="preserve">ευρείες ομάδες χρηστών, αντίστοιχα προγράμματα </w:t>
      </w:r>
      <w:r w:rsidR="00A17576">
        <w:t>που απευθύνονται στην</w:t>
      </w:r>
      <w:r w:rsidR="004729E4" w:rsidRPr="00D73436">
        <w:t xml:space="preserve"> ομάδα ενηλίκων ηλικίας άνω των 55 ετών είναι σπάνια. Αυτό είναι παράδοξο δεδομέν</w:t>
      </w:r>
      <w:r w:rsidR="00E766E8">
        <w:t>ων</w:t>
      </w:r>
      <w:r w:rsidR="004729E4" w:rsidRPr="00D73436">
        <w:t xml:space="preserve"> των ανεπτυγμένων αναγκώνπροσαρμογής της ομάδας αυτής στη σημερινή ψηφιακή εποχή. </w:t>
      </w:r>
    </w:p>
    <w:p w:rsidR="00965CB6" w:rsidRPr="00B1654F" w:rsidRDefault="00C82252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45765" cy="2209800"/>
            <wp:effectExtent l="0" t="0" r="6985" b="0"/>
            <wp:wrapSquare wrapText="bothSides"/>
            <wp:docPr id="3" name="Picture 3" descr="A group of people standing in front of a projecto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tanding in front of a projector scre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9E4" w:rsidRPr="00D73436">
        <w:t xml:space="preserve">Το μαθησιακό πρόγραμμα που σχεδιάζεται στοχεύει στην ανάπτυξη βασικών και πιο προχωρημένων ψηφιακών δεξιοτήτων </w:t>
      </w:r>
      <w:r w:rsidR="00087982">
        <w:t xml:space="preserve">σε άτομα ηλικίας άνω των 55 ετών </w:t>
      </w:r>
      <w:r w:rsidR="00745D9C">
        <w:t>μέσα από</w:t>
      </w:r>
      <w:r w:rsidR="004729E4" w:rsidRPr="00D73436">
        <w:t xml:space="preserve"> μια σειρ</w:t>
      </w:r>
      <w:r w:rsidR="005F78C4" w:rsidRPr="00D73436">
        <w:t>ά</w:t>
      </w:r>
      <w:r w:rsidR="004729E4" w:rsidRPr="00D73436">
        <w:t xml:space="preserve"> 36 </w:t>
      </w:r>
      <w:r w:rsidR="00E63E2A" w:rsidRPr="00D73436">
        <w:t xml:space="preserve">ωριαίων </w:t>
      </w:r>
      <w:r w:rsidR="004729E4" w:rsidRPr="00D73436">
        <w:t>μαθησιακών δραστηριοτήτων που καθοδηγούν τους χρήστες στη βήμα προς βήμα εκτέλεση ψηφιακών εργασιών</w:t>
      </w:r>
      <w:r w:rsidR="006B4D9A" w:rsidRPr="00D73436">
        <w:t>.</w:t>
      </w:r>
      <w:r w:rsidR="004729E4" w:rsidRPr="00D73436">
        <w:t xml:space="preserve"> Οι δραστηριότητες καλύπ</w:t>
      </w:r>
      <w:r w:rsidR="00D73436">
        <w:t>τ</w:t>
      </w:r>
      <w:r w:rsidR="004729E4" w:rsidRPr="00D73436">
        <w:t>ουν δυο μεγάλες θεματικές περιοχές. Στην πρώτη</w:t>
      </w:r>
      <w:r w:rsidR="00013186" w:rsidRPr="00D73436">
        <w:t xml:space="preserve"> ενότητα</w:t>
      </w:r>
      <w:r w:rsidR="004729E4" w:rsidRPr="00D73436">
        <w:t xml:space="preserve">, </w:t>
      </w:r>
      <w:r w:rsidR="006B4D9A" w:rsidRPr="00D73436">
        <w:t xml:space="preserve">οι δραστηριότητες </w:t>
      </w:r>
      <w:r w:rsidR="004729E4" w:rsidRPr="00D73436">
        <w:t xml:space="preserve">σκοπεύουν στην ανάπτυξη βασικών ψηφιακών δεξιοτήτων όπως η κατανόηση του διαδικτύου, </w:t>
      </w:r>
      <w:r w:rsidR="00564B67" w:rsidRPr="00D73436">
        <w:t xml:space="preserve">η αναζήτηση πληροφορίας </w:t>
      </w:r>
      <w:r w:rsidR="00AA0B87" w:rsidRPr="00D73436">
        <w:t>στο διαδίκτυο</w:t>
      </w:r>
      <w:r w:rsidR="00564B67" w:rsidRPr="00D73436">
        <w:t xml:space="preserve">, η αναγνώριση ψευδών ειδήσεων, η επεξεργασία εγγράφων, εικόνων </w:t>
      </w:r>
      <w:r w:rsidR="00AA0B87" w:rsidRPr="00D73436">
        <w:t>και βί</w:t>
      </w:r>
      <w:r w:rsidR="00564B67" w:rsidRPr="00D73436">
        <w:t>ντεο, η κατανόηση της έννοιας της πνευματικής ιδιοκτ</w:t>
      </w:r>
      <w:r w:rsidR="00D73436">
        <w:t>η</w:t>
      </w:r>
      <w:r w:rsidR="00564B67" w:rsidRPr="00D73436">
        <w:t>σίας ψηφιακής πληροφορίας, η διαχείρ</w:t>
      </w:r>
      <w:r w:rsidR="00D73436">
        <w:t>ι</w:t>
      </w:r>
      <w:r w:rsidR="00564B67" w:rsidRPr="00D73436">
        <w:t xml:space="preserve">ση </w:t>
      </w:r>
      <w:r w:rsidR="00787128" w:rsidRPr="00D73436">
        <w:t xml:space="preserve">ψηφιακών </w:t>
      </w:r>
      <w:r w:rsidR="00564B67" w:rsidRPr="00D73436">
        <w:t xml:space="preserve">δεδομένων, η χρήση μέσων κοινωνικής δικτύωσης, η δημιουργία </w:t>
      </w:r>
      <w:r w:rsidR="00AA0B87" w:rsidRPr="00D73436">
        <w:t xml:space="preserve">απλών </w:t>
      </w:r>
      <w:r w:rsidR="00564B67" w:rsidRPr="00D73436">
        <w:t>ιστοσελίδων</w:t>
      </w:r>
      <w:r w:rsidR="00AA0B87" w:rsidRPr="00D73436">
        <w:t>, και άλλων. Στη δεύτερη ενότητα, οι δραστηριότητες πηγαίνουν ένα βήμα παραπέρα και στοχεύουν στην ανάπτυξη απλών δεξιοτήτων προγραμματισμού, που επιτυ</w:t>
      </w:r>
      <w:r w:rsidR="00D77DA5" w:rsidRPr="00D73436">
        <w:t xml:space="preserve">γχάνεται </w:t>
      </w:r>
      <w:r w:rsidR="00AA0B87" w:rsidRPr="00D73436">
        <w:t xml:space="preserve">μέσα από τη χρήση περιβαλλόντων προγραμματισμού που βασίζονται σε παιγνιώδη μάθηση και απευθύνονται σε χρήστες </w:t>
      </w:r>
      <w:r w:rsidR="00C639E2">
        <w:lastRenderedPageBreak/>
        <w:t xml:space="preserve">χωρίς σχετική </w:t>
      </w:r>
      <w:r w:rsidR="00AA0B87" w:rsidRPr="00D73436">
        <w:t xml:space="preserve">εμπειρία. </w:t>
      </w:r>
      <w:r w:rsidR="00B1654F">
        <w:t>Το μαθησιακό πρόγραμμα θα εφαρμοστεί πιλοτικά το Σεπτέμβριο του 2022.</w:t>
      </w:r>
    </w:p>
    <w:p w:rsidR="00AA0B87" w:rsidRPr="00D73436" w:rsidRDefault="004B3384">
      <w:r w:rsidRPr="00D73436">
        <w:t xml:space="preserve">Εκτός από το Πανεπιστήμιο Θεσσαλίας στο ερευνητικό έργο συμμετέχουν εκπαιδευτικοί οργανισμοί από τη Σουηδία, την Πορτογαλία, την Ισπανία, και τη Ρουμανία. </w:t>
      </w:r>
      <w:r w:rsidR="00AA0B87" w:rsidRPr="00D73436">
        <w:t>Στα πλαίσια του ερευνητικού έργου πραγματοποιείται στις 19 και 20 Απριλίου 2022 στο Βόλο συνάντηση των εταίρων του ερευνητικού έργου</w:t>
      </w:r>
      <w:r w:rsidRPr="00D73436">
        <w:t xml:space="preserve"> με τη συμμετοχή </w:t>
      </w:r>
      <w:r w:rsidR="007142CF">
        <w:t xml:space="preserve">όλων </w:t>
      </w:r>
      <w:r w:rsidRPr="00D73436">
        <w:t>των εταίρων</w:t>
      </w:r>
      <w:r w:rsidR="007142CF">
        <w:t xml:space="preserve"> δια ζώσης και διαδικτυακά</w:t>
      </w:r>
      <w:r w:rsidRPr="00D73436">
        <w:t>.</w:t>
      </w:r>
    </w:p>
    <w:p w:rsidR="004B3384" w:rsidRDefault="008B5991">
      <w:pPr>
        <w:rPr>
          <w:b/>
          <w:bCs/>
          <w:lang w:val="en-GB"/>
        </w:rPr>
      </w:pPr>
      <w:r>
        <w:rPr>
          <w:b/>
          <w:bCs/>
          <w:lang w:val="en-GB"/>
        </w:rPr>
        <w:t>Digital and programming skills for individuals 55+</w:t>
      </w:r>
    </w:p>
    <w:p w:rsidR="00DA336D" w:rsidRDefault="008B5991">
      <w:pPr>
        <w:rPr>
          <w:lang w:val="en-GB"/>
        </w:rPr>
      </w:pPr>
      <w:r>
        <w:rPr>
          <w:lang w:val="en-GB"/>
        </w:rPr>
        <w:t>The Department of Electrical and Computer Engineering of the University of Thessaly, and specifically the Creative Technologies Learning Lab (</w:t>
      </w:r>
      <w:hyperlink r:id="rId8" w:history="1">
        <w:r w:rsidRPr="00C735ED">
          <w:rPr>
            <w:rStyle w:val="-"/>
            <w:lang w:val="en-GB"/>
          </w:rPr>
          <w:t>http://ctll.e-ce.uth.gr</w:t>
        </w:r>
      </w:hyperlink>
      <w:r>
        <w:rPr>
          <w:lang w:val="en-GB"/>
        </w:rPr>
        <w:t>) design a course for the development of digital and programming skills among individuals 55+.</w:t>
      </w:r>
    </w:p>
    <w:p w:rsidR="00DA336D" w:rsidRPr="00DA336D" w:rsidRDefault="00DA336D" w:rsidP="00DA336D">
      <w:pPr>
        <w:rPr>
          <w:lang w:val="en-GB"/>
        </w:rPr>
      </w:pPr>
      <w:r w:rsidRPr="00DA336D">
        <w:rPr>
          <w:lang w:val="en-GB"/>
        </w:rPr>
        <w:t xml:space="preserve">The development of digital skills is essential in today's </w:t>
      </w:r>
      <w:r>
        <w:rPr>
          <w:lang w:val="en-GB"/>
        </w:rPr>
        <w:t>computerized</w:t>
      </w:r>
      <w:r w:rsidRPr="00DA336D">
        <w:rPr>
          <w:lang w:val="en-GB"/>
        </w:rPr>
        <w:t xml:space="preserve"> world, where most activities of everyday and professional life include the use of digital applications and services. However, while programmes </w:t>
      </w:r>
      <w:r>
        <w:rPr>
          <w:lang w:val="en-GB"/>
        </w:rPr>
        <w:t>that aim at the development of</w:t>
      </w:r>
      <w:r w:rsidRPr="00DA336D">
        <w:rPr>
          <w:lang w:val="en-GB"/>
        </w:rPr>
        <w:t xml:space="preserve"> digital skills in broad user groups</w:t>
      </w:r>
      <w:r>
        <w:rPr>
          <w:lang w:val="en-GB"/>
        </w:rPr>
        <w:t xml:space="preserve"> are available</w:t>
      </w:r>
      <w:r w:rsidRPr="00DA336D">
        <w:rPr>
          <w:lang w:val="en-GB"/>
        </w:rPr>
        <w:t xml:space="preserve">, similar programmes aimed at the adult group over the age of 55 are rare.This is paradoxical given the developed adaptation needs of this group to today's digital age. </w:t>
      </w:r>
    </w:p>
    <w:p w:rsidR="008B5991" w:rsidRDefault="00DA336D" w:rsidP="00DA336D">
      <w:pPr>
        <w:rPr>
          <w:lang w:val="en-GB"/>
        </w:rPr>
      </w:pPr>
      <w:r w:rsidRPr="00DA336D">
        <w:rPr>
          <w:lang w:val="en-GB"/>
        </w:rPr>
        <w:t xml:space="preserve">The learning program </w:t>
      </w:r>
      <w:r>
        <w:rPr>
          <w:lang w:val="en-GB"/>
        </w:rPr>
        <w:t>currently under design aims to</w:t>
      </w:r>
      <w:r w:rsidRPr="00DA336D">
        <w:rPr>
          <w:lang w:val="en-GB"/>
        </w:rPr>
        <w:t xml:space="preserve"> develop basic and more advanced digital skills in people over the age of 55 through a series of 36 hourly learning activities that guide users to step by step digital tasks.The activities cover two thematic areas. In the first</w:t>
      </w:r>
      <w:r w:rsidR="00E364C8">
        <w:rPr>
          <w:lang w:val="en-GB"/>
        </w:rPr>
        <w:t xml:space="preserve"> half of the course</w:t>
      </w:r>
      <w:r w:rsidRPr="00DA336D">
        <w:rPr>
          <w:lang w:val="en-GB"/>
        </w:rPr>
        <w:t xml:space="preserve">, activities aim to develop basic digital skills such as understanding the internet, searching for information on the internet, </w:t>
      </w:r>
      <w:r>
        <w:rPr>
          <w:lang w:val="en-GB"/>
        </w:rPr>
        <w:t>recognizing</w:t>
      </w:r>
      <w:r w:rsidRPr="00DA336D">
        <w:rPr>
          <w:lang w:val="en-GB"/>
        </w:rPr>
        <w:t xml:space="preserve"> fake news, processing documents, images and videos, understanding the concept of </w:t>
      </w:r>
      <w:r w:rsidR="00E364C8">
        <w:rPr>
          <w:lang w:val="en-GB"/>
        </w:rPr>
        <w:t>intellectual property rights</w:t>
      </w:r>
      <w:r w:rsidRPr="00DA336D">
        <w:rPr>
          <w:lang w:val="en-GB"/>
        </w:rPr>
        <w:t>, managing digital data, using social media, creating simple websites, and more.</w:t>
      </w:r>
      <w:r w:rsidR="00E364C8" w:rsidRPr="00E364C8">
        <w:rPr>
          <w:lang w:val="en-GB"/>
        </w:rPr>
        <w:t>In the second</w:t>
      </w:r>
      <w:r w:rsidR="00E364C8">
        <w:rPr>
          <w:lang w:val="en-GB"/>
        </w:rPr>
        <w:t xml:space="preserve"> half of the course</w:t>
      </w:r>
      <w:r w:rsidR="00E364C8" w:rsidRPr="00E364C8">
        <w:rPr>
          <w:lang w:val="en-GB"/>
        </w:rPr>
        <w:t>, activities go a step further and aim at developing simple programming skills, achieved using programming environments based on playful learning and aimed at users with little experience.</w:t>
      </w:r>
    </w:p>
    <w:p w:rsidR="00E364C8" w:rsidRPr="008B5991" w:rsidRDefault="00E364C8" w:rsidP="00DA336D">
      <w:pPr>
        <w:rPr>
          <w:lang w:val="en-GB"/>
        </w:rPr>
      </w:pPr>
      <w:r w:rsidRPr="00E364C8">
        <w:rPr>
          <w:lang w:val="en-GB"/>
        </w:rPr>
        <w:t xml:space="preserve">The learning programme is developed within the framework of the SilverCoders (https://silvercoders.eu/) research project funded by the European Commission's Erasmus+ programme and implemented from 2021 to 2023. Apart from the University of Thessaly, educational organizations from Sweden, Portugal, Spain, and Romania participate in the research project. </w:t>
      </w:r>
      <w:r>
        <w:rPr>
          <w:lang w:val="en-GB"/>
        </w:rPr>
        <w:t xml:space="preserve">A consortium meeting is organized </w:t>
      </w:r>
      <w:r w:rsidRPr="00E364C8">
        <w:rPr>
          <w:lang w:val="en-GB"/>
        </w:rPr>
        <w:t xml:space="preserve">on 19 and 20 April 2022 </w:t>
      </w:r>
      <w:r>
        <w:rPr>
          <w:lang w:val="en-GB"/>
        </w:rPr>
        <w:t>at the University of Thessaly premises in Volos</w:t>
      </w:r>
      <w:r w:rsidRPr="00E364C8">
        <w:rPr>
          <w:lang w:val="en-GB"/>
        </w:rPr>
        <w:t xml:space="preserve"> with the participation of </w:t>
      </w:r>
      <w:r>
        <w:rPr>
          <w:lang w:val="en-GB"/>
        </w:rPr>
        <w:t>all partners.</w:t>
      </w:r>
    </w:p>
    <w:sectPr w:rsidR="00E364C8" w:rsidRPr="008B5991" w:rsidSect="00B00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7DBD"/>
    <w:rsid w:val="000064B6"/>
    <w:rsid w:val="00013186"/>
    <w:rsid w:val="00045948"/>
    <w:rsid w:val="00087982"/>
    <w:rsid w:val="000B09B0"/>
    <w:rsid w:val="000B540E"/>
    <w:rsid w:val="001F7DBD"/>
    <w:rsid w:val="00284B4F"/>
    <w:rsid w:val="002C7CD6"/>
    <w:rsid w:val="00320725"/>
    <w:rsid w:val="004729E4"/>
    <w:rsid w:val="00484AD2"/>
    <w:rsid w:val="004B3384"/>
    <w:rsid w:val="00556FBF"/>
    <w:rsid w:val="00564B67"/>
    <w:rsid w:val="00584E75"/>
    <w:rsid w:val="005F78C4"/>
    <w:rsid w:val="006B4D9A"/>
    <w:rsid w:val="006F6F35"/>
    <w:rsid w:val="0070489F"/>
    <w:rsid w:val="007142CF"/>
    <w:rsid w:val="00745D9C"/>
    <w:rsid w:val="007637C3"/>
    <w:rsid w:val="0076723F"/>
    <w:rsid w:val="00787128"/>
    <w:rsid w:val="00841159"/>
    <w:rsid w:val="008B01B2"/>
    <w:rsid w:val="008B5991"/>
    <w:rsid w:val="00965CB6"/>
    <w:rsid w:val="00A17576"/>
    <w:rsid w:val="00AA0B87"/>
    <w:rsid w:val="00AF7C92"/>
    <w:rsid w:val="00B0047B"/>
    <w:rsid w:val="00B1654F"/>
    <w:rsid w:val="00B37C37"/>
    <w:rsid w:val="00BD1A50"/>
    <w:rsid w:val="00C563BF"/>
    <w:rsid w:val="00C639E2"/>
    <w:rsid w:val="00C82252"/>
    <w:rsid w:val="00D73436"/>
    <w:rsid w:val="00D77DA5"/>
    <w:rsid w:val="00DA336D"/>
    <w:rsid w:val="00E364C8"/>
    <w:rsid w:val="00E60BFA"/>
    <w:rsid w:val="00E63E2A"/>
    <w:rsid w:val="00E766E8"/>
    <w:rsid w:val="00E94B7F"/>
    <w:rsid w:val="00F44FC5"/>
    <w:rsid w:val="00F7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5C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5C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ll.e-ce.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tll.e-ce.ut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1486-CC1B-4F6A-B333-067D22CF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Tsalapata Hariklia</dc:creator>
  <cp:lastModifiedBy>Χρήστης των Windows</cp:lastModifiedBy>
  <cp:revision>2</cp:revision>
  <dcterms:created xsi:type="dcterms:W3CDTF">2022-04-20T11:35:00Z</dcterms:created>
  <dcterms:modified xsi:type="dcterms:W3CDTF">2022-04-20T11:35:00Z</dcterms:modified>
</cp:coreProperties>
</file>