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5617" w14:textId="160989D7" w:rsidR="00CB08BB" w:rsidRPr="00F642A7" w:rsidRDefault="00CB08BB">
      <w:pPr>
        <w:rPr>
          <w:b/>
          <w:bCs/>
          <w:lang w:val="en-GB"/>
        </w:rPr>
      </w:pPr>
      <w:bookmarkStart w:id="0" w:name="_GoBack"/>
      <w:bookmarkEnd w:id="0"/>
      <w:r>
        <w:rPr>
          <w:b/>
          <w:bCs/>
          <w:lang w:val="en-GB"/>
        </w:rPr>
        <w:t>Workshop</w:t>
      </w:r>
      <w:r w:rsidRPr="00F642A7">
        <w:rPr>
          <w:b/>
          <w:bCs/>
          <w:lang w:val="en-GB"/>
        </w:rPr>
        <w:t xml:space="preserve"> </w:t>
      </w:r>
      <w:r>
        <w:rPr>
          <w:b/>
          <w:bCs/>
          <w:lang w:val="en-GB"/>
        </w:rPr>
        <w:t>on</w:t>
      </w:r>
      <w:r w:rsidRPr="00F642A7">
        <w:rPr>
          <w:b/>
          <w:bCs/>
          <w:lang w:val="en-GB"/>
        </w:rPr>
        <w:t xml:space="preserve"> </w:t>
      </w:r>
      <w:r>
        <w:rPr>
          <w:b/>
          <w:bCs/>
          <w:lang w:val="en-GB"/>
        </w:rPr>
        <w:t>student</w:t>
      </w:r>
      <w:r w:rsidRPr="00F642A7">
        <w:rPr>
          <w:b/>
          <w:bCs/>
          <w:lang w:val="en-GB"/>
        </w:rPr>
        <w:t xml:space="preserve"> </w:t>
      </w:r>
      <w:r>
        <w:rPr>
          <w:b/>
          <w:bCs/>
          <w:lang w:val="en-GB"/>
        </w:rPr>
        <w:t>mobility</w:t>
      </w:r>
    </w:p>
    <w:p w14:paraId="06F9C86A" w14:textId="061A518B" w:rsidR="00CB08BB" w:rsidRDefault="00CB08BB">
      <w:pPr>
        <w:rPr>
          <w:lang w:val="en-GB"/>
        </w:rPr>
      </w:pPr>
      <w:r w:rsidRPr="00CB08BB">
        <w:rPr>
          <w:lang w:val="en-GB"/>
        </w:rPr>
        <w:t xml:space="preserve">The Department of Electrical and Computer Engineering, and in particular the Creative Technologies </w:t>
      </w:r>
      <w:r>
        <w:rPr>
          <w:lang w:val="en-GB"/>
        </w:rPr>
        <w:t xml:space="preserve">Learning Lab </w:t>
      </w:r>
      <w:r w:rsidRPr="00CB08BB">
        <w:rPr>
          <w:lang w:val="en-GB"/>
        </w:rPr>
        <w:t>(http://ctll.e-ce.uth.gr) research group, and the educational organization Dimitra (https://www.iekdimitra.gr/) co-organize a workshop on student educational mobility. The workshop will take place at the educational organization Dimitra</w:t>
      </w:r>
      <w:r>
        <w:rPr>
          <w:lang w:val="en-GB"/>
        </w:rPr>
        <w:t>’s premises</w:t>
      </w:r>
      <w:r w:rsidRPr="00CB08BB">
        <w:rPr>
          <w:lang w:val="en-GB"/>
        </w:rPr>
        <w:t xml:space="preserve"> on October 25, 2022.</w:t>
      </w:r>
    </w:p>
    <w:p w14:paraId="3AB6E2FD" w14:textId="27278345" w:rsidR="008131B5" w:rsidRPr="008131B5" w:rsidRDefault="008131B5">
      <w:pPr>
        <w:rPr>
          <w:lang w:val="en-GB"/>
        </w:rPr>
      </w:pPr>
      <w:r w:rsidRPr="008131B5">
        <w:rPr>
          <w:lang w:val="en-GB"/>
        </w:rPr>
        <w:t>Educational mobility has been recognised by the European Union as a key driver of growt</w:t>
      </w:r>
      <w:r>
        <w:rPr>
          <w:lang w:val="en-GB"/>
        </w:rPr>
        <w:t>h</w:t>
      </w:r>
      <w:r w:rsidRPr="008131B5">
        <w:rPr>
          <w:lang w:val="en-GB"/>
        </w:rPr>
        <w:t xml:space="preserve">. Since 2016, student mobility has increased by 80%. It contributes to the creation of cultural, economic, and social networks and promotes social cohesion. However, despite the ever-increasing participation in related activities, many students face difficulties in adapting to their new temporary education environment. Some of </w:t>
      </w:r>
      <w:r>
        <w:rPr>
          <w:lang w:val="en-GB"/>
        </w:rPr>
        <w:t>these</w:t>
      </w:r>
      <w:r w:rsidRPr="008131B5">
        <w:rPr>
          <w:lang w:val="en-GB"/>
        </w:rPr>
        <w:t xml:space="preserve"> are culture shock and difficulty of integration, communication </w:t>
      </w:r>
      <w:r>
        <w:rPr>
          <w:lang w:val="en-GB"/>
        </w:rPr>
        <w:t>challenges</w:t>
      </w:r>
      <w:r w:rsidRPr="008131B5">
        <w:rPr>
          <w:lang w:val="en-GB"/>
        </w:rPr>
        <w:t xml:space="preserve"> such as insufficient knowledge of the language in the host country, understanding the rules of work, communication, and internal organization in the host educational institution, and organization of everyday life in the new environment.</w:t>
      </w:r>
    </w:p>
    <w:p w14:paraId="18346509" w14:textId="7B87546A" w:rsidR="00CB08BB" w:rsidRPr="008131B5" w:rsidRDefault="008131B5">
      <w:pPr>
        <w:rPr>
          <w:lang w:val="en-GB"/>
        </w:rPr>
      </w:pPr>
      <w:r w:rsidRPr="008131B5">
        <w:rPr>
          <w:lang w:val="en-GB"/>
        </w:rPr>
        <w:t xml:space="preserve">Erasmus+ </w:t>
      </w:r>
      <w:r>
        <w:rPr>
          <w:lang w:val="en-GB"/>
        </w:rPr>
        <w:t xml:space="preserve">project </w:t>
      </w:r>
      <w:r w:rsidRPr="008131B5">
        <w:rPr>
          <w:lang w:val="en-GB"/>
        </w:rPr>
        <w:t xml:space="preserve">ISAAC: International students' Action' Action for Adapting Cross-Cultural activities (https://isaac.wsei.eu/en/home-2/) aims to develop guides for teachers, administrative staff, and students of post-secondary educational organizations </w:t>
      </w:r>
      <w:r>
        <w:rPr>
          <w:lang w:val="en-GB"/>
        </w:rPr>
        <w:t>with the objective of fostering</w:t>
      </w:r>
      <w:r w:rsidRPr="008131B5">
        <w:rPr>
          <w:lang w:val="en-GB"/>
        </w:rPr>
        <w:t xml:space="preserve"> the more effective integration of students in the residency academic institution, cultivating a supportive environment, and enriching the learning experience of participants in educational mobility activities. The audience will have the opportunity to follow results of transnational cooperation between educational organizations from Greece, Poland, Portugal, Spain, and North Macedonia.</w:t>
      </w:r>
    </w:p>
    <w:sectPr w:rsidR="00CB08BB" w:rsidRPr="008131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FC"/>
    <w:rsid w:val="00027EEA"/>
    <w:rsid w:val="000D7B2C"/>
    <w:rsid w:val="00147056"/>
    <w:rsid w:val="002218A3"/>
    <w:rsid w:val="0024360C"/>
    <w:rsid w:val="00253FA1"/>
    <w:rsid w:val="002B184C"/>
    <w:rsid w:val="0037698B"/>
    <w:rsid w:val="0047310A"/>
    <w:rsid w:val="00490149"/>
    <w:rsid w:val="00491E46"/>
    <w:rsid w:val="00582E31"/>
    <w:rsid w:val="005C2A26"/>
    <w:rsid w:val="006C5BF5"/>
    <w:rsid w:val="006D0CF1"/>
    <w:rsid w:val="006E7AA3"/>
    <w:rsid w:val="007637C3"/>
    <w:rsid w:val="007B4847"/>
    <w:rsid w:val="007D4DFC"/>
    <w:rsid w:val="007F2BF7"/>
    <w:rsid w:val="008131B5"/>
    <w:rsid w:val="008221C4"/>
    <w:rsid w:val="00874421"/>
    <w:rsid w:val="00976A6B"/>
    <w:rsid w:val="009F277C"/>
    <w:rsid w:val="00B14EC4"/>
    <w:rsid w:val="00B37C37"/>
    <w:rsid w:val="00B65C8E"/>
    <w:rsid w:val="00C67430"/>
    <w:rsid w:val="00CB08BB"/>
    <w:rsid w:val="00CB6BEA"/>
    <w:rsid w:val="00D15576"/>
    <w:rsid w:val="00DA4149"/>
    <w:rsid w:val="00DC069C"/>
    <w:rsid w:val="00DF553C"/>
    <w:rsid w:val="00E95A3E"/>
    <w:rsid w:val="00ED7BBD"/>
    <w:rsid w:val="00F64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72D1"/>
  <w15:chartTrackingRefBased/>
  <w15:docId w15:val="{AD8B067D-B77E-48FF-B376-09AF1C0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76A6B"/>
    <w:rPr>
      <w:color w:val="0563C1" w:themeColor="hyperlink"/>
      <w:u w:val="single"/>
    </w:rPr>
  </w:style>
  <w:style w:type="character" w:customStyle="1" w:styleId="UnresolvedMention">
    <w:name w:val="Unresolved Mention"/>
    <w:basedOn w:val="a0"/>
    <w:uiPriority w:val="99"/>
    <w:semiHidden/>
    <w:unhideWhenUsed/>
    <w:rsid w:val="0097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1534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2022-10-20T08:49:00Z</dcterms:created>
  <dcterms:modified xsi:type="dcterms:W3CDTF">2022-10-20T08:49:00Z</dcterms:modified>
</cp:coreProperties>
</file>