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313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13"/>
      </w:tblGrid>
      <w:tr w:rsidR="000B4678" w14:paraId="37C9A1AD" w14:textId="77777777" w:rsidTr="00B45D34">
        <w:trPr>
          <w:trHeight w:val="480"/>
        </w:trPr>
        <w:tc>
          <w:tcPr>
            <w:tcW w:w="10313" w:type="dxa"/>
            <w:vAlign w:val="center"/>
          </w:tcPr>
          <w:p w14:paraId="2C8CFCC3" w14:textId="6DBA5BB1" w:rsidR="000B4678" w:rsidRPr="0071210E" w:rsidRDefault="0071210E" w:rsidP="00207A9B">
            <w:pPr>
              <w:tabs>
                <w:tab w:val="left" w:pos="3345"/>
              </w:tabs>
              <w:spacing w:beforeLines="60" w:before="144"/>
              <w:jc w:val="center"/>
              <w:rPr>
                <w:b/>
                <w:color w:val="002060"/>
                <w:sz w:val="32"/>
                <w:szCs w:val="32"/>
              </w:rPr>
            </w:pPr>
            <w:bookmarkStart w:id="0" w:name="_GoBack"/>
            <w:bookmarkEnd w:id="0"/>
            <w:r w:rsidRPr="0071210E">
              <w:rPr>
                <w:b/>
                <w:noProof/>
                <w:color w:val="002060"/>
                <w:sz w:val="32"/>
                <w:szCs w:val="32"/>
                <w:lang w:val="el-GR"/>
              </w:rPr>
              <w:drawing>
                <wp:anchor distT="0" distB="0" distL="114300" distR="114300" simplePos="0" relativeHeight="251669504" behindDoc="1" locked="0" layoutInCell="1" allowOverlap="1" wp14:anchorId="64FB4F65" wp14:editId="02B3F0B7">
                  <wp:simplePos x="0" y="0"/>
                  <wp:positionH relativeFrom="column">
                    <wp:posOffset>-186690</wp:posOffset>
                  </wp:positionH>
                  <wp:positionV relativeFrom="paragraph">
                    <wp:posOffset>132080</wp:posOffset>
                  </wp:positionV>
                  <wp:extent cx="716280" cy="729615"/>
                  <wp:effectExtent l="0" t="0" r="7620" b="0"/>
                  <wp:wrapNone/>
                  <wp:docPr id="25" name="Picture 25" descr="Uth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Uth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29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4471">
              <w:rPr>
                <w:b/>
                <w:color w:val="002060"/>
                <w:sz w:val="24"/>
                <w:szCs w:val="24"/>
                <w:lang w:val="el-GR"/>
              </w:rPr>
              <w:object w:dxaOrig="1440" w:dyaOrig="1440" w14:anchorId="360E7D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40.4pt;margin-top:.55pt;width:69pt;height:58.65pt;z-index:251671552;mso-wrap-edited:f;mso-position-horizontal-relative:text;mso-position-vertical-relative:text" wrapcoords="-270 0 -270 21323 21600 21323 21600 0 -270 0">
                  <v:imagedata r:id="rId9" o:title=""/>
                </v:shape>
                <o:OLEObject Type="Embed" ProgID="Photoshop.Image.5" ShapeID="_x0000_s1026" DrawAspect="Content" ObjectID="_1717841864" r:id="rId10">
                  <o:FieldCodes>\s</o:FieldCodes>
                </o:OLEObject>
              </w:object>
            </w:r>
            <w:r w:rsidR="000B4678" w:rsidRPr="0071210E">
              <w:rPr>
                <w:b/>
                <w:color w:val="002060"/>
                <w:sz w:val="32"/>
                <w:szCs w:val="32"/>
              </w:rPr>
              <w:t>ΠΑΝΕΠΙΣΤΗΜΙΟ ΘΕΣΣΑΛΙΑΣ</w:t>
            </w:r>
          </w:p>
        </w:tc>
      </w:tr>
      <w:tr w:rsidR="000B4678" w14:paraId="021B251F" w14:textId="77777777" w:rsidTr="00B45D34">
        <w:trPr>
          <w:trHeight w:val="466"/>
        </w:trPr>
        <w:tc>
          <w:tcPr>
            <w:tcW w:w="10313" w:type="dxa"/>
            <w:vAlign w:val="center"/>
          </w:tcPr>
          <w:p w14:paraId="4D4C45B6" w14:textId="77777777" w:rsidR="000B4678" w:rsidRPr="0071210E" w:rsidRDefault="000B4678" w:rsidP="00207A9B">
            <w:pPr>
              <w:spacing w:beforeLines="60" w:before="144"/>
              <w:jc w:val="center"/>
              <w:rPr>
                <w:b/>
                <w:color w:val="002060"/>
                <w:sz w:val="28"/>
                <w:szCs w:val="28"/>
              </w:rPr>
            </w:pPr>
            <w:r w:rsidRPr="0071210E">
              <w:rPr>
                <w:b/>
                <w:color w:val="002060"/>
                <w:sz w:val="28"/>
                <w:szCs w:val="28"/>
              </w:rPr>
              <w:t>ΣΧΟΛΗ ΓΕΩΠΟΝΙΚΩΝ ΕΠΙΣΤΗΜΩΝ</w:t>
            </w:r>
          </w:p>
        </w:tc>
      </w:tr>
      <w:tr w:rsidR="000B4678" w:rsidRPr="00220B89" w14:paraId="6BCA2F59" w14:textId="77777777" w:rsidTr="00B45D34">
        <w:trPr>
          <w:trHeight w:val="960"/>
        </w:trPr>
        <w:tc>
          <w:tcPr>
            <w:tcW w:w="10313" w:type="dxa"/>
            <w:vAlign w:val="center"/>
          </w:tcPr>
          <w:p w14:paraId="326CA828" w14:textId="77777777" w:rsidR="0078633E" w:rsidRDefault="0078633E" w:rsidP="00207A9B">
            <w:pPr>
              <w:spacing w:beforeLines="60" w:before="144"/>
              <w:jc w:val="center"/>
              <w:rPr>
                <w:b/>
                <w:color w:val="1F3864" w:themeColor="accent5" w:themeShade="80"/>
                <w:sz w:val="28"/>
                <w:szCs w:val="28"/>
                <w:lang w:val="el-GR"/>
              </w:rPr>
            </w:pPr>
          </w:p>
          <w:p w14:paraId="666BCD1B" w14:textId="77777777" w:rsidR="000B4678" w:rsidRPr="0071210E" w:rsidRDefault="000B4678" w:rsidP="00207A9B">
            <w:pPr>
              <w:spacing w:beforeLines="60" w:before="144"/>
              <w:jc w:val="center"/>
              <w:rPr>
                <w:b/>
                <w:color w:val="1F3864" w:themeColor="accent5" w:themeShade="80"/>
                <w:sz w:val="28"/>
                <w:szCs w:val="28"/>
                <w:lang w:val="el-GR"/>
              </w:rPr>
            </w:pPr>
            <w:r w:rsidRPr="0071210E">
              <w:rPr>
                <w:b/>
                <w:color w:val="1F3864" w:themeColor="accent5" w:themeShade="80"/>
                <w:sz w:val="28"/>
                <w:szCs w:val="28"/>
                <w:lang w:val="el-GR"/>
              </w:rPr>
              <w:t>ΤΜΗΜΑ ΓΕΩΠΟΝΙΑΣ ΙΧΘΥΟΛΟΓΙΑΣ ΚΑΙ ΥΔΑΤΙΝΟΥ ΠΕΡΙΒΑΛΛΟΝΤΟΣ</w:t>
            </w:r>
          </w:p>
          <w:p w14:paraId="50A88384" w14:textId="35815A8E" w:rsidR="008A4466" w:rsidRPr="0071210E" w:rsidRDefault="00D11BE9" w:rsidP="003E1AA7">
            <w:pPr>
              <w:spacing w:beforeLines="60" w:before="144"/>
              <w:jc w:val="center"/>
              <w:rPr>
                <w:b/>
                <w:color w:val="2E74B5" w:themeColor="accent1" w:themeShade="BF"/>
                <w:sz w:val="28"/>
                <w:szCs w:val="28"/>
                <w:lang w:val="el-GR"/>
              </w:rPr>
            </w:pPr>
            <w:r w:rsidRPr="00D11BE9">
              <w:rPr>
                <w:b/>
                <w:color w:val="00B0F0"/>
                <w:sz w:val="28"/>
                <w:szCs w:val="28"/>
                <w:lang w:val="el-GR"/>
              </w:rPr>
              <w:t xml:space="preserve">Εργ. </w:t>
            </w:r>
            <w:r w:rsidR="007A2674" w:rsidRPr="00D11BE9">
              <w:rPr>
                <w:b/>
                <w:color w:val="00B0F0"/>
                <w:sz w:val="28"/>
                <w:szCs w:val="28"/>
                <w:lang w:val="el-GR"/>
              </w:rPr>
              <w:t>Εμπορίας &amp; Τεχνολογίας Αλιευτικών Προϊόντων και Τροφίμων</w:t>
            </w:r>
          </w:p>
        </w:tc>
      </w:tr>
      <w:tr w:rsidR="000B4678" w:rsidRPr="00220B89" w14:paraId="5355E509" w14:textId="77777777" w:rsidTr="00B45D34">
        <w:trPr>
          <w:trHeight w:val="333"/>
        </w:trPr>
        <w:tc>
          <w:tcPr>
            <w:tcW w:w="10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765B7" w14:textId="77777777" w:rsidR="000B4678" w:rsidRPr="00846637" w:rsidRDefault="000B4678" w:rsidP="00207A9B">
            <w:pPr>
              <w:spacing w:beforeLines="60" w:before="144"/>
              <w:jc w:val="center"/>
              <w:rPr>
                <w:rFonts w:ascii="Myriad Pro" w:hAnsi="Myriad Pro"/>
                <w:i/>
                <w:sz w:val="22"/>
                <w:szCs w:val="22"/>
                <w:lang w:val="el-GR"/>
              </w:rPr>
            </w:pPr>
            <w:r w:rsidRPr="008A4466">
              <w:rPr>
                <w:rFonts w:ascii="Calibri" w:eastAsia="Calibri" w:hAnsi="Calibri" w:cs="Calibri"/>
                <w:color w:val="000000"/>
                <w:lang w:val="el-GR"/>
              </w:rPr>
              <w:t>Οδός Φυτόκου – ΤΚ 384 46 – Νέα Ιωνία Μαγνησίας</w:t>
            </w:r>
          </w:p>
        </w:tc>
      </w:tr>
      <w:tr w:rsidR="000924E1" w:rsidRPr="00220B89" w14:paraId="31F7F09C" w14:textId="77777777" w:rsidTr="00B45D34">
        <w:trPr>
          <w:trHeight w:val="587"/>
        </w:trPr>
        <w:tc>
          <w:tcPr>
            <w:tcW w:w="103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407605" w14:textId="7E6A83BA" w:rsidR="000924E1" w:rsidRPr="00743355" w:rsidRDefault="000924E1" w:rsidP="00BD3AC5">
            <w:pPr>
              <w:spacing w:after="120"/>
              <w:jc w:val="center"/>
              <w:rPr>
                <w:rFonts w:ascii="Calibri" w:eastAsia="Calibri" w:hAnsi="Calibri" w:cs="Calibri"/>
                <w:color w:val="000000"/>
                <w:lang w:val="el-GR"/>
              </w:rPr>
            </w:pPr>
            <w:r w:rsidRPr="00BD3AC5">
              <w:rPr>
                <w:rFonts w:ascii="Calibri" w:eastAsia="Calibri" w:hAnsi="Calibri" w:cs="Calibri"/>
                <w:color w:val="000000"/>
                <w:lang w:val="el-GR"/>
              </w:rPr>
              <w:sym w:font="Wingdings" w:char="F028"/>
            </w:r>
            <w:r w:rsidRPr="00BD3AC5">
              <w:rPr>
                <w:rFonts w:ascii="Calibri" w:eastAsia="Calibri" w:hAnsi="Calibri" w:cs="Calibri"/>
                <w:color w:val="000000"/>
                <w:lang w:val="el-GR"/>
              </w:rPr>
              <w:t xml:space="preserve"> 242 109 31</w:t>
            </w:r>
            <w:r w:rsidR="007A2674">
              <w:rPr>
                <w:rFonts w:ascii="Calibri" w:eastAsia="Calibri" w:hAnsi="Calibri" w:cs="Calibri"/>
                <w:color w:val="000000"/>
                <w:lang w:val="el-GR"/>
              </w:rPr>
              <w:t>5</w:t>
            </w:r>
            <w:r w:rsidRPr="00BD3AC5">
              <w:rPr>
                <w:rFonts w:ascii="Calibri" w:eastAsia="Calibri" w:hAnsi="Calibri" w:cs="Calibri"/>
                <w:color w:val="000000"/>
                <w:lang w:val="el-GR"/>
              </w:rPr>
              <w:t xml:space="preserve">3   </w:t>
            </w:r>
            <w:r w:rsidRPr="00BD3AC5">
              <w:rPr>
                <w:rFonts w:ascii="Calibri" w:eastAsia="Calibri" w:hAnsi="Calibri" w:cs="Calibri"/>
                <w:color w:val="000000"/>
                <w:lang w:val="el-GR"/>
              </w:rPr>
              <w:sym w:font="Wingdings" w:char="F028"/>
            </w:r>
            <w:r w:rsidRPr="00BD3AC5">
              <w:rPr>
                <w:rFonts w:ascii="Calibri" w:eastAsia="Calibri" w:hAnsi="Calibri" w:cs="Calibri"/>
                <w:color w:val="000000"/>
                <w:lang w:val="el-GR"/>
              </w:rPr>
              <w:t xml:space="preserve"> 242 109 30</w:t>
            </w:r>
            <w:r w:rsidR="007A2674">
              <w:rPr>
                <w:rFonts w:ascii="Calibri" w:eastAsia="Calibri" w:hAnsi="Calibri" w:cs="Calibri"/>
                <w:color w:val="000000"/>
                <w:lang w:val="el-GR"/>
              </w:rPr>
              <w:t>85</w:t>
            </w:r>
            <w:r w:rsidRPr="00BD3AC5">
              <w:rPr>
                <w:rFonts w:ascii="Calibri" w:eastAsia="Calibri" w:hAnsi="Calibri" w:cs="Calibri"/>
                <w:color w:val="000000"/>
                <w:lang w:val="el-GR"/>
              </w:rPr>
              <w:t xml:space="preserve">   </w:t>
            </w:r>
            <w:r w:rsidR="00BD3AC5" w:rsidRPr="00BD3AC5">
              <w:rPr>
                <w:rFonts w:ascii="Calibri" w:eastAsia="Calibri" w:hAnsi="Calibri" w:cs="Calibri"/>
                <w:color w:val="000000"/>
                <w:lang w:val="el-GR"/>
              </w:rPr>
              <w:t xml:space="preserve">Email: </w:t>
            </w:r>
            <w:r w:rsidRPr="00BD3AC5">
              <w:rPr>
                <w:rFonts w:ascii="Calibri" w:eastAsia="Calibri" w:hAnsi="Calibri" w:cs="Calibri"/>
                <w:color w:val="000000"/>
                <w:lang w:val="el-GR"/>
              </w:rPr>
              <w:t xml:space="preserve"> </w:t>
            </w:r>
            <w:r w:rsidR="00743355">
              <w:rPr>
                <w:rFonts w:ascii="Calibri" w:eastAsia="Calibri" w:hAnsi="Calibri" w:cs="Calibri"/>
                <w:color w:val="000000"/>
                <w:lang w:val="en-US"/>
              </w:rPr>
              <w:t>boziaris</w:t>
            </w:r>
            <w:r w:rsidR="00743355" w:rsidRPr="00743355">
              <w:rPr>
                <w:rFonts w:ascii="Calibri" w:eastAsia="Calibri" w:hAnsi="Calibri" w:cs="Calibri"/>
                <w:color w:val="000000"/>
                <w:lang w:val="el-GR"/>
              </w:rPr>
              <w:t>@</w:t>
            </w:r>
            <w:r w:rsidR="00743355">
              <w:rPr>
                <w:rFonts w:ascii="Calibri" w:eastAsia="Calibri" w:hAnsi="Calibri" w:cs="Calibri"/>
                <w:color w:val="000000"/>
                <w:lang w:val="en-US"/>
              </w:rPr>
              <w:t>uth</w:t>
            </w:r>
            <w:r w:rsidR="00743355" w:rsidRPr="00743355">
              <w:rPr>
                <w:rFonts w:ascii="Calibri" w:eastAsia="Calibri" w:hAnsi="Calibri" w:cs="Calibri"/>
                <w:color w:val="000000"/>
                <w:lang w:val="el-GR"/>
              </w:rPr>
              <w:t>.</w:t>
            </w:r>
            <w:r w:rsidR="00743355">
              <w:rPr>
                <w:rFonts w:ascii="Calibri" w:eastAsia="Calibri" w:hAnsi="Calibri" w:cs="Calibri"/>
                <w:color w:val="000000"/>
                <w:lang w:val="en-US"/>
              </w:rPr>
              <w:t>gr</w:t>
            </w:r>
          </w:p>
          <w:p w14:paraId="40FC58EF" w14:textId="409125D6" w:rsidR="00BD3AC5" w:rsidRPr="00743355" w:rsidRDefault="00BD3AC5" w:rsidP="00BD3AC5">
            <w:pPr>
              <w:spacing w:after="5"/>
              <w:ind w:left="8" w:right="116" w:hanging="8"/>
              <w:jc w:val="both"/>
              <w:rPr>
                <w:rFonts w:ascii="Calibri" w:eastAsia="Calibri" w:hAnsi="Calibri" w:cs="Calibri"/>
                <w:color w:val="000000"/>
                <w:lang w:val="el-GR"/>
              </w:rPr>
            </w:pPr>
            <w:r w:rsidRPr="00BD3AC5">
              <w:rPr>
                <w:rFonts w:ascii="Calibri" w:eastAsia="Calibri" w:hAnsi="Calibri" w:cs="Calibri"/>
                <w:color w:val="000000"/>
                <w:lang w:val="el-GR"/>
              </w:rPr>
              <w:t xml:space="preserve">                          </w:t>
            </w:r>
            <w:r w:rsidRPr="00C8528E">
              <w:rPr>
                <w:rFonts w:ascii="Calibri" w:eastAsia="Calibri" w:hAnsi="Calibri" w:cs="Calibri"/>
                <w:b/>
                <w:color w:val="000000"/>
                <w:lang w:val="el-GR"/>
              </w:rPr>
              <w:t>Πληροφορίες:</w:t>
            </w:r>
            <w:r w:rsidRPr="00BD3AC5">
              <w:rPr>
                <w:rFonts w:ascii="Calibri" w:eastAsia="Calibri" w:hAnsi="Calibri" w:cs="Calibri"/>
                <w:color w:val="000000"/>
                <w:lang w:val="el-GR"/>
              </w:rPr>
              <w:t xml:space="preserve"> </w:t>
            </w:r>
            <w:r w:rsidR="00743355">
              <w:rPr>
                <w:rFonts w:ascii="Calibri" w:eastAsia="Calibri" w:hAnsi="Calibri" w:cs="Calibri"/>
                <w:color w:val="000000"/>
                <w:lang w:val="el-GR"/>
              </w:rPr>
              <w:t>Δέσποινα Κοκιούμη</w:t>
            </w:r>
            <w:r>
              <w:rPr>
                <w:rFonts w:ascii="Calibri" w:eastAsia="Calibri" w:hAnsi="Calibri" w:cs="Calibri"/>
                <w:color w:val="000000"/>
                <w:lang w:val="el-GR"/>
              </w:rPr>
              <w:t xml:space="preserve">, </w:t>
            </w:r>
            <w:r w:rsidRPr="00BD3AC5">
              <w:rPr>
                <w:rFonts w:ascii="Calibri" w:eastAsia="Calibri" w:hAnsi="Calibri" w:cs="Calibri"/>
                <w:color w:val="000000"/>
                <w:lang w:val="el-GR"/>
              </w:rPr>
              <w:t>Τηλέφωνο: 24210-93</w:t>
            </w:r>
            <w:r>
              <w:rPr>
                <w:rFonts w:ascii="Calibri" w:eastAsia="Calibri" w:hAnsi="Calibri" w:cs="Calibri"/>
                <w:color w:val="000000"/>
                <w:lang w:val="el-GR"/>
              </w:rPr>
              <w:t>0</w:t>
            </w:r>
            <w:r w:rsidR="00743355">
              <w:rPr>
                <w:rFonts w:ascii="Calibri" w:eastAsia="Calibri" w:hAnsi="Calibri" w:cs="Calibri"/>
                <w:color w:val="000000"/>
                <w:lang w:val="el-GR"/>
              </w:rPr>
              <w:t>85</w:t>
            </w:r>
            <w:r>
              <w:rPr>
                <w:rFonts w:ascii="Calibri" w:eastAsia="Calibri" w:hAnsi="Calibri" w:cs="Calibri"/>
                <w:color w:val="000000"/>
                <w:lang w:val="el-GR"/>
              </w:rPr>
              <w:t>,</w:t>
            </w:r>
            <w:r w:rsidR="00743355">
              <w:rPr>
                <w:rFonts w:ascii="Calibri" w:eastAsia="Calibri" w:hAnsi="Calibri" w:cs="Calibri"/>
                <w:color w:val="000000"/>
                <w:lang w:val="el-GR"/>
              </w:rPr>
              <w:t xml:space="preserve"> </w:t>
            </w:r>
            <w:r w:rsidRPr="00BD3AC5">
              <w:rPr>
                <w:rFonts w:ascii="Calibri" w:eastAsia="Calibri" w:hAnsi="Calibri" w:cs="Calibri"/>
                <w:color w:val="000000"/>
                <w:lang w:val="el-GR"/>
              </w:rPr>
              <w:t xml:space="preserve">Email: </w:t>
            </w:r>
            <w:r w:rsidR="00743355">
              <w:rPr>
                <w:rFonts w:ascii="Calibri" w:eastAsia="Calibri" w:hAnsi="Calibri" w:cs="Calibri"/>
                <w:color w:val="000000"/>
                <w:lang w:val="en-US"/>
              </w:rPr>
              <w:t>dkokioum</w:t>
            </w:r>
            <w:r w:rsidR="00743355" w:rsidRPr="00743355">
              <w:rPr>
                <w:rFonts w:ascii="Calibri" w:eastAsia="Calibri" w:hAnsi="Calibri" w:cs="Calibri"/>
                <w:color w:val="000000"/>
                <w:lang w:val="el-GR"/>
              </w:rPr>
              <w:t>@</w:t>
            </w:r>
            <w:r w:rsidR="00743355">
              <w:rPr>
                <w:rFonts w:ascii="Calibri" w:eastAsia="Calibri" w:hAnsi="Calibri" w:cs="Calibri"/>
                <w:color w:val="000000"/>
                <w:lang w:val="en-US"/>
              </w:rPr>
              <w:t>uth</w:t>
            </w:r>
            <w:r w:rsidR="00743355" w:rsidRPr="00743355">
              <w:rPr>
                <w:rFonts w:ascii="Calibri" w:eastAsia="Calibri" w:hAnsi="Calibri" w:cs="Calibri"/>
                <w:color w:val="000000"/>
                <w:lang w:val="el-GR"/>
              </w:rPr>
              <w:t>.</w:t>
            </w:r>
            <w:r w:rsidR="00743355">
              <w:rPr>
                <w:rFonts w:ascii="Calibri" w:eastAsia="Calibri" w:hAnsi="Calibri" w:cs="Calibri"/>
                <w:color w:val="000000"/>
                <w:lang w:val="en-US"/>
              </w:rPr>
              <w:t>gr</w:t>
            </w:r>
          </w:p>
          <w:p w14:paraId="2BECAEBA" w14:textId="77777777" w:rsidR="00BD3AC5" w:rsidRPr="0041236A" w:rsidRDefault="00BD3AC5" w:rsidP="00BD3AC5">
            <w:pPr>
              <w:spacing w:after="120"/>
              <w:jc w:val="center"/>
              <w:rPr>
                <w:rFonts w:ascii="Myriad Pro" w:hAnsi="Myriad Pro"/>
                <w:sz w:val="22"/>
                <w:szCs w:val="22"/>
                <w:lang w:val="el-GR"/>
              </w:rPr>
            </w:pPr>
          </w:p>
        </w:tc>
      </w:tr>
    </w:tbl>
    <w:p w14:paraId="130F80E2" w14:textId="77777777" w:rsidR="005C0F57" w:rsidRDefault="005C0F57" w:rsidP="007A2674">
      <w:pPr>
        <w:spacing w:line="360" w:lineRule="auto"/>
        <w:jc w:val="center"/>
        <w:rPr>
          <w:b/>
          <w:sz w:val="24"/>
          <w:szCs w:val="24"/>
          <w:lang w:val="el-GR"/>
        </w:rPr>
      </w:pPr>
    </w:p>
    <w:p w14:paraId="0FD65EC0" w14:textId="7A07A9F1" w:rsidR="000924E1" w:rsidRPr="007121A3" w:rsidRDefault="00D52987" w:rsidP="007A2674">
      <w:pPr>
        <w:spacing w:line="360" w:lineRule="auto"/>
        <w:jc w:val="center"/>
        <w:rPr>
          <w:b/>
          <w:sz w:val="24"/>
          <w:szCs w:val="24"/>
          <w:lang w:val="el-GR"/>
        </w:rPr>
      </w:pPr>
      <w:r w:rsidRPr="007121A3">
        <w:rPr>
          <w:b/>
          <w:sz w:val="24"/>
          <w:szCs w:val="24"/>
          <w:lang w:val="el-GR"/>
        </w:rPr>
        <w:t>Δελτίο Τύπου</w:t>
      </w:r>
    </w:p>
    <w:p w14:paraId="10BF7854" w14:textId="32987242" w:rsidR="00A4284A" w:rsidRPr="007121A3" w:rsidRDefault="00A4284A" w:rsidP="0078633E">
      <w:pPr>
        <w:ind w:firstLine="284"/>
        <w:jc w:val="both"/>
        <w:rPr>
          <w:sz w:val="24"/>
          <w:szCs w:val="24"/>
          <w:lang w:val="el-GR"/>
        </w:rPr>
      </w:pPr>
      <w:r w:rsidRPr="007121A3">
        <w:rPr>
          <w:sz w:val="24"/>
          <w:szCs w:val="24"/>
          <w:lang w:val="el-GR"/>
        </w:rPr>
        <w:t xml:space="preserve">Στο πλαίσιο </w:t>
      </w:r>
      <w:r w:rsidR="003E1AA7" w:rsidRPr="007121A3">
        <w:rPr>
          <w:sz w:val="24"/>
          <w:szCs w:val="24"/>
          <w:lang w:val="el-GR"/>
        </w:rPr>
        <w:t xml:space="preserve">ολοκλήρωσης </w:t>
      </w:r>
      <w:r w:rsidRPr="007121A3">
        <w:rPr>
          <w:sz w:val="24"/>
          <w:szCs w:val="24"/>
          <w:lang w:val="el-GR"/>
        </w:rPr>
        <w:t>του προγράμματος με τίτλο «</w:t>
      </w:r>
      <w:r w:rsidR="004B77FF" w:rsidRPr="007121A3">
        <w:rPr>
          <w:b/>
          <w:bCs/>
          <w:sz w:val="24"/>
          <w:szCs w:val="24"/>
          <w:lang w:val="el-GR"/>
        </w:rPr>
        <w:t xml:space="preserve">Γρήγορος προσδιορισμός νωπότητας ιχθυηρών,  </w:t>
      </w:r>
      <w:r w:rsidR="004B77FF" w:rsidRPr="007121A3">
        <w:rPr>
          <w:b/>
          <w:bCs/>
          <w:sz w:val="24"/>
          <w:szCs w:val="24"/>
          <w:lang w:val="en-US"/>
        </w:rPr>
        <w:t>Rapid</w:t>
      </w:r>
      <w:r w:rsidR="004B77FF" w:rsidRPr="007121A3">
        <w:rPr>
          <w:b/>
          <w:bCs/>
          <w:sz w:val="24"/>
          <w:szCs w:val="24"/>
          <w:lang w:val="el-GR"/>
        </w:rPr>
        <w:t xml:space="preserve"> </w:t>
      </w:r>
      <w:r w:rsidR="004B77FF" w:rsidRPr="007121A3">
        <w:rPr>
          <w:b/>
          <w:bCs/>
          <w:sz w:val="24"/>
          <w:szCs w:val="24"/>
          <w:lang w:val="en-US"/>
        </w:rPr>
        <w:t>Fish</w:t>
      </w:r>
      <w:r w:rsidR="004B77FF" w:rsidRPr="007121A3">
        <w:rPr>
          <w:b/>
          <w:bCs/>
          <w:sz w:val="24"/>
          <w:szCs w:val="24"/>
          <w:lang w:val="el-GR"/>
        </w:rPr>
        <w:t xml:space="preserve"> </w:t>
      </w:r>
      <w:r w:rsidR="004B77FF" w:rsidRPr="007121A3">
        <w:rPr>
          <w:b/>
          <w:bCs/>
          <w:sz w:val="24"/>
          <w:szCs w:val="24"/>
          <w:lang w:val="en-US"/>
        </w:rPr>
        <w:t>FReshness</w:t>
      </w:r>
      <w:r w:rsidR="004B77FF" w:rsidRPr="007121A3">
        <w:rPr>
          <w:b/>
          <w:bCs/>
          <w:sz w:val="24"/>
          <w:szCs w:val="24"/>
          <w:lang w:val="el-GR"/>
        </w:rPr>
        <w:t xml:space="preserve"> </w:t>
      </w:r>
      <w:r w:rsidR="004B77FF" w:rsidRPr="007121A3">
        <w:rPr>
          <w:b/>
          <w:bCs/>
          <w:sz w:val="24"/>
          <w:szCs w:val="24"/>
          <w:lang w:val="en-US"/>
        </w:rPr>
        <w:t>Assessment</w:t>
      </w:r>
      <w:r w:rsidR="004B77FF" w:rsidRPr="007121A3">
        <w:rPr>
          <w:b/>
          <w:bCs/>
          <w:sz w:val="24"/>
          <w:szCs w:val="24"/>
          <w:lang w:val="el-GR"/>
        </w:rPr>
        <w:t xml:space="preserve"> </w:t>
      </w:r>
      <w:r w:rsidR="004B77FF" w:rsidRPr="007121A3">
        <w:rPr>
          <w:b/>
          <w:bCs/>
          <w:sz w:val="24"/>
          <w:szCs w:val="24"/>
          <w:lang w:val="en-US"/>
        </w:rPr>
        <w:t>M</w:t>
      </w:r>
      <w:r w:rsidR="004B77FF" w:rsidRPr="007121A3">
        <w:rPr>
          <w:b/>
          <w:bCs/>
          <w:sz w:val="24"/>
          <w:szCs w:val="24"/>
          <w:lang w:val="el-GR"/>
        </w:rPr>
        <w:t>Ε</w:t>
      </w:r>
      <w:r w:rsidR="004B77FF" w:rsidRPr="007121A3">
        <w:rPr>
          <w:b/>
          <w:bCs/>
          <w:sz w:val="24"/>
          <w:szCs w:val="24"/>
          <w:lang w:val="en-US"/>
        </w:rPr>
        <w:t>thodology</w:t>
      </w:r>
      <w:r w:rsidR="004B77FF" w:rsidRPr="007121A3">
        <w:rPr>
          <w:b/>
          <w:bCs/>
          <w:sz w:val="24"/>
          <w:szCs w:val="24"/>
          <w:lang w:val="el-GR"/>
        </w:rPr>
        <w:t xml:space="preserve">: </w:t>
      </w:r>
      <w:r w:rsidR="004B77FF" w:rsidRPr="007121A3">
        <w:rPr>
          <w:b/>
          <w:bCs/>
          <w:sz w:val="24"/>
          <w:szCs w:val="24"/>
          <w:lang w:val="en-US"/>
        </w:rPr>
        <w:t>ReFFRAME</w:t>
      </w:r>
      <w:r w:rsidRPr="007121A3">
        <w:rPr>
          <w:sz w:val="24"/>
          <w:szCs w:val="24"/>
          <w:lang w:val="el-GR"/>
        </w:rPr>
        <w:t xml:space="preserve">» </w:t>
      </w:r>
      <w:r w:rsidR="0008793E" w:rsidRPr="007121A3">
        <w:rPr>
          <w:b/>
          <w:sz w:val="24"/>
          <w:szCs w:val="24"/>
          <w:lang w:val="el-GR"/>
        </w:rPr>
        <w:t xml:space="preserve">με </w:t>
      </w:r>
      <w:r w:rsidRPr="007121A3">
        <w:rPr>
          <w:b/>
          <w:sz w:val="24"/>
          <w:szCs w:val="24"/>
          <w:lang w:val="el-GR"/>
        </w:rPr>
        <w:t xml:space="preserve"> Επιστημονικά Υπεύθυνο τον κ. </w:t>
      </w:r>
      <w:r w:rsidR="004B77FF" w:rsidRPr="007121A3">
        <w:rPr>
          <w:b/>
          <w:sz w:val="24"/>
          <w:szCs w:val="24"/>
          <w:lang w:val="el-GR"/>
        </w:rPr>
        <w:t>Ιωάννη Μποζιάρη</w:t>
      </w:r>
      <w:r w:rsidR="0078633E">
        <w:rPr>
          <w:sz w:val="24"/>
          <w:szCs w:val="24"/>
          <w:lang w:val="el-GR"/>
        </w:rPr>
        <w:t>, Καθηγητή</w:t>
      </w:r>
      <w:r w:rsidR="0008793E" w:rsidRPr="007121A3">
        <w:rPr>
          <w:sz w:val="24"/>
          <w:szCs w:val="24"/>
          <w:lang w:val="el-GR"/>
        </w:rPr>
        <w:t xml:space="preserve"> του Τμήματος Γεωπονίας Ιχθυολογίας και Υδάτινου Περιβάλλοντος </w:t>
      </w:r>
      <w:r w:rsidRPr="007121A3">
        <w:rPr>
          <w:sz w:val="24"/>
          <w:szCs w:val="24"/>
          <w:lang w:val="el-GR"/>
        </w:rPr>
        <w:t xml:space="preserve"> </w:t>
      </w:r>
      <w:r w:rsidR="003E1AA7" w:rsidRPr="007121A3">
        <w:rPr>
          <w:sz w:val="24"/>
          <w:szCs w:val="24"/>
          <w:lang w:val="el-GR"/>
        </w:rPr>
        <w:t>θα πραγματοποιηθεί επιστημονική ημερίδα με τίτλο:</w:t>
      </w:r>
    </w:p>
    <w:p w14:paraId="1C77E3CB" w14:textId="00D98460" w:rsidR="003E1AA7" w:rsidRPr="007121A3" w:rsidRDefault="004B77FF" w:rsidP="0078633E">
      <w:pPr>
        <w:ind w:firstLine="720"/>
        <w:jc w:val="center"/>
        <w:rPr>
          <w:b/>
          <w:sz w:val="24"/>
          <w:szCs w:val="24"/>
          <w:lang w:val="el-GR"/>
        </w:rPr>
      </w:pPr>
      <w:r w:rsidRPr="007121A3">
        <w:rPr>
          <w:b/>
          <w:bCs/>
          <w:sz w:val="24"/>
          <w:szCs w:val="24"/>
          <w:lang w:val="el-GR"/>
        </w:rPr>
        <w:t>«Γρήγορος προσδιορισμός νωπότητας ιχθυηρών</w:t>
      </w:r>
      <w:r w:rsidRPr="007121A3">
        <w:rPr>
          <w:b/>
          <w:sz w:val="24"/>
          <w:szCs w:val="24"/>
          <w:lang w:val="el-GR"/>
        </w:rPr>
        <w:t xml:space="preserve"> </w:t>
      </w:r>
      <w:r w:rsidR="003E1AA7" w:rsidRPr="007121A3">
        <w:rPr>
          <w:b/>
          <w:sz w:val="24"/>
          <w:szCs w:val="24"/>
          <w:lang w:val="el-GR"/>
        </w:rPr>
        <w:t>»</w:t>
      </w:r>
    </w:p>
    <w:p w14:paraId="3E6A9BD8" w14:textId="19E2B432" w:rsidR="003E1AA7" w:rsidRPr="007121A3" w:rsidRDefault="003E1AA7" w:rsidP="0078633E">
      <w:pPr>
        <w:spacing w:after="160"/>
        <w:contextualSpacing/>
        <w:jc w:val="both"/>
        <w:rPr>
          <w:b/>
          <w:sz w:val="24"/>
          <w:szCs w:val="24"/>
          <w:lang w:val="el-GR"/>
        </w:rPr>
      </w:pPr>
      <w:r w:rsidRPr="007121A3">
        <w:rPr>
          <w:b/>
          <w:sz w:val="24"/>
          <w:szCs w:val="24"/>
          <w:lang w:val="el-GR"/>
        </w:rPr>
        <w:t xml:space="preserve">στις </w:t>
      </w:r>
      <w:r w:rsidR="004B77FF" w:rsidRPr="007121A3">
        <w:rPr>
          <w:b/>
          <w:sz w:val="24"/>
          <w:szCs w:val="24"/>
          <w:lang w:val="el-GR"/>
        </w:rPr>
        <w:t>5 Ιουλίου</w:t>
      </w:r>
      <w:r w:rsidRPr="007121A3">
        <w:rPr>
          <w:b/>
          <w:sz w:val="24"/>
          <w:szCs w:val="24"/>
          <w:lang w:val="el-GR"/>
        </w:rPr>
        <w:t xml:space="preserve"> 2022, </w:t>
      </w:r>
      <w:r w:rsidRPr="0078633E">
        <w:rPr>
          <w:b/>
          <w:sz w:val="24"/>
          <w:szCs w:val="24"/>
          <w:lang w:val="el-GR"/>
        </w:rPr>
        <w:t>ώρα 1</w:t>
      </w:r>
      <w:r w:rsidR="0078633E" w:rsidRPr="0078633E">
        <w:rPr>
          <w:b/>
          <w:sz w:val="24"/>
          <w:szCs w:val="24"/>
          <w:lang w:val="el-GR"/>
        </w:rPr>
        <w:t>5</w:t>
      </w:r>
      <w:r w:rsidRPr="0078633E">
        <w:rPr>
          <w:b/>
          <w:sz w:val="24"/>
          <w:szCs w:val="24"/>
          <w:lang w:val="el-GR"/>
        </w:rPr>
        <w:t>:00 μ.μ., στο</w:t>
      </w:r>
      <w:r w:rsidRPr="007121A3">
        <w:rPr>
          <w:b/>
          <w:sz w:val="24"/>
          <w:szCs w:val="24"/>
          <w:lang w:val="el-GR"/>
        </w:rPr>
        <w:t xml:space="preserve"> Αμφιθέατρο </w:t>
      </w:r>
      <w:r w:rsidR="0078633E">
        <w:rPr>
          <w:b/>
          <w:sz w:val="24"/>
          <w:szCs w:val="24"/>
          <w:lang w:val="el-GR"/>
        </w:rPr>
        <w:t xml:space="preserve">του </w:t>
      </w:r>
      <w:r w:rsidRPr="007121A3">
        <w:rPr>
          <w:b/>
          <w:sz w:val="24"/>
          <w:szCs w:val="24"/>
          <w:lang w:val="el-GR"/>
        </w:rPr>
        <w:t>Τμήματος Γεωπονίας Ιχθυολογίας και Υδάτινου Περιβάλλοντος της Σχολής Γεωπονικών Επιστημών,  οδός Φυτόκου, Βόλος</w:t>
      </w:r>
    </w:p>
    <w:p w14:paraId="15A2AEAD" w14:textId="58B0EE16" w:rsidR="0078633E" w:rsidRPr="0078633E" w:rsidRDefault="00A4284A" w:rsidP="0078633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right="176" w:firstLine="284"/>
        <w:jc w:val="both"/>
        <w:rPr>
          <w:lang w:val="el-GR"/>
        </w:rPr>
      </w:pPr>
      <w:r w:rsidRPr="00B86B29">
        <w:rPr>
          <w:rFonts w:cs="Times New Roman"/>
          <w:lang w:val="el-GR"/>
        </w:rPr>
        <w:t xml:space="preserve">Αντικείμενο </w:t>
      </w:r>
      <w:r w:rsidR="0008793E" w:rsidRPr="00B86B29">
        <w:rPr>
          <w:rFonts w:cs="Times New Roman"/>
          <w:lang w:val="el-GR"/>
        </w:rPr>
        <w:t xml:space="preserve">της </w:t>
      </w:r>
      <w:r w:rsidR="003E1AA7" w:rsidRPr="00B86B29">
        <w:rPr>
          <w:rFonts w:cs="Times New Roman"/>
          <w:lang w:val="el-GR"/>
        </w:rPr>
        <w:t>ημερίδας</w:t>
      </w:r>
      <w:r w:rsidR="0008793E" w:rsidRPr="00B86B29">
        <w:rPr>
          <w:rFonts w:cs="Times New Roman"/>
          <w:lang w:val="el-GR"/>
        </w:rPr>
        <w:t xml:space="preserve"> </w:t>
      </w:r>
      <w:r w:rsidR="0078633E">
        <w:rPr>
          <w:rFonts w:cs="Times New Roman"/>
          <w:lang w:val="el-GR"/>
        </w:rPr>
        <w:t>αφορά το</w:t>
      </w:r>
      <w:r w:rsidR="00B86B29" w:rsidRPr="00B86B29">
        <w:rPr>
          <w:rFonts w:cs="Times New Roman"/>
          <w:lang w:val="el-GR"/>
        </w:rPr>
        <w:t xml:space="preserve"> </w:t>
      </w:r>
      <w:r w:rsidR="00B86B29" w:rsidRPr="00B86B29">
        <w:rPr>
          <w:rFonts w:cs="Times New Roman"/>
          <w:b/>
          <w:color w:val="auto"/>
          <w:lang w:val="el-GR"/>
        </w:rPr>
        <w:t>σκοπό</w:t>
      </w:r>
      <w:r w:rsidR="00B86B29" w:rsidRPr="00B86B29">
        <w:rPr>
          <w:rFonts w:cs="Times New Roman"/>
          <w:color w:val="auto"/>
          <w:lang w:val="el-GR"/>
        </w:rPr>
        <w:t xml:space="preserve"> της ερευνητικής πρότασης </w:t>
      </w:r>
      <w:r w:rsidR="00B86B29" w:rsidRPr="00B86B29">
        <w:rPr>
          <w:rFonts w:cs="Times New Roman"/>
          <w:b/>
          <w:bCs/>
          <w:color w:val="auto"/>
          <w:lang w:val="el-GR"/>
        </w:rPr>
        <w:t>“</w:t>
      </w:r>
      <w:r w:rsidR="00B86B29" w:rsidRPr="00B86B29">
        <w:rPr>
          <w:rFonts w:cs="Times New Roman"/>
          <w:b/>
          <w:color w:val="auto"/>
          <w:lang w:eastAsia="el-GR"/>
        </w:rPr>
        <w:t>ReFFRAME</w:t>
      </w:r>
      <w:r w:rsidR="00B86B29" w:rsidRPr="00B86B29">
        <w:rPr>
          <w:rFonts w:cs="Times New Roman"/>
          <w:b/>
          <w:bCs/>
          <w:color w:val="auto"/>
          <w:lang w:val="el-GR"/>
        </w:rPr>
        <w:t>”</w:t>
      </w:r>
      <w:r w:rsidR="00B86B29" w:rsidRPr="00B86B29">
        <w:rPr>
          <w:rFonts w:cs="Times New Roman"/>
          <w:color w:val="auto"/>
          <w:lang w:val="el-GR"/>
        </w:rPr>
        <w:t xml:space="preserve"> που είναι </w:t>
      </w:r>
      <w:r w:rsidR="0078633E">
        <w:rPr>
          <w:rFonts w:cs="Times New Roman"/>
          <w:color w:val="auto"/>
          <w:lang w:val="el-GR"/>
        </w:rPr>
        <w:t xml:space="preserve">η </w:t>
      </w:r>
      <w:r w:rsidR="0078633E">
        <w:rPr>
          <w:b/>
          <w:bCs/>
          <w:iCs/>
          <w:lang w:val="el-GR"/>
        </w:rPr>
        <w:t>ε</w:t>
      </w:r>
      <w:r w:rsidR="0078633E" w:rsidRPr="0078633E">
        <w:rPr>
          <w:b/>
          <w:bCs/>
          <w:iCs/>
          <w:lang w:val="el-GR"/>
        </w:rPr>
        <w:t>φαρμογή μεθοδολογ</w:t>
      </w:r>
      <w:r w:rsidR="0078633E">
        <w:rPr>
          <w:b/>
          <w:bCs/>
          <w:iCs/>
          <w:lang w:val="el-GR"/>
        </w:rPr>
        <w:t>ιών</w:t>
      </w:r>
      <w:r w:rsidR="00506D66">
        <w:rPr>
          <w:b/>
          <w:bCs/>
          <w:iCs/>
          <w:lang w:val="el-GR"/>
        </w:rPr>
        <w:t xml:space="preserve"> για τη</w:t>
      </w:r>
      <w:r w:rsidR="0078633E" w:rsidRPr="0078633E">
        <w:rPr>
          <w:b/>
          <w:bCs/>
          <w:iCs/>
          <w:lang w:val="el-GR"/>
        </w:rPr>
        <w:t xml:space="preserve"> γρήγορη εκτίμηση της </w:t>
      </w:r>
      <w:r w:rsidR="004351FB">
        <w:rPr>
          <w:b/>
          <w:bCs/>
          <w:iCs/>
          <w:lang w:val="el-GR"/>
        </w:rPr>
        <w:t>νωπότητας/</w:t>
      </w:r>
      <w:r w:rsidR="0078633E" w:rsidRPr="0078633E">
        <w:rPr>
          <w:b/>
          <w:bCs/>
          <w:iCs/>
          <w:lang w:val="el-GR"/>
        </w:rPr>
        <w:t>φρεσκότητας των ιχθύων</w:t>
      </w:r>
      <w:r w:rsidR="00FC68FB">
        <w:rPr>
          <w:b/>
          <w:bCs/>
          <w:iCs/>
          <w:lang w:val="el-GR"/>
        </w:rPr>
        <w:t>.</w:t>
      </w:r>
    </w:p>
    <w:p w14:paraId="1AB40BBB" w14:textId="77777777" w:rsidR="0078633E" w:rsidRPr="0078633E" w:rsidRDefault="0078633E" w:rsidP="0078633E">
      <w:pPr>
        <w:pStyle w:val="BodyA"/>
        <w:spacing w:after="120"/>
        <w:ind w:right="176" w:firstLine="284"/>
        <w:rPr>
          <w:lang w:val="el-GR"/>
        </w:rPr>
      </w:pPr>
      <w:r w:rsidRPr="0078633E">
        <w:rPr>
          <w:iCs/>
          <w:lang w:val="el-GR"/>
        </w:rPr>
        <w:t>Για την επίτευξη του σκοπού πραγματοποιήθηκε:</w:t>
      </w:r>
    </w:p>
    <w:p w14:paraId="553079F7" w14:textId="7ED1B796" w:rsidR="00220B89" w:rsidRPr="0078633E" w:rsidRDefault="0078633E" w:rsidP="00437955">
      <w:pPr>
        <w:pStyle w:val="BodyA"/>
        <w:spacing w:after="120"/>
        <w:ind w:right="176"/>
        <w:jc w:val="both"/>
        <w:rPr>
          <w:lang w:val="el-GR"/>
        </w:rPr>
      </w:pPr>
      <w:r w:rsidRPr="0078633E">
        <w:rPr>
          <w:b/>
          <w:bCs/>
          <w:lang w:val="el-GR"/>
        </w:rPr>
        <w:t xml:space="preserve">1. </w:t>
      </w:r>
      <w:r w:rsidRPr="0078633E">
        <w:rPr>
          <w:lang w:val="el-GR"/>
        </w:rPr>
        <w:t xml:space="preserve">Συστηματική καταγραφή του </w:t>
      </w:r>
      <w:r w:rsidR="00220B89" w:rsidRPr="0078633E">
        <w:rPr>
          <w:lang w:val="el-GR"/>
        </w:rPr>
        <w:t>τη</w:t>
      </w:r>
      <w:r w:rsidR="00220B89">
        <w:rPr>
          <w:lang w:val="el-GR"/>
        </w:rPr>
        <w:t>ς</w:t>
      </w:r>
      <w:r w:rsidR="00220B89" w:rsidRPr="0078633E">
        <w:rPr>
          <w:lang w:val="el-GR"/>
        </w:rPr>
        <w:t xml:space="preserve"> δυναμική</w:t>
      </w:r>
      <w:r w:rsidR="000A4436">
        <w:rPr>
          <w:lang w:val="el-GR"/>
        </w:rPr>
        <w:t>ς</w:t>
      </w:r>
      <w:r w:rsidR="00220B89" w:rsidRPr="0078633E">
        <w:rPr>
          <w:lang w:val="el-GR"/>
        </w:rPr>
        <w:t xml:space="preserve"> εξέλιξη</w:t>
      </w:r>
      <w:r w:rsidR="000A4436">
        <w:rPr>
          <w:lang w:val="el-GR"/>
        </w:rPr>
        <w:t>ς</w:t>
      </w:r>
      <w:r w:rsidR="00220B89" w:rsidRPr="0078633E">
        <w:rPr>
          <w:lang w:val="el-GR"/>
        </w:rPr>
        <w:t xml:space="preserve"> της μικροβιακής αλληλουχίας και </w:t>
      </w:r>
      <w:r w:rsidR="00D51B18" w:rsidRPr="0078633E">
        <w:rPr>
          <w:lang w:val="el-GR"/>
        </w:rPr>
        <w:t>δεδομένα ‘-omics’</w:t>
      </w:r>
      <w:r w:rsidR="00220B89">
        <w:rPr>
          <w:lang w:val="el-GR"/>
        </w:rPr>
        <w:t>,</w:t>
      </w:r>
      <w:r w:rsidR="00D51B18" w:rsidRPr="0078633E">
        <w:rPr>
          <w:lang w:val="el-GR"/>
        </w:rPr>
        <w:t xml:space="preserve"> όπως αυτά προκύπτουν από τα όργανα δονητικής ή φθορίζουσας φασματοσκοπίας</w:t>
      </w:r>
      <w:r w:rsidR="000A4436">
        <w:rPr>
          <w:lang w:val="el-GR"/>
        </w:rPr>
        <w:t>,</w:t>
      </w:r>
      <w:r w:rsidR="00D51B18" w:rsidRPr="0078633E">
        <w:rPr>
          <w:lang w:val="el-GR"/>
        </w:rPr>
        <w:t xml:space="preserve"> </w:t>
      </w:r>
      <w:r w:rsidR="000A4436">
        <w:rPr>
          <w:lang w:val="el-GR"/>
        </w:rPr>
        <w:t>των υπό εξέταση ιχθύων</w:t>
      </w:r>
      <w:r w:rsidR="00220B89" w:rsidRPr="0078633E">
        <w:rPr>
          <w:lang w:val="el-GR"/>
        </w:rPr>
        <w:t xml:space="preserve"> σε επιλεγμένες θερμοκρασίες και διάφορα είδη συσκευασίας. </w:t>
      </w:r>
    </w:p>
    <w:p w14:paraId="510E4C07" w14:textId="538A3103" w:rsidR="0078633E" w:rsidRPr="0078633E" w:rsidRDefault="0078633E" w:rsidP="00437955">
      <w:pPr>
        <w:pStyle w:val="BodyA"/>
        <w:spacing w:after="120"/>
        <w:ind w:right="176"/>
        <w:jc w:val="both"/>
        <w:rPr>
          <w:lang w:val="el-GR"/>
        </w:rPr>
      </w:pPr>
      <w:r w:rsidRPr="0078633E">
        <w:rPr>
          <w:b/>
          <w:bCs/>
          <w:lang w:val="el-GR"/>
        </w:rPr>
        <w:t xml:space="preserve">2. </w:t>
      </w:r>
      <w:r w:rsidRPr="0078633E">
        <w:rPr>
          <w:lang w:val="el-GR"/>
        </w:rPr>
        <w:t xml:space="preserve">Ποσοτικοποίηση του μικροβιακού πληθυσμού με τη χρήση ποσοτικής PCR (qPCR) με στόχο τον γρήγορο και ακριβή προσδιορισμό της </w:t>
      </w:r>
      <w:r w:rsidR="004351FB">
        <w:rPr>
          <w:lang w:val="el-GR"/>
        </w:rPr>
        <w:t>νωπότητας/</w:t>
      </w:r>
      <w:r w:rsidRPr="0078633E">
        <w:rPr>
          <w:lang w:val="el-GR"/>
        </w:rPr>
        <w:t xml:space="preserve">φρεσκότητας εντός </w:t>
      </w:r>
      <w:r w:rsidR="00FC68FB">
        <w:rPr>
          <w:lang w:val="el-GR"/>
        </w:rPr>
        <w:t>λίγων</w:t>
      </w:r>
      <w:r w:rsidRPr="0078633E">
        <w:rPr>
          <w:lang w:val="el-GR"/>
        </w:rPr>
        <w:t xml:space="preserve"> ωρών, αποφεύγοντας τη χρ</w:t>
      </w:r>
      <w:r w:rsidR="00FC68FB">
        <w:rPr>
          <w:lang w:val="el-GR"/>
        </w:rPr>
        <w:t>ονοβόρο διαδικασία των τρυβλίων.</w:t>
      </w:r>
    </w:p>
    <w:p w14:paraId="48BF9C7C" w14:textId="48FF1852" w:rsidR="004351FB" w:rsidRPr="004351FB" w:rsidRDefault="0078633E" w:rsidP="0043795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right="176"/>
        <w:jc w:val="both"/>
        <w:rPr>
          <w:lang w:val="el-GR"/>
        </w:rPr>
      </w:pPr>
      <w:r w:rsidRPr="0078633E">
        <w:rPr>
          <w:b/>
          <w:bCs/>
          <w:lang w:val="el-GR"/>
        </w:rPr>
        <w:t>3.</w:t>
      </w:r>
      <w:r w:rsidR="00437955">
        <w:rPr>
          <w:b/>
          <w:bCs/>
          <w:lang w:val="el-GR"/>
        </w:rPr>
        <w:t xml:space="preserve"> </w:t>
      </w:r>
      <w:r w:rsidRPr="0078633E">
        <w:rPr>
          <w:lang w:val="el-GR"/>
        </w:rPr>
        <w:t xml:space="preserve">Ανάπτυξη, εφαρμογή και επικύρωση μαθηματικών μοντέλων πρόβλεψης της </w:t>
      </w:r>
      <w:r w:rsidR="004351FB" w:rsidRPr="004351FB">
        <w:rPr>
          <w:bCs/>
          <w:iCs/>
          <w:lang w:val="el-GR"/>
        </w:rPr>
        <w:t>νωπότητας/φρεσκότητας των ιχθύων.</w:t>
      </w:r>
    </w:p>
    <w:p w14:paraId="69001479" w14:textId="29B6113A" w:rsidR="0078633E" w:rsidRPr="0078633E" w:rsidRDefault="0078633E" w:rsidP="00437955">
      <w:pPr>
        <w:pStyle w:val="BodyA"/>
        <w:spacing w:after="120"/>
        <w:ind w:right="176"/>
        <w:jc w:val="both"/>
        <w:rPr>
          <w:lang w:val="el-GR"/>
        </w:rPr>
      </w:pPr>
      <w:r w:rsidRPr="0078633E">
        <w:rPr>
          <w:b/>
          <w:bCs/>
          <w:lang w:val="el-GR"/>
        </w:rPr>
        <w:t xml:space="preserve">4. </w:t>
      </w:r>
      <w:r w:rsidRPr="0078633E">
        <w:rPr>
          <w:lang w:val="el-GR"/>
        </w:rPr>
        <w:t>Δημιουργία κατάλληλου λογισμικού που θα ενσωματώνει την πληροφόρηση από τα παραπάνω και θα προσδιορίζει την ποιοτική κατάσταση των προϊόντων</w:t>
      </w:r>
      <w:r w:rsidR="00506D66">
        <w:rPr>
          <w:lang w:val="el-GR"/>
        </w:rPr>
        <w:t>.</w:t>
      </w:r>
    </w:p>
    <w:p w14:paraId="1A96EFB1" w14:textId="77777777" w:rsidR="007121A3" w:rsidRPr="007121A3" w:rsidRDefault="007121A3" w:rsidP="0078633E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7121A3">
        <w:rPr>
          <w:rFonts w:ascii="Times New Roman" w:hAnsi="Times New Roman" w:cs="Times New Roman"/>
        </w:rPr>
        <w:t>Το έργο υλοποιείται στο πλαίσιο της Πράξης με τίτλο «</w:t>
      </w:r>
      <w:r w:rsidRPr="007121A3">
        <w:rPr>
          <w:rFonts w:ascii="Times New Roman" w:hAnsi="Times New Roman" w:cs="Times New Roman"/>
          <w:bCs/>
        </w:rPr>
        <w:t xml:space="preserve">Γρήγορος προσδιορισμός νωπότητας ιχθυηρών» με κωδ. ΟΠΣ 5028331, ενταγμένη στο Επιχειρησιακό Πρόγραμμα </w:t>
      </w:r>
      <w:r w:rsidRPr="007121A3">
        <w:rPr>
          <w:rFonts w:ascii="Times New Roman" w:hAnsi="Times New Roman" w:cs="Times New Roman"/>
          <w:bCs/>
          <w:iCs/>
        </w:rPr>
        <w:t>«ΑΛΙΕΙΑΣ ΚΑΙ ΘΑΛΑΣΣΑΣ 2014-2020» και συγχρηματοδοτείται από το Ευρωπαϊκό Ταμείο Θάλασσας και Αλιείας και εθνικούς πόρους.</w:t>
      </w:r>
    </w:p>
    <w:p w14:paraId="47F531EC" w14:textId="4DE9D899" w:rsidR="005548EA" w:rsidRPr="00051136" w:rsidRDefault="00EA166B" w:rsidP="0078633E">
      <w:pPr>
        <w:autoSpaceDE w:val="0"/>
        <w:autoSpaceDN w:val="0"/>
        <w:adjustRightInd w:val="0"/>
        <w:spacing w:line="480" w:lineRule="auto"/>
        <w:ind w:firstLine="284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051136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</w:p>
    <w:p w14:paraId="2488FAE9" w14:textId="77777777" w:rsidR="00847D01" w:rsidRPr="008A4466" w:rsidRDefault="00051136" w:rsidP="00051136">
      <w:pPr>
        <w:spacing w:line="480" w:lineRule="auto"/>
        <w:ind w:right="-510"/>
        <w:jc w:val="center"/>
        <w:rPr>
          <w:rFonts w:asciiTheme="minorHAnsi" w:hAnsiTheme="minorHAnsi" w:cstheme="minorHAnsi"/>
          <w:b/>
          <w:lang w:val="el-GR"/>
        </w:rPr>
      </w:pPr>
      <w:r w:rsidRPr="00051136">
        <w:rPr>
          <w:rFonts w:ascii="MS Sans Serif" w:eastAsia="Calibri" w:hAnsi="MS Sans Serif"/>
          <w:noProof/>
          <w:sz w:val="22"/>
          <w:szCs w:val="22"/>
          <w:lang w:val="el-GR"/>
        </w:rPr>
        <w:drawing>
          <wp:inline distT="0" distB="0" distL="0" distR="0" wp14:anchorId="61DBA91B" wp14:editId="42F36E2A">
            <wp:extent cx="4443572" cy="814230"/>
            <wp:effectExtent l="0" t="0" r="0" b="508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745" cy="831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7D01" w:rsidRPr="008A4466" w:rsidSect="0078633E">
      <w:footerReference w:type="even" r:id="rId12"/>
      <w:footerReference w:type="default" r:id="rId13"/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FFE83" w14:textId="77777777" w:rsidR="00C44BD5" w:rsidRDefault="00C44BD5">
      <w:r>
        <w:separator/>
      </w:r>
    </w:p>
  </w:endnote>
  <w:endnote w:type="continuationSeparator" w:id="0">
    <w:p w14:paraId="6A3872E8" w14:textId="77777777" w:rsidR="00C44BD5" w:rsidRDefault="00C4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Sans Serif">
    <w:altName w:val="Microsoft Sans Serif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D5AF7" w14:textId="77777777" w:rsidR="00CF0314" w:rsidRDefault="00CF0314" w:rsidP="003303A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737981C" w14:textId="77777777" w:rsidR="00CF0314" w:rsidRDefault="00CF0314" w:rsidP="00CE497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C380A" w14:textId="26F3C570" w:rsidR="00CF0314" w:rsidRDefault="00CF0314" w:rsidP="003303A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44471">
      <w:rPr>
        <w:rStyle w:val="a6"/>
        <w:noProof/>
      </w:rPr>
      <w:t>1</w:t>
    </w:r>
    <w:r>
      <w:rPr>
        <w:rStyle w:val="a6"/>
      </w:rPr>
      <w:fldChar w:fldCharType="end"/>
    </w:r>
  </w:p>
  <w:p w14:paraId="17BED092" w14:textId="77777777" w:rsidR="00CF0314" w:rsidRDefault="00CF0314" w:rsidP="00CE497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C1CF5" w14:textId="77777777" w:rsidR="00C44BD5" w:rsidRDefault="00C44BD5">
      <w:r>
        <w:separator/>
      </w:r>
    </w:p>
  </w:footnote>
  <w:footnote w:type="continuationSeparator" w:id="0">
    <w:p w14:paraId="78EEC4AC" w14:textId="77777777" w:rsidR="00C44BD5" w:rsidRDefault="00C44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4B43"/>
    <w:multiLevelType w:val="hybridMultilevel"/>
    <w:tmpl w:val="626C5A66"/>
    <w:lvl w:ilvl="0" w:tplc="8C22922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206FF"/>
    <w:multiLevelType w:val="hybridMultilevel"/>
    <w:tmpl w:val="546E8786"/>
    <w:lvl w:ilvl="0" w:tplc="A0F0941A">
      <w:numFmt w:val="bullet"/>
      <w:lvlText w:val="-"/>
      <w:lvlJc w:val="left"/>
      <w:pPr>
        <w:ind w:left="7023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2" w15:restartNumberingAfterBreak="0">
    <w:nsid w:val="241E39C7"/>
    <w:multiLevelType w:val="hybridMultilevel"/>
    <w:tmpl w:val="9C20E3F6"/>
    <w:lvl w:ilvl="0" w:tplc="01A09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0E3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BC4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386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2E2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A8F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4C4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86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308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C84732"/>
    <w:multiLevelType w:val="hybridMultilevel"/>
    <w:tmpl w:val="C22E17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4799C"/>
    <w:multiLevelType w:val="hybridMultilevel"/>
    <w:tmpl w:val="DB3E678A"/>
    <w:lvl w:ilvl="0" w:tplc="426EEC88">
      <w:start w:val="1"/>
      <w:numFmt w:val="decimal"/>
      <w:lvlText w:val="%1)"/>
      <w:lvlJc w:val="left"/>
      <w:pPr>
        <w:tabs>
          <w:tab w:val="num" w:pos="5038"/>
        </w:tabs>
        <w:ind w:left="503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758"/>
        </w:tabs>
        <w:ind w:left="575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6478"/>
        </w:tabs>
        <w:ind w:left="647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7198"/>
        </w:tabs>
        <w:ind w:left="719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7918"/>
        </w:tabs>
        <w:ind w:left="791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8638"/>
        </w:tabs>
        <w:ind w:left="863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9358"/>
        </w:tabs>
        <w:ind w:left="935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078"/>
        </w:tabs>
        <w:ind w:left="1007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0798"/>
        </w:tabs>
        <w:ind w:left="10798" w:hanging="180"/>
      </w:pPr>
    </w:lvl>
  </w:abstractNum>
  <w:abstractNum w:abstractNumId="5" w15:restartNumberingAfterBreak="0">
    <w:nsid w:val="56314FA7"/>
    <w:multiLevelType w:val="hybridMultilevel"/>
    <w:tmpl w:val="051A0F48"/>
    <w:lvl w:ilvl="0" w:tplc="0408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2DC5001"/>
    <w:multiLevelType w:val="hybridMultilevel"/>
    <w:tmpl w:val="D8F027EE"/>
    <w:lvl w:ilvl="0" w:tplc="32F07DAE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73"/>
    <w:rsid w:val="00044471"/>
    <w:rsid w:val="00051136"/>
    <w:rsid w:val="00074DF7"/>
    <w:rsid w:val="00074EA8"/>
    <w:rsid w:val="00084B39"/>
    <w:rsid w:val="0008793E"/>
    <w:rsid w:val="000924E1"/>
    <w:rsid w:val="00093F3A"/>
    <w:rsid w:val="000A4436"/>
    <w:rsid w:val="000B0922"/>
    <w:rsid w:val="000B4674"/>
    <w:rsid w:val="000B4678"/>
    <w:rsid w:val="000E0CF5"/>
    <w:rsid w:val="00116F55"/>
    <w:rsid w:val="001434CF"/>
    <w:rsid w:val="00154F36"/>
    <w:rsid w:val="00155B89"/>
    <w:rsid w:val="00165A2D"/>
    <w:rsid w:val="001678B1"/>
    <w:rsid w:val="00181C26"/>
    <w:rsid w:val="0018323A"/>
    <w:rsid w:val="00184946"/>
    <w:rsid w:val="00191594"/>
    <w:rsid w:val="001A1BF7"/>
    <w:rsid w:val="001B32AF"/>
    <w:rsid w:val="001C41AF"/>
    <w:rsid w:val="001D4998"/>
    <w:rsid w:val="001E34CB"/>
    <w:rsid w:val="001E4837"/>
    <w:rsid w:val="001F6B3A"/>
    <w:rsid w:val="00205E29"/>
    <w:rsid w:val="00220B89"/>
    <w:rsid w:val="0022238F"/>
    <w:rsid w:val="00223800"/>
    <w:rsid w:val="002319D3"/>
    <w:rsid w:val="00234871"/>
    <w:rsid w:val="002666A1"/>
    <w:rsid w:val="00267368"/>
    <w:rsid w:val="00286C49"/>
    <w:rsid w:val="002A16FA"/>
    <w:rsid w:val="002A4775"/>
    <w:rsid w:val="002A49CB"/>
    <w:rsid w:val="002B28ED"/>
    <w:rsid w:val="002B30D9"/>
    <w:rsid w:val="002B63CA"/>
    <w:rsid w:val="002B78B4"/>
    <w:rsid w:val="002C45E4"/>
    <w:rsid w:val="002C6CD7"/>
    <w:rsid w:val="002D3178"/>
    <w:rsid w:val="002E7094"/>
    <w:rsid w:val="002F5BAF"/>
    <w:rsid w:val="00317ECD"/>
    <w:rsid w:val="00324FF3"/>
    <w:rsid w:val="003303A1"/>
    <w:rsid w:val="00344D4C"/>
    <w:rsid w:val="00347ED2"/>
    <w:rsid w:val="00350DA9"/>
    <w:rsid w:val="00380C98"/>
    <w:rsid w:val="00396FA2"/>
    <w:rsid w:val="003B605D"/>
    <w:rsid w:val="003C1F88"/>
    <w:rsid w:val="003C5C27"/>
    <w:rsid w:val="003D1B3F"/>
    <w:rsid w:val="003D3E23"/>
    <w:rsid w:val="003D5FB1"/>
    <w:rsid w:val="003E1AA7"/>
    <w:rsid w:val="0041236A"/>
    <w:rsid w:val="004143D0"/>
    <w:rsid w:val="0041650F"/>
    <w:rsid w:val="00434BBF"/>
    <w:rsid w:val="004351FB"/>
    <w:rsid w:val="00437955"/>
    <w:rsid w:val="00442E45"/>
    <w:rsid w:val="00496505"/>
    <w:rsid w:val="004B77FF"/>
    <w:rsid w:val="004D4084"/>
    <w:rsid w:val="004D6954"/>
    <w:rsid w:val="004E054B"/>
    <w:rsid w:val="00506D66"/>
    <w:rsid w:val="0052230B"/>
    <w:rsid w:val="00530D38"/>
    <w:rsid w:val="00532755"/>
    <w:rsid w:val="00533B1D"/>
    <w:rsid w:val="005548EA"/>
    <w:rsid w:val="00572196"/>
    <w:rsid w:val="005764CB"/>
    <w:rsid w:val="00587AF0"/>
    <w:rsid w:val="005A4141"/>
    <w:rsid w:val="005A575F"/>
    <w:rsid w:val="005B2BE3"/>
    <w:rsid w:val="005C05C4"/>
    <w:rsid w:val="005C0F57"/>
    <w:rsid w:val="005D23AD"/>
    <w:rsid w:val="005E09FE"/>
    <w:rsid w:val="005F17A9"/>
    <w:rsid w:val="005F6773"/>
    <w:rsid w:val="00632C32"/>
    <w:rsid w:val="00634BE7"/>
    <w:rsid w:val="006462D3"/>
    <w:rsid w:val="00664FE2"/>
    <w:rsid w:val="00665301"/>
    <w:rsid w:val="00687ACB"/>
    <w:rsid w:val="006A584F"/>
    <w:rsid w:val="006B56B4"/>
    <w:rsid w:val="006C17F1"/>
    <w:rsid w:val="006F722A"/>
    <w:rsid w:val="0071210E"/>
    <w:rsid w:val="007121A3"/>
    <w:rsid w:val="00715BD7"/>
    <w:rsid w:val="0071784A"/>
    <w:rsid w:val="007207C5"/>
    <w:rsid w:val="00722654"/>
    <w:rsid w:val="00726624"/>
    <w:rsid w:val="00741A3B"/>
    <w:rsid w:val="00743355"/>
    <w:rsid w:val="00771AFF"/>
    <w:rsid w:val="00781F84"/>
    <w:rsid w:val="0078633E"/>
    <w:rsid w:val="007A2674"/>
    <w:rsid w:val="007A27D9"/>
    <w:rsid w:val="007B0A85"/>
    <w:rsid w:val="007C35AB"/>
    <w:rsid w:val="007C6D39"/>
    <w:rsid w:val="0080450C"/>
    <w:rsid w:val="008149B1"/>
    <w:rsid w:val="008174CF"/>
    <w:rsid w:val="00822F93"/>
    <w:rsid w:val="00823978"/>
    <w:rsid w:val="00835E70"/>
    <w:rsid w:val="00847D01"/>
    <w:rsid w:val="0086766D"/>
    <w:rsid w:val="008976C2"/>
    <w:rsid w:val="008A4466"/>
    <w:rsid w:val="008B1D47"/>
    <w:rsid w:val="008C557E"/>
    <w:rsid w:val="008F1130"/>
    <w:rsid w:val="008F6ECC"/>
    <w:rsid w:val="00907948"/>
    <w:rsid w:val="00912D7A"/>
    <w:rsid w:val="00943D86"/>
    <w:rsid w:val="00950D0A"/>
    <w:rsid w:val="0095278A"/>
    <w:rsid w:val="009711D5"/>
    <w:rsid w:val="00974062"/>
    <w:rsid w:val="00982F1B"/>
    <w:rsid w:val="00983B3B"/>
    <w:rsid w:val="00987E2B"/>
    <w:rsid w:val="009C2AFC"/>
    <w:rsid w:val="009D4BFC"/>
    <w:rsid w:val="009D5335"/>
    <w:rsid w:val="00A10043"/>
    <w:rsid w:val="00A129FE"/>
    <w:rsid w:val="00A2247B"/>
    <w:rsid w:val="00A3002C"/>
    <w:rsid w:val="00A3479C"/>
    <w:rsid w:val="00A35469"/>
    <w:rsid w:val="00A4284A"/>
    <w:rsid w:val="00A83AF7"/>
    <w:rsid w:val="00A9763F"/>
    <w:rsid w:val="00A97DEA"/>
    <w:rsid w:val="00AD4007"/>
    <w:rsid w:val="00AD41E7"/>
    <w:rsid w:val="00AF1D39"/>
    <w:rsid w:val="00AF56AD"/>
    <w:rsid w:val="00B07DE2"/>
    <w:rsid w:val="00B42099"/>
    <w:rsid w:val="00B4523C"/>
    <w:rsid w:val="00B45D34"/>
    <w:rsid w:val="00B61DF5"/>
    <w:rsid w:val="00B7348C"/>
    <w:rsid w:val="00B75EE1"/>
    <w:rsid w:val="00B80798"/>
    <w:rsid w:val="00B80E69"/>
    <w:rsid w:val="00B82A9D"/>
    <w:rsid w:val="00B84AC1"/>
    <w:rsid w:val="00B86B29"/>
    <w:rsid w:val="00B9009A"/>
    <w:rsid w:val="00B93158"/>
    <w:rsid w:val="00BC4EDA"/>
    <w:rsid w:val="00BD3AC5"/>
    <w:rsid w:val="00C32E8C"/>
    <w:rsid w:val="00C408CF"/>
    <w:rsid w:val="00C44BD5"/>
    <w:rsid w:val="00C53D4C"/>
    <w:rsid w:val="00C57D69"/>
    <w:rsid w:val="00C713A5"/>
    <w:rsid w:val="00C720A7"/>
    <w:rsid w:val="00C8528E"/>
    <w:rsid w:val="00C87D94"/>
    <w:rsid w:val="00C93A02"/>
    <w:rsid w:val="00CA030F"/>
    <w:rsid w:val="00CE497C"/>
    <w:rsid w:val="00CF0314"/>
    <w:rsid w:val="00CF5EAB"/>
    <w:rsid w:val="00D07416"/>
    <w:rsid w:val="00D11BE9"/>
    <w:rsid w:val="00D15812"/>
    <w:rsid w:val="00D2571C"/>
    <w:rsid w:val="00D37020"/>
    <w:rsid w:val="00D3718B"/>
    <w:rsid w:val="00D51B18"/>
    <w:rsid w:val="00D52987"/>
    <w:rsid w:val="00D725F0"/>
    <w:rsid w:val="00DC1D18"/>
    <w:rsid w:val="00DC713C"/>
    <w:rsid w:val="00DD0A84"/>
    <w:rsid w:val="00DD5FFD"/>
    <w:rsid w:val="00DF1CEF"/>
    <w:rsid w:val="00DF5C4B"/>
    <w:rsid w:val="00E11F5D"/>
    <w:rsid w:val="00E1573B"/>
    <w:rsid w:val="00E15E35"/>
    <w:rsid w:val="00E427E4"/>
    <w:rsid w:val="00E47603"/>
    <w:rsid w:val="00E667FA"/>
    <w:rsid w:val="00E7616C"/>
    <w:rsid w:val="00E81B04"/>
    <w:rsid w:val="00EA166B"/>
    <w:rsid w:val="00EB0EDF"/>
    <w:rsid w:val="00EC48E0"/>
    <w:rsid w:val="00EE6727"/>
    <w:rsid w:val="00F20DF6"/>
    <w:rsid w:val="00F40305"/>
    <w:rsid w:val="00F52067"/>
    <w:rsid w:val="00F53966"/>
    <w:rsid w:val="00F73ADE"/>
    <w:rsid w:val="00F94D3C"/>
    <w:rsid w:val="00F97F8E"/>
    <w:rsid w:val="00FA05F8"/>
    <w:rsid w:val="00FC06BC"/>
    <w:rsid w:val="00FC68FB"/>
    <w:rsid w:val="00FD4D9B"/>
    <w:rsid w:val="00FF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B5FFFA0"/>
  <w15:docId w15:val="{ADC219AD-50A6-40E5-A4F9-08C05227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773"/>
    <w:rPr>
      <w:lang w:val="en-GB" w:eastAsia="el-GR"/>
    </w:rPr>
  </w:style>
  <w:style w:type="paragraph" w:styleId="1">
    <w:name w:val="heading 1"/>
    <w:basedOn w:val="a"/>
    <w:next w:val="a"/>
    <w:qFormat/>
    <w:rsid w:val="005F6773"/>
    <w:pPr>
      <w:keepNext/>
      <w:jc w:val="center"/>
      <w:outlineLvl w:val="0"/>
    </w:pPr>
    <w:rPr>
      <w:rFonts w:ascii="Arial" w:hAnsi="Arial" w:cs="Arial"/>
      <w:color w:val="333399"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F6773"/>
    <w:pPr>
      <w:jc w:val="center"/>
    </w:pPr>
    <w:rPr>
      <w:outline/>
      <w:color w:val="333399"/>
      <w:sz w:val="44"/>
      <w:lang w:val="el-GR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333399"/>
        </w14:solidFill>
        <w14:prstDash w14:val="solid"/>
        <w14:round/>
      </w14:textOutline>
      <w14:textFill>
        <w14:noFill/>
      </w14:textFill>
    </w:rPr>
  </w:style>
  <w:style w:type="paragraph" w:styleId="a4">
    <w:name w:val="Subtitle"/>
    <w:basedOn w:val="a"/>
    <w:qFormat/>
    <w:rsid w:val="005F6773"/>
    <w:pPr>
      <w:jc w:val="center"/>
    </w:pPr>
    <w:rPr>
      <w:rFonts w:ascii="Arial" w:hAnsi="Arial" w:cs="Arial"/>
      <w:color w:val="333399"/>
      <w:sz w:val="40"/>
      <w:lang w:val="el-GR"/>
    </w:rPr>
  </w:style>
  <w:style w:type="character" w:styleId="-">
    <w:name w:val="Hyperlink"/>
    <w:basedOn w:val="a0"/>
    <w:rsid w:val="00572196"/>
    <w:rPr>
      <w:color w:val="0000FF"/>
      <w:u w:val="single"/>
    </w:rPr>
  </w:style>
  <w:style w:type="paragraph" w:styleId="a5">
    <w:name w:val="footer"/>
    <w:basedOn w:val="a"/>
    <w:rsid w:val="00CE497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E497C"/>
  </w:style>
  <w:style w:type="table" w:styleId="a7">
    <w:name w:val="Table Grid"/>
    <w:basedOn w:val="a1"/>
    <w:rsid w:val="00E42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Char"/>
    <w:rsid w:val="000924E1"/>
    <w:rPr>
      <w:sz w:val="24"/>
      <w:lang w:val="el-GR"/>
    </w:rPr>
  </w:style>
  <w:style w:type="character" w:customStyle="1" w:styleId="Char">
    <w:name w:val="Σώμα κειμένου Char"/>
    <w:basedOn w:val="a0"/>
    <w:link w:val="a8"/>
    <w:rsid w:val="000924E1"/>
    <w:rPr>
      <w:sz w:val="24"/>
      <w:lang w:val="el-GR" w:eastAsia="el-GR"/>
    </w:rPr>
  </w:style>
  <w:style w:type="paragraph" w:styleId="a9">
    <w:name w:val="Balloon Text"/>
    <w:basedOn w:val="a"/>
    <w:link w:val="Char0"/>
    <w:rsid w:val="00165A2D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9"/>
    <w:rsid w:val="00165A2D"/>
    <w:rPr>
      <w:rFonts w:ascii="Segoe UI" w:hAnsi="Segoe UI" w:cs="Segoe UI"/>
      <w:sz w:val="18"/>
      <w:szCs w:val="18"/>
      <w:lang w:val="en-GB" w:eastAsia="el-GR"/>
    </w:rPr>
  </w:style>
  <w:style w:type="paragraph" w:styleId="aa">
    <w:name w:val="List Paragraph"/>
    <w:basedOn w:val="a"/>
    <w:uiPriority w:val="34"/>
    <w:qFormat/>
    <w:rsid w:val="005764CB"/>
    <w:pPr>
      <w:ind w:left="720"/>
      <w:contextualSpacing/>
    </w:pPr>
  </w:style>
  <w:style w:type="paragraph" w:customStyle="1" w:styleId="Default">
    <w:name w:val="Default"/>
    <w:rsid w:val="007121A3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el-GR"/>
    </w:rPr>
  </w:style>
  <w:style w:type="paragraph" w:customStyle="1" w:styleId="BodyA">
    <w:name w:val="Body A"/>
    <w:uiPriority w:val="99"/>
    <w:rsid w:val="00B86B2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9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ADD52-4C91-4848-BC27-63BCD6E6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1823</Characters>
  <Application>Microsoft Office Word</Application>
  <DocSecurity>4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ΠΑΝΕΠΙΣΤΗΜΙΟ ΘΕΣΣΑΛΙΑΣ</vt:lpstr>
      <vt:lpstr>ΠΑΝΕΠΙΣΤΗΜΙΟ ΘΕΣΣΑΛΙΑΣ</vt:lpstr>
    </vt:vector>
  </TitlesOfParts>
  <Company>Uth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ΘΕΣΣΑΛΙΑΣ</dc:title>
  <dc:subject/>
  <dc:creator>Alexis</dc:creator>
  <cp:keywords/>
  <cp:lastModifiedBy>GATOU OURANIA</cp:lastModifiedBy>
  <cp:revision>2</cp:revision>
  <cp:lastPrinted>2022-06-17T14:32:00Z</cp:lastPrinted>
  <dcterms:created xsi:type="dcterms:W3CDTF">2022-06-27T10:31:00Z</dcterms:created>
  <dcterms:modified xsi:type="dcterms:W3CDTF">2022-06-27T10:31:00Z</dcterms:modified>
</cp:coreProperties>
</file>