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1DC30" w14:textId="173A91A5" w:rsidR="009E2BF3" w:rsidRPr="000B5DF5" w:rsidRDefault="008C6D43" w:rsidP="000B5DF5">
      <w:pPr>
        <w:spacing w:line="360" w:lineRule="auto"/>
        <w:jc w:val="center"/>
        <w:rPr>
          <w:b/>
          <w:bCs/>
          <w:color w:val="002060"/>
          <w:sz w:val="24"/>
          <w:szCs w:val="24"/>
          <w:lang w:val="el-GR"/>
        </w:rPr>
      </w:pPr>
      <w:bookmarkStart w:id="0" w:name="_GoBack"/>
      <w:bookmarkEnd w:id="0"/>
      <w:r w:rsidRPr="000B5DF5">
        <w:rPr>
          <w:b/>
          <w:bCs/>
          <w:color w:val="002060"/>
          <w:sz w:val="24"/>
          <w:szCs w:val="24"/>
          <w:lang w:val="el-GR"/>
        </w:rPr>
        <w:t xml:space="preserve">ΤΜΗΜΑ ΓΕΩΠΟΝΙΑΣ ΙΧΘΥΟΛΟΓΙΑΣ ΚΑΙ ΥΔΑΤΙΝΟΥ ΠΕΡΙΒΑΛΛΟΝΤΟΣ </w:t>
      </w:r>
      <w:r w:rsidR="009E2BF3" w:rsidRPr="000B5DF5">
        <w:rPr>
          <w:b/>
          <w:bCs/>
          <w:color w:val="002060"/>
          <w:sz w:val="24"/>
          <w:szCs w:val="24"/>
          <w:lang w:val="el-GR"/>
        </w:rPr>
        <w:t>(ΤΓΙΥΠ)</w:t>
      </w:r>
    </w:p>
    <w:p w14:paraId="647A1EC9" w14:textId="1A179D15" w:rsidR="008C6D43" w:rsidRPr="000B5DF5" w:rsidRDefault="008C6D43" w:rsidP="000B5DF5">
      <w:pPr>
        <w:spacing w:line="360" w:lineRule="auto"/>
        <w:jc w:val="center"/>
        <w:rPr>
          <w:b/>
          <w:bCs/>
          <w:color w:val="002060"/>
          <w:sz w:val="24"/>
          <w:szCs w:val="24"/>
          <w:lang w:val="el-GR"/>
        </w:rPr>
      </w:pPr>
      <w:r w:rsidRPr="000B5DF5">
        <w:rPr>
          <w:b/>
          <w:bCs/>
          <w:color w:val="002060"/>
          <w:sz w:val="24"/>
          <w:szCs w:val="24"/>
          <w:lang w:val="el-GR"/>
        </w:rPr>
        <w:t>Π</w:t>
      </w:r>
      <w:r w:rsidR="002E218E" w:rsidRPr="000B5DF5">
        <w:rPr>
          <w:b/>
          <w:bCs/>
          <w:color w:val="002060"/>
          <w:sz w:val="24"/>
          <w:szCs w:val="24"/>
          <w:lang w:val="el-GR"/>
        </w:rPr>
        <w:t xml:space="preserve">ΑΝΕΠΙΣΤΗΜΙΟΥ </w:t>
      </w:r>
      <w:r w:rsidR="00A879E3" w:rsidRPr="000B5DF5">
        <w:rPr>
          <w:b/>
          <w:bCs/>
          <w:color w:val="002060"/>
          <w:sz w:val="24"/>
          <w:szCs w:val="24"/>
          <w:lang w:val="el-GR"/>
        </w:rPr>
        <w:t xml:space="preserve">ΘΕΣΣΑΛΙΑΣ </w:t>
      </w:r>
    </w:p>
    <w:p w14:paraId="2FA44444" w14:textId="77777777" w:rsidR="009E2BF3" w:rsidRPr="000B5DF5" w:rsidRDefault="008C6D43" w:rsidP="000B5DF5">
      <w:pPr>
        <w:spacing w:line="360" w:lineRule="auto"/>
        <w:jc w:val="center"/>
        <w:rPr>
          <w:b/>
          <w:bCs/>
          <w:color w:val="002060"/>
          <w:sz w:val="24"/>
          <w:szCs w:val="24"/>
          <w:lang w:val="el-GR"/>
        </w:rPr>
      </w:pPr>
      <w:r w:rsidRPr="000B5DF5">
        <w:rPr>
          <w:b/>
          <w:bCs/>
          <w:color w:val="002060"/>
          <w:sz w:val="24"/>
          <w:szCs w:val="24"/>
          <w:lang w:val="el-GR"/>
        </w:rPr>
        <w:t xml:space="preserve">Είκοσι χρόνια λειτουργίας </w:t>
      </w:r>
    </w:p>
    <w:p w14:paraId="3A36C0F4" w14:textId="43F2CE5B" w:rsidR="008C6D43" w:rsidRDefault="008C6D43" w:rsidP="000B5DF5">
      <w:pPr>
        <w:spacing w:line="360" w:lineRule="auto"/>
        <w:jc w:val="center"/>
        <w:rPr>
          <w:b/>
          <w:bCs/>
          <w:color w:val="002060"/>
          <w:sz w:val="24"/>
          <w:szCs w:val="24"/>
          <w:lang w:val="el-GR"/>
        </w:rPr>
      </w:pPr>
      <w:r w:rsidRPr="000B5DF5">
        <w:rPr>
          <w:b/>
          <w:bCs/>
          <w:color w:val="002060"/>
          <w:sz w:val="24"/>
          <w:szCs w:val="24"/>
          <w:lang w:val="el-GR"/>
        </w:rPr>
        <w:t>2002-2022</w:t>
      </w:r>
    </w:p>
    <w:p w14:paraId="54E35E83" w14:textId="77777777" w:rsidR="00965B31" w:rsidRPr="000B5DF5" w:rsidRDefault="00965B31" w:rsidP="000B5DF5">
      <w:pPr>
        <w:spacing w:line="360" w:lineRule="auto"/>
        <w:jc w:val="center"/>
        <w:rPr>
          <w:b/>
          <w:bCs/>
          <w:color w:val="002060"/>
          <w:sz w:val="24"/>
          <w:szCs w:val="24"/>
          <w:lang w:val="el-GR"/>
        </w:rPr>
      </w:pPr>
    </w:p>
    <w:p w14:paraId="7CD210AA" w14:textId="1F6D6CC7" w:rsidR="00AA7569" w:rsidRPr="00965B31" w:rsidRDefault="00AA7569" w:rsidP="00AA7569">
      <w:pPr>
        <w:spacing w:line="360" w:lineRule="auto"/>
        <w:jc w:val="both"/>
        <w:rPr>
          <w:sz w:val="24"/>
          <w:szCs w:val="24"/>
          <w:lang w:val="el-GR"/>
        </w:rPr>
      </w:pPr>
      <w:r w:rsidRPr="00965B31">
        <w:rPr>
          <w:sz w:val="24"/>
          <w:szCs w:val="24"/>
          <w:lang w:val="el-GR"/>
        </w:rPr>
        <w:t xml:space="preserve">Το </w:t>
      </w:r>
      <w:r w:rsidR="00965B31" w:rsidRPr="00965B31">
        <w:rPr>
          <w:sz w:val="24"/>
          <w:szCs w:val="24"/>
          <w:lang w:val="el-GR"/>
        </w:rPr>
        <w:t>Τμήμα Γεωπονίας Ιχθυολογίας και Υδάτινου Περιβάλλοντος (</w:t>
      </w:r>
      <w:r w:rsidRPr="00965B31">
        <w:rPr>
          <w:sz w:val="24"/>
          <w:szCs w:val="24"/>
          <w:lang w:val="el-GR"/>
        </w:rPr>
        <w:t>ΤΓΙΥΠ</w:t>
      </w:r>
      <w:r w:rsidR="00965B31" w:rsidRPr="00965B31">
        <w:rPr>
          <w:sz w:val="24"/>
          <w:szCs w:val="24"/>
          <w:lang w:val="el-GR"/>
        </w:rPr>
        <w:t>)</w:t>
      </w:r>
      <w:r w:rsidRPr="00965B31">
        <w:rPr>
          <w:sz w:val="24"/>
          <w:szCs w:val="24"/>
          <w:lang w:val="el-GR"/>
        </w:rPr>
        <w:t>, στο πλαίσιο του εορτασμού των 20 χρόνων λειτουργίας</w:t>
      </w:r>
      <w:r w:rsidR="00965B31" w:rsidRPr="00965B31">
        <w:rPr>
          <w:sz w:val="24"/>
          <w:szCs w:val="24"/>
          <w:lang w:val="el-GR"/>
        </w:rPr>
        <w:t xml:space="preserve"> (2002-2022)</w:t>
      </w:r>
      <w:r w:rsidRPr="00965B31">
        <w:rPr>
          <w:sz w:val="24"/>
          <w:szCs w:val="24"/>
          <w:lang w:val="el-GR"/>
        </w:rPr>
        <w:t xml:space="preserve"> διοργανώνει μία σειρά εκδηλώσεων στη Ν. Ιωνία Βόλου την Κυριακή 16 και τη Δευτέρα 17 Οκτωβρίου 2022. </w:t>
      </w:r>
    </w:p>
    <w:p w14:paraId="21D646F7" w14:textId="77777777" w:rsidR="00AA7569" w:rsidRPr="00965B31" w:rsidRDefault="00AA7569" w:rsidP="00AA7569">
      <w:pPr>
        <w:spacing w:line="360" w:lineRule="auto"/>
        <w:jc w:val="both"/>
        <w:rPr>
          <w:sz w:val="24"/>
          <w:szCs w:val="24"/>
          <w:lang w:val="el-GR"/>
        </w:rPr>
      </w:pPr>
      <w:r w:rsidRPr="00965B31">
        <w:rPr>
          <w:sz w:val="24"/>
          <w:szCs w:val="24"/>
          <w:lang w:val="el-GR"/>
        </w:rPr>
        <w:t xml:space="preserve">Ο εορτασμός περιλαμβάνει την εγκατάσταση και λειτουργία ενός ενημερωτικού περιπτέρου στην πλατεία Γερμανικών (Πρόνοια) της Ν. Ιωνίας. Στον εκθεσιακό χώρο του ΤΓΙΥΠ θα παρουσιαστούν, με τον απαραίτητο εξοπλισμό, οι δραστηριότητες του Τμήματος (Εργαστήρια, Ερευνητικές ομάδες, Προγράμματα Μεταπτυχιακών Σπουδών). Ο εκθεσιακός χώρος θα φιλοξενήσει ζωντανές επιδείξεις διαφόρων πειραμάτων, τεχνολογικών &amp; ψηφιακών εφαρμογών και βίντεο με προβολή καινοτόμων επιτευγμάτων των ερευνητικών προγραμμάτων του Τμήματος. Οι ώρες λειτουργίας θα είναι από τις 17.00 έως τις 19.00 την Κυριακή 16 και τη Δευτέρα 17 Οκτωβρίου. </w:t>
      </w:r>
    </w:p>
    <w:p w14:paraId="346D394A" w14:textId="38D175A3" w:rsidR="00AA7569" w:rsidRPr="00965B31" w:rsidRDefault="00AA7569" w:rsidP="00AA7569">
      <w:pPr>
        <w:spacing w:line="360" w:lineRule="auto"/>
        <w:jc w:val="both"/>
        <w:rPr>
          <w:sz w:val="24"/>
          <w:szCs w:val="24"/>
          <w:lang w:val="el-GR"/>
        </w:rPr>
      </w:pPr>
      <w:r w:rsidRPr="00965B31">
        <w:rPr>
          <w:sz w:val="24"/>
          <w:szCs w:val="24"/>
          <w:lang w:val="el-GR"/>
        </w:rPr>
        <w:t>Σε συνεργασία με την ομάδα artspirators και τη θεατρική ομάδα ‘3ος Όροφος’ του ΠΘ, θα διοργανωθεί, ένας περίπατος μνήμης στα προσφυγικά της Νέας Ιωνίας, με τίτλο «Με ένα καράβι μνήμες κι όνειρα…». Το καθένα από τα δύο απογεύματα θα πραγματοποιηθούν 4 περίπατοι, σε κυλιόμενη μορφή, από τις 19.00 έως τις  2100 με αφετηρία την πλατεία Εθνικής Αντίστασης και τερματισμό στην πλατεία Γερμανικών. Η δράση εντάσσεται στις επετειακές εκδηλώσεις πολιτισμού του ΤΓΙΥΠ, για τα 20 χρόνια από την ίδρυσή του (2002-2022), και πραγματοποιείται με αφορμή τη συμπλήρωση των 100 χρόνων από τη Μικρασιατική καταστροφή και τον ερχομό των προσφύγων στην πόλη του Βόλου (1922-2022). Χαιρετίζουμε και αυτή τη δράση και τιμούμε τον τόπο που μας φιλοξενεί είκοσι χρόνια.</w:t>
      </w:r>
    </w:p>
    <w:p w14:paraId="0463C656" w14:textId="02BC7955" w:rsidR="00AA7569" w:rsidRDefault="00AA7569" w:rsidP="000B5DF5">
      <w:pPr>
        <w:spacing w:line="360" w:lineRule="auto"/>
        <w:jc w:val="both"/>
        <w:rPr>
          <w:b/>
          <w:bCs/>
          <w:sz w:val="24"/>
          <w:szCs w:val="24"/>
          <w:lang w:val="el-GR"/>
        </w:rPr>
      </w:pPr>
    </w:p>
    <w:p w14:paraId="3A3960AD" w14:textId="5E5FBE62" w:rsidR="00A30F69" w:rsidRPr="000B5DF5" w:rsidRDefault="00E569DE" w:rsidP="000B5DF5">
      <w:pPr>
        <w:spacing w:line="360" w:lineRule="auto"/>
        <w:jc w:val="both"/>
        <w:rPr>
          <w:sz w:val="24"/>
          <w:szCs w:val="24"/>
          <w:lang w:val="el-GR"/>
        </w:rPr>
      </w:pPr>
      <w:r w:rsidRPr="000B5DF5">
        <w:rPr>
          <w:sz w:val="24"/>
          <w:szCs w:val="24"/>
          <w:lang w:val="el-GR"/>
        </w:rPr>
        <w:t xml:space="preserve">Το ΤΓΙΥΠ </w:t>
      </w:r>
      <w:r w:rsidR="009E2BF3" w:rsidRPr="000B5DF5">
        <w:rPr>
          <w:sz w:val="24"/>
          <w:szCs w:val="24"/>
          <w:lang w:val="el-GR"/>
        </w:rPr>
        <w:t xml:space="preserve">σήμερα </w:t>
      </w:r>
      <w:r w:rsidRPr="000B5DF5">
        <w:rPr>
          <w:sz w:val="24"/>
          <w:szCs w:val="24"/>
          <w:lang w:val="el-GR"/>
        </w:rPr>
        <w:t xml:space="preserve">αποτελεί το μοναδικό πενταετούς φοίτησης Τμήμα τριτοβάθμιας εκπαίδευσης που απονέμει Πτυχίο-Ενιαίο και Αδιάσπαστο Τίτλο Σπουδών Μεταπτυχιακού Επιπέδου (Integrated Master) (ΦΕΚ 496/20-02-2019/τ. Β') επιπέδου 7 του Εθνικού και Ευρωπαϊκού Πλαισίου Προσόντων στην Επιστήμη της Ιχθυολογίας με αναγνωρισμένα επαγγελματικά δικαιώματα. </w:t>
      </w:r>
      <w:r w:rsidR="009E2BF3" w:rsidRPr="000B5DF5">
        <w:rPr>
          <w:sz w:val="24"/>
          <w:szCs w:val="24"/>
          <w:lang w:val="el-GR"/>
        </w:rPr>
        <w:t>Το πρόγραμμα σπουδών έ</w:t>
      </w:r>
      <w:r w:rsidRPr="000B5DF5">
        <w:rPr>
          <w:sz w:val="24"/>
          <w:szCs w:val="24"/>
          <w:lang w:val="el-GR"/>
        </w:rPr>
        <w:t>χει αξιολογηθεί με επιτυχία από την ΑΔΙΠ και έχει πιστοποιηθεί. Οι πτυχιούχοι του Τμήματος έχουν τα προσόντα και τις δυνατότητες να απασχοληθούν επαγγελματικά στους τομείς: Υδατοκαλλιέργειας, Αλιείας, Τεχνολογίας αλιευτικών προϊόντων και τροφίμων και Διαχείρισης υδάτινου περιβάλλοντος.</w:t>
      </w:r>
    </w:p>
    <w:p w14:paraId="09E6DF8A" w14:textId="1E91D7B4" w:rsidR="008C6D43" w:rsidRPr="0016593A" w:rsidRDefault="00CE38B2" w:rsidP="000B5DF5">
      <w:pPr>
        <w:spacing w:line="360" w:lineRule="auto"/>
        <w:jc w:val="both"/>
        <w:rPr>
          <w:sz w:val="24"/>
          <w:szCs w:val="24"/>
          <w:lang w:val="el-GR"/>
        </w:rPr>
      </w:pPr>
      <w:r w:rsidRPr="0016593A">
        <w:rPr>
          <w:sz w:val="24"/>
          <w:szCs w:val="24"/>
          <w:lang w:val="el-GR"/>
        </w:rPr>
        <w:t xml:space="preserve">Στα </w:t>
      </w:r>
      <w:r w:rsidR="009E2BF3" w:rsidRPr="0016593A">
        <w:rPr>
          <w:sz w:val="24"/>
          <w:szCs w:val="24"/>
          <w:lang w:val="el-GR"/>
        </w:rPr>
        <w:t>20</w:t>
      </w:r>
      <w:r w:rsidRPr="0016593A">
        <w:rPr>
          <w:sz w:val="24"/>
          <w:szCs w:val="24"/>
          <w:lang w:val="el-GR"/>
        </w:rPr>
        <w:t xml:space="preserve"> χρόνια λειτουργίας του ΤΓΙΥΠ έχουν αποφοιτήσει </w:t>
      </w:r>
      <w:r w:rsidR="0022619A" w:rsidRPr="0016593A">
        <w:rPr>
          <w:sz w:val="24"/>
          <w:szCs w:val="24"/>
          <w:lang w:val="el-GR"/>
        </w:rPr>
        <w:t>571</w:t>
      </w:r>
      <w:r w:rsidRPr="0016593A">
        <w:rPr>
          <w:sz w:val="24"/>
          <w:szCs w:val="24"/>
          <w:lang w:val="el-GR"/>
        </w:rPr>
        <w:t xml:space="preserve"> Πτυχιούχοι Ιχθυολόγοι, έχουν αποκτήσει Μεταπτυχιακό Τίτλο ειδίκευσης </w:t>
      </w:r>
      <w:r w:rsidR="0022619A" w:rsidRPr="0016593A">
        <w:rPr>
          <w:sz w:val="24"/>
          <w:szCs w:val="24"/>
          <w:lang w:val="el-GR"/>
        </w:rPr>
        <w:t>340</w:t>
      </w:r>
      <w:r w:rsidRPr="0016593A">
        <w:rPr>
          <w:sz w:val="24"/>
          <w:szCs w:val="24"/>
          <w:lang w:val="el-GR"/>
        </w:rPr>
        <w:t xml:space="preserve"> απόφοιτοι και </w:t>
      </w:r>
      <w:r w:rsidR="0022619A" w:rsidRPr="0016593A">
        <w:rPr>
          <w:sz w:val="24"/>
          <w:szCs w:val="24"/>
          <w:lang w:val="el-GR"/>
        </w:rPr>
        <w:t>22</w:t>
      </w:r>
      <w:r w:rsidRPr="0016593A">
        <w:rPr>
          <w:sz w:val="24"/>
          <w:szCs w:val="24"/>
          <w:lang w:val="el-GR"/>
        </w:rPr>
        <w:t xml:space="preserve"> διδάκτορες. </w:t>
      </w:r>
      <w:r w:rsidR="008C6D43" w:rsidRPr="0016593A">
        <w:rPr>
          <w:sz w:val="24"/>
          <w:szCs w:val="24"/>
          <w:lang w:val="el-GR"/>
        </w:rPr>
        <w:t>Σήμερα στο Τμήμα υπηρετούν 21 μέλη Δ.Ε.Π. με αξιόλογη ερευνητική δραστηριότητα. Σύμφωνα με τα στοιχεία του Ειδικού Λογαριασμού Κονδυλίων Έρευνας (ΕΛΚΕ) του Π.Θ. το σύνολο των ενεργών προγραμμάτων είναι περισσότερα από 60. Στο Τ</w:t>
      </w:r>
      <w:r w:rsidRPr="0016593A">
        <w:rPr>
          <w:sz w:val="24"/>
          <w:szCs w:val="24"/>
          <w:lang w:val="el-GR"/>
        </w:rPr>
        <w:t>ΓΙΥΠ σήμερα</w:t>
      </w:r>
      <w:r w:rsidR="008C6D43" w:rsidRPr="0016593A">
        <w:rPr>
          <w:sz w:val="24"/>
          <w:szCs w:val="24"/>
          <w:lang w:val="el-GR"/>
        </w:rPr>
        <w:t xml:space="preserve"> λειτουργούν </w:t>
      </w:r>
      <w:r w:rsidRPr="0016593A">
        <w:rPr>
          <w:sz w:val="24"/>
          <w:szCs w:val="24"/>
          <w:lang w:val="el-GR"/>
        </w:rPr>
        <w:t>6</w:t>
      </w:r>
      <w:r w:rsidR="008C6D43" w:rsidRPr="0016593A">
        <w:rPr>
          <w:sz w:val="24"/>
          <w:szCs w:val="24"/>
          <w:lang w:val="el-GR"/>
        </w:rPr>
        <w:t xml:space="preserve"> Μεταπτυχιακά Προγράμματα Σπουδών, τα </w:t>
      </w:r>
      <w:r w:rsidRPr="0016593A">
        <w:rPr>
          <w:sz w:val="24"/>
          <w:szCs w:val="24"/>
          <w:lang w:val="el-GR"/>
        </w:rPr>
        <w:t>4</w:t>
      </w:r>
      <w:r w:rsidR="008C6D43" w:rsidRPr="0016593A">
        <w:rPr>
          <w:sz w:val="24"/>
          <w:szCs w:val="24"/>
          <w:lang w:val="el-GR"/>
        </w:rPr>
        <w:t xml:space="preserve"> εξ αυτών είναι διατμηματικά, και το 1 είναι αγγλόφωνο. Σήμερα στο Τμήμα φοιτούν 748 προπτυχιακοί και 218 μεταπτυχιακοί φοιτητές, ενώ εκπονούν τις διδακτορικές τους σπουδές 30 υποψήφιοι διδάκτορες. </w:t>
      </w:r>
    </w:p>
    <w:p w14:paraId="791A710B" w14:textId="36BA4EF5" w:rsidR="008C6D43" w:rsidRPr="000B5DF5" w:rsidRDefault="008C6D43" w:rsidP="000B5DF5">
      <w:pPr>
        <w:spacing w:line="360" w:lineRule="auto"/>
        <w:jc w:val="both"/>
        <w:rPr>
          <w:sz w:val="24"/>
          <w:szCs w:val="24"/>
          <w:lang w:val="el-GR"/>
        </w:rPr>
      </w:pPr>
      <w:r w:rsidRPr="000B5DF5">
        <w:rPr>
          <w:sz w:val="24"/>
          <w:szCs w:val="24"/>
          <w:lang w:val="el-GR"/>
        </w:rPr>
        <w:t xml:space="preserve">Είναι φανερό ότι το </w:t>
      </w:r>
      <w:r w:rsidR="0077554E">
        <w:rPr>
          <w:sz w:val="24"/>
          <w:szCs w:val="24"/>
        </w:rPr>
        <w:t>T</w:t>
      </w:r>
      <w:r w:rsidRPr="000B5DF5">
        <w:rPr>
          <w:sz w:val="24"/>
          <w:szCs w:val="24"/>
          <w:lang w:val="el-GR"/>
        </w:rPr>
        <w:t>ΓΙΥΠ στα 20 έτη της λειτουργίας του παρέχει υψηλής ποιότητας υπηρεσίες τριτοβάθμιας εκπαίδευσης σε μια χώρα που:</w:t>
      </w:r>
    </w:p>
    <w:p w14:paraId="066FB0E1" w14:textId="0E9BD7BF" w:rsidR="008C6D43" w:rsidRPr="000B5DF5" w:rsidRDefault="008C6D43" w:rsidP="000B5DF5">
      <w:pPr>
        <w:pStyle w:val="a3"/>
        <w:numPr>
          <w:ilvl w:val="0"/>
          <w:numId w:val="1"/>
        </w:numPr>
        <w:spacing w:line="360" w:lineRule="auto"/>
        <w:jc w:val="both"/>
        <w:rPr>
          <w:sz w:val="24"/>
          <w:szCs w:val="24"/>
          <w:lang w:val="el-GR"/>
        </w:rPr>
      </w:pPr>
      <w:r w:rsidRPr="000B5DF5">
        <w:rPr>
          <w:sz w:val="24"/>
          <w:szCs w:val="24"/>
          <w:lang w:val="el-GR"/>
        </w:rPr>
        <w:t>Η αειφορική διαχείριση και προστασία των θαλάσσιων αποθεμάτων, του θαλάσσιου περιβάλλοντος και των εσωτερικών υδάτων αποτελεί κυρίαρχο θέμα παγκοσμίως,</w:t>
      </w:r>
    </w:p>
    <w:p w14:paraId="05E16136" w14:textId="39EAA562" w:rsidR="008C6D43" w:rsidRPr="000B5DF5" w:rsidRDefault="008C6D43" w:rsidP="000B5DF5">
      <w:pPr>
        <w:pStyle w:val="a3"/>
        <w:numPr>
          <w:ilvl w:val="0"/>
          <w:numId w:val="1"/>
        </w:numPr>
        <w:spacing w:line="360" w:lineRule="auto"/>
        <w:jc w:val="both"/>
        <w:rPr>
          <w:sz w:val="24"/>
          <w:szCs w:val="24"/>
          <w:lang w:val="el-GR"/>
        </w:rPr>
      </w:pPr>
      <w:r w:rsidRPr="000B5DF5">
        <w:rPr>
          <w:sz w:val="24"/>
          <w:szCs w:val="24"/>
          <w:lang w:val="el-GR"/>
        </w:rPr>
        <w:t>η διατήρηση της αλιευτικής δραστηριότητας συμβάλλει στην κοινωνική συνοχή, στη δημιουργία θέσεων εργασίας σε παράκτιες και νησιωτικές περιοχές και στη διατήρηση πληθυσμού σε περιοχές γεωπολιτικής σημασίας,</w:t>
      </w:r>
    </w:p>
    <w:p w14:paraId="325B144F" w14:textId="7C597955" w:rsidR="008C6D43" w:rsidRPr="000B5DF5" w:rsidRDefault="008C6D43" w:rsidP="000B5DF5">
      <w:pPr>
        <w:pStyle w:val="a3"/>
        <w:numPr>
          <w:ilvl w:val="0"/>
          <w:numId w:val="1"/>
        </w:numPr>
        <w:spacing w:line="360" w:lineRule="auto"/>
        <w:jc w:val="both"/>
        <w:rPr>
          <w:sz w:val="24"/>
          <w:szCs w:val="24"/>
          <w:lang w:val="el-GR"/>
        </w:rPr>
      </w:pPr>
      <w:r w:rsidRPr="000B5DF5">
        <w:rPr>
          <w:sz w:val="24"/>
          <w:szCs w:val="24"/>
          <w:lang w:val="el-GR"/>
        </w:rPr>
        <w:lastRenderedPageBreak/>
        <w:t>ο κλάδος των Υδατοκαλλιεργειών αποτελεί έναν από τους σημαντικότερους κλάδους για την εθνική οικονομία με εξαγωγές που για πολλά έτη καταλαμβάνουν την πρώτη θέση στις εξαγωγές αγροτικών προϊόντων και</w:t>
      </w:r>
    </w:p>
    <w:p w14:paraId="6D717134" w14:textId="38503E4A" w:rsidR="00AA7569" w:rsidRPr="0077554E" w:rsidRDefault="008C6D43" w:rsidP="000B5DF5">
      <w:pPr>
        <w:pStyle w:val="a3"/>
        <w:numPr>
          <w:ilvl w:val="0"/>
          <w:numId w:val="1"/>
        </w:numPr>
        <w:spacing w:line="360" w:lineRule="auto"/>
        <w:jc w:val="both"/>
        <w:rPr>
          <w:sz w:val="24"/>
          <w:szCs w:val="24"/>
          <w:lang w:val="el-GR"/>
        </w:rPr>
      </w:pPr>
      <w:r w:rsidRPr="000B5DF5">
        <w:rPr>
          <w:sz w:val="24"/>
          <w:szCs w:val="24"/>
          <w:lang w:val="el-GR"/>
        </w:rPr>
        <w:t xml:space="preserve">η ανάγκη και εξασφάλιση ζωικών πρωτεϊνών υψηλής βιολογικής αξίας αυξάνεται συνεχώς, σύμφωνα με τις μελέτες του FAO. </w:t>
      </w:r>
    </w:p>
    <w:p w14:paraId="4D050BE5" w14:textId="77777777" w:rsidR="008C6D43" w:rsidRPr="000B5DF5" w:rsidRDefault="008C6D43" w:rsidP="000B5DF5">
      <w:pPr>
        <w:spacing w:line="360" w:lineRule="auto"/>
        <w:rPr>
          <w:sz w:val="24"/>
          <w:szCs w:val="24"/>
          <w:lang w:val="el-GR"/>
        </w:rPr>
      </w:pPr>
      <w:r w:rsidRPr="000B5DF5">
        <w:rPr>
          <w:sz w:val="24"/>
          <w:szCs w:val="24"/>
          <w:lang w:val="el-GR"/>
        </w:rPr>
        <w:t>Info:</w:t>
      </w:r>
    </w:p>
    <w:p w14:paraId="7188FA20" w14:textId="0E3E935D" w:rsidR="00E52C45" w:rsidRPr="000B5DF5" w:rsidRDefault="00726557" w:rsidP="000B5DF5">
      <w:pPr>
        <w:spacing w:line="360" w:lineRule="auto"/>
        <w:rPr>
          <w:sz w:val="24"/>
          <w:szCs w:val="24"/>
          <w:lang w:val="el-GR"/>
        </w:rPr>
      </w:pPr>
      <w:hyperlink r:id="rId5" w:history="1">
        <w:r w:rsidR="00E52C45" w:rsidRPr="000B5DF5">
          <w:rPr>
            <w:rStyle w:val="-"/>
            <w:sz w:val="24"/>
            <w:szCs w:val="24"/>
            <w:lang w:val="el-GR"/>
          </w:rPr>
          <w:t>http://diae.uth.gr/</w:t>
        </w:r>
      </w:hyperlink>
    </w:p>
    <w:p w14:paraId="73BEF1B7" w14:textId="73F68995" w:rsidR="00E52C45" w:rsidRPr="000B5DF5" w:rsidRDefault="00726557" w:rsidP="000B5DF5">
      <w:pPr>
        <w:spacing w:line="360" w:lineRule="auto"/>
        <w:rPr>
          <w:sz w:val="24"/>
          <w:szCs w:val="24"/>
          <w:lang w:val="el-GR"/>
        </w:rPr>
      </w:pPr>
      <w:hyperlink r:id="rId6" w:history="1">
        <w:r w:rsidR="00E52C45" w:rsidRPr="000B5DF5">
          <w:rPr>
            <w:rStyle w:val="-"/>
            <w:sz w:val="24"/>
            <w:szCs w:val="24"/>
            <w:lang w:val="el-GR"/>
          </w:rPr>
          <w:t>https://www.facebook.com/diaeuth/</w:t>
        </w:r>
      </w:hyperlink>
    </w:p>
    <w:sectPr w:rsidR="00E52C45" w:rsidRPr="000B5D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2FC3"/>
    <w:multiLevelType w:val="hybridMultilevel"/>
    <w:tmpl w:val="905A608C"/>
    <w:lvl w:ilvl="0" w:tplc="B2D2CA6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5F40B40"/>
    <w:multiLevelType w:val="hybridMultilevel"/>
    <w:tmpl w:val="AFE46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43"/>
    <w:rsid w:val="000B5DF5"/>
    <w:rsid w:val="0016593A"/>
    <w:rsid w:val="0022619A"/>
    <w:rsid w:val="00231147"/>
    <w:rsid w:val="002846EF"/>
    <w:rsid w:val="002861D7"/>
    <w:rsid w:val="002E218E"/>
    <w:rsid w:val="003F481C"/>
    <w:rsid w:val="005469E4"/>
    <w:rsid w:val="00575D76"/>
    <w:rsid w:val="00673875"/>
    <w:rsid w:val="00726557"/>
    <w:rsid w:val="0077554E"/>
    <w:rsid w:val="007F735C"/>
    <w:rsid w:val="0084693F"/>
    <w:rsid w:val="008C6D43"/>
    <w:rsid w:val="0090742D"/>
    <w:rsid w:val="00934DF9"/>
    <w:rsid w:val="00965B31"/>
    <w:rsid w:val="009E2BF3"/>
    <w:rsid w:val="009F579C"/>
    <w:rsid w:val="00A30F69"/>
    <w:rsid w:val="00A417BA"/>
    <w:rsid w:val="00A879E3"/>
    <w:rsid w:val="00AA7569"/>
    <w:rsid w:val="00B37503"/>
    <w:rsid w:val="00BC48D7"/>
    <w:rsid w:val="00C303B4"/>
    <w:rsid w:val="00CE152E"/>
    <w:rsid w:val="00CE38B2"/>
    <w:rsid w:val="00DD2CBD"/>
    <w:rsid w:val="00E52C45"/>
    <w:rsid w:val="00E569DE"/>
    <w:rsid w:val="00F04D38"/>
    <w:rsid w:val="00F0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1890"/>
  <w15:chartTrackingRefBased/>
  <w15:docId w15:val="{F4E27942-8CFA-453F-91E7-067CE97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D43"/>
    <w:pPr>
      <w:ind w:left="720"/>
      <w:contextualSpacing/>
    </w:pPr>
  </w:style>
  <w:style w:type="character" w:styleId="-">
    <w:name w:val="Hyperlink"/>
    <w:basedOn w:val="a0"/>
    <w:uiPriority w:val="99"/>
    <w:unhideWhenUsed/>
    <w:rsid w:val="00E52C45"/>
    <w:rPr>
      <w:color w:val="0563C1" w:themeColor="hyperlink"/>
      <w:u w:val="single"/>
    </w:rPr>
  </w:style>
  <w:style w:type="character" w:customStyle="1" w:styleId="UnresolvedMention">
    <w:name w:val="Unresolved Mention"/>
    <w:basedOn w:val="a0"/>
    <w:uiPriority w:val="99"/>
    <w:semiHidden/>
    <w:unhideWhenUsed/>
    <w:rsid w:val="00E52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507006">
      <w:bodyDiv w:val="1"/>
      <w:marLeft w:val="0"/>
      <w:marRight w:val="0"/>
      <w:marTop w:val="0"/>
      <w:marBottom w:val="0"/>
      <w:divBdr>
        <w:top w:val="none" w:sz="0" w:space="0" w:color="auto"/>
        <w:left w:val="none" w:sz="0" w:space="0" w:color="auto"/>
        <w:bottom w:val="none" w:sz="0" w:space="0" w:color="auto"/>
        <w:right w:val="none" w:sz="0" w:space="0" w:color="auto"/>
      </w:divBdr>
      <w:divsChild>
        <w:div w:id="291639394">
          <w:marLeft w:val="0"/>
          <w:marRight w:val="0"/>
          <w:marTop w:val="0"/>
          <w:marBottom w:val="0"/>
          <w:divBdr>
            <w:top w:val="none" w:sz="0" w:space="0" w:color="auto"/>
            <w:left w:val="none" w:sz="0" w:space="0" w:color="auto"/>
            <w:bottom w:val="none" w:sz="0" w:space="0" w:color="auto"/>
            <w:right w:val="none" w:sz="0" w:space="0" w:color="auto"/>
          </w:divBdr>
        </w:div>
        <w:div w:id="562759355">
          <w:marLeft w:val="0"/>
          <w:marRight w:val="0"/>
          <w:marTop w:val="120"/>
          <w:marBottom w:val="0"/>
          <w:divBdr>
            <w:top w:val="none" w:sz="0" w:space="0" w:color="auto"/>
            <w:left w:val="none" w:sz="0" w:space="0" w:color="auto"/>
            <w:bottom w:val="none" w:sz="0" w:space="0" w:color="auto"/>
            <w:right w:val="none" w:sz="0" w:space="0" w:color="auto"/>
          </w:divBdr>
          <w:divsChild>
            <w:div w:id="373045700">
              <w:marLeft w:val="0"/>
              <w:marRight w:val="0"/>
              <w:marTop w:val="0"/>
              <w:marBottom w:val="0"/>
              <w:divBdr>
                <w:top w:val="none" w:sz="0" w:space="0" w:color="auto"/>
                <w:left w:val="none" w:sz="0" w:space="0" w:color="auto"/>
                <w:bottom w:val="none" w:sz="0" w:space="0" w:color="auto"/>
                <w:right w:val="none" w:sz="0" w:space="0" w:color="auto"/>
              </w:divBdr>
            </w:div>
          </w:divsChild>
        </w:div>
        <w:div w:id="1988900466">
          <w:marLeft w:val="0"/>
          <w:marRight w:val="0"/>
          <w:marTop w:val="120"/>
          <w:marBottom w:val="0"/>
          <w:divBdr>
            <w:top w:val="none" w:sz="0" w:space="0" w:color="auto"/>
            <w:left w:val="none" w:sz="0" w:space="0" w:color="auto"/>
            <w:bottom w:val="none" w:sz="0" w:space="0" w:color="auto"/>
            <w:right w:val="none" w:sz="0" w:space="0" w:color="auto"/>
          </w:divBdr>
          <w:divsChild>
            <w:div w:id="1279026526">
              <w:marLeft w:val="0"/>
              <w:marRight w:val="0"/>
              <w:marTop w:val="0"/>
              <w:marBottom w:val="0"/>
              <w:divBdr>
                <w:top w:val="none" w:sz="0" w:space="0" w:color="auto"/>
                <w:left w:val="none" w:sz="0" w:space="0" w:color="auto"/>
                <w:bottom w:val="none" w:sz="0" w:space="0" w:color="auto"/>
                <w:right w:val="none" w:sz="0" w:space="0" w:color="auto"/>
              </w:divBdr>
            </w:div>
          </w:divsChild>
        </w:div>
        <w:div w:id="1581065668">
          <w:marLeft w:val="0"/>
          <w:marRight w:val="0"/>
          <w:marTop w:val="120"/>
          <w:marBottom w:val="0"/>
          <w:divBdr>
            <w:top w:val="none" w:sz="0" w:space="0" w:color="auto"/>
            <w:left w:val="none" w:sz="0" w:space="0" w:color="auto"/>
            <w:bottom w:val="none" w:sz="0" w:space="0" w:color="auto"/>
            <w:right w:val="none" w:sz="0" w:space="0" w:color="auto"/>
          </w:divBdr>
          <w:divsChild>
            <w:div w:id="1097479498">
              <w:marLeft w:val="0"/>
              <w:marRight w:val="0"/>
              <w:marTop w:val="0"/>
              <w:marBottom w:val="0"/>
              <w:divBdr>
                <w:top w:val="none" w:sz="0" w:space="0" w:color="auto"/>
                <w:left w:val="none" w:sz="0" w:space="0" w:color="auto"/>
                <w:bottom w:val="none" w:sz="0" w:space="0" w:color="auto"/>
                <w:right w:val="none" w:sz="0" w:space="0" w:color="auto"/>
              </w:divBdr>
            </w:div>
          </w:divsChild>
        </w:div>
        <w:div w:id="510068635">
          <w:marLeft w:val="0"/>
          <w:marRight w:val="0"/>
          <w:marTop w:val="120"/>
          <w:marBottom w:val="0"/>
          <w:divBdr>
            <w:top w:val="none" w:sz="0" w:space="0" w:color="auto"/>
            <w:left w:val="none" w:sz="0" w:space="0" w:color="auto"/>
            <w:bottom w:val="none" w:sz="0" w:space="0" w:color="auto"/>
            <w:right w:val="none" w:sz="0" w:space="0" w:color="auto"/>
          </w:divBdr>
          <w:divsChild>
            <w:div w:id="1980645451">
              <w:marLeft w:val="0"/>
              <w:marRight w:val="0"/>
              <w:marTop w:val="0"/>
              <w:marBottom w:val="0"/>
              <w:divBdr>
                <w:top w:val="none" w:sz="0" w:space="0" w:color="auto"/>
                <w:left w:val="none" w:sz="0" w:space="0" w:color="auto"/>
                <w:bottom w:val="none" w:sz="0" w:space="0" w:color="auto"/>
                <w:right w:val="none" w:sz="0" w:space="0" w:color="auto"/>
              </w:divBdr>
            </w:div>
          </w:divsChild>
        </w:div>
        <w:div w:id="73549705">
          <w:marLeft w:val="0"/>
          <w:marRight w:val="0"/>
          <w:marTop w:val="120"/>
          <w:marBottom w:val="0"/>
          <w:divBdr>
            <w:top w:val="none" w:sz="0" w:space="0" w:color="auto"/>
            <w:left w:val="none" w:sz="0" w:space="0" w:color="auto"/>
            <w:bottom w:val="none" w:sz="0" w:space="0" w:color="auto"/>
            <w:right w:val="none" w:sz="0" w:space="0" w:color="auto"/>
          </w:divBdr>
          <w:divsChild>
            <w:div w:id="1192720196">
              <w:marLeft w:val="0"/>
              <w:marRight w:val="0"/>
              <w:marTop w:val="0"/>
              <w:marBottom w:val="0"/>
              <w:divBdr>
                <w:top w:val="none" w:sz="0" w:space="0" w:color="auto"/>
                <w:left w:val="none" w:sz="0" w:space="0" w:color="auto"/>
                <w:bottom w:val="none" w:sz="0" w:space="0" w:color="auto"/>
                <w:right w:val="none" w:sz="0" w:space="0" w:color="auto"/>
              </w:divBdr>
            </w:div>
          </w:divsChild>
        </w:div>
        <w:div w:id="1913350072">
          <w:marLeft w:val="0"/>
          <w:marRight w:val="0"/>
          <w:marTop w:val="120"/>
          <w:marBottom w:val="0"/>
          <w:divBdr>
            <w:top w:val="none" w:sz="0" w:space="0" w:color="auto"/>
            <w:left w:val="none" w:sz="0" w:space="0" w:color="auto"/>
            <w:bottom w:val="none" w:sz="0" w:space="0" w:color="auto"/>
            <w:right w:val="none" w:sz="0" w:space="0" w:color="auto"/>
          </w:divBdr>
          <w:divsChild>
            <w:div w:id="1773357107">
              <w:marLeft w:val="0"/>
              <w:marRight w:val="0"/>
              <w:marTop w:val="0"/>
              <w:marBottom w:val="0"/>
              <w:divBdr>
                <w:top w:val="none" w:sz="0" w:space="0" w:color="auto"/>
                <w:left w:val="none" w:sz="0" w:space="0" w:color="auto"/>
                <w:bottom w:val="none" w:sz="0" w:space="0" w:color="auto"/>
                <w:right w:val="none" w:sz="0" w:space="0" w:color="auto"/>
              </w:divBdr>
            </w:div>
          </w:divsChild>
        </w:div>
        <w:div w:id="145515927">
          <w:marLeft w:val="0"/>
          <w:marRight w:val="0"/>
          <w:marTop w:val="120"/>
          <w:marBottom w:val="0"/>
          <w:divBdr>
            <w:top w:val="none" w:sz="0" w:space="0" w:color="auto"/>
            <w:left w:val="none" w:sz="0" w:space="0" w:color="auto"/>
            <w:bottom w:val="none" w:sz="0" w:space="0" w:color="auto"/>
            <w:right w:val="none" w:sz="0" w:space="0" w:color="auto"/>
          </w:divBdr>
          <w:divsChild>
            <w:div w:id="299697122">
              <w:marLeft w:val="0"/>
              <w:marRight w:val="0"/>
              <w:marTop w:val="0"/>
              <w:marBottom w:val="0"/>
              <w:divBdr>
                <w:top w:val="none" w:sz="0" w:space="0" w:color="auto"/>
                <w:left w:val="none" w:sz="0" w:space="0" w:color="auto"/>
                <w:bottom w:val="none" w:sz="0" w:space="0" w:color="auto"/>
                <w:right w:val="none" w:sz="0" w:space="0" w:color="auto"/>
              </w:divBdr>
            </w:div>
            <w:div w:id="2144997694">
              <w:marLeft w:val="0"/>
              <w:marRight w:val="0"/>
              <w:marTop w:val="0"/>
              <w:marBottom w:val="0"/>
              <w:divBdr>
                <w:top w:val="none" w:sz="0" w:space="0" w:color="auto"/>
                <w:left w:val="none" w:sz="0" w:space="0" w:color="auto"/>
                <w:bottom w:val="none" w:sz="0" w:space="0" w:color="auto"/>
                <w:right w:val="none" w:sz="0" w:space="0" w:color="auto"/>
              </w:divBdr>
            </w:div>
            <w:div w:id="81148247">
              <w:marLeft w:val="0"/>
              <w:marRight w:val="0"/>
              <w:marTop w:val="0"/>
              <w:marBottom w:val="0"/>
              <w:divBdr>
                <w:top w:val="none" w:sz="0" w:space="0" w:color="auto"/>
                <w:left w:val="none" w:sz="0" w:space="0" w:color="auto"/>
                <w:bottom w:val="none" w:sz="0" w:space="0" w:color="auto"/>
                <w:right w:val="none" w:sz="0" w:space="0" w:color="auto"/>
              </w:divBdr>
            </w:div>
            <w:div w:id="1397319454">
              <w:marLeft w:val="0"/>
              <w:marRight w:val="0"/>
              <w:marTop w:val="0"/>
              <w:marBottom w:val="0"/>
              <w:divBdr>
                <w:top w:val="none" w:sz="0" w:space="0" w:color="auto"/>
                <w:left w:val="none" w:sz="0" w:space="0" w:color="auto"/>
                <w:bottom w:val="none" w:sz="0" w:space="0" w:color="auto"/>
                <w:right w:val="none" w:sz="0" w:space="0" w:color="auto"/>
              </w:divBdr>
            </w:div>
          </w:divsChild>
        </w:div>
        <w:div w:id="704719674">
          <w:marLeft w:val="0"/>
          <w:marRight w:val="0"/>
          <w:marTop w:val="120"/>
          <w:marBottom w:val="0"/>
          <w:divBdr>
            <w:top w:val="none" w:sz="0" w:space="0" w:color="auto"/>
            <w:left w:val="none" w:sz="0" w:space="0" w:color="auto"/>
            <w:bottom w:val="none" w:sz="0" w:space="0" w:color="auto"/>
            <w:right w:val="none" w:sz="0" w:space="0" w:color="auto"/>
          </w:divBdr>
          <w:divsChild>
            <w:div w:id="1812364708">
              <w:marLeft w:val="0"/>
              <w:marRight w:val="0"/>
              <w:marTop w:val="0"/>
              <w:marBottom w:val="0"/>
              <w:divBdr>
                <w:top w:val="none" w:sz="0" w:space="0" w:color="auto"/>
                <w:left w:val="none" w:sz="0" w:space="0" w:color="auto"/>
                <w:bottom w:val="none" w:sz="0" w:space="0" w:color="auto"/>
                <w:right w:val="none" w:sz="0" w:space="0" w:color="auto"/>
              </w:divBdr>
            </w:div>
            <w:div w:id="422143857">
              <w:marLeft w:val="0"/>
              <w:marRight w:val="0"/>
              <w:marTop w:val="0"/>
              <w:marBottom w:val="0"/>
              <w:divBdr>
                <w:top w:val="none" w:sz="0" w:space="0" w:color="auto"/>
                <w:left w:val="none" w:sz="0" w:space="0" w:color="auto"/>
                <w:bottom w:val="none" w:sz="0" w:space="0" w:color="auto"/>
                <w:right w:val="none" w:sz="0" w:space="0" w:color="auto"/>
              </w:divBdr>
            </w:div>
            <w:div w:id="2087411147">
              <w:marLeft w:val="0"/>
              <w:marRight w:val="0"/>
              <w:marTop w:val="0"/>
              <w:marBottom w:val="0"/>
              <w:divBdr>
                <w:top w:val="none" w:sz="0" w:space="0" w:color="auto"/>
                <w:left w:val="none" w:sz="0" w:space="0" w:color="auto"/>
                <w:bottom w:val="none" w:sz="0" w:space="0" w:color="auto"/>
                <w:right w:val="none" w:sz="0" w:space="0" w:color="auto"/>
              </w:divBdr>
            </w:div>
            <w:div w:id="12646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diaeuth/" TargetMode="External"/><Relationship Id="rId5" Type="http://schemas.openxmlformats.org/officeDocument/2006/relationships/hyperlink" Target="http://diae.uth.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3356</Characters>
  <Application>Microsoft Office Word</Application>
  <DocSecurity>4</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CHATZIIOANNOU MARIANTHI</dc:creator>
  <cp:keywords/>
  <dc:description/>
  <cp:lastModifiedBy>GATOU OURANIA</cp:lastModifiedBy>
  <cp:revision>2</cp:revision>
  <dcterms:created xsi:type="dcterms:W3CDTF">2022-10-05T11:39:00Z</dcterms:created>
  <dcterms:modified xsi:type="dcterms:W3CDTF">2022-10-05T11:39:00Z</dcterms:modified>
</cp:coreProperties>
</file>