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353E6" w14:textId="015F76EE" w:rsidR="001C7E91" w:rsidRDefault="00D3541C" w:rsidP="0044298B">
      <w:pPr>
        <w:spacing w:after="240"/>
        <w:rPr>
          <w:rFonts w:ascii="Arial" w:hAnsi="Arial" w:cs="Arial"/>
          <w:b/>
          <w:color w:val="000000" w:themeColor="text1"/>
          <w:sz w:val="21"/>
          <w:szCs w:val="21"/>
          <w:lang w:val="el-GR"/>
        </w:rPr>
      </w:pPr>
      <w:r w:rsidRPr="00D3541C">
        <w:rPr>
          <w:rFonts w:ascii="Arial" w:hAnsi="Arial" w:cs="Arial"/>
          <w:noProof/>
          <w:color w:val="000000" w:themeColor="text1"/>
          <w:sz w:val="21"/>
          <w:szCs w:val="21"/>
          <w:lang w:val="el-GR"/>
        </w:rPr>
        <w:t xml:space="preserve"> </w:t>
      </w:r>
      <w:r w:rsidR="0044298B">
        <w:rPr>
          <w:rFonts w:ascii="Arial" w:hAnsi="Arial" w:cs="Arial"/>
          <w:noProof/>
          <w:color w:val="000000" w:themeColor="text1"/>
          <w:sz w:val="21"/>
          <w:szCs w:val="21"/>
          <w:lang w:val="el-GR"/>
        </w:rPr>
        <w:t xml:space="preserve"> </w:t>
      </w:r>
    </w:p>
    <w:p w14:paraId="01CF32E2" w14:textId="77777777" w:rsidR="000615F8" w:rsidRDefault="000615F8" w:rsidP="003A5EDA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</w:p>
    <w:p w14:paraId="140F86C2" w14:textId="50246EEF" w:rsidR="000615F8" w:rsidRDefault="000615F8" w:rsidP="003A5EDA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  <w:r>
        <w:rPr>
          <w:rFonts w:cstheme="minorHAnsi"/>
          <w:b/>
          <w:noProof/>
          <w:color w:val="000000" w:themeColor="text1"/>
          <w:sz w:val="28"/>
          <w:szCs w:val="28"/>
          <w:lang w:val="el-GR" w:eastAsia="el-GR"/>
        </w:rPr>
        <w:drawing>
          <wp:inline distT="0" distB="0" distL="0" distR="0" wp14:anchorId="0E7F6057" wp14:editId="58ABC153">
            <wp:extent cx="1866900" cy="1256617"/>
            <wp:effectExtent l="0" t="0" r="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 of Thessaly logo text gree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37" cy="12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8B24" w14:textId="77777777" w:rsidR="000615F8" w:rsidRDefault="000615F8" w:rsidP="003A5EDA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</w:p>
    <w:p w14:paraId="20C0A23D" w14:textId="50658F76" w:rsidR="000615F8" w:rsidRDefault="000615F8" w:rsidP="003A5EDA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  <w:r>
        <w:rPr>
          <w:rFonts w:cstheme="minorHAnsi"/>
          <w:b/>
          <w:color w:val="000000" w:themeColor="text1"/>
          <w:sz w:val="28"/>
          <w:szCs w:val="28"/>
          <w:lang w:val="el-GR"/>
        </w:rPr>
        <w:t>ΔΕΛΤΙΟ ΤΥΠΟΥ</w:t>
      </w:r>
    </w:p>
    <w:p w14:paraId="03292A43" w14:textId="4B0FC5C9" w:rsidR="003728BB" w:rsidRPr="00925904" w:rsidRDefault="00EB4F32" w:rsidP="003A5EDA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  <w:bookmarkStart w:id="0" w:name="_GoBack"/>
      <w:bookmarkEnd w:id="0"/>
      <w:r w:rsidRPr="00925904">
        <w:rPr>
          <w:rFonts w:cstheme="minorHAnsi"/>
          <w:b/>
          <w:color w:val="000000" w:themeColor="text1"/>
          <w:sz w:val="28"/>
          <w:szCs w:val="28"/>
          <w:lang w:val="el-GR"/>
        </w:rPr>
        <w:t xml:space="preserve">ΕΠΙΣΤΗΜΟΝΙΚΗ </w:t>
      </w:r>
      <w:r w:rsidR="003728BB" w:rsidRPr="00925904">
        <w:rPr>
          <w:rFonts w:cstheme="minorHAnsi"/>
          <w:b/>
          <w:color w:val="000000" w:themeColor="text1"/>
          <w:sz w:val="28"/>
          <w:szCs w:val="28"/>
          <w:lang w:val="el-GR"/>
        </w:rPr>
        <w:t>ΗΜΕΡΙΔΑ:</w:t>
      </w:r>
    </w:p>
    <w:p w14:paraId="123864EB" w14:textId="31ECAC4F" w:rsidR="003728BB" w:rsidRPr="00925904" w:rsidRDefault="00FB61ED" w:rsidP="00FB61ED">
      <w:pPr>
        <w:spacing w:after="240"/>
        <w:jc w:val="center"/>
        <w:rPr>
          <w:rFonts w:cstheme="minorHAnsi"/>
          <w:b/>
          <w:color w:val="000000" w:themeColor="text1"/>
          <w:sz w:val="28"/>
          <w:szCs w:val="28"/>
          <w:lang w:val="el-GR"/>
        </w:rPr>
      </w:pPr>
      <w:r w:rsidRPr="00925904">
        <w:rPr>
          <w:rFonts w:cstheme="minorHAnsi"/>
          <w:b/>
          <w:color w:val="000000" w:themeColor="text1"/>
          <w:sz w:val="28"/>
          <w:szCs w:val="28"/>
          <w:lang w:val="el-GR"/>
        </w:rPr>
        <w:t>«</w:t>
      </w:r>
      <w:r w:rsidR="003728BB" w:rsidRPr="00925904">
        <w:rPr>
          <w:rFonts w:cstheme="minorHAnsi"/>
          <w:b/>
          <w:color w:val="000000" w:themeColor="text1"/>
          <w:sz w:val="28"/>
          <w:szCs w:val="28"/>
          <w:lang w:val="el-GR"/>
        </w:rPr>
        <w:t>ΤΟΠΙΚΕΣ ΚΑΙ ΔΙΕΘΝΕΙΣ ΑΝΤΙΔΡΑΣΕΙΣ ΣΤΗΝ ΠΑΓΚΟΣΜΙΑ ΔΙΑΤΡΟΦΙΚΗ ΚΡΙΣΗ</w:t>
      </w:r>
      <w:r w:rsidRPr="00925904">
        <w:rPr>
          <w:rFonts w:cstheme="minorHAnsi"/>
          <w:b/>
          <w:color w:val="000000" w:themeColor="text1"/>
          <w:sz w:val="28"/>
          <w:szCs w:val="28"/>
          <w:lang w:val="el-GR"/>
        </w:rPr>
        <w:t>»</w:t>
      </w:r>
    </w:p>
    <w:p w14:paraId="5F9B11A3" w14:textId="0D483E21" w:rsidR="00EB4F32" w:rsidRPr="0044298B" w:rsidRDefault="00EB4F32" w:rsidP="00925904">
      <w:pPr>
        <w:spacing w:after="240"/>
        <w:jc w:val="center"/>
        <w:rPr>
          <w:rFonts w:cstheme="minorHAnsi"/>
          <w:bCs/>
          <w:i/>
          <w:iCs/>
          <w:color w:val="000000" w:themeColor="text1"/>
          <w:lang w:val="el-GR"/>
        </w:rPr>
      </w:pPr>
      <w:r w:rsidRPr="0044298B">
        <w:rPr>
          <w:rFonts w:cstheme="minorHAnsi"/>
          <w:bCs/>
          <w:i/>
          <w:iCs/>
          <w:color w:val="000000" w:themeColor="text1"/>
          <w:lang w:val="el-GR"/>
        </w:rPr>
        <w:t>10 ΙΟΥΝΙΟΥ 2022, 11.00-17.00, ΚΑΡΔΙΤΣΑ</w:t>
      </w:r>
    </w:p>
    <w:p w14:paraId="10ADD9EB" w14:textId="7076CCE2" w:rsidR="003728BB" w:rsidRDefault="0044298B" w:rsidP="0044298B">
      <w:pPr>
        <w:spacing w:after="240"/>
        <w:jc w:val="center"/>
        <w:rPr>
          <w:rFonts w:cstheme="minorHAnsi"/>
          <w:color w:val="000000" w:themeColor="text1"/>
          <w:sz w:val="22"/>
          <w:szCs w:val="22"/>
          <w:lang w:val="el-GR"/>
        </w:rPr>
      </w:pPr>
      <w:r>
        <w:rPr>
          <w:rFonts w:ascii="Arial" w:hAnsi="Arial" w:cs="Arial"/>
          <w:noProof/>
          <w:color w:val="000000" w:themeColor="text1"/>
          <w:sz w:val="21"/>
          <w:szCs w:val="21"/>
          <w:lang w:val="el-GR" w:eastAsia="el-GR"/>
        </w:rPr>
        <w:drawing>
          <wp:inline distT="0" distB="0" distL="0" distR="0" wp14:anchorId="189EE627" wp14:editId="1B0B2D1A">
            <wp:extent cx="4142944" cy="2032000"/>
            <wp:effectExtent l="0" t="0" r="0" b="635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244" cy="20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CF48" w14:textId="41E8CECA" w:rsidR="00366880" w:rsidRDefault="00366880" w:rsidP="009D7995">
      <w:pPr>
        <w:spacing w:after="240"/>
        <w:jc w:val="both"/>
        <w:rPr>
          <w:rFonts w:cstheme="minorHAnsi"/>
          <w:color w:val="000000" w:themeColor="text1"/>
          <w:sz w:val="22"/>
          <w:szCs w:val="22"/>
          <w:lang w:val="el-GR"/>
        </w:rPr>
      </w:pPr>
      <w:r>
        <w:rPr>
          <w:rFonts w:cstheme="minorHAnsi"/>
          <w:color w:val="000000" w:themeColor="text1"/>
          <w:sz w:val="22"/>
          <w:szCs w:val="22"/>
          <w:lang w:val="el-GR"/>
        </w:rPr>
        <w:t>Οι πρόσφατες προκλήσεις όπως η πανδημία</w:t>
      </w:r>
      <w:r w:rsidRPr="00366880">
        <w:rPr>
          <w:rFonts w:cstheme="minorHAnsi"/>
          <w:color w:val="000000" w:themeColor="text1"/>
          <w:sz w:val="22"/>
          <w:szCs w:val="22"/>
          <w:lang w:val="el-GR"/>
        </w:rPr>
        <w:t xml:space="preserve">, </w:t>
      </w:r>
      <w:r>
        <w:rPr>
          <w:rFonts w:cstheme="minorHAnsi"/>
          <w:color w:val="000000" w:themeColor="text1"/>
          <w:sz w:val="22"/>
          <w:szCs w:val="22"/>
          <w:lang w:val="el-GR"/>
        </w:rPr>
        <w:t>τα περιβαλλοντικά ζητήματα και πολύ περισσότερο η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ρωσική εισβολή στην Ουκρανία</w:t>
      </w:r>
      <w:r>
        <w:rPr>
          <w:rFonts w:cstheme="minorHAnsi"/>
          <w:color w:val="000000" w:themeColor="text1"/>
          <w:sz w:val="22"/>
          <w:szCs w:val="22"/>
          <w:lang w:val="el-GR"/>
        </w:rPr>
        <w:t>,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έχ</w:t>
      </w:r>
      <w:r>
        <w:rPr>
          <w:rFonts w:cstheme="minorHAnsi"/>
          <w:color w:val="000000" w:themeColor="text1"/>
          <w:sz w:val="22"/>
          <w:szCs w:val="22"/>
          <w:lang w:val="el-GR"/>
        </w:rPr>
        <w:t>ουν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προκαλέσει ανθρωπιστική κρίση προκαλώντας ταυτόχρονα σοβαρά προβλήματα στη διεθνή αγορά των αγροτικών προϊόντων. Καθώς η Ρωσία και η Ουκρανία συνιστούν κύριες παραγωγικές χώρες σιτηρών, καλαμποκιού, ελαιούχων σπόρων, </w:t>
      </w:r>
      <w:r w:rsidR="00290A24">
        <w:rPr>
          <w:rFonts w:cstheme="minorHAnsi"/>
          <w:color w:val="000000" w:themeColor="text1"/>
          <w:sz w:val="22"/>
          <w:szCs w:val="22"/>
          <w:lang w:val="el-GR"/>
        </w:rPr>
        <w:t xml:space="preserve">όπως επίσης 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λιπασμάτων και ενεργειακών πόρων, τα προβλήματα τόσο στην παραγωγή όσο και στο διεθνές εμπόριο αναμένεται να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σημειώσουν 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>περαιτέρω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επιδείνωση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>.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Η διεθνής αυτή κρίση, έχει άμεσες και δυσμενείς επιπτώσεις στην εφοδιαστική αλυσίδα τροφίμων</w:t>
      </w:r>
      <w:r w:rsidR="00EA4068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της Ευρωπαϊκής Ένωσης, αφενός λόγω της αύξησης των τιμών σε επίπεδο καταναλωτή και αφετέρου στην αύξηση του κόστους παραγωγής των βασικών αγροτικών προϊόντων και </w:t>
      </w:r>
      <w:r w:rsidR="007976BF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κατ’ επέκταση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>των τροφίμων.</w:t>
      </w:r>
      <w:r>
        <w:rPr>
          <w:rFonts w:cstheme="minorHAnsi"/>
          <w:color w:val="000000" w:themeColor="text1"/>
          <w:sz w:val="22"/>
          <w:szCs w:val="22"/>
          <w:lang w:val="el-GR"/>
        </w:rPr>
        <w:t xml:space="preserve">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Η άμβλυνση των δυσμενών αυτών επιπτώσεων διαφαίνεται ότι, θα </w:t>
      </w:r>
      <w:r w:rsidR="009D7995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μπορούσε να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καταστεί εφικτή </w:t>
      </w:r>
      <w:r w:rsidR="003728BB">
        <w:rPr>
          <w:rFonts w:cstheme="minorHAnsi"/>
          <w:color w:val="000000" w:themeColor="text1"/>
          <w:sz w:val="22"/>
          <w:szCs w:val="22"/>
          <w:lang w:val="el-GR"/>
        </w:rPr>
        <w:t xml:space="preserve">τόσο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με τη χάραξη κατάλληλων εθνικών πολιτικών </w:t>
      </w:r>
      <w:r w:rsidR="003728BB">
        <w:rPr>
          <w:rFonts w:cstheme="minorHAnsi"/>
          <w:color w:val="000000" w:themeColor="text1"/>
          <w:sz w:val="22"/>
          <w:szCs w:val="22"/>
          <w:lang w:val="el-GR"/>
        </w:rPr>
        <w:t xml:space="preserve">όσο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και </w:t>
      </w:r>
      <w:r w:rsidR="003728BB">
        <w:rPr>
          <w:rFonts w:cstheme="minorHAnsi"/>
          <w:color w:val="000000" w:themeColor="text1"/>
          <w:sz w:val="22"/>
          <w:szCs w:val="22"/>
          <w:lang w:val="el-GR"/>
        </w:rPr>
        <w:t xml:space="preserve">με </w:t>
      </w:r>
      <w:r w:rsidR="00A31C13" w:rsidRPr="002073D9">
        <w:rPr>
          <w:rFonts w:cstheme="minorHAnsi"/>
          <w:color w:val="000000" w:themeColor="text1"/>
          <w:sz w:val="22"/>
          <w:szCs w:val="22"/>
          <w:lang w:val="el-GR"/>
        </w:rPr>
        <w:t>την επίτευξη μιας εποικοδομητικής και αποτελεσματικής διεθνούς συνεργασίας.</w:t>
      </w:r>
      <w:r w:rsidR="009D7995" w:rsidRPr="002073D9">
        <w:rPr>
          <w:rFonts w:cstheme="minorHAnsi"/>
          <w:color w:val="000000" w:themeColor="text1"/>
          <w:sz w:val="22"/>
          <w:szCs w:val="22"/>
          <w:lang w:val="el-GR"/>
        </w:rPr>
        <w:t xml:space="preserve"> </w:t>
      </w:r>
    </w:p>
    <w:p w14:paraId="39626C41" w14:textId="08480F17" w:rsidR="00BD4499" w:rsidRPr="00925904" w:rsidRDefault="00A31C13" w:rsidP="00925904">
      <w:pPr>
        <w:spacing w:after="240"/>
        <w:jc w:val="both"/>
        <w:rPr>
          <w:rFonts w:cstheme="minorHAnsi"/>
          <w:color w:val="000000" w:themeColor="text1"/>
          <w:sz w:val="22"/>
          <w:szCs w:val="22"/>
          <w:lang w:val="el-GR"/>
        </w:rPr>
      </w:pPr>
      <w:r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Στο πλαίσιο αυτό το </w:t>
      </w:r>
      <w:hyperlink r:id="rId9" w:history="1">
        <w:r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 xml:space="preserve">Τμήμα Επιστήμης Τροφίμων και Διατροφής </w:t>
        </w:r>
        <w:r w:rsidR="009D7995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του Πανεπιστημίου Θεσσαλίας</w:t>
        </w:r>
      </w:hyperlink>
      <w:r w:rsidR="009D7995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, διοργανώνει </w:t>
      </w:r>
      <w:r w:rsidR="00EB4F32" w:rsidRPr="00925904">
        <w:rPr>
          <w:rFonts w:cstheme="minorHAnsi"/>
          <w:color w:val="000000" w:themeColor="text1"/>
          <w:sz w:val="22"/>
          <w:szCs w:val="22"/>
          <w:lang w:val="el-GR"/>
        </w:rPr>
        <w:t>επιστημονική ημερίδα</w:t>
      </w:r>
      <w:r w:rsidR="009D7995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με θέμα</w:t>
      </w:r>
      <w:r w:rsidR="003728BB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τις </w:t>
      </w:r>
      <w:hyperlink r:id="rId10" w:history="1">
        <w:r w:rsidR="0044298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«</w:t>
        </w:r>
        <w:proofErr w:type="spellStart"/>
        <w:r w:rsidR="0044298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T</w:t>
        </w:r>
        <w:r w:rsidR="003728B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οπικές</w:t>
        </w:r>
        <w:proofErr w:type="spellEnd"/>
        <w:r w:rsidR="003728B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 xml:space="preserve"> και διεθνείς αντιδράσεις</w:t>
        </w:r>
        <w:r w:rsidR="009D7995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 xml:space="preserve"> </w:t>
        </w:r>
        <w:r w:rsidR="003728B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σ</w:t>
        </w:r>
        <w:r w:rsidR="009D7995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τη</w:t>
        </w:r>
        <w:r w:rsidR="003728B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ν</w:t>
        </w:r>
        <w:r w:rsidR="009D7995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 xml:space="preserve"> </w:t>
        </w:r>
        <w:r w:rsidR="003728BB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παγκόσμια</w:t>
        </w:r>
        <w:r w:rsidR="007976BF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 xml:space="preserve"> </w:t>
        </w:r>
        <w:r w:rsidR="009D7995" w:rsidRPr="00925904">
          <w:rPr>
            <w:rFonts w:cstheme="minorHAnsi"/>
            <w:b/>
            <w:bCs/>
            <w:color w:val="0070C0"/>
            <w:sz w:val="22"/>
            <w:szCs w:val="22"/>
            <w:u w:val="single"/>
            <w:lang w:val="el-GR"/>
          </w:rPr>
          <w:t>επισιτιστική κρίση</w:t>
        </w:r>
        <w:r w:rsidR="0044298B" w:rsidRPr="00925904">
          <w:rPr>
            <w:rFonts w:cstheme="minorHAnsi"/>
            <w:color w:val="0070C0"/>
            <w:sz w:val="22"/>
            <w:szCs w:val="22"/>
            <w:lang w:val="el-GR"/>
          </w:rPr>
          <w:t>»</w:t>
        </w:r>
      </w:hyperlink>
      <w:r w:rsidR="009D7995" w:rsidRPr="00925904">
        <w:rPr>
          <w:rFonts w:cstheme="minorHAnsi"/>
          <w:color w:val="000000" w:themeColor="text1"/>
          <w:sz w:val="22"/>
          <w:szCs w:val="22"/>
          <w:lang w:val="el-GR"/>
        </w:rPr>
        <w:t>.</w:t>
      </w:r>
      <w:r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</w:t>
      </w:r>
      <w:r w:rsidR="00BD4499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Σκοπός της </w:t>
      </w:r>
      <w:r w:rsidR="007976BF" w:rsidRPr="00925904">
        <w:rPr>
          <w:rFonts w:cstheme="minorHAnsi"/>
          <w:color w:val="000000" w:themeColor="text1"/>
          <w:sz w:val="22"/>
          <w:szCs w:val="22"/>
          <w:lang w:val="el-GR"/>
        </w:rPr>
        <w:t>εκδήλωσης</w:t>
      </w:r>
      <w:r w:rsidR="00BD4499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είναι η ανάλυση των </w:t>
      </w:r>
      <w:r w:rsidR="007976BF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επιμέρους </w:t>
      </w:r>
      <w:r w:rsidR="00BD4499" w:rsidRPr="00925904">
        <w:rPr>
          <w:rFonts w:cstheme="minorHAnsi"/>
          <w:color w:val="000000" w:themeColor="text1"/>
          <w:sz w:val="22"/>
          <w:szCs w:val="22"/>
          <w:lang w:val="el-GR"/>
        </w:rPr>
        <w:t>ζητημάτων της κρίσης</w:t>
      </w:r>
      <w:r w:rsidR="009D7995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αυτής</w:t>
      </w:r>
      <w:r w:rsidR="00BD4499" w:rsidRPr="00925904">
        <w:rPr>
          <w:rFonts w:cstheme="minorHAnsi"/>
          <w:color w:val="000000" w:themeColor="text1"/>
          <w:sz w:val="22"/>
          <w:szCs w:val="22"/>
          <w:lang w:val="el-GR"/>
        </w:rPr>
        <w:t>, η διεξαγωγή ενός γόνιμου και εποικοδομητικού διαλόγου, καθώς και η εξαγωγή χρήσιμων συμπερασμάτων, που ενδεχομένως θα μπορούσαν να συμβάλλουν στη διαμόρφωση στρατηγικών αντίδρασης της εφοδιαστικής αλυσίδας των τροφίμων, σε εθνικό</w:t>
      </w:r>
      <w:r w:rsidR="009D7995" w:rsidRPr="00925904">
        <w:rPr>
          <w:rFonts w:cstheme="minorHAnsi"/>
          <w:color w:val="000000" w:themeColor="text1"/>
          <w:sz w:val="22"/>
          <w:szCs w:val="22"/>
          <w:lang w:val="el-GR"/>
        </w:rPr>
        <w:t xml:space="preserve"> </w:t>
      </w:r>
      <w:r w:rsidR="00BD4499" w:rsidRPr="00925904">
        <w:rPr>
          <w:rFonts w:cstheme="minorHAnsi"/>
          <w:color w:val="000000" w:themeColor="text1"/>
          <w:sz w:val="22"/>
          <w:szCs w:val="22"/>
          <w:lang w:val="el-GR"/>
        </w:rPr>
        <w:t>και διεθνές επίπεδο.</w:t>
      </w:r>
    </w:p>
    <w:p w14:paraId="4E7687BA" w14:textId="6316E479" w:rsidR="00D3541C" w:rsidRDefault="00EE2988" w:rsidP="00D3541C">
      <w:pPr>
        <w:spacing w:after="240"/>
        <w:jc w:val="both"/>
        <w:rPr>
          <w:rFonts w:cstheme="minorHAnsi"/>
          <w:sz w:val="22"/>
          <w:szCs w:val="22"/>
          <w:lang w:val="el-GR"/>
        </w:rPr>
      </w:pPr>
      <w:r>
        <w:rPr>
          <w:rFonts w:cstheme="minorHAnsi"/>
          <w:sz w:val="22"/>
          <w:szCs w:val="22"/>
          <w:lang w:val="el-GR"/>
        </w:rPr>
        <w:lastRenderedPageBreak/>
        <w:t>Ο Καθηγητής Κωνσταντίνος Πολύμερος (Τμήμα Επιστήμης Τροφίμων και Διατροφής, Πανεπιστήμιο Θεσσαλίας) συντονίζει την ημερίδα και ο Καθηγήτης Δημήτρης Ψαλτόπουλος (</w:t>
      </w:r>
      <w:r w:rsidRPr="00EE2988">
        <w:rPr>
          <w:rFonts w:cstheme="minorHAnsi"/>
          <w:sz w:val="22"/>
          <w:szCs w:val="22"/>
          <w:lang w:val="el-GR"/>
        </w:rPr>
        <w:t>Τμήμα Οικονομικών Επιστημών</w:t>
      </w:r>
      <w:r w:rsidR="00A60421">
        <w:rPr>
          <w:rFonts w:cstheme="minorHAnsi"/>
          <w:sz w:val="22"/>
          <w:szCs w:val="22"/>
          <w:lang w:val="el-GR"/>
        </w:rPr>
        <w:t xml:space="preserve">, </w:t>
      </w:r>
      <w:r w:rsidRPr="00EE2988">
        <w:rPr>
          <w:rFonts w:cstheme="minorHAnsi"/>
          <w:sz w:val="22"/>
          <w:szCs w:val="22"/>
          <w:lang w:val="el-GR"/>
        </w:rPr>
        <w:t>Αριστοτ</w:t>
      </w:r>
      <w:r w:rsidR="00A60421">
        <w:rPr>
          <w:rFonts w:cstheme="minorHAnsi"/>
          <w:sz w:val="22"/>
          <w:szCs w:val="22"/>
          <w:lang w:val="el-GR"/>
        </w:rPr>
        <w:t>έ</w:t>
      </w:r>
      <w:r w:rsidRPr="00EE2988">
        <w:rPr>
          <w:rFonts w:cstheme="minorHAnsi"/>
          <w:sz w:val="22"/>
          <w:szCs w:val="22"/>
          <w:lang w:val="el-GR"/>
        </w:rPr>
        <w:t>λε</w:t>
      </w:r>
      <w:r w:rsidR="00A60421">
        <w:rPr>
          <w:rFonts w:cstheme="minorHAnsi"/>
          <w:sz w:val="22"/>
          <w:szCs w:val="22"/>
          <w:lang w:val="el-GR"/>
        </w:rPr>
        <w:t>ι</w:t>
      </w:r>
      <w:r w:rsidRPr="00EE2988">
        <w:rPr>
          <w:rFonts w:cstheme="minorHAnsi"/>
          <w:sz w:val="22"/>
          <w:szCs w:val="22"/>
          <w:lang w:val="el-GR"/>
        </w:rPr>
        <w:t>ο Πανεπιστ</w:t>
      </w:r>
      <w:r w:rsidR="00A60421">
        <w:rPr>
          <w:rFonts w:cstheme="minorHAnsi"/>
          <w:sz w:val="22"/>
          <w:szCs w:val="22"/>
          <w:lang w:val="el-GR"/>
        </w:rPr>
        <w:t>ή</w:t>
      </w:r>
      <w:r w:rsidRPr="00EE2988">
        <w:rPr>
          <w:rFonts w:cstheme="minorHAnsi"/>
          <w:sz w:val="22"/>
          <w:szCs w:val="22"/>
          <w:lang w:val="el-GR"/>
        </w:rPr>
        <w:t>μ</w:t>
      </w:r>
      <w:r w:rsidR="00A60421">
        <w:rPr>
          <w:rFonts w:cstheme="minorHAnsi"/>
          <w:sz w:val="22"/>
          <w:szCs w:val="22"/>
          <w:lang w:val="el-GR"/>
        </w:rPr>
        <w:t>ι</w:t>
      </w:r>
      <w:r w:rsidRPr="00EE2988">
        <w:rPr>
          <w:rFonts w:cstheme="minorHAnsi"/>
          <w:sz w:val="22"/>
          <w:szCs w:val="22"/>
          <w:lang w:val="el-GR"/>
        </w:rPr>
        <w:t>ο Θεσσαλονίκης</w:t>
      </w:r>
      <w:r>
        <w:rPr>
          <w:rFonts w:cstheme="minorHAnsi"/>
          <w:sz w:val="22"/>
          <w:szCs w:val="22"/>
          <w:lang w:val="el-GR"/>
        </w:rPr>
        <w:t xml:space="preserve">) είναι ο επιστημονικά υπεύθυνος. </w:t>
      </w:r>
      <w:r w:rsidR="00925904">
        <w:rPr>
          <w:rFonts w:cstheme="minorHAnsi"/>
          <w:sz w:val="22"/>
          <w:szCs w:val="22"/>
          <w:lang w:val="el-GR"/>
        </w:rPr>
        <w:t xml:space="preserve">Οι καλεσμένοι ομιλητές είναι </w:t>
      </w:r>
      <w:r w:rsidR="006A66AA">
        <w:rPr>
          <w:rFonts w:cstheme="minorHAnsi"/>
          <w:sz w:val="22"/>
          <w:szCs w:val="22"/>
          <w:lang w:val="el-GR"/>
        </w:rPr>
        <w:t xml:space="preserve">σημαντικά </w:t>
      </w:r>
      <w:r w:rsidR="00925904">
        <w:rPr>
          <w:rFonts w:cstheme="minorHAnsi"/>
          <w:sz w:val="22"/>
          <w:szCs w:val="22"/>
          <w:lang w:val="el-GR"/>
        </w:rPr>
        <w:t>στελέχη από διεθνείς οργανισμούς και πανεπιστήμια.</w:t>
      </w:r>
    </w:p>
    <w:p w14:paraId="2529623D" w14:textId="09D90040" w:rsidR="00925904" w:rsidRPr="00925904" w:rsidRDefault="00925904" w:rsidP="00925904">
      <w:pPr>
        <w:spacing w:after="240"/>
        <w:jc w:val="center"/>
        <w:rPr>
          <w:rFonts w:cstheme="minorHAnsi"/>
          <w:sz w:val="22"/>
          <w:szCs w:val="22"/>
          <w:lang w:val="el-GR"/>
        </w:rPr>
      </w:pPr>
      <w:r>
        <w:rPr>
          <w:rFonts w:cstheme="minorHAnsi"/>
          <w:noProof/>
          <w:sz w:val="22"/>
          <w:szCs w:val="22"/>
          <w:lang w:val="el-GR" w:eastAsia="el-GR"/>
        </w:rPr>
        <w:drawing>
          <wp:inline distT="0" distB="0" distL="0" distR="0" wp14:anchorId="64EB5703" wp14:editId="2021E79C">
            <wp:extent cx="6035675" cy="2468709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/>
                    <a:stretch/>
                  </pic:blipFill>
                  <pic:spPr bwMode="auto">
                    <a:xfrm>
                      <a:off x="0" y="0"/>
                      <a:ext cx="6039726" cy="247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6FDCA" w14:textId="77777777" w:rsidR="006C0632" w:rsidRDefault="00D3541C" w:rsidP="006C0632">
      <w:pPr>
        <w:spacing w:after="240"/>
        <w:jc w:val="both"/>
        <w:rPr>
          <w:rFonts w:cstheme="minorHAnsi"/>
          <w:sz w:val="22"/>
          <w:szCs w:val="22"/>
          <w:lang w:val="el-GR"/>
        </w:rPr>
      </w:pPr>
      <w:r>
        <w:rPr>
          <w:rFonts w:cstheme="minorHAnsi"/>
          <w:sz w:val="22"/>
          <w:szCs w:val="22"/>
          <w:lang w:val="el-GR"/>
        </w:rPr>
        <w:t xml:space="preserve">Η ημερίδα </w:t>
      </w:r>
      <w:r w:rsidRPr="00D3541C">
        <w:rPr>
          <w:rFonts w:cstheme="minorHAnsi"/>
          <w:sz w:val="22"/>
          <w:szCs w:val="22"/>
          <w:lang w:val="el-GR"/>
        </w:rPr>
        <w:t>απευθύνεται σε όλους τους παραγωγικούς φορείς του αγροδιατροφικού τομέα (αγρότες, γεωπόνους, σύμβουλους επιστήμονες τροφίμων και διατροφής, φορείς αγροτικών συνεταιρισμών, φορείς του δημοσίου, εταιρείες τροφίμων) αλλά και τ</w:t>
      </w:r>
      <w:r>
        <w:rPr>
          <w:rFonts w:cstheme="minorHAnsi"/>
          <w:sz w:val="22"/>
          <w:szCs w:val="22"/>
          <w:lang w:val="el-GR"/>
        </w:rPr>
        <w:t>α μέλη της</w:t>
      </w:r>
      <w:r w:rsidRPr="00D3541C">
        <w:rPr>
          <w:rFonts w:cstheme="minorHAnsi"/>
          <w:sz w:val="22"/>
          <w:szCs w:val="22"/>
          <w:lang w:val="el-GR"/>
        </w:rPr>
        <w:t xml:space="preserve"> ακαδημαϊκή</w:t>
      </w:r>
      <w:r>
        <w:rPr>
          <w:rFonts w:cstheme="minorHAnsi"/>
          <w:sz w:val="22"/>
          <w:szCs w:val="22"/>
          <w:lang w:val="el-GR"/>
        </w:rPr>
        <w:t>ς</w:t>
      </w:r>
      <w:r w:rsidRPr="00D3541C">
        <w:rPr>
          <w:rFonts w:cstheme="minorHAnsi"/>
          <w:sz w:val="22"/>
          <w:szCs w:val="22"/>
          <w:lang w:val="el-GR"/>
        </w:rPr>
        <w:t xml:space="preserve"> κοινότητα</w:t>
      </w:r>
      <w:r>
        <w:rPr>
          <w:rFonts w:cstheme="minorHAnsi"/>
          <w:sz w:val="22"/>
          <w:szCs w:val="22"/>
          <w:lang w:val="el-GR"/>
        </w:rPr>
        <w:t>ς</w:t>
      </w:r>
      <w:r w:rsidR="006C0632" w:rsidRPr="006C0632">
        <w:rPr>
          <w:rFonts w:cstheme="minorHAnsi"/>
          <w:sz w:val="22"/>
          <w:szCs w:val="22"/>
          <w:lang w:val="el-GR"/>
        </w:rPr>
        <w:t>.</w:t>
      </w:r>
    </w:p>
    <w:p w14:paraId="6196D6E8" w14:textId="7F02C686" w:rsidR="00EA4068" w:rsidRDefault="00BD4499" w:rsidP="006C0632">
      <w:pPr>
        <w:spacing w:after="240"/>
        <w:jc w:val="both"/>
        <w:rPr>
          <w:rFonts w:cstheme="minorHAnsi"/>
          <w:sz w:val="22"/>
          <w:szCs w:val="22"/>
          <w:lang w:val="el-GR"/>
        </w:rPr>
      </w:pPr>
      <w:r w:rsidRPr="002073D9">
        <w:rPr>
          <w:rFonts w:cstheme="minorHAnsi"/>
          <w:sz w:val="22"/>
          <w:szCs w:val="22"/>
          <w:lang w:val="el-GR"/>
        </w:rPr>
        <w:tab/>
      </w:r>
      <w:r w:rsidR="006C0632">
        <w:rPr>
          <w:rFonts w:cstheme="minorHAnsi"/>
          <w:noProof/>
          <w:sz w:val="22"/>
          <w:szCs w:val="22"/>
          <w:lang w:val="el-GR" w:eastAsia="el-GR"/>
        </w:rPr>
        <w:drawing>
          <wp:inline distT="0" distB="0" distL="0" distR="0" wp14:anchorId="7E02B540" wp14:editId="19898FA7">
            <wp:extent cx="5036001" cy="518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40" cy="518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48F0" w14:textId="61DDEF0F" w:rsidR="00EB4F32" w:rsidRDefault="00EB4F32" w:rsidP="003A5EDA">
      <w:pPr>
        <w:ind w:left="5760"/>
        <w:jc w:val="both"/>
        <w:rPr>
          <w:rFonts w:cstheme="minorHAnsi"/>
          <w:sz w:val="22"/>
          <w:szCs w:val="22"/>
          <w:lang w:val="el-GR"/>
        </w:rPr>
      </w:pPr>
    </w:p>
    <w:p w14:paraId="1A29046B" w14:textId="650C0C31" w:rsidR="00EB4F32" w:rsidRDefault="00EB4F32" w:rsidP="00EB4F32">
      <w:pPr>
        <w:jc w:val="both"/>
        <w:rPr>
          <w:rStyle w:val="-"/>
          <w:rFonts w:cstheme="minorHAnsi"/>
          <w:b/>
          <w:bCs/>
          <w:sz w:val="22"/>
          <w:szCs w:val="22"/>
          <w:lang w:val="el-GR"/>
        </w:rPr>
      </w:pPr>
      <w:r w:rsidRPr="006A66AA">
        <w:rPr>
          <w:rFonts w:cstheme="minorHAnsi"/>
          <w:b/>
          <w:bCs/>
          <w:sz w:val="22"/>
          <w:szCs w:val="22"/>
          <w:lang w:val="el-GR"/>
        </w:rPr>
        <w:sym w:font="Wingdings 3" w:char="F075"/>
      </w:r>
      <w:r w:rsidRPr="006A66AA">
        <w:rPr>
          <w:rFonts w:cstheme="minorHAnsi"/>
          <w:b/>
          <w:bCs/>
          <w:sz w:val="22"/>
          <w:szCs w:val="22"/>
          <w:lang w:val="el-GR"/>
        </w:rPr>
        <w:t xml:space="preserve"> </w:t>
      </w:r>
      <w:hyperlink r:id="rId13" w:history="1">
        <w:r w:rsidRPr="006A66AA">
          <w:rPr>
            <w:rStyle w:val="-"/>
            <w:rFonts w:cstheme="minorHAnsi"/>
            <w:b/>
            <w:bCs/>
            <w:sz w:val="22"/>
            <w:szCs w:val="22"/>
            <w:lang w:val="el-GR"/>
          </w:rPr>
          <w:t>Περισσότερες πληροφορίες</w:t>
        </w:r>
      </w:hyperlink>
    </w:p>
    <w:p w14:paraId="1A3C9F7A" w14:textId="7DE24E42" w:rsidR="006C0632" w:rsidRPr="006A66AA" w:rsidRDefault="006C0632" w:rsidP="00EB4F32">
      <w:pPr>
        <w:jc w:val="both"/>
        <w:rPr>
          <w:rFonts w:cstheme="minorHAnsi"/>
          <w:b/>
          <w:bCs/>
          <w:sz w:val="22"/>
          <w:szCs w:val="22"/>
          <w:lang w:val="el-GR"/>
        </w:rPr>
      </w:pPr>
      <w:r w:rsidRPr="006A66AA">
        <w:rPr>
          <w:rFonts w:cstheme="minorHAnsi"/>
          <w:b/>
          <w:bCs/>
          <w:sz w:val="22"/>
          <w:szCs w:val="22"/>
          <w:lang w:val="el-GR"/>
        </w:rPr>
        <w:sym w:font="Wingdings 3" w:char="F075"/>
      </w:r>
      <w:r>
        <w:rPr>
          <w:rFonts w:cstheme="minorHAnsi"/>
          <w:b/>
          <w:bCs/>
          <w:sz w:val="22"/>
          <w:szCs w:val="22"/>
          <w:lang w:val="el-GR"/>
        </w:rPr>
        <w:t xml:space="preserve"> </w:t>
      </w:r>
      <w:hyperlink r:id="rId14" w:history="1">
        <w:r w:rsidRPr="006C0632">
          <w:rPr>
            <w:rStyle w:val="-"/>
            <w:rFonts w:cstheme="minorHAnsi"/>
            <w:b/>
            <w:bCs/>
            <w:sz w:val="22"/>
            <w:szCs w:val="22"/>
            <w:lang w:val="el-GR"/>
          </w:rPr>
          <w:t>Πρόγραμμα Ημερίδας</w:t>
        </w:r>
      </w:hyperlink>
    </w:p>
    <w:p w14:paraId="3B7E2D24" w14:textId="2650E1E5" w:rsidR="00EB4F32" w:rsidRPr="006A66AA" w:rsidRDefault="00EB4F32" w:rsidP="00EB4F32">
      <w:pPr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lang w:val="el-GR"/>
        </w:rPr>
      </w:pPr>
      <w:r w:rsidRPr="006A66AA">
        <w:rPr>
          <w:rFonts w:cstheme="minorHAnsi"/>
          <w:b/>
          <w:bCs/>
          <w:sz w:val="22"/>
          <w:szCs w:val="22"/>
          <w:lang w:val="el-GR"/>
        </w:rPr>
        <w:sym w:font="Wingdings 3" w:char="F075"/>
      </w:r>
      <w:r w:rsidRPr="006A66AA">
        <w:rPr>
          <w:rFonts w:cstheme="minorHAnsi"/>
          <w:b/>
          <w:bCs/>
          <w:sz w:val="22"/>
          <w:szCs w:val="22"/>
          <w:lang w:val="el-GR"/>
        </w:rPr>
        <w:t xml:space="preserve"> </w:t>
      </w:r>
      <w:hyperlink r:id="rId15" w:history="1">
        <w:r w:rsidRPr="006A66AA">
          <w:rPr>
            <w:rStyle w:val="-"/>
            <w:rFonts w:cstheme="minorHAnsi"/>
            <w:b/>
            <w:bCs/>
            <w:sz w:val="22"/>
            <w:szCs w:val="22"/>
            <w:lang w:val="el-GR"/>
          </w:rPr>
          <w:t>Εγγραφή στην ημερίδα</w:t>
        </w:r>
      </w:hyperlink>
    </w:p>
    <w:sectPr w:rsidR="00EB4F32" w:rsidRPr="006A66AA" w:rsidSect="006C0632">
      <w:headerReference w:type="default" r:id="rId16"/>
      <w:pgSz w:w="11900" w:h="16840"/>
      <w:pgMar w:top="1418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08B8F" w14:textId="77777777" w:rsidR="0044417C" w:rsidRDefault="0044417C" w:rsidP="006C0632">
      <w:r>
        <w:separator/>
      </w:r>
    </w:p>
  </w:endnote>
  <w:endnote w:type="continuationSeparator" w:id="0">
    <w:p w14:paraId="70280A6E" w14:textId="77777777" w:rsidR="0044417C" w:rsidRDefault="0044417C" w:rsidP="006C0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3CC46" w14:textId="77777777" w:rsidR="0044417C" w:rsidRDefault="0044417C" w:rsidP="006C0632">
      <w:r>
        <w:separator/>
      </w:r>
    </w:p>
  </w:footnote>
  <w:footnote w:type="continuationSeparator" w:id="0">
    <w:p w14:paraId="23C0BDE9" w14:textId="77777777" w:rsidR="0044417C" w:rsidRDefault="0044417C" w:rsidP="006C0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0253B" w14:textId="2B2A1DE9" w:rsidR="006C0632" w:rsidRPr="006C0632" w:rsidRDefault="006C0632" w:rsidP="006C0632">
    <w:pPr>
      <w:pStyle w:val="a6"/>
      <w:tabs>
        <w:tab w:val="clear" w:pos="8306"/>
        <w:tab w:val="right" w:pos="8931"/>
      </w:tabs>
    </w:pPr>
    <w:r>
      <w:rPr>
        <w:rFonts w:ascii="Arial" w:hAnsi="Arial" w:cs="Arial"/>
        <w:noProof/>
        <w:color w:val="000000" w:themeColor="text1"/>
        <w:sz w:val="21"/>
        <w:szCs w:val="21"/>
        <w:lang w:val="el-GR" w:eastAsia="el-GR"/>
      </w:rPr>
      <w:drawing>
        <wp:inline distT="0" distB="0" distL="0" distR="0" wp14:anchorId="79BF40D4" wp14:editId="3926FD0E">
          <wp:extent cx="1481667" cy="426386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5" b="1"/>
                  <a:stretch/>
                </pic:blipFill>
                <pic:spPr bwMode="auto">
                  <a:xfrm>
                    <a:off x="0" y="0"/>
                    <a:ext cx="1522850" cy="4382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583"/>
    <w:rsid w:val="000615F8"/>
    <w:rsid w:val="001C7E91"/>
    <w:rsid w:val="001D1A7C"/>
    <w:rsid w:val="002073D9"/>
    <w:rsid w:val="00290A24"/>
    <w:rsid w:val="00344079"/>
    <w:rsid w:val="00366880"/>
    <w:rsid w:val="003728BB"/>
    <w:rsid w:val="003A5EDA"/>
    <w:rsid w:val="00431D75"/>
    <w:rsid w:val="0044298B"/>
    <w:rsid w:val="0044417C"/>
    <w:rsid w:val="004B048B"/>
    <w:rsid w:val="0053591A"/>
    <w:rsid w:val="00650583"/>
    <w:rsid w:val="006A66AA"/>
    <w:rsid w:val="006C0632"/>
    <w:rsid w:val="00747044"/>
    <w:rsid w:val="007976BF"/>
    <w:rsid w:val="007A6667"/>
    <w:rsid w:val="009135B3"/>
    <w:rsid w:val="00925904"/>
    <w:rsid w:val="009D7995"/>
    <w:rsid w:val="00A31C13"/>
    <w:rsid w:val="00A60421"/>
    <w:rsid w:val="00AB62DA"/>
    <w:rsid w:val="00AF6487"/>
    <w:rsid w:val="00B07C24"/>
    <w:rsid w:val="00B52F34"/>
    <w:rsid w:val="00B57AA4"/>
    <w:rsid w:val="00BD4499"/>
    <w:rsid w:val="00C46A72"/>
    <w:rsid w:val="00CB0519"/>
    <w:rsid w:val="00D3541C"/>
    <w:rsid w:val="00D43A93"/>
    <w:rsid w:val="00DB269D"/>
    <w:rsid w:val="00DE572B"/>
    <w:rsid w:val="00EA4068"/>
    <w:rsid w:val="00EA7E37"/>
    <w:rsid w:val="00EB4F32"/>
    <w:rsid w:val="00ED1B38"/>
    <w:rsid w:val="00EE2988"/>
    <w:rsid w:val="00F61A89"/>
    <w:rsid w:val="00F6797D"/>
    <w:rsid w:val="00FB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DFF1E"/>
  <w15:chartTrackingRefBased/>
  <w15:docId w15:val="{E5DFEF4A-DDB7-0B4C-8504-C944E544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5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650583"/>
  </w:style>
  <w:style w:type="character" w:styleId="a4">
    <w:name w:val="footnote reference"/>
    <w:basedOn w:val="a0"/>
    <w:uiPriority w:val="99"/>
    <w:semiHidden/>
    <w:unhideWhenUsed/>
    <w:rsid w:val="00650583"/>
  </w:style>
  <w:style w:type="table" w:styleId="a5">
    <w:name w:val="Table Grid"/>
    <w:basedOn w:val="a1"/>
    <w:uiPriority w:val="39"/>
    <w:rsid w:val="00EA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EB4F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4F32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3541C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C063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6C0632"/>
  </w:style>
  <w:style w:type="paragraph" w:styleId="a7">
    <w:name w:val="footer"/>
    <w:basedOn w:val="a"/>
    <w:link w:val="Char0"/>
    <w:uiPriority w:val="99"/>
    <w:unhideWhenUsed/>
    <w:rsid w:val="006C063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6C0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od.uth.gr/local-and-international-reactions-on-global-food-crisis-workshop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od.uth.gr/local-and-international-reactions-on-global-food-crisis-workshop/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docs.google.com/forms/d/e/1FAIpQLScSb1zqjHixtogELRSgkUvs2FTqcLb-tJXmdGcYrrMHEzHu8A/viewform?usp=sf_link" TargetMode="External"/><Relationship Id="rId10" Type="http://schemas.openxmlformats.org/officeDocument/2006/relationships/hyperlink" Target="https://food.uth.gr/local-and-international-reactions-on-global-food-crisis-workshop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ood.uth.gr/" TargetMode="External"/><Relationship Id="rId14" Type="http://schemas.openxmlformats.org/officeDocument/2006/relationships/hyperlink" Target="https://food.uth.gr/wp-content/uploads/2022/05/Workshop-Program-GR-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444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Polymeros</dc:creator>
  <cp:keywords/>
  <dc:description/>
  <cp:lastModifiedBy>Koral</cp:lastModifiedBy>
  <cp:revision>7</cp:revision>
  <dcterms:created xsi:type="dcterms:W3CDTF">2022-06-06T07:19:00Z</dcterms:created>
  <dcterms:modified xsi:type="dcterms:W3CDTF">2022-06-06T12:07:00Z</dcterms:modified>
</cp:coreProperties>
</file>