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D0" w:rsidRPr="00B34593" w:rsidRDefault="002417D0" w:rsidP="002417D0">
      <w:pPr>
        <w:jc w:val="center"/>
        <w:rPr>
          <w:rFonts w:asciiTheme="majorHAnsi" w:eastAsia="Times New Roman" w:hAnsiTheme="majorHAnsi" w:cstheme="majorHAnsi"/>
          <w:b/>
        </w:rPr>
      </w:pPr>
      <w:r w:rsidRPr="00B34593">
        <w:rPr>
          <w:rFonts w:asciiTheme="majorHAnsi" w:eastAsia="Times New Roman" w:hAnsiTheme="majorHAnsi" w:cstheme="majorHAnsi"/>
          <w:b/>
          <w:noProof/>
          <w:lang w:eastAsia="el-GR"/>
        </w:rPr>
        <w:drawing>
          <wp:inline distT="0" distB="0" distL="0" distR="0" wp14:anchorId="7001ABF7" wp14:editId="0B2F258F">
            <wp:extent cx="1847850" cy="1539944"/>
            <wp:effectExtent l="0" t="0" r="0" b="317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versity of Thessaly logo_gr_si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286" cy="1576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17D0" w:rsidRPr="00B34593" w:rsidRDefault="002417D0" w:rsidP="002417D0">
      <w:pPr>
        <w:jc w:val="center"/>
        <w:rPr>
          <w:rFonts w:asciiTheme="majorHAnsi" w:eastAsia="Times New Roman" w:hAnsiTheme="majorHAnsi" w:cstheme="majorHAnsi"/>
          <w:b/>
          <w:lang w:eastAsia="el-GR"/>
        </w:rPr>
      </w:pPr>
      <w:r w:rsidRPr="00B34593">
        <w:rPr>
          <w:rFonts w:asciiTheme="majorHAnsi" w:eastAsia="Times New Roman" w:hAnsiTheme="majorHAnsi" w:cstheme="majorHAnsi"/>
          <w:b/>
          <w:lang w:eastAsia="el-GR"/>
        </w:rPr>
        <w:t>ΔΕΛΤΙΟ ΤΥΠΟΥ</w:t>
      </w:r>
    </w:p>
    <w:p w:rsidR="009C1D54" w:rsidRPr="00B34593" w:rsidRDefault="002417D0" w:rsidP="002417D0">
      <w:pPr>
        <w:shd w:val="clear" w:color="auto" w:fill="FFFFFF"/>
        <w:spacing w:after="0" w:line="525" w:lineRule="atLeast"/>
        <w:jc w:val="center"/>
        <w:textAlignment w:val="baseline"/>
        <w:outlineLvl w:val="1"/>
        <w:rPr>
          <w:rFonts w:asciiTheme="majorHAnsi" w:eastAsia="Times New Roman" w:hAnsiTheme="majorHAnsi" w:cstheme="majorHAnsi"/>
          <w:b/>
          <w:lang w:eastAsia="el-GR"/>
        </w:rPr>
      </w:pPr>
      <w:r w:rsidRPr="00B34593">
        <w:rPr>
          <w:rFonts w:asciiTheme="majorHAnsi" w:eastAsia="Times New Roman" w:hAnsiTheme="majorHAnsi" w:cstheme="majorHAnsi"/>
          <w:b/>
          <w:lang w:eastAsia="el-GR"/>
        </w:rPr>
        <w:t>«</w:t>
      </w:r>
      <w:r w:rsidR="00B34593" w:rsidRPr="00B34593">
        <w:rPr>
          <w:rFonts w:asciiTheme="majorHAnsi" w:eastAsia="Times New Roman" w:hAnsiTheme="majorHAnsi" w:cstheme="majorHAnsi"/>
          <w:b/>
          <w:lang w:eastAsia="el-GR"/>
        </w:rPr>
        <w:t>Βράβευση της χρυσής ομάδας Συνθετικής Βιολογίας του Πανεπιστημίου Θεσσαλίας</w:t>
      </w:r>
      <w:r w:rsidRPr="00B34593">
        <w:rPr>
          <w:rFonts w:asciiTheme="majorHAnsi" w:eastAsia="Times New Roman" w:hAnsiTheme="majorHAnsi" w:cstheme="majorHAnsi"/>
          <w:b/>
          <w:lang w:eastAsia="el-GR"/>
        </w:rPr>
        <w:t>»</w:t>
      </w:r>
    </w:p>
    <w:p w:rsidR="00E90CB8" w:rsidRPr="00B34593" w:rsidRDefault="00E90CB8">
      <w:pPr>
        <w:rPr>
          <w:rFonts w:asciiTheme="majorHAnsi" w:hAnsiTheme="majorHAnsi" w:cstheme="majorHAnsi"/>
        </w:rPr>
      </w:pPr>
    </w:p>
    <w:p w:rsidR="00B34593" w:rsidRPr="00B34593" w:rsidRDefault="00B34593" w:rsidP="00B34593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el-GR"/>
        </w:rPr>
      </w:pPr>
      <w:r w:rsidRPr="00B34593">
        <w:rPr>
          <w:rFonts w:asciiTheme="majorHAnsi" w:eastAsia="Times New Roman" w:hAnsiTheme="majorHAnsi" w:cstheme="majorHAnsi"/>
          <w:iCs/>
          <w:lang w:eastAsia="el-GR"/>
        </w:rPr>
        <w:t xml:space="preserve">Η ερευνητική ομάδα φοιτητών </w:t>
      </w:r>
      <w:proofErr w:type="spellStart"/>
      <w:r w:rsidRPr="00B34593">
        <w:rPr>
          <w:rFonts w:asciiTheme="majorHAnsi" w:eastAsia="Times New Roman" w:hAnsiTheme="majorHAnsi" w:cstheme="majorHAnsi"/>
          <w:iCs/>
          <w:lang w:val="en-US" w:eastAsia="el-GR"/>
        </w:rPr>
        <w:t>iGEM</w:t>
      </w:r>
      <w:proofErr w:type="spellEnd"/>
      <w:r w:rsidRPr="00B34593">
        <w:rPr>
          <w:rFonts w:asciiTheme="majorHAnsi" w:eastAsia="Times New Roman" w:hAnsiTheme="majorHAnsi" w:cstheme="majorHAnsi"/>
          <w:iCs/>
          <w:lang w:eastAsia="el-GR"/>
        </w:rPr>
        <w:t xml:space="preserve"> </w:t>
      </w:r>
      <w:r w:rsidRPr="00B34593">
        <w:rPr>
          <w:rFonts w:asciiTheme="majorHAnsi" w:eastAsia="Times New Roman" w:hAnsiTheme="majorHAnsi" w:cstheme="majorHAnsi"/>
          <w:iCs/>
          <w:lang w:val="en-US" w:eastAsia="el-GR"/>
        </w:rPr>
        <w:t>Thessaly</w:t>
      </w:r>
      <w:r w:rsidRPr="00B34593">
        <w:rPr>
          <w:rFonts w:asciiTheme="majorHAnsi" w:eastAsia="Times New Roman" w:hAnsiTheme="majorHAnsi" w:cstheme="majorHAnsi"/>
          <w:iCs/>
          <w:lang w:eastAsia="el-GR"/>
        </w:rPr>
        <w:t xml:space="preserve"> 2022 εκπροσωπώντας για 4</w:t>
      </w:r>
      <w:r w:rsidRPr="00B34593">
        <w:rPr>
          <w:rFonts w:asciiTheme="majorHAnsi" w:eastAsia="Times New Roman" w:hAnsiTheme="majorHAnsi" w:cstheme="majorHAnsi"/>
          <w:iCs/>
          <w:vertAlign w:val="superscript"/>
          <w:lang w:eastAsia="el-GR"/>
        </w:rPr>
        <w:t>η</w:t>
      </w:r>
      <w:r w:rsidRPr="00B34593">
        <w:rPr>
          <w:rFonts w:asciiTheme="majorHAnsi" w:eastAsia="Times New Roman" w:hAnsiTheme="majorHAnsi" w:cstheme="majorHAnsi"/>
          <w:iCs/>
          <w:lang w:eastAsia="el-GR"/>
        </w:rPr>
        <w:t xml:space="preserve"> συνεχόμενη χρονιά το Πανεπιστήμιο Θεσσαλίας στον παγκόσμιο διαγωνισμό συνθετικής βιολογίας </w:t>
      </w:r>
      <w:proofErr w:type="spellStart"/>
      <w:r w:rsidRPr="00B34593">
        <w:rPr>
          <w:rFonts w:asciiTheme="majorHAnsi" w:eastAsia="Times New Roman" w:hAnsiTheme="majorHAnsi" w:cstheme="majorHAnsi"/>
          <w:iCs/>
          <w:lang w:val="en-US" w:eastAsia="el-GR"/>
        </w:rPr>
        <w:t>iGEM</w:t>
      </w:r>
      <w:proofErr w:type="spellEnd"/>
      <w:r w:rsidRPr="00B34593">
        <w:rPr>
          <w:rFonts w:asciiTheme="majorHAnsi" w:eastAsia="Times New Roman" w:hAnsiTheme="majorHAnsi" w:cstheme="majorHAnsi"/>
          <w:iCs/>
          <w:lang w:eastAsia="el-GR"/>
        </w:rPr>
        <w:t xml:space="preserve"> (</w:t>
      </w:r>
      <w:r w:rsidRPr="00B34593">
        <w:rPr>
          <w:rFonts w:asciiTheme="majorHAnsi" w:eastAsia="Times New Roman" w:hAnsiTheme="majorHAnsi" w:cstheme="majorHAnsi"/>
          <w:iCs/>
          <w:lang w:val="en-US" w:eastAsia="el-GR"/>
        </w:rPr>
        <w:t>international</w:t>
      </w:r>
      <w:r w:rsidRPr="00B34593">
        <w:rPr>
          <w:rFonts w:asciiTheme="majorHAnsi" w:eastAsia="Times New Roman" w:hAnsiTheme="majorHAnsi" w:cstheme="majorHAnsi"/>
          <w:iCs/>
          <w:lang w:eastAsia="el-GR"/>
        </w:rPr>
        <w:t xml:space="preserve"> </w:t>
      </w:r>
      <w:r w:rsidRPr="00B34593">
        <w:rPr>
          <w:rFonts w:asciiTheme="majorHAnsi" w:eastAsia="Times New Roman" w:hAnsiTheme="majorHAnsi" w:cstheme="majorHAnsi"/>
          <w:iCs/>
          <w:lang w:val="en-US" w:eastAsia="el-GR"/>
        </w:rPr>
        <w:t>Genetically</w:t>
      </w:r>
      <w:r w:rsidRPr="00B34593">
        <w:rPr>
          <w:rFonts w:asciiTheme="majorHAnsi" w:eastAsia="Times New Roman" w:hAnsiTheme="majorHAnsi" w:cstheme="majorHAnsi"/>
          <w:iCs/>
          <w:lang w:eastAsia="el-GR"/>
        </w:rPr>
        <w:t xml:space="preserve"> </w:t>
      </w:r>
      <w:r w:rsidRPr="00B34593">
        <w:rPr>
          <w:rFonts w:asciiTheme="majorHAnsi" w:eastAsia="Times New Roman" w:hAnsiTheme="majorHAnsi" w:cstheme="majorHAnsi"/>
          <w:iCs/>
          <w:lang w:val="en-US" w:eastAsia="el-GR"/>
        </w:rPr>
        <w:t>Engineered</w:t>
      </w:r>
      <w:r w:rsidRPr="00B34593">
        <w:rPr>
          <w:rFonts w:asciiTheme="majorHAnsi" w:eastAsia="Times New Roman" w:hAnsiTheme="majorHAnsi" w:cstheme="majorHAnsi"/>
          <w:iCs/>
          <w:lang w:eastAsia="el-GR"/>
        </w:rPr>
        <w:t xml:space="preserve"> </w:t>
      </w:r>
      <w:r w:rsidRPr="00B34593">
        <w:rPr>
          <w:rFonts w:asciiTheme="majorHAnsi" w:eastAsia="Times New Roman" w:hAnsiTheme="majorHAnsi" w:cstheme="majorHAnsi"/>
          <w:iCs/>
          <w:lang w:val="en-US" w:eastAsia="el-GR"/>
        </w:rPr>
        <w:t>Machine</w:t>
      </w:r>
      <w:r w:rsidRPr="00B34593">
        <w:rPr>
          <w:rFonts w:asciiTheme="majorHAnsi" w:eastAsia="Times New Roman" w:hAnsiTheme="majorHAnsi" w:cstheme="majorHAnsi"/>
          <w:iCs/>
          <w:lang w:eastAsia="el-GR"/>
        </w:rPr>
        <w:t xml:space="preserve">) απέσπασε όχι μόνο την πρωτιά στον κλάδο της αλλά και υποψηφιότητες σε πολλά ειδικά βραβεία. Παρουσιάζοντας το </w:t>
      </w:r>
      <w:r w:rsidRPr="00B34593">
        <w:rPr>
          <w:rFonts w:asciiTheme="majorHAnsi" w:eastAsia="Times New Roman" w:hAnsiTheme="majorHAnsi" w:cstheme="majorHAnsi"/>
          <w:iCs/>
          <w:lang w:val="en-US" w:eastAsia="el-GR"/>
        </w:rPr>
        <w:t>project</w:t>
      </w:r>
      <w:r w:rsidRPr="00B34593">
        <w:rPr>
          <w:rFonts w:asciiTheme="majorHAnsi" w:eastAsia="Times New Roman" w:hAnsiTheme="majorHAnsi" w:cstheme="majorHAnsi"/>
          <w:iCs/>
          <w:lang w:eastAsia="el-GR"/>
        </w:rPr>
        <w:t xml:space="preserve"> ‘’</w:t>
      </w:r>
      <w:proofErr w:type="spellStart"/>
      <w:r w:rsidRPr="00B34593">
        <w:rPr>
          <w:rFonts w:asciiTheme="majorHAnsi" w:eastAsia="Times New Roman" w:hAnsiTheme="majorHAnsi" w:cstheme="majorHAnsi"/>
          <w:iCs/>
          <w:lang w:val="en-US" w:eastAsia="el-GR"/>
        </w:rPr>
        <w:t>Navanthus</w:t>
      </w:r>
      <w:proofErr w:type="spellEnd"/>
      <w:r w:rsidRPr="00B34593">
        <w:rPr>
          <w:rFonts w:asciiTheme="majorHAnsi" w:eastAsia="Times New Roman" w:hAnsiTheme="majorHAnsi" w:cstheme="majorHAnsi"/>
          <w:iCs/>
          <w:lang w:eastAsia="el-GR"/>
        </w:rPr>
        <w:t xml:space="preserve">’’ στον τελικό του παγκόσμιου διαγωνισμού η </w:t>
      </w:r>
      <w:proofErr w:type="spellStart"/>
      <w:r w:rsidRPr="00B34593">
        <w:rPr>
          <w:rFonts w:asciiTheme="majorHAnsi" w:eastAsia="Times New Roman" w:hAnsiTheme="majorHAnsi" w:cstheme="majorHAnsi"/>
          <w:iCs/>
          <w:lang w:val="en-US" w:eastAsia="el-GR"/>
        </w:rPr>
        <w:t>iGEM</w:t>
      </w:r>
      <w:proofErr w:type="spellEnd"/>
      <w:r w:rsidRPr="00B34593">
        <w:rPr>
          <w:rFonts w:asciiTheme="majorHAnsi" w:eastAsia="Times New Roman" w:hAnsiTheme="majorHAnsi" w:cstheme="majorHAnsi"/>
          <w:iCs/>
          <w:lang w:eastAsia="el-GR"/>
        </w:rPr>
        <w:t xml:space="preserve"> </w:t>
      </w:r>
      <w:r w:rsidRPr="00B34593">
        <w:rPr>
          <w:rFonts w:asciiTheme="majorHAnsi" w:eastAsia="Times New Roman" w:hAnsiTheme="majorHAnsi" w:cstheme="majorHAnsi"/>
          <w:iCs/>
          <w:lang w:val="en-US" w:eastAsia="el-GR"/>
        </w:rPr>
        <w:t>Thessaly</w:t>
      </w:r>
      <w:r w:rsidRPr="00B34593">
        <w:rPr>
          <w:rFonts w:asciiTheme="majorHAnsi" w:eastAsia="Times New Roman" w:hAnsiTheme="majorHAnsi" w:cstheme="majorHAnsi"/>
          <w:iCs/>
          <w:lang w:eastAsia="el-GR"/>
        </w:rPr>
        <w:t xml:space="preserve"> 2022 κέρδισε το βραβείο για το </w:t>
      </w:r>
      <w:r w:rsidRPr="00B34593">
        <w:rPr>
          <w:rFonts w:asciiTheme="majorHAnsi" w:eastAsia="Times New Roman" w:hAnsiTheme="majorHAnsi" w:cstheme="majorHAnsi"/>
          <w:iCs/>
          <w:lang w:val="en-US" w:eastAsia="el-GR"/>
        </w:rPr>
        <w:t>Best</w:t>
      </w:r>
      <w:r w:rsidRPr="00B34593">
        <w:rPr>
          <w:rFonts w:asciiTheme="majorHAnsi" w:eastAsia="Times New Roman" w:hAnsiTheme="majorHAnsi" w:cstheme="majorHAnsi"/>
          <w:iCs/>
          <w:lang w:eastAsia="el-GR"/>
        </w:rPr>
        <w:t xml:space="preserve"> </w:t>
      </w:r>
      <w:r w:rsidRPr="00B34593">
        <w:rPr>
          <w:rFonts w:asciiTheme="majorHAnsi" w:eastAsia="Times New Roman" w:hAnsiTheme="majorHAnsi" w:cstheme="majorHAnsi"/>
          <w:iCs/>
          <w:lang w:val="en-US" w:eastAsia="el-GR"/>
        </w:rPr>
        <w:t>Environment</w:t>
      </w:r>
      <w:r w:rsidRPr="00B34593">
        <w:rPr>
          <w:rFonts w:asciiTheme="majorHAnsi" w:eastAsia="Times New Roman" w:hAnsiTheme="majorHAnsi" w:cstheme="majorHAnsi"/>
          <w:iCs/>
          <w:lang w:eastAsia="el-GR"/>
        </w:rPr>
        <w:t xml:space="preserve"> </w:t>
      </w:r>
      <w:r w:rsidRPr="00B34593">
        <w:rPr>
          <w:rFonts w:asciiTheme="majorHAnsi" w:eastAsia="Times New Roman" w:hAnsiTheme="majorHAnsi" w:cstheme="majorHAnsi"/>
          <w:iCs/>
          <w:lang w:val="en-US" w:eastAsia="el-GR"/>
        </w:rPr>
        <w:t>Project</w:t>
      </w:r>
      <w:r w:rsidRPr="00B34593">
        <w:rPr>
          <w:rFonts w:asciiTheme="majorHAnsi" w:eastAsia="Times New Roman" w:hAnsiTheme="majorHAnsi" w:cstheme="majorHAnsi"/>
          <w:iCs/>
          <w:lang w:eastAsia="el-GR"/>
        </w:rPr>
        <w:t xml:space="preserve"> κατακτώντας την 1</w:t>
      </w:r>
      <w:r w:rsidRPr="00B34593">
        <w:rPr>
          <w:rFonts w:asciiTheme="majorHAnsi" w:eastAsia="Times New Roman" w:hAnsiTheme="majorHAnsi" w:cstheme="majorHAnsi"/>
          <w:iCs/>
          <w:vertAlign w:val="superscript"/>
          <w:lang w:eastAsia="el-GR"/>
        </w:rPr>
        <w:t>η</w:t>
      </w:r>
      <w:r w:rsidRPr="00B34593">
        <w:rPr>
          <w:rFonts w:asciiTheme="majorHAnsi" w:eastAsia="Times New Roman" w:hAnsiTheme="majorHAnsi" w:cstheme="majorHAnsi"/>
          <w:iCs/>
          <w:lang w:eastAsia="el-GR"/>
        </w:rPr>
        <w:t xml:space="preserve"> θέση ανάμεσα σε όλα τα περιβαλλοντικά </w:t>
      </w:r>
      <w:r w:rsidRPr="00B34593">
        <w:rPr>
          <w:rFonts w:asciiTheme="majorHAnsi" w:eastAsia="Times New Roman" w:hAnsiTheme="majorHAnsi" w:cstheme="majorHAnsi"/>
          <w:iCs/>
          <w:lang w:val="en-US" w:eastAsia="el-GR"/>
        </w:rPr>
        <w:t>projects</w:t>
      </w:r>
      <w:r w:rsidRPr="00B34593">
        <w:rPr>
          <w:rFonts w:asciiTheme="majorHAnsi" w:eastAsia="Times New Roman" w:hAnsiTheme="majorHAnsi" w:cstheme="majorHAnsi"/>
          <w:iCs/>
          <w:lang w:eastAsia="el-GR"/>
        </w:rPr>
        <w:t xml:space="preserve"> που διαγωνίστηκαν παγκοσμίως σε αυτή την κατηγορία. Επιπλέον το </w:t>
      </w:r>
      <w:r w:rsidRPr="00B34593">
        <w:rPr>
          <w:rFonts w:asciiTheme="majorHAnsi" w:eastAsia="Times New Roman" w:hAnsiTheme="majorHAnsi" w:cstheme="majorHAnsi"/>
          <w:iCs/>
          <w:lang w:val="en-US" w:eastAsia="el-GR"/>
        </w:rPr>
        <w:t>project</w:t>
      </w:r>
      <w:r w:rsidRPr="00B34593">
        <w:rPr>
          <w:rFonts w:asciiTheme="majorHAnsi" w:eastAsia="Times New Roman" w:hAnsiTheme="majorHAnsi" w:cstheme="majorHAnsi"/>
          <w:iCs/>
          <w:lang w:eastAsia="el-GR"/>
        </w:rPr>
        <w:t xml:space="preserve"> της φετινής ομάδας απέσπασε χρυσό μετάλλιο και παράλληλα ψηφίστηκε μέσα στα 10 καλύτερα του διαγωνισμού. Και οι διακρίσεις δε σταματάνε εδώ. Η ομάδα απέσπασε υποψηφιότητες για την καλύτερη παρουσίαση στην κ</w:t>
      </w:r>
      <w:bookmarkStart w:id="0" w:name="_GoBack"/>
      <w:bookmarkEnd w:id="0"/>
      <w:r w:rsidRPr="00B34593">
        <w:rPr>
          <w:rFonts w:asciiTheme="majorHAnsi" w:eastAsia="Times New Roman" w:hAnsiTheme="majorHAnsi" w:cstheme="majorHAnsi"/>
          <w:iCs/>
          <w:lang w:eastAsia="el-GR"/>
        </w:rPr>
        <w:t xml:space="preserve">ριτική επιτροπή, για την καλύτερη ιστοσελίδα αλλά και για την άνθρωπο-κεντρική προσέγγιση στην οποία βάσισε το </w:t>
      </w:r>
      <w:r w:rsidRPr="00B34593">
        <w:rPr>
          <w:rFonts w:asciiTheme="majorHAnsi" w:eastAsia="Times New Roman" w:hAnsiTheme="majorHAnsi" w:cstheme="majorHAnsi"/>
          <w:iCs/>
          <w:lang w:val="en-US" w:eastAsia="el-GR"/>
        </w:rPr>
        <w:t>project</w:t>
      </w:r>
      <w:r w:rsidRPr="00B34593">
        <w:rPr>
          <w:rFonts w:asciiTheme="majorHAnsi" w:eastAsia="Times New Roman" w:hAnsiTheme="majorHAnsi" w:cstheme="majorHAnsi"/>
          <w:iCs/>
          <w:lang w:eastAsia="el-GR"/>
        </w:rPr>
        <w:t xml:space="preserve"> της επικοινωνώντας με εξειδικευμένους ανθρώπους σε πολλούς τομείς.</w:t>
      </w:r>
    </w:p>
    <w:p w:rsidR="00B34593" w:rsidRPr="00B34593" w:rsidRDefault="00B34593" w:rsidP="00B34593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el-GR"/>
        </w:rPr>
      </w:pPr>
      <w:r w:rsidRPr="00B34593">
        <w:rPr>
          <w:rFonts w:asciiTheme="majorHAnsi" w:eastAsia="Times New Roman" w:hAnsiTheme="majorHAnsi" w:cstheme="majorHAnsi"/>
          <w:iCs/>
          <w:lang w:eastAsia="el-GR"/>
        </w:rPr>
        <w:t xml:space="preserve"> Την ερχόμενη </w:t>
      </w:r>
      <w:r w:rsidRPr="00B34593">
        <w:rPr>
          <w:rFonts w:asciiTheme="majorHAnsi" w:eastAsia="Times New Roman" w:hAnsiTheme="majorHAnsi" w:cstheme="majorHAnsi"/>
          <w:b/>
          <w:iCs/>
          <w:lang w:eastAsia="el-GR"/>
        </w:rPr>
        <w:t xml:space="preserve">Τετάρτη, 23 Νοεμβρίου 2022 και ώρα 11 </w:t>
      </w:r>
      <w:proofErr w:type="spellStart"/>
      <w:r w:rsidRPr="00B34593">
        <w:rPr>
          <w:rFonts w:asciiTheme="majorHAnsi" w:eastAsia="Times New Roman" w:hAnsiTheme="majorHAnsi" w:cstheme="majorHAnsi"/>
          <w:b/>
          <w:iCs/>
          <w:lang w:eastAsia="el-GR"/>
        </w:rPr>
        <w:t>πμ</w:t>
      </w:r>
      <w:proofErr w:type="spellEnd"/>
      <w:r w:rsidRPr="00B34593">
        <w:rPr>
          <w:rFonts w:asciiTheme="majorHAnsi" w:eastAsia="Times New Roman" w:hAnsiTheme="majorHAnsi" w:cstheme="majorHAnsi"/>
          <w:iCs/>
          <w:lang w:eastAsia="el-GR"/>
        </w:rPr>
        <w:t xml:space="preserve">, το Πανεπιστήμιο Θεσσαλίας θα βραβεύσει τη χρυσή ομάδα Συνθετικής Βιολογίας </w:t>
      </w:r>
      <w:proofErr w:type="spellStart"/>
      <w:r w:rsidRPr="00B34593">
        <w:rPr>
          <w:rFonts w:asciiTheme="majorHAnsi" w:eastAsia="Times New Roman" w:hAnsiTheme="majorHAnsi" w:cstheme="majorHAnsi"/>
          <w:iCs/>
          <w:lang w:val="en-US" w:eastAsia="el-GR"/>
        </w:rPr>
        <w:t>iGEM</w:t>
      </w:r>
      <w:proofErr w:type="spellEnd"/>
      <w:r w:rsidRPr="00B34593">
        <w:rPr>
          <w:rFonts w:asciiTheme="majorHAnsi" w:eastAsia="Times New Roman" w:hAnsiTheme="majorHAnsi" w:cstheme="majorHAnsi"/>
          <w:iCs/>
          <w:lang w:eastAsia="el-GR"/>
        </w:rPr>
        <w:t>-</w:t>
      </w:r>
      <w:r w:rsidRPr="00B34593">
        <w:rPr>
          <w:rFonts w:asciiTheme="majorHAnsi" w:eastAsia="Times New Roman" w:hAnsiTheme="majorHAnsi" w:cstheme="majorHAnsi"/>
          <w:iCs/>
          <w:lang w:val="en-US" w:eastAsia="el-GR"/>
        </w:rPr>
        <w:t>Thessaly</w:t>
      </w:r>
      <w:r w:rsidRPr="00B34593">
        <w:rPr>
          <w:rFonts w:asciiTheme="majorHAnsi" w:eastAsia="Times New Roman" w:hAnsiTheme="majorHAnsi" w:cstheme="majorHAnsi"/>
          <w:iCs/>
          <w:lang w:eastAsia="el-GR"/>
        </w:rPr>
        <w:t xml:space="preserve"> στο </w:t>
      </w:r>
      <w:r w:rsidRPr="00B34593">
        <w:rPr>
          <w:rFonts w:asciiTheme="majorHAnsi" w:eastAsia="Times New Roman" w:hAnsiTheme="majorHAnsi" w:cstheme="majorHAnsi"/>
          <w:b/>
          <w:iCs/>
          <w:lang w:eastAsia="el-GR"/>
        </w:rPr>
        <w:t xml:space="preserve">αμφιθέατρο Ιπποκράτης στη </w:t>
      </w:r>
      <w:proofErr w:type="spellStart"/>
      <w:r w:rsidRPr="00B34593">
        <w:rPr>
          <w:rFonts w:asciiTheme="majorHAnsi" w:eastAsia="Times New Roman" w:hAnsiTheme="majorHAnsi" w:cstheme="majorHAnsi"/>
          <w:b/>
          <w:iCs/>
          <w:lang w:eastAsia="el-GR"/>
        </w:rPr>
        <w:t>Βιόπολη</w:t>
      </w:r>
      <w:proofErr w:type="spellEnd"/>
      <w:r w:rsidRPr="00B34593">
        <w:rPr>
          <w:rFonts w:asciiTheme="majorHAnsi" w:eastAsia="Times New Roman" w:hAnsiTheme="majorHAnsi" w:cstheme="majorHAnsi"/>
          <w:b/>
          <w:iCs/>
          <w:lang w:eastAsia="el-GR"/>
        </w:rPr>
        <w:t xml:space="preserve"> της Λάρισας</w:t>
      </w:r>
      <w:r w:rsidRPr="00B34593">
        <w:rPr>
          <w:rFonts w:asciiTheme="majorHAnsi" w:eastAsia="Times New Roman" w:hAnsiTheme="majorHAnsi" w:cstheme="majorHAnsi"/>
          <w:iCs/>
          <w:lang w:eastAsia="el-GR"/>
        </w:rPr>
        <w:t xml:space="preserve">. Μεταξύ άλλων, στη βράβευση θα παρευρεθεί ο Πρύτανης του ΠΘ κ. Ζήσης </w:t>
      </w:r>
      <w:proofErr w:type="spellStart"/>
      <w:r w:rsidRPr="00B34593">
        <w:rPr>
          <w:rFonts w:asciiTheme="majorHAnsi" w:eastAsia="Times New Roman" w:hAnsiTheme="majorHAnsi" w:cstheme="majorHAnsi"/>
          <w:iCs/>
          <w:lang w:eastAsia="el-GR"/>
        </w:rPr>
        <w:t>Μαμούρης</w:t>
      </w:r>
      <w:proofErr w:type="spellEnd"/>
      <w:r w:rsidRPr="00B34593">
        <w:rPr>
          <w:rFonts w:asciiTheme="majorHAnsi" w:eastAsia="Times New Roman" w:hAnsiTheme="majorHAnsi" w:cstheme="majorHAnsi"/>
          <w:iCs/>
          <w:lang w:eastAsia="el-GR"/>
        </w:rPr>
        <w:t xml:space="preserve">, η </w:t>
      </w:r>
      <w:proofErr w:type="spellStart"/>
      <w:r w:rsidRPr="00B34593">
        <w:rPr>
          <w:rFonts w:asciiTheme="majorHAnsi" w:eastAsia="Times New Roman" w:hAnsiTheme="majorHAnsi" w:cstheme="majorHAnsi"/>
          <w:iCs/>
          <w:lang w:eastAsia="el-GR"/>
        </w:rPr>
        <w:t>Αντιπρύτανις</w:t>
      </w:r>
      <w:proofErr w:type="spellEnd"/>
      <w:r w:rsidRPr="00B34593">
        <w:rPr>
          <w:rFonts w:asciiTheme="majorHAnsi" w:eastAsia="Times New Roman" w:hAnsiTheme="majorHAnsi" w:cstheme="majorHAnsi"/>
          <w:iCs/>
          <w:lang w:eastAsia="el-GR"/>
        </w:rPr>
        <w:t xml:space="preserve"> Έρευνας και Δια Βίου Εκπαίδευσης κα Ιωάννα Λαλιώτου, καθώς και καθηγητές του Τμήματος Βιοχημείας και Βιοτεχνολογίας και άλλων Τμημάτων του Πανεπιστημίου. </w:t>
      </w:r>
    </w:p>
    <w:p w:rsidR="00B34593" w:rsidRPr="00B34593" w:rsidRDefault="00B34593">
      <w:pPr>
        <w:rPr>
          <w:rFonts w:asciiTheme="majorHAnsi" w:hAnsiTheme="majorHAnsi" w:cstheme="majorHAnsi"/>
        </w:rPr>
      </w:pPr>
    </w:p>
    <w:sectPr w:rsidR="00B34593" w:rsidRPr="00B34593" w:rsidSect="002417D0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D54"/>
    <w:rsid w:val="002417D0"/>
    <w:rsid w:val="0038022E"/>
    <w:rsid w:val="0048050E"/>
    <w:rsid w:val="006D4DAB"/>
    <w:rsid w:val="009C1D54"/>
    <w:rsid w:val="00B34593"/>
    <w:rsid w:val="00E9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EA0FF"/>
  <w15:chartTrackingRefBased/>
  <w15:docId w15:val="{6F705F5C-3EAC-4433-A518-1EA50DDDF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9C1D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9C1D54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Web">
    <w:name w:val="Normal (Web)"/>
    <w:basedOn w:val="a"/>
    <w:uiPriority w:val="99"/>
    <w:semiHidden/>
    <w:unhideWhenUsed/>
    <w:rsid w:val="009C1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Emphasis"/>
    <w:basedOn w:val="a0"/>
    <w:uiPriority w:val="20"/>
    <w:qFormat/>
    <w:rsid w:val="009C1D54"/>
    <w:rPr>
      <w:i/>
      <w:iCs/>
    </w:rPr>
  </w:style>
  <w:style w:type="character" w:styleId="-">
    <w:name w:val="Hyperlink"/>
    <w:basedOn w:val="a0"/>
    <w:uiPriority w:val="99"/>
    <w:unhideWhenUsed/>
    <w:rsid w:val="006D4D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Papazafiri</dc:creator>
  <cp:keywords/>
  <dc:description/>
  <cp:lastModifiedBy>ATHANASIADI KORALIA</cp:lastModifiedBy>
  <cp:revision>2</cp:revision>
  <dcterms:created xsi:type="dcterms:W3CDTF">2022-11-16T11:52:00Z</dcterms:created>
  <dcterms:modified xsi:type="dcterms:W3CDTF">2022-11-16T11:52:00Z</dcterms:modified>
</cp:coreProperties>
</file>