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69" w:rsidRPr="002F5FD0" w:rsidRDefault="00402A69" w:rsidP="00402A69">
      <w:pPr>
        <w:pStyle w:val="Web"/>
        <w:shd w:val="clear" w:color="auto" w:fill="FFFFFF"/>
        <w:spacing w:before="0" w:beforeAutospacing="0" w:after="0" w:afterAutospacing="0"/>
        <w:contextualSpacing/>
        <w:jc w:val="center"/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36"/>
          <w:szCs w:val="23"/>
        </w:rPr>
      </w:pPr>
      <w:bookmarkStart w:id="0" w:name="_GoBack"/>
      <w:bookmarkEnd w:id="0"/>
      <w:r w:rsidRPr="002F5FD0"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36"/>
          <w:szCs w:val="23"/>
        </w:rPr>
        <w:t>ΔΕΛΤΙΟ ΤΥΠΟΥ</w:t>
      </w:r>
    </w:p>
    <w:p w:rsidR="00402A69" w:rsidRDefault="00402A69" w:rsidP="00402A69">
      <w:pPr>
        <w:pStyle w:val="Web"/>
        <w:shd w:val="clear" w:color="auto" w:fill="FFFFFF"/>
        <w:spacing w:before="0" w:beforeAutospacing="0" w:after="0" w:afterAutospacing="0"/>
        <w:contextualSpacing/>
        <w:jc w:val="center"/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28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02A69" w:rsidTr="00402A69">
        <w:tc>
          <w:tcPr>
            <w:tcW w:w="8296" w:type="dxa"/>
          </w:tcPr>
          <w:p w:rsidR="00402A69" w:rsidRDefault="00402A69" w:rsidP="00402A69">
            <w:pPr>
              <w:pStyle w:val="Web"/>
              <w:spacing w:before="0" w:beforeAutospacing="0" w:after="0" w:afterAutospacing="0"/>
              <w:contextualSpacing/>
              <w:jc w:val="center"/>
              <w:rPr>
                <w:rStyle w:val="a3"/>
                <w:rFonts w:ascii="Bahnschrift Condensed" w:hAnsi="Bahnschrift Condensed" w:cs="Arial"/>
                <w:b/>
                <w:i w:val="0"/>
                <w:color w:val="000000"/>
                <w:spacing w:val="2"/>
                <w:sz w:val="28"/>
                <w:szCs w:val="23"/>
              </w:rPr>
            </w:pPr>
            <w:r w:rsidRPr="00402A69">
              <w:rPr>
                <w:rFonts w:ascii="Bahnschrift Condensed" w:hAnsi="Bahnschrift Condensed" w:cs="Arial"/>
                <w:b/>
                <w:iCs/>
                <w:noProof/>
                <w:color w:val="000000"/>
                <w:spacing w:val="2"/>
                <w:sz w:val="28"/>
                <w:szCs w:val="23"/>
              </w:rPr>
              <w:drawing>
                <wp:inline distT="0" distB="0" distL="0" distR="0" wp14:anchorId="25D943CF" wp14:editId="1B0B2136">
                  <wp:extent cx="4305300" cy="1983275"/>
                  <wp:effectExtent l="0" t="0" r="0" b="0"/>
                  <wp:docPr id="8" name="Εικόνα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B650A0-E80B-4D93-9719-A66B289C65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7">
                            <a:extLst>
                              <a:ext uri="{FF2B5EF4-FFF2-40B4-BE49-F238E27FC236}">
                                <a16:creationId xmlns:a16="http://schemas.microsoft.com/office/drawing/2014/main" id="{06B650A0-E80B-4D93-9719-A66B289C6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198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A69" w:rsidTr="00402A69">
        <w:tc>
          <w:tcPr>
            <w:tcW w:w="8296" w:type="dxa"/>
          </w:tcPr>
          <w:p w:rsidR="00402A69" w:rsidRDefault="00402A69" w:rsidP="00402A69">
            <w:pPr>
              <w:pStyle w:val="Web"/>
              <w:spacing w:before="0" w:beforeAutospacing="0" w:after="0" w:afterAutospacing="0"/>
              <w:contextualSpacing/>
              <w:jc w:val="center"/>
              <w:rPr>
                <w:rStyle w:val="a3"/>
                <w:rFonts w:ascii="Bahnschrift Condensed" w:hAnsi="Bahnschrift Condensed" w:cs="Arial"/>
                <w:b/>
                <w:i w:val="0"/>
                <w:color w:val="000000"/>
                <w:spacing w:val="2"/>
                <w:sz w:val="28"/>
                <w:szCs w:val="23"/>
              </w:rPr>
            </w:pPr>
            <w:r w:rsidRPr="00402A69">
              <w:rPr>
                <w:rFonts w:ascii="Bahnschrift Condensed" w:hAnsi="Bahnschrift Condensed" w:cs="Arial"/>
                <w:b/>
                <w:iCs/>
                <w:noProof/>
                <w:color w:val="000000"/>
                <w:spacing w:val="2"/>
                <w:sz w:val="28"/>
                <w:szCs w:val="23"/>
              </w:rPr>
              <w:drawing>
                <wp:inline distT="0" distB="0" distL="0" distR="0" wp14:anchorId="2382E99B" wp14:editId="7048A4EA">
                  <wp:extent cx="4304030" cy="1996440"/>
                  <wp:effectExtent l="0" t="0" r="1270" b="3810"/>
                  <wp:docPr id="10" name="Εικόνα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99252F-5F2C-44AC-A8AE-29B14E2DF4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9">
                            <a:extLst>
                              <a:ext uri="{FF2B5EF4-FFF2-40B4-BE49-F238E27FC236}">
                                <a16:creationId xmlns:a16="http://schemas.microsoft.com/office/drawing/2014/main" id="{9199252F-5F2C-44AC-A8AE-29B14E2DF4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938" cy="19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A69" w:rsidRPr="00402A69" w:rsidRDefault="00402A69" w:rsidP="00402A69">
      <w:pPr>
        <w:pStyle w:val="Web"/>
        <w:shd w:val="clear" w:color="auto" w:fill="FFFFFF"/>
        <w:spacing w:before="0" w:beforeAutospacing="0" w:after="0" w:afterAutospacing="0"/>
        <w:contextualSpacing/>
        <w:jc w:val="center"/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28"/>
          <w:szCs w:val="23"/>
        </w:rPr>
      </w:pPr>
    </w:p>
    <w:p w:rsidR="00402A69" w:rsidRDefault="00402A69" w:rsidP="00402A69">
      <w:pPr>
        <w:pStyle w:val="Web"/>
        <w:shd w:val="clear" w:color="auto" w:fill="FFFFFF"/>
        <w:spacing w:before="0" w:beforeAutospacing="0" w:after="0" w:afterAutospacing="0"/>
        <w:contextualSpacing/>
        <w:jc w:val="both"/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</w:pPr>
    </w:p>
    <w:p w:rsidR="00402A69" w:rsidRDefault="003550A6" w:rsidP="00402A69">
      <w:pPr>
        <w:pStyle w:val="Web"/>
        <w:shd w:val="clear" w:color="auto" w:fill="FFFFFF"/>
        <w:spacing w:before="0" w:beforeAutospacing="0" w:after="0" w:afterAutospacing="0"/>
        <w:contextualSpacing/>
        <w:jc w:val="both"/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</w:pP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Στα γραφεία της Πρυτανείας του Πανεπιστημίου Θεσσαλίας στη Γαιόπολη υπογράφηκαν μνημόνια συνεργασίας μεταξύ των δύο Νοσοκομείων</w:t>
      </w:r>
      <w:r w:rsid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της Λάρισας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και του Πανεπιστημίου. </w:t>
      </w:r>
      <w:r w:rsid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Τα μνημόνια υπογράφηκαν ε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κ μέρους του </w:t>
      </w:r>
      <w:r w:rsidRP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Πανεπιστημίου Θεσσαλίας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</w:t>
      </w:r>
      <w:r w:rsid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από τον</w:t>
      </w:r>
      <w:r w:rsidRPr="00402A69"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28"/>
          <w:szCs w:val="23"/>
        </w:rPr>
        <w:t xml:space="preserve"> Πρύτανη, Καθηγητή κ. Ζήση Μαμούρη</w:t>
      </w:r>
      <w:r w:rsid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,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εκ μέρους του </w:t>
      </w:r>
      <w:r w:rsidRP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Πανεπιστημιακού Νοσοκομείου Λάρισας </w:t>
      </w:r>
      <w:r w:rsidR="00402A69" w:rsidRP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από τ</w:t>
      </w:r>
      <w:r w:rsidRP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ο</w:t>
      </w:r>
      <w:r w:rsidR="00402A69" w:rsidRP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ν</w:t>
      </w:r>
      <w:r w:rsidRPr="002F5FD0"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28"/>
          <w:szCs w:val="23"/>
        </w:rPr>
        <w:t xml:space="preserve"> </w:t>
      </w:r>
      <w:r w:rsidRPr="00402A69"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28"/>
          <w:szCs w:val="23"/>
        </w:rPr>
        <w:t>Αναπλ. Διοικητή κ. Γεώργιο Αποστολίνα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και εκ μέρους του </w:t>
      </w:r>
      <w:r w:rsidRP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Γενικού Νοσοκομείου Λάρισας, </w:t>
      </w:r>
      <w:r w:rsidR="00402A69" w:rsidRPr="002F5FD0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από τον</w:t>
      </w:r>
      <w:r w:rsidR="00402A69"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28"/>
          <w:szCs w:val="23"/>
        </w:rPr>
        <w:t xml:space="preserve"> </w:t>
      </w:r>
      <w:r w:rsidRPr="00402A69">
        <w:rPr>
          <w:rStyle w:val="a3"/>
          <w:rFonts w:ascii="Bahnschrift Condensed" w:hAnsi="Bahnschrift Condensed" w:cs="Arial"/>
          <w:b/>
          <w:i w:val="0"/>
          <w:color w:val="000000"/>
          <w:spacing w:val="2"/>
          <w:sz w:val="28"/>
          <w:szCs w:val="23"/>
        </w:rPr>
        <w:t>Διοικητή κ. Γρηγόριο Βλαχάκη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. </w:t>
      </w:r>
      <w:r w:rsid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Παρευρέθηκαν επίσης η Πρόεδρος του Τμήματος Νοσηλευτικής Αναπλ. Καθηγήτρια κα. Ιωάννα Παπαθανασίου, η Διευθύντρια της Νοσηλευτικής Υπηρεσίας κα. Βασιλική Ζήση καθώς και μέλη του Εκπαιδευτικού Προσωπικού του Τμήματος Νοσηλευτικής. </w:t>
      </w:r>
    </w:p>
    <w:p w:rsidR="00402A69" w:rsidRDefault="00402A69" w:rsidP="00402A69">
      <w:pPr>
        <w:pStyle w:val="Web"/>
        <w:shd w:val="clear" w:color="auto" w:fill="FFFFFF"/>
        <w:spacing w:before="0" w:beforeAutospacing="0" w:after="0" w:afterAutospacing="0"/>
        <w:contextualSpacing/>
        <w:jc w:val="both"/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</w:pPr>
    </w:p>
    <w:p w:rsidR="00926433" w:rsidRDefault="00C4017F" w:rsidP="00402A69">
      <w:pPr>
        <w:pStyle w:val="Web"/>
        <w:shd w:val="clear" w:color="auto" w:fill="FFFFFF"/>
        <w:spacing w:before="0" w:beforeAutospacing="0" w:after="0" w:afterAutospacing="0"/>
        <w:contextualSpacing/>
        <w:jc w:val="both"/>
        <w:rPr>
          <w:rFonts w:ascii="Bahnschrift Condensed" w:hAnsi="Bahnschrift Condensed" w:cs="Arial"/>
          <w:color w:val="000000"/>
          <w:spacing w:val="2"/>
          <w:sz w:val="28"/>
          <w:szCs w:val="23"/>
        </w:rPr>
      </w:pP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Το</w:t>
      </w:r>
      <w:r w:rsidR="003550A6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Μνημόνιο Συνεργασίας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προβλέπει την 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υποστήριξη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των φοιτητών του Τμήματος Νοσηλευτικής 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που θ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α εκπαιδεύονται στους χώρους των Νοσοκομείων κατά τη διάρκεια της κλινικής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lastRenderedPageBreak/>
        <w:t>τους άσκησης. Η</w:t>
      </w:r>
      <w:r w:rsidR="003550A6"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 xml:space="preserve"> συνεργασία </w:t>
      </w:r>
      <w:r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>αυτή αποσκοπεί σ</w:t>
      </w:r>
      <w:r w:rsidR="003550A6"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 xml:space="preserve">τη βελτίωση </w:t>
      </w:r>
      <w:r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>της παροχής των γνώσεων και στη διασφάλιση της ποιότητας της εκπαιδευτικής διαδικασίας, χωρίς να διαταρ</w:t>
      </w:r>
      <w:r w:rsid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>άσσεται</w:t>
      </w:r>
      <w:r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 xml:space="preserve"> η λειτουργία των Τμημάτ</w:t>
      </w:r>
      <w:r w:rsidR="003550A6"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 xml:space="preserve">ων </w:t>
      </w:r>
      <w:r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>των Νοσοκομείων. Από τη συνεργασία αυτή τα οφέλη είναι πολλαπλά</w:t>
      </w:r>
      <w:r w:rsidR="00926433">
        <w:rPr>
          <w:rFonts w:ascii="Bahnschrift Condensed" w:hAnsi="Bahnschrift Condensed" w:cs="Arial"/>
          <w:color w:val="000000"/>
          <w:spacing w:val="2"/>
          <w:sz w:val="28"/>
          <w:szCs w:val="23"/>
        </w:rPr>
        <w:t xml:space="preserve">, καθώς διασφαλίζεται η υψηλού επιπέδου κλινική εκπαίδευση των φοιτητών νοσηλευτικής σε πραγματικές συνθήκες εργασίας, συμβάλλοντας στην ανάπτυξη και καλλιέργεια δεξιοτήτων κριτικής σκέψης και λήψης κλινικών αποφάσεων. Επιπλέον, παρέχεται η δυνατότητα από κοινού διοργάνωσης επιστημονικών εκδηλώσεων και υλοποίησης ερευνητικών δράσεων. </w:t>
      </w:r>
    </w:p>
    <w:p w:rsidR="007527EB" w:rsidRDefault="00FF1AC8" w:rsidP="00402A69">
      <w:pPr>
        <w:pStyle w:val="Web"/>
        <w:shd w:val="clear" w:color="auto" w:fill="FFFFFF"/>
        <w:spacing w:before="0" w:beforeAutospacing="0" w:after="0" w:afterAutospacing="0"/>
        <w:contextualSpacing/>
        <w:jc w:val="both"/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</w:pP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Αμφότεροι οι παρευρισκόμενοι σημείωσαν ότι: </w:t>
      </w:r>
    </w:p>
    <w:p w:rsidR="003550A6" w:rsidRPr="007527EB" w:rsidRDefault="003550A6" w:rsidP="00402A69">
      <w:pPr>
        <w:pStyle w:val="Web"/>
        <w:shd w:val="clear" w:color="auto" w:fill="FFFFFF"/>
        <w:spacing w:before="0" w:beforeAutospacing="0" w:after="0" w:afterAutospacing="0"/>
        <w:contextualSpacing/>
        <w:jc w:val="both"/>
        <w:rPr>
          <w:rFonts w:ascii="Bahnschrift Condensed" w:hAnsi="Bahnschrift Condensed" w:cs="Arial"/>
          <w:iCs/>
          <w:color w:val="000000"/>
          <w:spacing w:val="2"/>
          <w:sz w:val="28"/>
          <w:szCs w:val="23"/>
        </w:rPr>
      </w:pP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«Με την υπογραφή του Μνημονίου Συνεργασίας, επισφραγίζε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τα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ι μια συνεργασία,</w:t>
      </w:r>
      <w:r w:rsidR="00926433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προκειμένου από κοινού να ενισχύσουμε την 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εκπαιδευτική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</w:t>
      </w:r>
      <w:r w:rsidR="00926433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και ερευνητική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δραστηριότητα του Πανεπιστημίου, και κατ’ επέκταση το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υ νοσηλευτικού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ρόλο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υ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των Νοσοκομείων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στην Περιφέρεια 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Θεσσαλίας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και ευρύτερα»</w:t>
      </w:r>
      <w:r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>.</w:t>
      </w:r>
      <w:r w:rsidR="00FF1AC8"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 xml:space="preserve"> Έτσι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«Με την υπογραφή του μνημονίου συνεργασίας ανοίγει ο δρόμος για την ταχύτερη και αποδοτικότερη αξιοποίηση των επιστημονικών και 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εκπαιδευτικών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αποτελεσμάτων του ιδρύματος, καθώς και </w:t>
      </w:r>
      <w:r w:rsidR="00926433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για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την αποτελεσματικότερη διασύνδεση του </w:t>
      </w:r>
      <w:r w:rsidR="00926433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Π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ανεπιστημίου με τ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α Νοσοκομεία της Λάρισας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αξιοποιώντας το σύνολο των 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παρεχόμενων εκπαιδευτικών</w:t>
      </w:r>
      <w:r w:rsidR="00C97EF2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, ερευνητικών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 xml:space="preserve"> και νοσηλευτικών </w:t>
      </w:r>
      <w:r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υπηρεσιών</w:t>
      </w:r>
      <w:r w:rsidR="00FF1AC8" w:rsidRPr="00402A69">
        <w:rPr>
          <w:rStyle w:val="a3"/>
          <w:rFonts w:ascii="Bahnschrift Condensed" w:hAnsi="Bahnschrift Condensed" w:cs="Arial"/>
          <w:i w:val="0"/>
          <w:color w:val="000000"/>
          <w:spacing w:val="2"/>
          <w:sz w:val="28"/>
          <w:szCs w:val="23"/>
        </w:rPr>
        <w:t>»</w:t>
      </w:r>
      <w:r w:rsidRPr="00402A69">
        <w:rPr>
          <w:rFonts w:ascii="Bahnschrift Condensed" w:hAnsi="Bahnschrift Condensed" w:cs="Arial"/>
          <w:color w:val="000000"/>
          <w:spacing w:val="2"/>
          <w:sz w:val="28"/>
          <w:szCs w:val="23"/>
        </w:rPr>
        <w:t>.</w:t>
      </w:r>
    </w:p>
    <w:p w:rsidR="003550A6" w:rsidRPr="00402A69" w:rsidRDefault="003550A6" w:rsidP="00402A69">
      <w:pPr>
        <w:spacing w:after="0" w:line="240" w:lineRule="auto"/>
        <w:contextualSpacing/>
        <w:jc w:val="both"/>
        <w:rPr>
          <w:rFonts w:ascii="Bahnschrift Condensed" w:hAnsi="Bahnschrift Condensed"/>
        </w:rPr>
      </w:pPr>
    </w:p>
    <w:sectPr w:rsidR="003550A6" w:rsidRPr="00402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ahnschrift Condensed">
    <w:altName w:val="Segoe UI"/>
    <w:charset w:val="A1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A6"/>
    <w:rsid w:val="000C0828"/>
    <w:rsid w:val="002F5FD0"/>
    <w:rsid w:val="003550A6"/>
    <w:rsid w:val="00402A69"/>
    <w:rsid w:val="007527EB"/>
    <w:rsid w:val="007D17CE"/>
    <w:rsid w:val="00926433"/>
    <w:rsid w:val="00C4017F"/>
    <w:rsid w:val="00C97EF2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92B5-2467-4617-A26A-129C549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3550A6"/>
    <w:rPr>
      <w:i/>
      <w:iCs/>
    </w:rPr>
  </w:style>
  <w:style w:type="character" w:styleId="a4">
    <w:name w:val="Strong"/>
    <w:basedOn w:val="a0"/>
    <w:uiPriority w:val="22"/>
    <w:qFormat/>
    <w:rsid w:val="003550A6"/>
    <w:rPr>
      <w:b/>
      <w:bCs/>
    </w:rPr>
  </w:style>
  <w:style w:type="table" w:styleId="a5">
    <w:name w:val="Table Grid"/>
    <w:basedOn w:val="a1"/>
    <w:uiPriority w:val="39"/>
    <w:rsid w:val="0040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VALIAKOS</dc:creator>
  <cp:keywords/>
  <dc:description/>
  <cp:lastModifiedBy>GATOU OURANIA</cp:lastModifiedBy>
  <cp:revision>2</cp:revision>
  <dcterms:created xsi:type="dcterms:W3CDTF">2022-10-26T09:41:00Z</dcterms:created>
  <dcterms:modified xsi:type="dcterms:W3CDTF">2022-10-26T09:41:00Z</dcterms:modified>
</cp:coreProperties>
</file>