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9F" w:rsidRDefault="009C659F" w:rsidP="009C659F">
      <w:pPr>
        <w:pStyle w:val="Web"/>
        <w:spacing w:before="0" w:beforeAutospacing="0" w:after="0" w:afterAutospacing="0"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65834" cy="1304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550" cy="131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59F" w:rsidRPr="009C659F" w:rsidRDefault="009C659F" w:rsidP="009C659F">
      <w:pPr>
        <w:pStyle w:val="Web"/>
        <w:spacing w:before="0" w:beforeAutospacing="0" w:after="0" w:afterAutospacing="0" w:line="48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C659F">
        <w:rPr>
          <w:rFonts w:ascii="Arial" w:hAnsi="Arial" w:cs="Arial"/>
          <w:b/>
          <w:color w:val="000000"/>
          <w:sz w:val="22"/>
          <w:szCs w:val="22"/>
        </w:rPr>
        <w:t>ΔΕΛΤΙΟ ΤΥΠΟΥ</w:t>
      </w:r>
    </w:p>
    <w:p w:rsidR="000F6A46" w:rsidRDefault="000F6A46" w:rsidP="009C659F">
      <w:pPr>
        <w:pStyle w:val="Web"/>
        <w:spacing w:before="0" w:beforeAutospacing="0" w:after="0" w:afterAutospacing="0"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Ομάδα Κένταυρος του Πανεπιστημίου Θεσσαλίας</w:t>
      </w:r>
    </w:p>
    <w:p w:rsidR="009C659F" w:rsidRDefault="009C659F" w:rsidP="009C659F">
      <w:pPr>
        <w:pStyle w:val="Web"/>
        <w:spacing w:before="0" w:beforeAutospacing="0" w:after="0" w:afterAutospacing="0"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Διαγωνισμοί 2022</w:t>
      </w:r>
    </w:p>
    <w:p w:rsidR="009C659F" w:rsidRDefault="009C659F" w:rsidP="009C659F">
      <w:pPr>
        <w:pStyle w:val="Web"/>
        <w:spacing w:before="0" w:beforeAutospacing="0" w:after="0" w:afterAutospacing="0"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0F6A46" w:rsidRDefault="000F6A46" w:rsidP="000F6A46">
      <w:pPr>
        <w:pStyle w:val="Web"/>
        <w:spacing w:before="0" w:beforeAutospacing="0" w:after="0" w:afterAutospacing="0" w:line="48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Η</w:t>
      </w:r>
      <w:r>
        <w:rPr>
          <w:rFonts w:ascii="Arial" w:hAnsi="Arial" w:cs="Arial"/>
          <w:color w:val="000000"/>
          <w:sz w:val="22"/>
          <w:szCs w:val="22"/>
        </w:rPr>
        <w:t xml:space="preserve"> αγωνιστική περίοδος έχει ξεκινήσει ολοκληρώνοντας τους 2 πρώτους διαγωνισμούς στους οποίους </w:t>
      </w:r>
      <w:r>
        <w:rPr>
          <w:rFonts w:ascii="Arial" w:hAnsi="Arial" w:cs="Arial"/>
          <w:color w:val="000000"/>
          <w:sz w:val="22"/>
          <w:szCs w:val="22"/>
        </w:rPr>
        <w:t>έλαβε</w:t>
      </w:r>
      <w:r>
        <w:rPr>
          <w:rFonts w:ascii="Arial" w:hAnsi="Arial" w:cs="Arial"/>
          <w:color w:val="000000"/>
          <w:sz w:val="22"/>
          <w:szCs w:val="22"/>
        </w:rPr>
        <w:t xml:space="preserve"> μέρος. Ξεκινώντας τον πρώτο διαγωνισμό, της Ιταλίας, για την σεζόν του 2022, με την κατάκτηση της</w:t>
      </w:r>
      <w:r>
        <w:rPr>
          <w:rFonts w:ascii="Arial" w:hAnsi="Arial" w:cs="Arial"/>
          <w:b/>
          <w:bCs/>
          <w:color w:val="000000"/>
          <w:sz w:val="22"/>
          <w:szCs w:val="22"/>
        </w:rPr>
        <w:t>  2</w:t>
      </w:r>
      <w:r>
        <w:rPr>
          <w:rFonts w:ascii="Arial" w:hAnsi="Arial" w:cs="Arial"/>
          <w:b/>
          <w:bCs/>
          <w:color w:val="000000"/>
          <w:sz w:val="13"/>
          <w:szCs w:val="13"/>
          <w:vertAlign w:val="superscript"/>
        </w:rPr>
        <w:t>ης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θέσης</w:t>
      </w:r>
      <w:r>
        <w:rPr>
          <w:rFonts w:ascii="Arial" w:hAnsi="Arial" w:cs="Arial"/>
          <w:color w:val="000000"/>
          <w:sz w:val="22"/>
          <w:szCs w:val="22"/>
        </w:rPr>
        <w:t xml:space="preserve"> στην κοστολόγηση, της </w:t>
      </w: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>
        <w:rPr>
          <w:rFonts w:ascii="Arial" w:hAnsi="Arial" w:cs="Arial"/>
          <w:b/>
          <w:bCs/>
          <w:color w:val="000000"/>
          <w:sz w:val="13"/>
          <w:szCs w:val="13"/>
          <w:vertAlign w:val="superscript"/>
        </w:rPr>
        <w:t>ης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θέσης</w:t>
      </w:r>
      <w:r>
        <w:rPr>
          <w:rFonts w:ascii="Arial" w:hAnsi="Arial" w:cs="Arial"/>
          <w:color w:val="000000"/>
          <w:sz w:val="22"/>
          <w:szCs w:val="22"/>
        </w:rPr>
        <w:t xml:space="preserve"> στην παρουσίαση του  επιχειρηματικού πλάνου και της 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>
        <w:rPr>
          <w:rFonts w:ascii="Arial" w:hAnsi="Arial" w:cs="Arial"/>
          <w:b/>
          <w:bCs/>
          <w:color w:val="000000"/>
          <w:sz w:val="13"/>
          <w:szCs w:val="13"/>
          <w:vertAlign w:val="superscript"/>
        </w:rPr>
        <w:t>ης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θέσης</w:t>
      </w:r>
      <w:r>
        <w:rPr>
          <w:rFonts w:ascii="Arial" w:hAnsi="Arial" w:cs="Arial"/>
          <w:color w:val="000000"/>
          <w:sz w:val="22"/>
          <w:szCs w:val="22"/>
        </w:rPr>
        <w:t xml:space="preserve"> στο μηχανολογικό σχεδιασμό του αυτοκινήτου. </w:t>
      </w:r>
      <w:r>
        <w:rPr>
          <w:rFonts w:ascii="Arial" w:hAnsi="Arial" w:cs="Arial"/>
          <w:color w:val="000000"/>
          <w:sz w:val="22"/>
          <w:szCs w:val="22"/>
        </w:rPr>
        <w:t xml:space="preserve"> Συνεχίζοντας στην Τσεχία είχε</w:t>
      </w:r>
      <w:r>
        <w:rPr>
          <w:rFonts w:ascii="Arial" w:hAnsi="Arial" w:cs="Arial"/>
          <w:color w:val="000000"/>
          <w:sz w:val="22"/>
          <w:szCs w:val="22"/>
        </w:rPr>
        <w:t xml:space="preserve"> εξίσου καλά αποτελέσματ</w:t>
      </w:r>
      <w:r>
        <w:rPr>
          <w:rFonts w:ascii="Arial" w:hAnsi="Arial" w:cs="Arial"/>
          <w:color w:val="000000"/>
          <w:sz w:val="22"/>
          <w:szCs w:val="22"/>
        </w:rPr>
        <w:t xml:space="preserve">α όπως ενδεικτικά στο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Autocross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όπου </w:t>
      </w:r>
      <w:r>
        <w:rPr>
          <w:rFonts w:ascii="Arial" w:hAnsi="Arial" w:cs="Arial"/>
          <w:color w:val="000000"/>
          <w:sz w:val="22"/>
          <w:szCs w:val="22"/>
        </w:rPr>
        <w:t>κατέκτησε</w:t>
      </w:r>
      <w:r>
        <w:rPr>
          <w:rFonts w:ascii="Arial" w:hAnsi="Arial" w:cs="Arial"/>
          <w:color w:val="000000"/>
          <w:sz w:val="22"/>
          <w:szCs w:val="22"/>
        </w:rPr>
        <w:t xml:space="preserve"> την </w:t>
      </w:r>
      <w:r>
        <w:rPr>
          <w:rFonts w:ascii="Arial" w:hAnsi="Arial" w:cs="Arial"/>
          <w:b/>
          <w:bCs/>
          <w:color w:val="000000"/>
          <w:sz w:val="22"/>
          <w:szCs w:val="22"/>
        </w:rPr>
        <w:t>5η θέση</w:t>
      </w:r>
      <w:r>
        <w:rPr>
          <w:rFonts w:ascii="Arial" w:hAnsi="Arial" w:cs="Arial"/>
          <w:color w:val="000000"/>
          <w:sz w:val="22"/>
          <w:szCs w:val="22"/>
        </w:rPr>
        <w:t xml:space="preserve">. Στα στατικά αγωνίσματα η ομάδα </w:t>
      </w:r>
      <w:r>
        <w:rPr>
          <w:rFonts w:ascii="Arial" w:hAnsi="Arial" w:cs="Arial"/>
          <w:color w:val="000000"/>
          <w:sz w:val="22"/>
          <w:szCs w:val="22"/>
        </w:rPr>
        <w:t>Κένταυρος</w:t>
      </w:r>
      <w:r>
        <w:rPr>
          <w:rFonts w:ascii="Arial" w:hAnsi="Arial" w:cs="Arial"/>
          <w:color w:val="000000"/>
          <w:sz w:val="22"/>
          <w:szCs w:val="22"/>
        </w:rPr>
        <w:t xml:space="preserve"> ανταποκρίθηκε το ίδιο δυναμικά κατακτώντας την </w:t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>
        <w:rPr>
          <w:rFonts w:ascii="Arial" w:hAnsi="Arial" w:cs="Arial"/>
          <w:b/>
          <w:bCs/>
          <w:color w:val="000000"/>
          <w:sz w:val="13"/>
          <w:szCs w:val="13"/>
          <w:vertAlign w:val="superscript"/>
        </w:rPr>
        <w:t>η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θέση</w:t>
      </w:r>
      <w:r>
        <w:rPr>
          <w:rFonts w:ascii="Arial" w:hAnsi="Arial" w:cs="Arial"/>
          <w:color w:val="000000"/>
          <w:sz w:val="22"/>
          <w:szCs w:val="22"/>
        </w:rPr>
        <w:t xml:space="preserve"> στην κοστολόγηση  όπως έγινε και στην Ιταλία αλλά και την 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>
        <w:rPr>
          <w:rFonts w:ascii="Arial" w:hAnsi="Arial" w:cs="Arial"/>
          <w:b/>
          <w:bCs/>
          <w:color w:val="000000"/>
          <w:sz w:val="13"/>
          <w:szCs w:val="13"/>
          <w:vertAlign w:val="superscript"/>
        </w:rPr>
        <w:t>η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θέση </w:t>
      </w:r>
      <w:r>
        <w:rPr>
          <w:rFonts w:ascii="Arial" w:hAnsi="Arial" w:cs="Arial"/>
          <w:color w:val="000000"/>
          <w:sz w:val="22"/>
          <w:szCs w:val="22"/>
        </w:rPr>
        <w:t>στον μηχανολογικό σχεδιασμό του αυτοκινήτου, δείχνοντας πως η ομάδα έχει θέσει ψηλά τον πήχη για το στατικό μέρος των διαγωνισμών με τις συνεχείς διακρίσεις. Τέλος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 κατέκτησε την </w:t>
      </w: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  <w:r>
        <w:rPr>
          <w:rFonts w:ascii="Arial" w:hAnsi="Arial" w:cs="Arial"/>
          <w:b/>
          <w:bCs/>
          <w:color w:val="000000"/>
          <w:sz w:val="13"/>
          <w:szCs w:val="13"/>
          <w:vertAlign w:val="superscript"/>
        </w:rPr>
        <w:t>η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θέση</w:t>
      </w:r>
      <w:r>
        <w:rPr>
          <w:rFonts w:ascii="Arial" w:hAnsi="Arial" w:cs="Arial"/>
          <w:color w:val="000000"/>
          <w:sz w:val="22"/>
          <w:szCs w:val="22"/>
        </w:rPr>
        <w:t xml:space="preserve"> στην γενική κατάταξη του διαγωνισμού της Τσεχίας.</w:t>
      </w:r>
    </w:p>
    <w:p w:rsidR="000F6A46" w:rsidRDefault="000F6A46" w:rsidP="009C659F">
      <w:pPr>
        <w:pStyle w:val="Web"/>
        <w:spacing w:before="0" w:beforeAutospacing="0" w:after="0" w:afterAutospacing="0" w:line="48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     </w:t>
      </w:r>
    </w:p>
    <w:p w:rsidR="00CB1694" w:rsidRDefault="00CB1694" w:rsidP="000F6A46">
      <w:pPr>
        <w:spacing w:line="480" w:lineRule="auto"/>
        <w:jc w:val="both"/>
      </w:pPr>
    </w:p>
    <w:sectPr w:rsidR="00CB16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46"/>
    <w:rsid w:val="000F6A46"/>
    <w:rsid w:val="009C659F"/>
    <w:rsid w:val="00C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3CF4"/>
  <w15:chartTrackingRefBased/>
  <w15:docId w15:val="{D15AF16F-0698-49BA-8A58-85BD6EAF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F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1</cp:revision>
  <dcterms:created xsi:type="dcterms:W3CDTF">2022-07-29T07:05:00Z</dcterms:created>
  <dcterms:modified xsi:type="dcterms:W3CDTF">2022-07-29T08:15:00Z</dcterms:modified>
</cp:coreProperties>
</file>