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70" w:rsidRPr="00BE104F" w:rsidRDefault="00FB6770" w:rsidP="00FB6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04F">
        <w:rPr>
          <w:rFonts w:ascii="Times New Roman" w:hAnsi="Times New Roman" w:cs="Times New Roman"/>
          <w:b/>
          <w:sz w:val="28"/>
          <w:szCs w:val="28"/>
        </w:rPr>
        <w:t>ΔΕΛΤΙΟ ΤΥΠΟΥ</w:t>
      </w:r>
    </w:p>
    <w:p w:rsidR="00FB6770" w:rsidRDefault="00FB6770" w:rsidP="00C24764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3F0B42" w:rsidRPr="00B87562" w:rsidRDefault="003F0B42" w:rsidP="00C24764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8542D">
        <w:rPr>
          <w:rFonts w:ascii="Calibri" w:hAnsi="Calibri" w:cs="Calibri"/>
          <w:sz w:val="24"/>
          <w:szCs w:val="24"/>
        </w:rPr>
        <w:t xml:space="preserve">Υπογράφηκε την Πέμπτη </w:t>
      </w:r>
      <w:r w:rsidR="00F14421" w:rsidRPr="0088542D">
        <w:rPr>
          <w:rFonts w:ascii="Calibri" w:hAnsi="Calibri" w:cs="Calibri"/>
          <w:sz w:val="24"/>
          <w:szCs w:val="24"/>
        </w:rPr>
        <w:t>22</w:t>
      </w:r>
      <w:r w:rsidRPr="0088542D">
        <w:rPr>
          <w:rFonts w:ascii="Calibri" w:hAnsi="Calibri" w:cs="Calibri"/>
          <w:sz w:val="24"/>
          <w:szCs w:val="24"/>
        </w:rPr>
        <w:t>/</w:t>
      </w:r>
      <w:r w:rsidR="00F14421" w:rsidRPr="0088542D">
        <w:rPr>
          <w:rFonts w:ascii="Calibri" w:hAnsi="Calibri" w:cs="Calibri"/>
          <w:sz w:val="24"/>
          <w:szCs w:val="24"/>
        </w:rPr>
        <w:t>12</w:t>
      </w:r>
      <w:r w:rsidRPr="0088542D">
        <w:rPr>
          <w:rFonts w:ascii="Calibri" w:hAnsi="Calibri" w:cs="Calibri"/>
          <w:sz w:val="24"/>
          <w:szCs w:val="24"/>
        </w:rPr>
        <w:t xml:space="preserve">/2022, </w:t>
      </w:r>
      <w:r w:rsidR="00C24764" w:rsidRPr="0088542D">
        <w:rPr>
          <w:rFonts w:ascii="Calibri" w:hAnsi="Calibri" w:cs="Calibri"/>
          <w:sz w:val="24"/>
          <w:szCs w:val="24"/>
        </w:rPr>
        <w:t xml:space="preserve">στην αίθουσα Συνεδριάσεων του Νότιου Κτιριακού Συγκροτήματος του Πανεπιστημίου Θεσσαλίας στη Λαμία, </w:t>
      </w:r>
      <w:r w:rsidR="00F14421" w:rsidRPr="0088542D">
        <w:rPr>
          <w:rFonts w:ascii="Calibri" w:hAnsi="Calibri" w:cs="Calibri"/>
          <w:sz w:val="24"/>
          <w:szCs w:val="24"/>
        </w:rPr>
        <w:t>η</w:t>
      </w:r>
      <w:r w:rsidR="00F14421" w:rsidRPr="0088542D">
        <w:rPr>
          <w:rFonts w:ascii="Calibri" w:hAnsi="Calibri" w:cs="Calibri"/>
          <w:color w:val="000000"/>
          <w:sz w:val="24"/>
          <w:szCs w:val="24"/>
        </w:rPr>
        <w:t xml:space="preserve"> προγραμματική σύμβαση, μ</w:t>
      </w:r>
      <w:r w:rsidR="00F14421" w:rsidRPr="0088542D">
        <w:rPr>
          <w:rFonts w:ascii="Calibri" w:hAnsi="Calibri" w:cs="Calibri"/>
          <w:spacing w:val="8"/>
          <w:sz w:val="24"/>
          <w:szCs w:val="24"/>
        </w:rPr>
        <w:t xml:space="preserve">εταξύ του </w:t>
      </w:r>
      <w:r w:rsidR="00F14421" w:rsidRPr="0088542D">
        <w:rPr>
          <w:rFonts w:ascii="Calibri" w:hAnsi="Calibri" w:cs="Calibri"/>
          <w:i/>
          <w:spacing w:val="8"/>
          <w:sz w:val="24"/>
          <w:szCs w:val="24"/>
        </w:rPr>
        <w:t>Δήμου Πύργου</w:t>
      </w:r>
      <w:r w:rsidR="00F14421" w:rsidRPr="0088542D">
        <w:rPr>
          <w:rFonts w:ascii="Calibri" w:hAnsi="Calibri" w:cs="Calibri"/>
          <w:spacing w:val="8"/>
          <w:sz w:val="24"/>
          <w:szCs w:val="24"/>
        </w:rPr>
        <w:t xml:space="preserve"> καιτου </w:t>
      </w:r>
      <w:r w:rsidR="00F14421" w:rsidRPr="0088542D">
        <w:rPr>
          <w:rFonts w:ascii="Calibri" w:hAnsi="Calibri" w:cs="Calibri"/>
          <w:i/>
          <w:spacing w:val="8"/>
          <w:sz w:val="24"/>
          <w:szCs w:val="24"/>
        </w:rPr>
        <w:t>ΕΛΚΕ  του Π</w:t>
      </w:r>
      <w:r w:rsidR="00462939" w:rsidRPr="0088542D">
        <w:rPr>
          <w:rFonts w:ascii="Calibri" w:hAnsi="Calibri" w:cs="Calibri"/>
          <w:i/>
          <w:spacing w:val="8"/>
          <w:sz w:val="24"/>
          <w:szCs w:val="24"/>
        </w:rPr>
        <w:t xml:space="preserve">ανεπιστημίου </w:t>
      </w:r>
      <w:r w:rsidR="00F14421" w:rsidRPr="0088542D">
        <w:rPr>
          <w:rFonts w:ascii="Calibri" w:hAnsi="Calibri" w:cs="Calibri"/>
          <w:i/>
          <w:spacing w:val="8"/>
          <w:sz w:val="24"/>
          <w:szCs w:val="24"/>
        </w:rPr>
        <w:t>Θ</w:t>
      </w:r>
      <w:r w:rsidR="00462939" w:rsidRPr="0088542D">
        <w:rPr>
          <w:rFonts w:ascii="Calibri" w:hAnsi="Calibri" w:cs="Calibri"/>
          <w:i/>
          <w:spacing w:val="8"/>
          <w:sz w:val="24"/>
          <w:szCs w:val="24"/>
        </w:rPr>
        <w:t>εσσαλίας</w:t>
      </w:r>
      <w:r w:rsidR="00F14421" w:rsidRPr="0088542D">
        <w:rPr>
          <w:rFonts w:ascii="Calibri" w:hAnsi="Calibri" w:cs="Calibri"/>
          <w:i/>
          <w:spacing w:val="8"/>
          <w:sz w:val="24"/>
          <w:szCs w:val="24"/>
        </w:rPr>
        <w:t xml:space="preserve"> μέσω του Εργαστηρίου Υψηλών Συχνοτήτων, Μεταϋλικών και Μη Γραμμικών Κυμάτων</w:t>
      </w:r>
      <w:r w:rsidR="00F14421" w:rsidRPr="0088542D">
        <w:rPr>
          <w:rFonts w:ascii="Calibri" w:hAnsi="Calibri" w:cs="Calibri"/>
          <w:spacing w:val="8"/>
          <w:sz w:val="24"/>
          <w:szCs w:val="24"/>
        </w:rPr>
        <w:t xml:space="preserve">, με διακριτικό τίτλο «HERON LAB», του Τμήματος Φυσικής του Πανεπιστημίου Θεσσαλίας, </w:t>
      </w:r>
      <w:r w:rsidR="00F14421" w:rsidRPr="0088542D">
        <w:rPr>
          <w:rFonts w:ascii="Calibri" w:hAnsi="Calibri" w:cs="Calibri"/>
          <w:bCs/>
          <w:spacing w:val="8"/>
          <w:sz w:val="24"/>
          <w:szCs w:val="24"/>
        </w:rPr>
        <w:t>για το έργο με τίτλο «</w:t>
      </w:r>
      <w:r w:rsidR="00F14421" w:rsidRPr="0088542D">
        <w:rPr>
          <w:rFonts w:ascii="Calibri" w:eastAsia="Calibri" w:hAnsi="Calibri" w:cs="Calibri"/>
          <w:b/>
          <w:i/>
          <w:sz w:val="24"/>
          <w:szCs w:val="24"/>
        </w:rPr>
        <w:t>Δημιουργία Αστεροσκοπείου-Πλανηταρίου «Διονύσης Σιμόπουλος» στον Δήμο Πύργου»</w:t>
      </w:r>
      <w:r w:rsidR="00F14421" w:rsidRPr="0088542D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="00F14421" w:rsidRPr="0088542D">
        <w:rPr>
          <w:rFonts w:ascii="Calibri" w:eastAsia="Calibri" w:hAnsi="Calibri" w:cs="Calibri"/>
          <w:sz w:val="24"/>
          <w:szCs w:val="24"/>
        </w:rPr>
        <w:t>προϋπολογισμού αξίας 198.400 ευρώ</w:t>
      </w:r>
      <w:r w:rsidRPr="0088542D">
        <w:rPr>
          <w:rFonts w:ascii="Calibri" w:hAnsi="Calibri" w:cs="Calibri"/>
          <w:sz w:val="24"/>
          <w:szCs w:val="24"/>
        </w:rPr>
        <w:t>.</w:t>
      </w:r>
      <w:r w:rsidR="00462939" w:rsidRPr="0088542D">
        <w:rPr>
          <w:rFonts w:ascii="Calibri" w:hAnsi="Calibri" w:cs="Calibri"/>
          <w:sz w:val="24"/>
          <w:szCs w:val="24"/>
        </w:rPr>
        <w:t>Την προγραμματική σύμβαση</w:t>
      </w:r>
      <w:r w:rsidRPr="0088542D">
        <w:rPr>
          <w:rFonts w:ascii="Calibri" w:hAnsi="Calibri" w:cs="Calibri"/>
          <w:sz w:val="24"/>
          <w:szCs w:val="24"/>
        </w:rPr>
        <w:t xml:space="preserve"> υπέγραψαν ο Δήμαρχος </w:t>
      </w:r>
      <w:r w:rsidR="00F14421" w:rsidRPr="0088542D">
        <w:rPr>
          <w:rFonts w:ascii="Calibri" w:hAnsi="Calibri" w:cs="Calibri"/>
          <w:sz w:val="24"/>
          <w:szCs w:val="24"/>
        </w:rPr>
        <w:t xml:space="preserve">Πύργουκ. Παναγιώτης Αντωνακόπουλος, </w:t>
      </w:r>
      <w:r w:rsidR="00462939" w:rsidRPr="0088542D">
        <w:rPr>
          <w:rFonts w:ascii="Calibri" w:hAnsi="Calibri" w:cs="Calibri"/>
          <w:sz w:val="24"/>
          <w:szCs w:val="24"/>
        </w:rPr>
        <w:t>για τον ΕΛΚΕ η</w:t>
      </w:r>
      <w:r w:rsidR="00F14421" w:rsidRPr="0088542D">
        <w:rPr>
          <w:rFonts w:ascii="Calibri" w:hAnsi="Calibri" w:cs="Calibri"/>
          <w:sz w:val="24"/>
          <w:szCs w:val="24"/>
        </w:rPr>
        <w:t>Αντιπρύτανις Έρευνας και Διά Βίου Εκπαίδευσης Ιωάννα Λαλιώτου</w:t>
      </w:r>
      <w:r w:rsidRPr="0088542D">
        <w:rPr>
          <w:rFonts w:ascii="Calibri" w:hAnsi="Calibri" w:cs="Calibri"/>
          <w:sz w:val="24"/>
          <w:szCs w:val="24"/>
        </w:rPr>
        <w:t xml:space="preserve"> και</w:t>
      </w:r>
      <w:r w:rsidR="00462939" w:rsidRPr="0088542D">
        <w:rPr>
          <w:rFonts w:ascii="Calibri" w:hAnsi="Calibri" w:cs="Calibri"/>
          <w:sz w:val="24"/>
          <w:szCs w:val="24"/>
        </w:rPr>
        <w:t xml:space="preserve"> γιατοHERON LAB ο </w:t>
      </w:r>
      <w:r w:rsidRPr="0088542D">
        <w:rPr>
          <w:rFonts w:ascii="Calibri" w:hAnsi="Calibri" w:cs="Calibri"/>
          <w:sz w:val="24"/>
          <w:szCs w:val="24"/>
        </w:rPr>
        <w:t>διευθυντής του Γ</w:t>
      </w:r>
      <w:r w:rsidR="00462939" w:rsidRPr="0088542D">
        <w:rPr>
          <w:rFonts w:ascii="Calibri" w:hAnsi="Calibri" w:cs="Calibri"/>
          <w:sz w:val="24"/>
          <w:szCs w:val="24"/>
        </w:rPr>
        <w:t>εώργιος Βελντές</w:t>
      </w:r>
      <w:r w:rsidR="0088542D" w:rsidRPr="0088542D">
        <w:rPr>
          <w:rFonts w:ascii="Calibri" w:hAnsi="Calibri" w:cs="Calibri"/>
          <w:sz w:val="24"/>
          <w:szCs w:val="24"/>
        </w:rPr>
        <w:t>, που θα είναι και ο επιστημονικός υπεύθυνος του έργου.</w:t>
      </w:r>
    </w:p>
    <w:p w:rsidR="00E04432" w:rsidRDefault="00E04432" w:rsidP="00E0443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6157595" cy="2912250"/>
            <wp:effectExtent l="0" t="0" r="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25" cy="2929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B42" w:rsidRPr="0088542D" w:rsidRDefault="00F14421" w:rsidP="003F0B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42D">
        <w:rPr>
          <w:rFonts w:eastAsia="Calibri" w:cs="Times New Roman"/>
          <w:sz w:val="24"/>
          <w:szCs w:val="24"/>
        </w:rPr>
        <w:t xml:space="preserve">Σκοπός του έργου αποτελεί η δημιουργία δομής αστεροσκοπείου- πλανηταρίου με την ονομασία </w:t>
      </w:r>
      <w:r w:rsidRPr="0088542D">
        <w:rPr>
          <w:rFonts w:eastAsia="Calibri" w:cs="Times New Roman"/>
          <w:b/>
          <w:sz w:val="24"/>
          <w:szCs w:val="24"/>
        </w:rPr>
        <w:t xml:space="preserve">Αστεροσκοπείο-Πλανητάριο «Διονύσης Σιμόπουλος» </w:t>
      </w:r>
      <w:r w:rsidRPr="0088542D">
        <w:rPr>
          <w:rFonts w:eastAsia="Calibri" w:cs="Times New Roman"/>
          <w:sz w:val="24"/>
          <w:szCs w:val="24"/>
        </w:rPr>
        <w:t xml:space="preserve">και η λειτουργία του είτε ως αυτόνομη μονάδα είτε σε συνδυασμό με το Κακογιάννειο Αστεροσκοπείο Υπάτης και με το Ελληνικό Ραδιοτηλεσκόπιο </w:t>
      </w:r>
      <w:r w:rsidRPr="0088542D">
        <w:rPr>
          <w:rFonts w:eastAsia="Calibri" w:cs="Times New Roman"/>
          <w:sz w:val="24"/>
          <w:szCs w:val="24"/>
          <w:lang w:val="en-US"/>
        </w:rPr>
        <w:t>THERMOpYlae</w:t>
      </w:r>
      <w:r w:rsidRPr="0088542D">
        <w:rPr>
          <w:rFonts w:eastAsia="Calibri" w:cs="Times New Roman"/>
          <w:sz w:val="24"/>
          <w:szCs w:val="24"/>
        </w:rPr>
        <w:t xml:space="preserve"> που δημιουργείται στη Σκάρφεια Φθιώτιδας για την έρευνα σε περιοχές του διαστήματος. Ταυτόχρονα θα αποτελέσει εργαλείο για την</w:t>
      </w:r>
      <w:r w:rsidRPr="0088542D">
        <w:rPr>
          <w:sz w:val="24"/>
          <w:szCs w:val="24"/>
        </w:rPr>
        <w:t xml:space="preserve"> εκπαίδευση των </w:t>
      </w:r>
      <w:r w:rsidRPr="0088542D">
        <w:rPr>
          <w:rFonts w:eastAsia="Calibri" w:cs="Times New Roman"/>
          <w:sz w:val="24"/>
          <w:szCs w:val="24"/>
        </w:rPr>
        <w:t>μαθητών της πρωτοβάθμιας και δευτεροβάθμιας εκπαίδευσης της περιφερειακής ενότητας Ηλείας και γενικότερα της ευρύτερης περιοχής.</w:t>
      </w:r>
    </w:p>
    <w:p w:rsidR="00F14421" w:rsidRPr="0088542D" w:rsidRDefault="00F14421" w:rsidP="003F0B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F49" w:rsidRPr="00E04432" w:rsidRDefault="00E04432" w:rsidP="003F0B4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E04432">
        <w:rPr>
          <w:rFonts w:ascii="Calibri" w:hAnsi="Calibri" w:cs="Calibri"/>
          <w:sz w:val="24"/>
          <w:szCs w:val="24"/>
        </w:rPr>
        <w:t>Στη λιτή τελετή υπογραφή</w:t>
      </w:r>
      <w:r w:rsidR="00D845F1">
        <w:rPr>
          <w:rFonts w:ascii="Calibri" w:hAnsi="Calibri" w:cs="Calibri"/>
          <w:sz w:val="24"/>
          <w:szCs w:val="24"/>
        </w:rPr>
        <w:t>ς</w:t>
      </w:r>
      <w:r w:rsidRPr="00E04432">
        <w:rPr>
          <w:rFonts w:ascii="Calibri" w:hAnsi="Calibri" w:cs="Calibri"/>
          <w:sz w:val="24"/>
          <w:szCs w:val="24"/>
        </w:rPr>
        <w:t xml:space="preserve"> της προγραμματικής σύμβασης ήταν παρών κι ο αντιδήμαρχος Τεχνικών Υπηρεσιών Γιάννης Αργυρόπουλος, που μαζί με τον κ. Αντωνακόπουλο πρόσφεραν αναμνηστικά δώρα του Δήμου Πύργου στα μέλη Δ</w:t>
      </w:r>
      <w:r>
        <w:rPr>
          <w:rFonts w:ascii="Calibri" w:hAnsi="Calibri" w:cs="Calibri"/>
          <w:sz w:val="24"/>
          <w:szCs w:val="24"/>
        </w:rPr>
        <w:t>ΕΠ του Πανεπιστημίου Θεσσαλίας,</w:t>
      </w:r>
      <w:r w:rsidRPr="00E04432">
        <w:rPr>
          <w:rFonts w:ascii="Calibri" w:hAnsi="Calibri" w:cs="Calibri"/>
          <w:sz w:val="24"/>
          <w:szCs w:val="24"/>
        </w:rPr>
        <w:t xml:space="preserve"> ο πρόεδρος του Τμήματος Φυσικής, Καθηγητής Θεόδωρος Καρακασίδης, ενώ επίσης παρευρέθηκαν ο αντιπρόεδρος και ο πρώην πρόεδρος του Τμήματος Φυσικής, Καθηγητές Χρήστος Τσώνος και Διονύσιος Βαβουγυιός, αντίστοιχα.</w:t>
      </w:r>
    </w:p>
    <w:sectPr w:rsidR="00CD1F49" w:rsidRPr="00E04432" w:rsidSect="00CE4C06">
      <w:headerReference w:type="default" r:id="rId7"/>
      <w:pgSz w:w="11906" w:h="16838"/>
      <w:pgMar w:top="1440" w:right="707" w:bottom="993" w:left="1276" w:header="284" w:footer="4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85A" w:rsidRDefault="00B3185A" w:rsidP="00A7570A">
      <w:pPr>
        <w:spacing w:after="0" w:line="240" w:lineRule="auto"/>
      </w:pPr>
      <w:r>
        <w:separator/>
      </w:r>
    </w:p>
  </w:endnote>
  <w:endnote w:type="continuationSeparator" w:id="1">
    <w:p w:rsidR="00B3185A" w:rsidRDefault="00B3185A" w:rsidP="00A7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85A" w:rsidRDefault="00B3185A" w:rsidP="00A7570A">
      <w:pPr>
        <w:spacing w:after="0" w:line="240" w:lineRule="auto"/>
      </w:pPr>
      <w:r>
        <w:separator/>
      </w:r>
    </w:p>
  </w:footnote>
  <w:footnote w:type="continuationSeparator" w:id="1">
    <w:p w:rsidR="00B3185A" w:rsidRDefault="00B3185A" w:rsidP="00A7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00" w:type="dxa"/>
      <w:jc w:val="center"/>
      <w:tblLayout w:type="fixed"/>
      <w:tblLook w:val="04A0"/>
    </w:tblPr>
    <w:tblGrid>
      <w:gridCol w:w="8500"/>
    </w:tblGrid>
    <w:tr w:rsidR="003F0B42" w:rsidTr="003F0B42">
      <w:trPr>
        <w:trHeight w:val="1260"/>
        <w:jc w:val="center"/>
      </w:trPr>
      <w:tc>
        <w:tcPr>
          <w:tcW w:w="8500" w:type="dxa"/>
          <w:shd w:val="clear" w:color="auto" w:fill="auto"/>
        </w:tcPr>
        <w:p w:rsidR="003F0B42" w:rsidRDefault="003F0B42" w:rsidP="003F0B42">
          <w:pPr>
            <w:pStyle w:val="a3"/>
            <w:spacing w:after="140" w:line="288" w:lineRule="auto"/>
            <w:jc w:val="center"/>
          </w:pPr>
        </w:p>
      </w:tc>
    </w:tr>
  </w:tbl>
  <w:p w:rsidR="00A7570A" w:rsidRDefault="00A7570A" w:rsidP="00A757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570A"/>
    <w:rsid w:val="00055A80"/>
    <w:rsid w:val="00060540"/>
    <w:rsid w:val="00062F5E"/>
    <w:rsid w:val="00095D1A"/>
    <w:rsid w:val="000B0F1E"/>
    <w:rsid w:val="001065D4"/>
    <w:rsid w:val="00116E6D"/>
    <w:rsid w:val="001A729F"/>
    <w:rsid w:val="001D2309"/>
    <w:rsid w:val="001D7118"/>
    <w:rsid w:val="002E3545"/>
    <w:rsid w:val="002F1281"/>
    <w:rsid w:val="002F18A9"/>
    <w:rsid w:val="00310947"/>
    <w:rsid w:val="003234B6"/>
    <w:rsid w:val="00336AE1"/>
    <w:rsid w:val="00342A3F"/>
    <w:rsid w:val="00344519"/>
    <w:rsid w:val="00353DD7"/>
    <w:rsid w:val="00366ACF"/>
    <w:rsid w:val="003A01E5"/>
    <w:rsid w:val="003B1B92"/>
    <w:rsid w:val="003B7FC4"/>
    <w:rsid w:val="003C379D"/>
    <w:rsid w:val="003F0B42"/>
    <w:rsid w:val="00415E24"/>
    <w:rsid w:val="00435798"/>
    <w:rsid w:val="00462939"/>
    <w:rsid w:val="004A745B"/>
    <w:rsid w:val="004D7D87"/>
    <w:rsid w:val="0051458A"/>
    <w:rsid w:val="00553ACA"/>
    <w:rsid w:val="005735EF"/>
    <w:rsid w:val="005D0594"/>
    <w:rsid w:val="00637E83"/>
    <w:rsid w:val="0064056C"/>
    <w:rsid w:val="00655B8F"/>
    <w:rsid w:val="006905D1"/>
    <w:rsid w:val="00710ED0"/>
    <w:rsid w:val="007416C9"/>
    <w:rsid w:val="00742674"/>
    <w:rsid w:val="007734CD"/>
    <w:rsid w:val="007772CE"/>
    <w:rsid w:val="007A48DA"/>
    <w:rsid w:val="007A4BBB"/>
    <w:rsid w:val="007F5EEA"/>
    <w:rsid w:val="00837D69"/>
    <w:rsid w:val="00847987"/>
    <w:rsid w:val="008658DC"/>
    <w:rsid w:val="0088542D"/>
    <w:rsid w:val="008E37F8"/>
    <w:rsid w:val="0098232A"/>
    <w:rsid w:val="009B1F85"/>
    <w:rsid w:val="00A17938"/>
    <w:rsid w:val="00A345C6"/>
    <w:rsid w:val="00A54C86"/>
    <w:rsid w:val="00A7570A"/>
    <w:rsid w:val="00AC11B6"/>
    <w:rsid w:val="00AD0638"/>
    <w:rsid w:val="00B04986"/>
    <w:rsid w:val="00B05958"/>
    <w:rsid w:val="00B3185A"/>
    <w:rsid w:val="00B52461"/>
    <w:rsid w:val="00B87562"/>
    <w:rsid w:val="00BA5417"/>
    <w:rsid w:val="00BC0598"/>
    <w:rsid w:val="00BD7469"/>
    <w:rsid w:val="00BE0C7E"/>
    <w:rsid w:val="00BE104F"/>
    <w:rsid w:val="00C0501A"/>
    <w:rsid w:val="00C24764"/>
    <w:rsid w:val="00C26AD0"/>
    <w:rsid w:val="00C513F3"/>
    <w:rsid w:val="00CB245A"/>
    <w:rsid w:val="00CB7312"/>
    <w:rsid w:val="00CD1F49"/>
    <w:rsid w:val="00CD3271"/>
    <w:rsid w:val="00CE4C06"/>
    <w:rsid w:val="00D228B9"/>
    <w:rsid w:val="00D5722E"/>
    <w:rsid w:val="00D71AE7"/>
    <w:rsid w:val="00D76769"/>
    <w:rsid w:val="00D845F1"/>
    <w:rsid w:val="00DC3203"/>
    <w:rsid w:val="00DF72E4"/>
    <w:rsid w:val="00E04432"/>
    <w:rsid w:val="00E15F63"/>
    <w:rsid w:val="00E91399"/>
    <w:rsid w:val="00E95492"/>
    <w:rsid w:val="00ED2894"/>
    <w:rsid w:val="00F14421"/>
    <w:rsid w:val="00F55139"/>
    <w:rsid w:val="00FB6770"/>
    <w:rsid w:val="00FE0E43"/>
    <w:rsid w:val="00FF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qFormat/>
    <w:rsid w:val="00A7570A"/>
  </w:style>
  <w:style w:type="paragraph" w:styleId="a4">
    <w:name w:val="footer"/>
    <w:basedOn w:val="a"/>
    <w:link w:val="Char0"/>
    <w:uiPriority w:val="99"/>
    <w:unhideWhenUsed/>
    <w:rsid w:val="00A75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7570A"/>
  </w:style>
  <w:style w:type="character" w:styleId="-">
    <w:name w:val="Hyperlink"/>
    <w:basedOn w:val="a0"/>
    <w:uiPriority w:val="99"/>
    <w:unhideWhenUsed/>
    <w:rsid w:val="00A7570A"/>
    <w:rPr>
      <w:color w:val="0000FF"/>
      <w:u w:val="single"/>
    </w:rPr>
  </w:style>
  <w:style w:type="table" w:styleId="a5">
    <w:name w:val="Table Grid"/>
    <w:basedOn w:val="a1"/>
    <w:uiPriority w:val="39"/>
    <w:rsid w:val="00DC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36AE1"/>
    <w:pPr>
      <w:spacing w:before="100" w:beforeAutospacing="1" w:after="100" w:afterAutospacing="1" w:line="276" w:lineRule="auto"/>
    </w:pPr>
    <w:rPr>
      <w:rFonts w:eastAsiaTheme="minorEastAsia"/>
      <w:color w:val="00000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A3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34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Veldes</dc:creator>
  <cp:lastModifiedBy>Χρήστης των Windows</cp:lastModifiedBy>
  <cp:revision>2</cp:revision>
  <cp:lastPrinted>2022-12-27T15:25:00Z</cp:lastPrinted>
  <dcterms:created xsi:type="dcterms:W3CDTF">2022-12-28T09:00:00Z</dcterms:created>
  <dcterms:modified xsi:type="dcterms:W3CDTF">2022-12-28T09:00:00Z</dcterms:modified>
</cp:coreProperties>
</file>