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83A0" w14:textId="7C3A01AE" w:rsidR="00C303B4" w:rsidRDefault="00B1094B" w:rsidP="00B1094B">
      <w:pPr>
        <w:jc w:val="center"/>
      </w:pPr>
      <w:r>
        <w:rPr>
          <w:noProof/>
          <w:lang w:val="el-GR" w:eastAsia="el-GR"/>
        </w:rPr>
        <w:drawing>
          <wp:inline distT="0" distB="0" distL="0" distR="0" wp14:anchorId="7B7F14F0" wp14:editId="44BF5C05">
            <wp:extent cx="1463040" cy="1219200"/>
            <wp:effectExtent l="0" t="0" r="381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_gr_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630" cy="122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F768E" w14:textId="615419A6" w:rsidR="00B1094B" w:rsidRDefault="00B1094B" w:rsidP="00B1094B">
      <w:pPr>
        <w:jc w:val="center"/>
      </w:pPr>
    </w:p>
    <w:p w14:paraId="7268DD01" w14:textId="21381FDC" w:rsidR="00B1094B" w:rsidRPr="00B1094B" w:rsidRDefault="00B1094B" w:rsidP="00B1094B">
      <w:pPr>
        <w:jc w:val="center"/>
        <w:rPr>
          <w:b/>
          <w:lang w:val="el-GR"/>
        </w:rPr>
      </w:pPr>
      <w:r w:rsidRPr="00B1094B">
        <w:rPr>
          <w:b/>
          <w:lang w:val="el-GR"/>
        </w:rPr>
        <w:t>ΔΕΛΤΙΟ ΤΥΠΟΥ</w:t>
      </w:r>
    </w:p>
    <w:p w14:paraId="36C1C3D3" w14:textId="2DCB672A" w:rsidR="009337C5" w:rsidRDefault="009337C5" w:rsidP="009337C5">
      <w:pPr>
        <w:spacing w:before="100" w:beforeAutospacing="1" w:after="100" w:afterAutospacing="1" w:line="240" w:lineRule="auto"/>
        <w:jc w:val="center"/>
        <w:rPr>
          <w:b/>
          <w:lang w:val="el-GR"/>
        </w:rPr>
      </w:pPr>
      <w:r w:rsidRPr="009337C5">
        <w:rPr>
          <w:b/>
          <w:lang w:val="el-GR"/>
        </w:rPr>
        <w:t>ΠΡΟΣΚΛΗΣΗ ΣΕ ΟΜΙΛΙΑ</w:t>
      </w:r>
    </w:p>
    <w:p w14:paraId="6F417BA4" w14:textId="57902D7E" w:rsidR="009337C5" w:rsidRPr="009337C5" w:rsidRDefault="009337C5" w:rsidP="009337C5">
      <w:pPr>
        <w:spacing w:before="100" w:beforeAutospacing="1" w:after="100" w:afterAutospacing="1" w:line="240" w:lineRule="auto"/>
        <w:jc w:val="center"/>
        <w:rPr>
          <w:b/>
          <w:lang w:val="el-GR"/>
        </w:rPr>
      </w:pPr>
      <w:r>
        <w:rPr>
          <w:b/>
          <w:lang w:val="el-GR"/>
        </w:rPr>
        <w:t>«</w:t>
      </w:r>
      <w:bookmarkStart w:id="0" w:name="_GoBack"/>
      <w:bookmarkEnd w:id="0"/>
      <w:proofErr w:type="spellStart"/>
      <w:r w:rsidRPr="009337C5">
        <w:rPr>
          <w:b/>
          <w:lang w:val="el-GR"/>
        </w:rPr>
        <w:t>Παντσατάντρα</w:t>
      </w:r>
      <w:proofErr w:type="spellEnd"/>
      <w:r w:rsidRPr="009337C5">
        <w:rPr>
          <w:b/>
          <w:lang w:val="el-GR"/>
        </w:rPr>
        <w:t xml:space="preserve">, </w:t>
      </w:r>
      <w:proofErr w:type="spellStart"/>
      <w:r w:rsidRPr="009337C5">
        <w:rPr>
          <w:b/>
          <w:lang w:val="el-GR"/>
        </w:rPr>
        <w:t>Καλίλα</w:t>
      </w:r>
      <w:proofErr w:type="spellEnd"/>
      <w:r w:rsidRPr="009337C5">
        <w:rPr>
          <w:b/>
          <w:lang w:val="el-GR"/>
        </w:rPr>
        <w:t xml:space="preserve"> </w:t>
      </w:r>
      <w:proofErr w:type="spellStart"/>
      <w:r w:rsidRPr="009337C5">
        <w:rPr>
          <w:b/>
          <w:lang w:val="el-GR"/>
        </w:rPr>
        <w:t>ουα-Ντίμνα</w:t>
      </w:r>
      <w:proofErr w:type="spellEnd"/>
      <w:r w:rsidRPr="009337C5">
        <w:rPr>
          <w:b/>
          <w:lang w:val="el-GR"/>
        </w:rPr>
        <w:t xml:space="preserve">, </w:t>
      </w:r>
      <w:proofErr w:type="spellStart"/>
      <w:r w:rsidRPr="009337C5">
        <w:rPr>
          <w:b/>
          <w:lang w:val="el-GR"/>
        </w:rPr>
        <w:t>Στεφανίτης</w:t>
      </w:r>
      <w:proofErr w:type="spellEnd"/>
      <w:r w:rsidRPr="009337C5">
        <w:rPr>
          <w:b/>
          <w:lang w:val="el-GR"/>
        </w:rPr>
        <w:t xml:space="preserve"> και Ιχνηλάτης. Η διαδρομή ενός ινδικού έργου προς την Ευρώπη</w:t>
      </w:r>
      <w:r>
        <w:rPr>
          <w:b/>
          <w:lang w:val="el-GR"/>
        </w:rPr>
        <w:t>»</w:t>
      </w:r>
    </w:p>
    <w:p w14:paraId="2D490A2C" w14:textId="42823724" w:rsidR="009337C5" w:rsidRPr="009337C5" w:rsidRDefault="009337C5" w:rsidP="0093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Στο πλαίσιο των δραστηριοτήτων του Εργαστηρίου Γλωσσολογίας (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ΕργΓΛΩ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) και των μαθημάτων αραβικής &amp; ισπανικής γλώσσας του Τμήματος Γλωσσικών &amp; Διαπολιτισμικών Σπουδών, θα πραγματοποιηθεί στις 29 Νοεμβρίου 2022 διά ζώσης ομιλία της Καθηγήτριας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Αραβολογίας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του Τμήματος Γαλλικής Γλώσσας &amp; Φιλολογίας του ΕΚΠΑ, κ. Ελένης Κονδύλη.</w:t>
      </w:r>
    </w:p>
    <w:p w14:paraId="66181851" w14:textId="77777777" w:rsidR="009337C5" w:rsidRPr="009337C5" w:rsidRDefault="009337C5" w:rsidP="0093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337C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Περίληψη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</w:p>
    <w:p w14:paraId="4569CF91" w14:textId="77777777" w:rsidR="009337C5" w:rsidRPr="009337C5" w:rsidRDefault="009337C5" w:rsidP="0093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Το πέρασμα του ινδικού αριστουργήματος της προχριστιανικής εποχής προς δυσμάς: συριακή, περσική, αραβική, ελληνική μετάφραση μέχρι πριν τις σταυροφορίες. Η ποιότητα του αραβικού κειμένου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Καλίλα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ουα-Ντίμνα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Η πρώτη μετάφραση του αραβικού στην Ευρώπη είναι η ελληνική μετάφραση που γίνεται πρώτα στην Κωνσταντινούπολη και κατόπιν στην Σικελία, έναν αιώνα αργότερα. Από κει και πέρα, μετά την ελληνική, η σλαβονική, λατινική και η πολύ σημαντική ισπανική μετάφραση του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Καλίλα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ουα-Ντίμνα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διασπείρουν το πολιτικό και ηθικό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μυθολόγιο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παντού στην Ευρώπη μέχρι παραμονές της Αναγέννησης, κατά κυριολεξία. Μετά τα πράγματα αλλάζουν. Παραδείγματα του τρόπου μετάφρασης στα ελληνικά αποδεικνύουν την πλήρη κατανόηση και αποδοχή ή μη, του βαθιού νοήματος του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Καλίλα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ουα-Ντίμνα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και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 xml:space="preserve">της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Παντσατάντρα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</w:p>
    <w:p w14:paraId="074CB5FC" w14:textId="77777777" w:rsidR="009337C5" w:rsidRPr="009337C5" w:rsidRDefault="009337C5" w:rsidP="009337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337C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Ημερομηνία: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Τρίτη, 29.11.2022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</w:r>
      <w:r w:rsidRPr="009337C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Ώρα: 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18:00-19:30</w:t>
      </w:r>
    </w:p>
    <w:p w14:paraId="24EE42E4" w14:textId="77777777" w:rsidR="009337C5" w:rsidRPr="009337C5" w:rsidRDefault="009337C5" w:rsidP="0093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337C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Σύντομο βιογραφικό: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 xml:space="preserve">H Ελένη Κονδύλη είναι πτυχιούχος Ρωμανικών Φιλολογιών και κατόπιν Ανατολικών Φιλολογιών και Ιστορίας, με διδακτορικό στον τομέα της αραβικής λογοτεχνίας, η Ελένη Κονδύλη εργάστηκε στο Κέντρο Αραβικής Φιλοσοφίας του Πανεπιστημίου της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Λουβαίν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στο Κέντρο Επιστημονικής Έρευνας του Βελγίου, στο περιοδικό Ανατολικών Φιλολογιών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Le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Muséon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Κατόπιν ήρθε στην Ελλάδα, όπου κατέλαβε την πρώτη θέση αραβολόγου στα ελληνικά πανεπιστημιακά χρονικά, στο ΕΚΠΑ. Οργάνωσε μαθήματα 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lastRenderedPageBreak/>
        <w:t xml:space="preserve">αραβικού πολιτισμού, αραβικής λογοτεχνίας, αραβικής γραμματολογίας, τεχνών και πολιτισμού,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γαλλόγωνης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λογοτεχνίας του αραβικού κόσμου, σχέσεων Γαλλίας και Αραβικού κόσμου, σχέσεων Βυζαντίου και Ισλάμ στη Φιλοσοφική Σχολή του ΕΚΠΑ, καθώς και μάθημα σχετικά με την Τέχνη και το Ισλάμ στην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Ανωτάτη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Σχολή Καλών Τεχνών. Βραβεύτηκε δύο φορές από την Ακαδημία του Βελγίου.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>Μεταξύ των δημοσιεύσεών της, οι μονογραφίες: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 xml:space="preserve">•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Stéphanitès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kai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Ichnélatès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traduction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grecque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(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XIe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siècle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)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du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livre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Kalīla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wa-Dimna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d’Ibn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al-Muqaffaʿ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(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VIIIe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siècle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):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Etude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lexicologique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et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littéraire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εκδόσεις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Peeters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Louvain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1997 . </w:t>
      </w:r>
      <w:proofErr w:type="spellStart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xxxi</w:t>
      </w:r>
      <w:proofErr w:type="spellEnd"/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239p.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>• Εισαγωγή στη Λογοτεχνία των Αράβων. Νέα βελτιωμένη έκδοση, εκδόσεις Πεδίο, Αθήνα 2017, 417 σελ. (7 πρότερες εκδόσεις)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>• Άδωνης. Οι αναλογίες και οι αρχές, εκδόσεις Ελληνικά Γράμματα, Αθήνα 2003 και 2019, 248 σελ.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>• Αραβικός Πολιτισμός, εκδόσεις Ελληνικά Γράμματα, Αθήνα 2008, 526 σελ., τωρινή έκδοση: Αραβικός Πολιτισμός, Πεδίο 2016.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>• Το Χρονικό της Μεσογείου. Βυζάντιο, Ισλάμ, Δύση, Πεδίο, Αθήνα 2020, 640 σελ.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>• (επιμέλεια) Πρακτικά της Ημερίδας Προβολές και Αντανακλάσεις: Ελληνικά και Αραβικά κατά τους Μέσους Χρόνους. Δημοσιεύσεις ΕΚΠΑ, Αθήνα 2020, 234 σελ.</w:t>
      </w:r>
    </w:p>
    <w:p w14:paraId="6388DD19" w14:textId="77777777" w:rsidR="009337C5" w:rsidRPr="009337C5" w:rsidRDefault="009337C5" w:rsidP="0093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337C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Αίθουσα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 Μ, Ισόγειο, Παραλιακό Συγκρότημα ΠΘ</w:t>
      </w:r>
    </w:p>
    <w:p w14:paraId="1496F1BC" w14:textId="77777777" w:rsidR="009337C5" w:rsidRPr="009337C5" w:rsidRDefault="009337C5" w:rsidP="0093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7DC4711D" w14:textId="77777777" w:rsidR="009337C5" w:rsidRPr="009337C5" w:rsidRDefault="009337C5" w:rsidP="0093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Διευθυντής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>Ιωάννης Γαλαντόμος</w:t>
      </w:r>
      <w:r w:rsidRPr="009337C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br/>
        <w:t>Αναπληρωτής Καθηγητής Εφαρμοσμένης Γλωσσολογίας</w:t>
      </w:r>
    </w:p>
    <w:p w14:paraId="19BA3A59" w14:textId="77777777" w:rsidR="00B1094B" w:rsidRPr="00B1094B" w:rsidRDefault="00B1094B" w:rsidP="00B1094B">
      <w:pPr>
        <w:jc w:val="center"/>
        <w:rPr>
          <w:lang w:val="el-GR"/>
        </w:rPr>
      </w:pPr>
    </w:p>
    <w:sectPr w:rsidR="00B1094B" w:rsidRPr="00B109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FC3"/>
    <w:multiLevelType w:val="hybridMultilevel"/>
    <w:tmpl w:val="905A608C"/>
    <w:lvl w:ilvl="0" w:tplc="B2D2C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ED1"/>
    <w:multiLevelType w:val="multilevel"/>
    <w:tmpl w:val="E5C40E2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40B40"/>
    <w:multiLevelType w:val="hybridMultilevel"/>
    <w:tmpl w:val="AFE46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43"/>
    <w:rsid w:val="000B5DF5"/>
    <w:rsid w:val="0022619A"/>
    <w:rsid w:val="00231147"/>
    <w:rsid w:val="002846EF"/>
    <w:rsid w:val="002861D7"/>
    <w:rsid w:val="002E218E"/>
    <w:rsid w:val="003F481C"/>
    <w:rsid w:val="005469E4"/>
    <w:rsid w:val="00575D76"/>
    <w:rsid w:val="00673875"/>
    <w:rsid w:val="0077554E"/>
    <w:rsid w:val="007E08DD"/>
    <w:rsid w:val="007F735C"/>
    <w:rsid w:val="0084693F"/>
    <w:rsid w:val="008C6D43"/>
    <w:rsid w:val="0090742D"/>
    <w:rsid w:val="009337C5"/>
    <w:rsid w:val="00934DF9"/>
    <w:rsid w:val="00965B31"/>
    <w:rsid w:val="009E2BF3"/>
    <w:rsid w:val="009F579C"/>
    <w:rsid w:val="00A30F69"/>
    <w:rsid w:val="00A417BA"/>
    <w:rsid w:val="00A879E3"/>
    <w:rsid w:val="00AA7569"/>
    <w:rsid w:val="00B1094B"/>
    <w:rsid w:val="00B37503"/>
    <w:rsid w:val="00B6584A"/>
    <w:rsid w:val="00BC48D7"/>
    <w:rsid w:val="00C303B4"/>
    <w:rsid w:val="00CE152E"/>
    <w:rsid w:val="00CE38B2"/>
    <w:rsid w:val="00DD2CBD"/>
    <w:rsid w:val="00E52C45"/>
    <w:rsid w:val="00E569DE"/>
    <w:rsid w:val="00F04D38"/>
    <w:rsid w:val="00F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1890"/>
  <w15:chartTrackingRefBased/>
  <w15:docId w15:val="{F4E27942-8CFA-453F-91E7-067CE977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B109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52C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C45"/>
    <w:rPr>
      <w:color w:val="605E5C"/>
      <w:shd w:val="clear" w:color="auto" w:fill="E1DFDD"/>
    </w:rPr>
  </w:style>
  <w:style w:type="character" w:customStyle="1" w:styleId="4Char">
    <w:name w:val="Επικεφαλίδα 4 Char"/>
    <w:basedOn w:val="a0"/>
    <w:link w:val="4"/>
    <w:uiPriority w:val="9"/>
    <w:rsid w:val="00B1094B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B1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Strong"/>
    <w:basedOn w:val="a0"/>
    <w:uiPriority w:val="22"/>
    <w:qFormat/>
    <w:rsid w:val="00933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0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9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CHATZIIOANNOU MARIANTHI</dc:creator>
  <cp:keywords/>
  <dc:description/>
  <cp:lastModifiedBy>ATHANASIADI KORALIA</cp:lastModifiedBy>
  <cp:revision>2</cp:revision>
  <dcterms:created xsi:type="dcterms:W3CDTF">2022-11-15T09:40:00Z</dcterms:created>
  <dcterms:modified xsi:type="dcterms:W3CDTF">2022-11-15T09:40:00Z</dcterms:modified>
</cp:coreProperties>
</file>