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7E1" w14:textId="255409A9" w:rsidR="001364B6" w:rsidRPr="00BC5B49" w:rsidRDefault="001364B6">
      <w:pPr>
        <w:rPr>
          <w:rFonts w:ascii="Calibri" w:hAnsi="Calibri" w:cs="Arial"/>
          <w:bCs/>
          <w:color w:val="000000"/>
          <w:sz w:val="22"/>
          <w:szCs w:val="22"/>
          <w:u w:val="single"/>
          <w:lang w:eastAsia="zh-CN"/>
        </w:rPr>
      </w:pPr>
      <w:r w:rsidRPr="00BC5B49">
        <w:rPr>
          <w:rFonts w:ascii="Calibri" w:hAnsi="Calibri" w:cs="Arial"/>
          <w:bCs/>
          <w:color w:val="000000"/>
          <w:sz w:val="22"/>
          <w:szCs w:val="22"/>
          <w:u w:val="single"/>
          <w:lang w:eastAsia="zh-CN"/>
        </w:rPr>
        <w:t>ΔΕΛΤΙΟ ΤΥΠΟΥ</w:t>
      </w:r>
    </w:p>
    <w:p w14:paraId="240358C3" w14:textId="2F70E571" w:rsidR="001364B6" w:rsidRDefault="001364B6">
      <w:pPr>
        <w:rPr>
          <w:rFonts w:ascii="Calibri" w:hAnsi="Calibri" w:cs="Arial"/>
          <w:bCs/>
          <w:color w:val="000000"/>
          <w:sz w:val="22"/>
          <w:szCs w:val="22"/>
          <w:lang w:eastAsia="zh-CN"/>
        </w:rPr>
      </w:pPr>
    </w:p>
    <w:p w14:paraId="18A0FD82" w14:textId="1A2E3371" w:rsidR="001364B6" w:rsidRPr="005F3BDF" w:rsidRDefault="001364B6">
      <w:pPr>
        <w:rPr>
          <w:rFonts w:ascii="Calibri" w:hAnsi="Calibri" w:cs="Arial"/>
          <w:b/>
          <w:color w:val="000000"/>
          <w:sz w:val="22"/>
          <w:szCs w:val="22"/>
          <w:lang w:eastAsia="zh-CN"/>
        </w:rPr>
      </w:pPr>
      <w:r w:rsidRPr="005F3BDF">
        <w:rPr>
          <w:rFonts w:ascii="Calibri" w:hAnsi="Calibri" w:cs="Arial"/>
          <w:b/>
          <w:color w:val="000000"/>
          <w:sz w:val="22"/>
          <w:szCs w:val="22"/>
          <w:lang w:val="fr-FR" w:eastAsia="zh-CN"/>
        </w:rPr>
        <w:t>Trails</w:t>
      </w:r>
      <w:r w:rsidRPr="005F3BDF">
        <w:rPr>
          <w:rFonts w:ascii="Calibri" w:hAnsi="Calibri" w:cs="Arial"/>
          <w:b/>
          <w:color w:val="000000"/>
          <w:sz w:val="22"/>
          <w:szCs w:val="22"/>
          <w:lang w:eastAsia="zh-CN"/>
        </w:rPr>
        <w:t xml:space="preserve"> &amp; </w:t>
      </w:r>
      <w:r w:rsidRPr="005F3BDF">
        <w:rPr>
          <w:rFonts w:ascii="Calibri" w:hAnsi="Calibri" w:cs="Arial"/>
          <w:b/>
          <w:color w:val="000000"/>
          <w:sz w:val="22"/>
          <w:szCs w:val="22"/>
          <w:lang w:val="fr-FR" w:eastAsia="zh-CN"/>
        </w:rPr>
        <w:t>Tales</w:t>
      </w:r>
      <w:r w:rsidRPr="005F3BDF">
        <w:rPr>
          <w:rFonts w:ascii="Calibri" w:hAnsi="Calibri" w:cs="Arial"/>
          <w:b/>
          <w:color w:val="000000"/>
          <w:sz w:val="22"/>
          <w:szCs w:val="22"/>
          <w:lang w:eastAsia="zh-CN"/>
        </w:rPr>
        <w:t xml:space="preserve"> #3 : ΒΟΛΟΣ</w:t>
      </w:r>
      <w:r w:rsidR="00DF140B" w:rsidRPr="005F3BDF">
        <w:rPr>
          <w:rFonts w:ascii="Calibri" w:hAnsi="Calibri" w:cs="Arial"/>
          <w:b/>
          <w:color w:val="000000"/>
          <w:sz w:val="22"/>
          <w:szCs w:val="22"/>
          <w:lang w:eastAsia="zh-CN"/>
        </w:rPr>
        <w:t xml:space="preserve"> [Διαδρομές</w:t>
      </w:r>
      <w:r w:rsidRPr="005F3BDF">
        <w:rPr>
          <w:rFonts w:ascii="Calibri" w:hAnsi="Calibri" w:cs="Arial"/>
          <w:b/>
          <w:color w:val="000000"/>
          <w:sz w:val="22"/>
          <w:szCs w:val="22"/>
          <w:lang w:eastAsia="zh-CN"/>
        </w:rPr>
        <w:t xml:space="preserve"> της </w:t>
      </w:r>
      <w:r w:rsidR="00DF140B" w:rsidRPr="005F3BDF">
        <w:rPr>
          <w:rFonts w:ascii="Calibri" w:hAnsi="Calibri" w:cs="Arial"/>
          <w:b/>
          <w:color w:val="000000"/>
          <w:sz w:val="22"/>
          <w:szCs w:val="22"/>
          <w:lang w:eastAsia="zh-CN"/>
        </w:rPr>
        <w:t>καραντίνας]</w:t>
      </w:r>
    </w:p>
    <w:p w14:paraId="79783C08" w14:textId="204E0238" w:rsidR="00376B19" w:rsidRDefault="00376B19">
      <w:pPr>
        <w:rPr>
          <w:rFonts w:ascii="Calibri" w:hAnsi="Calibri" w:cs="Arial"/>
          <w:bCs/>
          <w:color w:val="000000"/>
          <w:sz w:val="22"/>
          <w:szCs w:val="22"/>
          <w:lang w:eastAsia="zh-CN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zh-CN"/>
        </w:rPr>
        <w:t xml:space="preserve">από την Ερευνητική Μονάδα Δομικών Κατασκευών | </w:t>
      </w:r>
      <w:r>
        <w:rPr>
          <w:rFonts w:ascii="Calibri" w:hAnsi="Calibri" w:cs="Arial"/>
          <w:bCs/>
          <w:color w:val="000000"/>
          <w:sz w:val="22"/>
          <w:szCs w:val="22"/>
          <w:lang w:val="en-US" w:eastAsia="zh-CN"/>
        </w:rPr>
        <w:t>ma</w:t>
      </w:r>
      <w:r w:rsidRPr="00376B19">
        <w:rPr>
          <w:rFonts w:ascii="Calibri" w:hAnsi="Calibri" w:cs="Arial"/>
          <w:bCs/>
          <w:color w:val="000000"/>
          <w:sz w:val="22"/>
          <w:szCs w:val="22"/>
          <w:lang w:eastAsia="zh-CN"/>
        </w:rPr>
        <w:t>[</w:t>
      </w:r>
      <w:r>
        <w:rPr>
          <w:rFonts w:ascii="Calibri" w:hAnsi="Calibri" w:cs="Arial"/>
          <w:bCs/>
          <w:color w:val="000000"/>
          <w:sz w:val="22"/>
          <w:szCs w:val="22"/>
          <w:lang w:val="en-US" w:eastAsia="zh-CN"/>
        </w:rPr>
        <w:t>K</w:t>
      </w:r>
      <w:r w:rsidRPr="00376B19">
        <w:rPr>
          <w:rFonts w:ascii="Calibri" w:hAnsi="Calibri" w:cs="Arial"/>
          <w:bCs/>
          <w:color w:val="000000"/>
          <w:sz w:val="22"/>
          <w:szCs w:val="22"/>
          <w:lang w:eastAsia="zh-CN"/>
        </w:rPr>
        <w:t>]</w:t>
      </w:r>
      <w:r>
        <w:rPr>
          <w:rFonts w:ascii="Calibri" w:hAnsi="Calibri" w:cs="Arial"/>
          <w:bCs/>
          <w:color w:val="000000"/>
          <w:sz w:val="22"/>
          <w:szCs w:val="22"/>
          <w:lang w:val="en-US" w:eastAsia="zh-CN"/>
        </w:rPr>
        <w:t>e</w:t>
      </w:r>
      <w:r>
        <w:rPr>
          <w:rFonts w:ascii="Calibri" w:hAnsi="Calibri" w:cs="Arial"/>
          <w:bCs/>
          <w:color w:val="000000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  <w:lang w:eastAsia="zh-CN"/>
        </w:rPr>
        <w:t>Τμ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  <w:lang w:eastAsia="zh-CN"/>
        </w:rPr>
        <w:t>. Αρχ. Μηχανικών Π.Θ.</w:t>
      </w:r>
    </w:p>
    <w:p w14:paraId="513784BC" w14:textId="77777777" w:rsidR="00DF140B" w:rsidRDefault="00DF140B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15751E5" w14:textId="4F8B8B79" w:rsidR="001364B6" w:rsidRDefault="00DF140B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4F65">
        <w:rPr>
          <w:rFonts w:ascii="Calibri" w:hAnsi="Calibri" w:cs="Calibri"/>
          <w:sz w:val="22"/>
          <w:szCs w:val="22"/>
        </w:rPr>
        <w:t>Θεματικές ξεναγήσεις στην πόλη του Βόλου, μέσα από συλλογές κειμένων, εικόνων &amp; εκπαιδευτικών παιχνιδιών, που συνοδεύουν την αστική περιπατητική εμπειρία</w:t>
      </w:r>
    </w:p>
    <w:p w14:paraId="6DD738DD" w14:textId="657D288B" w:rsidR="00DF140B" w:rsidRPr="00616770" w:rsidRDefault="00DF140B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741841" w14:textId="1EF83AA2" w:rsidR="00AC3770" w:rsidRDefault="009C1E92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Με αφορμή την</w:t>
      </w:r>
      <w:r w:rsidR="00192F01">
        <w:rPr>
          <w:rFonts w:ascii="Calibri" w:hAnsi="Calibri" w:cs="Calibri"/>
          <w:sz w:val="22"/>
          <w:szCs w:val="22"/>
        </w:rPr>
        <w:t xml:space="preserve"> </w:t>
      </w:r>
      <w:r w:rsidR="00192F01" w:rsidRPr="00192F01">
        <w:rPr>
          <w:rFonts w:ascii="Calibri" w:hAnsi="Calibri" w:cs="Calibri"/>
          <w:b/>
          <w:bCs/>
          <w:sz w:val="22"/>
          <w:szCs w:val="22"/>
        </w:rPr>
        <w:t xml:space="preserve">Διεθνή </w:t>
      </w:r>
      <w:r w:rsidR="00616583">
        <w:rPr>
          <w:rFonts w:ascii="Calibri" w:hAnsi="Calibri" w:cs="Calibri"/>
          <w:b/>
          <w:bCs/>
          <w:sz w:val="22"/>
          <w:szCs w:val="22"/>
        </w:rPr>
        <w:t>Εβδομ</w:t>
      </w:r>
      <w:r w:rsidR="00616583">
        <w:rPr>
          <w:rFonts w:ascii="Calibri" w:hAnsi="Calibri" w:cs="Calibri"/>
          <w:sz w:val="22"/>
          <w:szCs w:val="22"/>
        </w:rPr>
        <w:t>ά</w:t>
      </w:r>
      <w:r w:rsidR="00616583">
        <w:rPr>
          <w:rFonts w:ascii="Calibri" w:hAnsi="Calibri" w:cs="Calibri"/>
          <w:b/>
          <w:bCs/>
          <w:sz w:val="22"/>
          <w:szCs w:val="22"/>
        </w:rPr>
        <w:t>δα</w:t>
      </w:r>
      <w:r w:rsidRPr="00376B19">
        <w:rPr>
          <w:rFonts w:ascii="Calibri" w:hAnsi="Calibri" w:cs="Calibri"/>
          <w:b/>
          <w:bCs/>
          <w:sz w:val="22"/>
          <w:szCs w:val="22"/>
        </w:rPr>
        <w:t xml:space="preserve"> Αρχείων</w:t>
      </w:r>
      <w:r w:rsidR="00376B19" w:rsidRPr="00376B19">
        <w:rPr>
          <w:rFonts w:ascii="Calibri" w:hAnsi="Calibri" w:cs="Calibri"/>
          <w:sz w:val="22"/>
          <w:szCs w:val="22"/>
        </w:rPr>
        <w:t xml:space="preserve"> (</w:t>
      </w:r>
      <w:r w:rsidR="00616583">
        <w:rPr>
          <w:rFonts w:ascii="Calibri" w:hAnsi="Calibri" w:cs="Calibri"/>
          <w:sz w:val="22"/>
          <w:szCs w:val="22"/>
        </w:rPr>
        <w:t>7-11</w:t>
      </w:r>
      <w:r w:rsidR="00376B19" w:rsidRPr="00376B19">
        <w:rPr>
          <w:rFonts w:ascii="Calibri" w:hAnsi="Calibri" w:cs="Calibri"/>
          <w:sz w:val="22"/>
          <w:szCs w:val="22"/>
        </w:rPr>
        <w:t xml:space="preserve"> </w:t>
      </w:r>
      <w:r w:rsidR="00376B19">
        <w:rPr>
          <w:rFonts w:ascii="Calibri" w:hAnsi="Calibri" w:cs="Calibri"/>
          <w:sz w:val="22"/>
          <w:szCs w:val="22"/>
        </w:rPr>
        <w:t>Ιουνίου 2021)</w:t>
      </w:r>
      <w:r>
        <w:rPr>
          <w:rFonts w:ascii="Calibri" w:hAnsi="Calibri" w:cs="Calibri"/>
          <w:sz w:val="22"/>
          <w:szCs w:val="22"/>
        </w:rPr>
        <w:t>, η δράση</w:t>
      </w:r>
      <w:r w:rsidR="00AC3770">
        <w:rPr>
          <w:rFonts w:ascii="Calibri" w:hAnsi="Calibri" w:cs="Calibri"/>
          <w:sz w:val="22"/>
          <w:szCs w:val="22"/>
        </w:rPr>
        <w:t xml:space="preserve"> </w:t>
      </w:r>
      <w:r w:rsidR="00BC5B49">
        <w:rPr>
          <w:rFonts w:ascii="Calibri" w:hAnsi="Calibri" w:cs="Calibri"/>
          <w:sz w:val="22"/>
          <w:szCs w:val="22"/>
        </w:rPr>
        <w:t>προτείνει</w:t>
      </w:r>
      <w:r w:rsidR="00AC3770">
        <w:rPr>
          <w:rFonts w:ascii="Calibri" w:hAnsi="Calibri" w:cs="Calibri"/>
          <w:sz w:val="22"/>
          <w:szCs w:val="22"/>
        </w:rPr>
        <w:t xml:space="preserve"> μια σειρά θεματικών ξεναγήσεων </w:t>
      </w:r>
      <w:r w:rsidR="00AC3770" w:rsidRPr="00CF6B4E">
        <w:rPr>
          <w:rFonts w:ascii="Calibri" w:hAnsi="Calibri" w:cs="Calibri"/>
          <w:sz w:val="22"/>
          <w:szCs w:val="22"/>
        </w:rPr>
        <w:t xml:space="preserve">με </w:t>
      </w:r>
      <w:r w:rsidR="00AC3770">
        <w:rPr>
          <w:rFonts w:ascii="Calibri" w:hAnsi="Calibri" w:cs="Calibri"/>
          <w:sz w:val="22"/>
          <w:szCs w:val="22"/>
        </w:rPr>
        <w:t xml:space="preserve">αντικείμενο </w:t>
      </w:r>
      <w:r w:rsidR="00AC3770" w:rsidRPr="00CF6B4E">
        <w:rPr>
          <w:rFonts w:ascii="Calibri" w:hAnsi="Calibri" w:cs="Calibri"/>
          <w:sz w:val="22"/>
          <w:szCs w:val="22"/>
        </w:rPr>
        <w:t>το κτ</w:t>
      </w:r>
      <w:r w:rsidR="00BC5B49">
        <w:rPr>
          <w:rFonts w:ascii="Calibri" w:hAnsi="Calibri" w:cs="Calibri"/>
          <w:sz w:val="22"/>
          <w:szCs w:val="22"/>
        </w:rPr>
        <w:t>ι</w:t>
      </w:r>
      <w:r w:rsidR="00AC3770" w:rsidRPr="00CF6B4E">
        <w:rPr>
          <w:rFonts w:ascii="Calibri" w:hAnsi="Calibri" w:cs="Calibri"/>
          <w:sz w:val="22"/>
          <w:szCs w:val="22"/>
        </w:rPr>
        <w:t>ριακό απόθεμα της πόλης του Βόλου</w:t>
      </w:r>
      <w:r w:rsidR="00AC3770">
        <w:rPr>
          <w:rFonts w:ascii="Calibri" w:hAnsi="Calibri" w:cs="Calibri"/>
          <w:sz w:val="22"/>
          <w:szCs w:val="22"/>
        </w:rPr>
        <w:t>.</w:t>
      </w:r>
      <w:r w:rsidR="00BC5B49">
        <w:rPr>
          <w:rFonts w:ascii="Calibri" w:hAnsi="Calibri" w:cs="Calibri"/>
          <w:sz w:val="22"/>
          <w:szCs w:val="22"/>
        </w:rPr>
        <w:t xml:space="preserve"> </w:t>
      </w:r>
      <w:r w:rsidR="00AC3770">
        <w:rPr>
          <w:rFonts w:ascii="Calibri" w:hAnsi="Calibri" w:cs="Calibri"/>
          <w:sz w:val="22"/>
          <w:szCs w:val="22"/>
        </w:rPr>
        <w:t>Συμπεριλαμβάνονται π</w:t>
      </w:r>
      <w:r>
        <w:rPr>
          <w:rFonts w:ascii="Calibri" w:hAnsi="Calibri" w:cs="Calibri"/>
          <w:sz w:val="22"/>
          <w:szCs w:val="22"/>
        </w:rPr>
        <w:t>ά</w:t>
      </w:r>
      <w:r w:rsidR="00AC3770">
        <w:rPr>
          <w:rFonts w:ascii="Calibri" w:hAnsi="Calibri" w:cs="Calibri"/>
          <w:sz w:val="22"/>
          <w:szCs w:val="22"/>
        </w:rPr>
        <w:t xml:space="preserve">νω από 70 κτίρια, αντιπροσωπευτικά παραδείγματα αρχιτεκτονικής από 7 επιλεγμένες θεματικές (καπνοβιομηχανία, υφαντουργία, βιομηχανία, διοίκηση-οικονομία, πολιτισμός, μουσεία, κατοικία). Πορείες και κτίρια - ‘εκθέματα’ - αναδεικνύονται μέσα από χάρτες, εικόνες και κείμενα, που βασίζονται σε πρωτογενές αρχειακό υλικό </w:t>
      </w:r>
      <w:r w:rsidR="00AC3770" w:rsidRPr="000C4A23">
        <w:rPr>
          <w:rFonts w:ascii="Calibri" w:hAnsi="Calibri" w:cs="Calibri"/>
          <w:sz w:val="22"/>
          <w:szCs w:val="22"/>
        </w:rPr>
        <w:t xml:space="preserve">από </w:t>
      </w:r>
      <w:r w:rsidR="00AC3770">
        <w:rPr>
          <w:rFonts w:ascii="Calibri" w:hAnsi="Calibri" w:cs="Calibri"/>
          <w:sz w:val="22"/>
          <w:szCs w:val="22"/>
        </w:rPr>
        <w:t xml:space="preserve">τις </w:t>
      </w:r>
      <w:r w:rsidR="00AC3770" w:rsidRPr="000C4A23">
        <w:rPr>
          <w:rFonts w:ascii="Calibri" w:hAnsi="Calibri" w:cs="Calibri"/>
          <w:sz w:val="22"/>
          <w:szCs w:val="22"/>
        </w:rPr>
        <w:t>ψηφιακές συλλογές του Μουσείου της Πόλης, του Δ.Η.Κ.Ι. και των Γ.Α.Κ. Μαγνησίας</w:t>
      </w:r>
      <w:r w:rsidR="00AC3770">
        <w:rPr>
          <w:rFonts w:ascii="Calibri" w:hAnsi="Calibri" w:cs="Calibri"/>
          <w:sz w:val="22"/>
          <w:szCs w:val="22"/>
        </w:rPr>
        <w:t>. Οι ξεναγήσεις προσφέρονται καταρχήν σε έντυπη μορφή και διατίθενται σε κεντρικά σημεία της πόλης, και σε επόμενο χρονο θα είναι διαθέσιμες και σε ψηφιακή μορφή, επιτρέποντας την περιήγηση με φυσική ή εικονική παρουσία.</w:t>
      </w:r>
    </w:p>
    <w:p w14:paraId="4B675FD3" w14:textId="477E4FD1" w:rsidR="00AC3770" w:rsidRDefault="00BC5B49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δράση</w:t>
      </w:r>
      <w:r w:rsidR="00AC3770" w:rsidRPr="00234F65">
        <w:rPr>
          <w:rFonts w:ascii="Calibri" w:hAnsi="Calibri" w:cs="Calibri"/>
          <w:sz w:val="22"/>
          <w:szCs w:val="22"/>
        </w:rPr>
        <w:t xml:space="preserve"> εντάσσεται στο πιλοτικό έργο </w:t>
      </w:r>
      <w:r w:rsidR="00376B19" w:rsidRPr="00376B19">
        <w:rPr>
          <w:rFonts w:ascii="Calibri" w:hAnsi="Calibri" w:cs="Calibri"/>
          <w:b/>
          <w:bCs/>
          <w:i/>
          <w:iCs/>
          <w:sz w:val="22"/>
          <w:szCs w:val="22"/>
        </w:rPr>
        <w:t>‘</w:t>
      </w:r>
      <w:r w:rsidR="00376B19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Narrative</w:t>
      </w:r>
      <w:r w:rsidR="00376B19" w:rsidRPr="00376B1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C3770" w:rsidRPr="00376B19">
        <w:rPr>
          <w:rFonts w:ascii="Calibri" w:hAnsi="Calibri" w:cs="Calibri"/>
          <w:b/>
          <w:bCs/>
          <w:i/>
          <w:iCs/>
          <w:sz w:val="22"/>
          <w:szCs w:val="22"/>
        </w:rPr>
        <w:t>Trails</w:t>
      </w:r>
      <w:r w:rsidR="00376B19" w:rsidRPr="00376B19">
        <w:rPr>
          <w:rFonts w:ascii="Calibri" w:hAnsi="Calibri" w:cs="Calibri"/>
          <w:b/>
          <w:bCs/>
          <w:i/>
          <w:iCs/>
          <w:sz w:val="22"/>
          <w:szCs w:val="22"/>
        </w:rPr>
        <w:t>’</w:t>
      </w:r>
      <w:r w:rsidR="00AC3770" w:rsidRPr="00234F65">
        <w:rPr>
          <w:rFonts w:ascii="Calibri" w:hAnsi="Calibri" w:cs="Calibri"/>
          <w:sz w:val="22"/>
          <w:szCs w:val="22"/>
        </w:rPr>
        <w:t xml:space="preserve">, που υλοποιείται από την Ερευνητική Μονάδα Δομικών Κατασκευών </w:t>
      </w:r>
      <w:r w:rsidR="00AC3770">
        <w:rPr>
          <w:rFonts w:ascii="Calibri" w:hAnsi="Calibri" w:cs="Calibri"/>
          <w:sz w:val="22"/>
          <w:szCs w:val="22"/>
        </w:rPr>
        <w:t xml:space="preserve">| </w:t>
      </w:r>
      <w:r w:rsidR="00AC3770" w:rsidRPr="00376B19">
        <w:rPr>
          <w:rFonts w:ascii="Calibri" w:hAnsi="Calibri" w:cs="Calibri"/>
          <w:b/>
          <w:bCs/>
          <w:sz w:val="22"/>
          <w:szCs w:val="22"/>
        </w:rPr>
        <w:t>ma[K]e</w:t>
      </w:r>
      <w:r w:rsidR="00AC3770" w:rsidRPr="00234F65">
        <w:rPr>
          <w:rFonts w:ascii="Calibri" w:hAnsi="Calibri" w:cs="Calibri"/>
          <w:sz w:val="22"/>
          <w:szCs w:val="22"/>
        </w:rPr>
        <w:t xml:space="preserve"> του Τμήματος Αρχιτεκτόνων Μηχανικών</w:t>
      </w:r>
      <w:r w:rsidR="00AC3770">
        <w:rPr>
          <w:rFonts w:ascii="Calibri" w:hAnsi="Calibri" w:cs="Calibri"/>
          <w:sz w:val="22"/>
          <w:szCs w:val="22"/>
        </w:rPr>
        <w:t xml:space="preserve"> </w:t>
      </w:r>
      <w:r w:rsidR="00AC3770" w:rsidRPr="00234F65">
        <w:rPr>
          <w:rFonts w:ascii="Calibri" w:hAnsi="Calibri" w:cs="Calibri"/>
          <w:sz w:val="22"/>
          <w:szCs w:val="22"/>
        </w:rPr>
        <w:t>του Πανεπιστημίου Θεσσαλίας</w:t>
      </w:r>
      <w:r w:rsidR="00AC3770">
        <w:rPr>
          <w:rFonts w:ascii="Calibri" w:hAnsi="Calibri" w:cs="Calibri"/>
          <w:sz w:val="22"/>
          <w:szCs w:val="22"/>
        </w:rPr>
        <w:t>, σε</w:t>
      </w:r>
      <w:r w:rsidR="00AC3770" w:rsidRPr="00234F65">
        <w:rPr>
          <w:rFonts w:ascii="Calibri" w:hAnsi="Calibri" w:cs="Calibri"/>
          <w:sz w:val="22"/>
          <w:szCs w:val="22"/>
        </w:rPr>
        <w:t xml:space="preserve"> </w:t>
      </w:r>
      <w:r w:rsidR="009C1E92">
        <w:rPr>
          <w:rFonts w:ascii="Calibri" w:hAnsi="Calibri" w:cs="Calibri"/>
          <w:sz w:val="22"/>
          <w:szCs w:val="22"/>
        </w:rPr>
        <w:t xml:space="preserve">διεπιστημονική </w:t>
      </w:r>
      <w:r w:rsidR="00AC3770" w:rsidRPr="00234F65">
        <w:rPr>
          <w:rFonts w:ascii="Calibri" w:hAnsi="Calibri" w:cs="Calibri"/>
          <w:sz w:val="22"/>
          <w:szCs w:val="22"/>
        </w:rPr>
        <w:t>συνεργασία με το Μουσείο της Πόλης του Βόλου</w:t>
      </w:r>
      <w:r w:rsidR="009C1E92">
        <w:rPr>
          <w:rFonts w:ascii="Calibri" w:hAnsi="Calibri" w:cs="Calibri"/>
          <w:sz w:val="22"/>
          <w:szCs w:val="22"/>
        </w:rPr>
        <w:t>,</w:t>
      </w:r>
      <w:r w:rsidR="00AC3770" w:rsidRPr="00234F65">
        <w:rPr>
          <w:rFonts w:ascii="Calibri" w:hAnsi="Calibri" w:cs="Calibri"/>
          <w:sz w:val="22"/>
          <w:szCs w:val="22"/>
        </w:rPr>
        <w:t xml:space="preserve"> τα </w:t>
      </w:r>
      <w:r w:rsidR="00AC3770">
        <w:rPr>
          <w:rFonts w:ascii="Calibri" w:hAnsi="Calibri" w:cs="Calibri"/>
          <w:sz w:val="22"/>
          <w:szCs w:val="22"/>
        </w:rPr>
        <w:t>Γενικά Αρχε</w:t>
      </w:r>
      <w:r w:rsidR="00AC3770" w:rsidRPr="00234F65">
        <w:rPr>
          <w:rFonts w:ascii="Calibri" w:hAnsi="Calibri" w:cs="Calibri"/>
          <w:sz w:val="22"/>
          <w:szCs w:val="22"/>
        </w:rPr>
        <w:t>ί</w:t>
      </w:r>
      <w:r w:rsidR="00AC3770">
        <w:rPr>
          <w:rFonts w:ascii="Calibri" w:hAnsi="Calibri" w:cs="Calibri"/>
          <w:sz w:val="22"/>
          <w:szCs w:val="22"/>
        </w:rPr>
        <w:t>α του Κράτους Μαγνησίας</w:t>
      </w:r>
      <w:r w:rsidR="009C1E92">
        <w:rPr>
          <w:rFonts w:ascii="Calibri" w:hAnsi="Calibri" w:cs="Calibri"/>
          <w:sz w:val="22"/>
          <w:szCs w:val="22"/>
        </w:rPr>
        <w:t xml:space="preserve"> και </w:t>
      </w:r>
      <w:r w:rsidR="009C1E92" w:rsidRPr="00234F65">
        <w:rPr>
          <w:rFonts w:ascii="Calibri" w:hAnsi="Calibri" w:cs="Calibri"/>
          <w:sz w:val="22"/>
          <w:szCs w:val="22"/>
        </w:rPr>
        <w:t>ά</w:t>
      </w:r>
      <w:r w:rsidR="009C1E92">
        <w:rPr>
          <w:rFonts w:ascii="Calibri" w:hAnsi="Calibri" w:cs="Calibri"/>
          <w:sz w:val="22"/>
          <w:szCs w:val="22"/>
        </w:rPr>
        <w:t>λλους ακαδημαϊκούς και τοπικούς φορείς.</w:t>
      </w:r>
    </w:p>
    <w:p w14:paraId="4207E990" w14:textId="315AF136" w:rsidR="00AC3770" w:rsidRDefault="00AC3770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δράση ξεκίνησε με παρουσίαση των πρώτων συλλογών (18 Μαΐου | Διεθνής Ημέρα Μουσείων), εμπλουτίζεται σταδιακά με προσθήκη των θεματικών διαδρομών (9 Ιουνίου | </w:t>
      </w:r>
      <w:r w:rsidR="00BC5B49">
        <w:rPr>
          <w:rFonts w:ascii="Calibri" w:hAnsi="Calibri" w:cs="Calibri"/>
          <w:sz w:val="22"/>
          <w:szCs w:val="22"/>
        </w:rPr>
        <w:t>Διεθνής</w:t>
      </w:r>
      <w:r>
        <w:rPr>
          <w:rFonts w:ascii="Calibri" w:hAnsi="Calibri" w:cs="Calibri"/>
          <w:sz w:val="22"/>
          <w:szCs w:val="22"/>
        </w:rPr>
        <w:t xml:space="preserve"> Ημέρα Αρχείων), και πρόκειται να προχωρήσει</w:t>
      </w:r>
      <w:r w:rsidRPr="006741EA">
        <w:rPr>
          <w:rFonts w:ascii="Calibri" w:hAnsi="Calibri" w:cs="Calibri"/>
          <w:sz w:val="22"/>
          <w:szCs w:val="22"/>
        </w:rPr>
        <w:t xml:space="preserve"> με μια σειρά εκπαιδευτικών παιχνιδιών με αναφορά στην πόλη του Βόλου</w:t>
      </w:r>
      <w:r>
        <w:rPr>
          <w:rFonts w:ascii="Calibri" w:hAnsi="Calibri" w:cs="Calibri"/>
          <w:sz w:val="22"/>
          <w:szCs w:val="22"/>
        </w:rPr>
        <w:t xml:space="preserve">, για να ολοκληρωθεί με δια ζώσης εκδήλωση, </w:t>
      </w:r>
      <w:r w:rsidR="00EC2A86">
        <w:rPr>
          <w:rFonts w:ascii="Calibri" w:hAnsi="Calibri" w:cs="Calibri"/>
          <w:sz w:val="22"/>
          <w:szCs w:val="22"/>
        </w:rPr>
        <w:t>ό</w:t>
      </w:r>
      <w:r w:rsidR="00BC5B49">
        <w:rPr>
          <w:rFonts w:ascii="Calibri" w:hAnsi="Calibri" w:cs="Calibri"/>
          <w:sz w:val="22"/>
          <w:szCs w:val="22"/>
        </w:rPr>
        <w:t>ταν</w:t>
      </w:r>
      <w:r>
        <w:rPr>
          <w:rFonts w:ascii="Calibri" w:hAnsi="Calibri" w:cs="Calibri"/>
          <w:sz w:val="22"/>
          <w:szCs w:val="22"/>
        </w:rPr>
        <w:t xml:space="preserve"> οι συνθήκες το επιτρέψουν. Το υλικό ενημερώνεται </w:t>
      </w:r>
      <w:r w:rsidR="009C1E92">
        <w:rPr>
          <w:rFonts w:ascii="Calibri" w:hAnsi="Calibri" w:cs="Calibri"/>
          <w:sz w:val="22"/>
          <w:szCs w:val="22"/>
        </w:rPr>
        <w:t xml:space="preserve">τακτικά </w:t>
      </w:r>
      <w:r>
        <w:rPr>
          <w:rFonts w:ascii="Calibri" w:hAnsi="Calibri" w:cs="Calibri"/>
          <w:sz w:val="22"/>
          <w:szCs w:val="22"/>
        </w:rPr>
        <w:t xml:space="preserve">στην σχετική ιστοσελίδα [ </w:t>
      </w:r>
      <w:hyperlink r:id="rId8" w:history="1">
        <w:r w:rsidRPr="00376B19">
          <w:rPr>
            <w:rStyle w:val="Hyperlink"/>
            <w:rFonts w:ascii="Calibri" w:hAnsi="Calibri" w:cs="Calibri"/>
            <w:b/>
            <w:bCs/>
            <w:sz w:val="22"/>
            <w:szCs w:val="22"/>
            <w:lang w:val="en-US"/>
          </w:rPr>
          <w:t>Trails</w:t>
        </w:r>
        <w:r w:rsidRPr="00376B19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&amp; </w:t>
        </w:r>
        <w:r w:rsidRPr="00376B19">
          <w:rPr>
            <w:rStyle w:val="Hyperlink"/>
            <w:rFonts w:ascii="Calibri" w:hAnsi="Calibri" w:cs="Calibri"/>
            <w:b/>
            <w:bCs/>
            <w:sz w:val="22"/>
            <w:szCs w:val="22"/>
            <w:lang w:val="en-US"/>
          </w:rPr>
          <w:t>Tales</w:t>
        </w:r>
        <w:r w:rsidRPr="00376B19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#3</w:t>
        </w:r>
        <w:r w:rsidR="00073998" w:rsidRPr="00073998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</w:t>
        </w:r>
        <w:r w:rsidRPr="00376B19">
          <w:rPr>
            <w:rStyle w:val="Hyperlink"/>
            <w:rFonts w:ascii="Calibri" w:hAnsi="Calibri" w:cs="Calibri"/>
            <w:b/>
            <w:bCs/>
            <w:sz w:val="22"/>
            <w:szCs w:val="22"/>
          </w:rPr>
          <w:t>: ΒΟΛΟΣ</w:t>
        </w:r>
      </w:hyperlink>
      <w:r>
        <w:rPr>
          <w:rFonts w:ascii="Calibri" w:hAnsi="Calibri" w:cs="Calibri"/>
          <w:sz w:val="22"/>
          <w:szCs w:val="22"/>
        </w:rPr>
        <w:t xml:space="preserve"> ], που φιλοξενείται από την Ερευνητική Μονάδα Δομικών Κατασκευώ</w:t>
      </w:r>
      <w:r w:rsidR="009C1E92">
        <w:rPr>
          <w:rFonts w:ascii="Calibri" w:hAnsi="Calibri" w:cs="Calibri"/>
          <w:sz w:val="22"/>
          <w:szCs w:val="22"/>
        </w:rPr>
        <w:t>ν.</w:t>
      </w:r>
    </w:p>
    <w:p w14:paraId="7D6F6011" w14:textId="3DDB0E6D" w:rsidR="009C1E92" w:rsidRDefault="00AC3770" w:rsidP="009C1E9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θεματικές διαδρομές σχεδιάστηκαν στο πλαίσιο του μαθήματος επιλογής </w:t>
      </w:r>
      <w:r w:rsidR="00BA4E76">
        <w:rPr>
          <w:rFonts w:ascii="Calibri" w:hAnsi="Calibri" w:cs="Calibri"/>
          <w:i/>
          <w:iCs/>
          <w:sz w:val="22"/>
          <w:szCs w:val="22"/>
        </w:rPr>
        <w:t>«</w:t>
      </w:r>
      <w:r w:rsidRPr="00BC5B49">
        <w:rPr>
          <w:rFonts w:ascii="Calibri" w:hAnsi="Calibri" w:cs="Calibri"/>
          <w:b/>
          <w:bCs/>
          <w:i/>
          <w:iCs/>
          <w:sz w:val="22"/>
          <w:szCs w:val="22"/>
        </w:rPr>
        <w:t>Αφηγηματικές Διαδρομές</w:t>
      </w:r>
      <w:r w:rsidRPr="00BC5B49">
        <w:rPr>
          <w:rFonts w:ascii="Calibri" w:hAnsi="Calibri" w:cs="Calibri"/>
          <w:i/>
          <w:iCs/>
          <w:sz w:val="22"/>
          <w:szCs w:val="22"/>
        </w:rPr>
        <w:t>: Σχεδιάζοντας [για] τα μονοπάτια του Πηλίου</w:t>
      </w:r>
      <w:r w:rsidR="00BC5B49" w:rsidRPr="00BC5B49">
        <w:rPr>
          <w:rFonts w:ascii="Calibri" w:hAnsi="Calibri" w:cs="Calibri"/>
          <w:i/>
          <w:iCs/>
          <w:sz w:val="22"/>
          <w:szCs w:val="22"/>
        </w:rPr>
        <w:t>»</w:t>
      </w:r>
      <w:r w:rsidRPr="00BC5B49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που προσφέρεται </w:t>
      </w:r>
      <w:r w:rsidR="00BC5B49">
        <w:rPr>
          <w:rFonts w:ascii="Calibri" w:hAnsi="Calibri" w:cs="Calibri"/>
          <w:sz w:val="22"/>
          <w:szCs w:val="22"/>
        </w:rPr>
        <w:t>στο προπτυχιακό πρόγραμμα του</w:t>
      </w:r>
      <w:r>
        <w:rPr>
          <w:rFonts w:ascii="Calibri" w:hAnsi="Calibri" w:cs="Calibri"/>
          <w:sz w:val="22"/>
          <w:szCs w:val="22"/>
        </w:rPr>
        <w:t xml:space="preserve"> Τμήμα</w:t>
      </w:r>
      <w:r w:rsidR="00BC5B49">
        <w:rPr>
          <w:rFonts w:ascii="Calibri" w:hAnsi="Calibri" w:cs="Calibri"/>
          <w:sz w:val="22"/>
          <w:szCs w:val="22"/>
        </w:rPr>
        <w:t>τος</w:t>
      </w:r>
      <w:r>
        <w:rPr>
          <w:rFonts w:ascii="Calibri" w:hAnsi="Calibri" w:cs="Calibri"/>
          <w:sz w:val="22"/>
          <w:szCs w:val="22"/>
        </w:rPr>
        <w:t xml:space="preserve"> Αρχιτεκτόνων Μηχανικών του Παν. Θεσσαλίας</w:t>
      </w:r>
      <w:r w:rsidR="009C1E92">
        <w:rPr>
          <w:rFonts w:ascii="Calibri" w:hAnsi="Calibri" w:cs="Calibri"/>
          <w:sz w:val="22"/>
          <w:szCs w:val="22"/>
        </w:rPr>
        <w:t xml:space="preserve">. </w:t>
      </w:r>
      <w:r w:rsidR="009C1E92" w:rsidRPr="007353AE">
        <w:rPr>
          <w:rFonts w:ascii="Calibri" w:hAnsi="Calibri" w:cs="Calibri"/>
          <w:sz w:val="22"/>
          <w:szCs w:val="22"/>
        </w:rPr>
        <w:t>Προσαρμοσμέν</w:t>
      </w:r>
      <w:r w:rsidR="00BA4E76">
        <w:rPr>
          <w:rFonts w:ascii="Calibri" w:hAnsi="Calibri" w:cs="Calibri"/>
          <w:sz w:val="22"/>
          <w:szCs w:val="22"/>
        </w:rPr>
        <w:t>η</w:t>
      </w:r>
      <w:r w:rsidR="009C1E92" w:rsidRPr="007353AE">
        <w:rPr>
          <w:rFonts w:ascii="Calibri" w:hAnsi="Calibri" w:cs="Calibri"/>
          <w:sz w:val="22"/>
          <w:szCs w:val="22"/>
        </w:rPr>
        <w:t xml:space="preserve"> στην ιδιαίτερη φετινή συγκυρία, </w:t>
      </w:r>
      <w:r w:rsidR="00BA4E76">
        <w:rPr>
          <w:rFonts w:ascii="Calibri" w:hAnsi="Calibri" w:cs="Calibri"/>
          <w:sz w:val="22"/>
          <w:szCs w:val="22"/>
        </w:rPr>
        <w:t>η δράση</w:t>
      </w:r>
      <w:r w:rsidR="009C1E92" w:rsidRPr="007353AE">
        <w:rPr>
          <w:rFonts w:ascii="Calibri" w:hAnsi="Calibri" w:cs="Calibri"/>
          <w:sz w:val="22"/>
          <w:szCs w:val="22"/>
        </w:rPr>
        <w:t xml:space="preserve"> έχει υπότιτλο </w:t>
      </w:r>
      <w:r w:rsidR="00BA4E76">
        <w:rPr>
          <w:rFonts w:ascii="Calibri" w:hAnsi="Calibri" w:cs="Calibri"/>
          <w:sz w:val="22"/>
          <w:szCs w:val="22"/>
        </w:rPr>
        <w:t>«</w:t>
      </w:r>
      <w:r w:rsidR="009C1E92" w:rsidRPr="00376B19">
        <w:rPr>
          <w:rFonts w:ascii="Calibri" w:hAnsi="Calibri" w:cs="Calibri"/>
          <w:i/>
          <w:iCs/>
          <w:sz w:val="22"/>
          <w:szCs w:val="22"/>
        </w:rPr>
        <w:t xml:space="preserve">Διαδρομές της </w:t>
      </w:r>
      <w:r w:rsidR="00EC3B0E">
        <w:rPr>
          <w:rFonts w:ascii="Calibri" w:hAnsi="Calibri" w:cs="Calibri"/>
          <w:i/>
          <w:iCs/>
          <w:sz w:val="22"/>
          <w:szCs w:val="22"/>
        </w:rPr>
        <w:t>κ</w:t>
      </w:r>
      <w:r w:rsidR="009C1E92" w:rsidRPr="00376B19">
        <w:rPr>
          <w:rFonts w:ascii="Calibri" w:hAnsi="Calibri" w:cs="Calibri"/>
          <w:i/>
          <w:iCs/>
          <w:sz w:val="22"/>
          <w:szCs w:val="22"/>
        </w:rPr>
        <w:t>αραντίνας</w:t>
      </w:r>
      <w:r w:rsidR="00BA4E76">
        <w:rPr>
          <w:rFonts w:ascii="Calibri" w:hAnsi="Calibri" w:cs="Calibri"/>
          <w:sz w:val="22"/>
          <w:szCs w:val="22"/>
        </w:rPr>
        <w:t>»</w:t>
      </w:r>
      <w:r w:rsidR="009C1E92" w:rsidRPr="007353AE">
        <w:rPr>
          <w:rFonts w:ascii="Calibri" w:hAnsi="Calibri" w:cs="Calibri"/>
          <w:sz w:val="22"/>
          <w:szCs w:val="22"/>
        </w:rPr>
        <w:t xml:space="preserve"> και κάνει χρήση του </w:t>
      </w:r>
      <w:r w:rsidR="009C1E92">
        <w:rPr>
          <w:rFonts w:ascii="Calibri" w:hAnsi="Calibri" w:cs="Calibri"/>
          <w:sz w:val="22"/>
          <w:szCs w:val="22"/>
        </w:rPr>
        <w:t xml:space="preserve">– δημοφιλούς πλέον - </w:t>
      </w:r>
      <w:r w:rsidR="009C1E92" w:rsidRPr="007353AE">
        <w:rPr>
          <w:rFonts w:ascii="Calibri" w:hAnsi="Calibri" w:cs="Calibri"/>
          <w:sz w:val="22"/>
          <w:szCs w:val="22"/>
        </w:rPr>
        <w:t xml:space="preserve">υβριδικού </w:t>
      </w:r>
      <w:proofErr w:type="spellStart"/>
      <w:r w:rsidR="009C1E92" w:rsidRPr="007353AE">
        <w:rPr>
          <w:rFonts w:ascii="Calibri" w:hAnsi="Calibri" w:cs="Calibri"/>
          <w:sz w:val="22"/>
          <w:szCs w:val="22"/>
        </w:rPr>
        <w:t>format</w:t>
      </w:r>
      <w:proofErr w:type="spellEnd"/>
      <w:r w:rsidR="009C1E92" w:rsidRPr="007353AE">
        <w:rPr>
          <w:rFonts w:ascii="Calibri" w:hAnsi="Calibri" w:cs="Calibri"/>
          <w:sz w:val="22"/>
          <w:szCs w:val="22"/>
        </w:rPr>
        <w:t xml:space="preserve"> ‘</w:t>
      </w:r>
      <w:proofErr w:type="spellStart"/>
      <w:r w:rsidR="009C1E92" w:rsidRPr="007353AE">
        <w:rPr>
          <w:rFonts w:ascii="Calibri" w:hAnsi="Calibri" w:cs="Calibri"/>
          <w:sz w:val="22"/>
          <w:szCs w:val="22"/>
        </w:rPr>
        <w:t>phygital</w:t>
      </w:r>
      <w:proofErr w:type="spellEnd"/>
      <w:r w:rsidR="009C1E92" w:rsidRPr="007353AE">
        <w:rPr>
          <w:rFonts w:ascii="Calibri" w:hAnsi="Calibri" w:cs="Calibri"/>
          <w:sz w:val="22"/>
          <w:szCs w:val="22"/>
        </w:rPr>
        <w:t xml:space="preserve">’, το οποίο επιτρέπει το συνδυασμό </w:t>
      </w:r>
      <w:r w:rsidR="009C1E92">
        <w:rPr>
          <w:rFonts w:ascii="Calibri" w:hAnsi="Calibri" w:cs="Calibri"/>
          <w:sz w:val="22"/>
          <w:szCs w:val="22"/>
        </w:rPr>
        <w:t xml:space="preserve">δια ζώσης και εξ αποστάσεως </w:t>
      </w:r>
      <w:r w:rsidR="009C1E92" w:rsidRPr="007353AE">
        <w:rPr>
          <w:rFonts w:ascii="Calibri" w:hAnsi="Calibri" w:cs="Calibri"/>
          <w:sz w:val="22"/>
          <w:szCs w:val="22"/>
        </w:rPr>
        <w:t>αναγνώσεων, αφηγήσεων και περιηγήσεων.</w:t>
      </w:r>
    </w:p>
    <w:p w14:paraId="33522399" w14:textId="77777777" w:rsidR="009C1E92" w:rsidRDefault="00AC3770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Μέσα στις συνθήκες της καραντίνας,</w:t>
      </w:r>
      <w:r w:rsidR="009C1E92">
        <w:rPr>
          <w:rFonts w:ascii="Calibri" w:hAnsi="Calibri" w:cs="Calibri"/>
          <w:sz w:val="22"/>
          <w:szCs w:val="22"/>
        </w:rPr>
        <w:t xml:space="preserve"> </w:t>
      </w:r>
    </w:p>
    <w:p w14:paraId="5408FAC0" w14:textId="50D6CCD4" w:rsidR="009C1E92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>13 σπουδαστές από 4 χώρες (Γαλλία, Ισπανία, Τουρκία και Ελλ</w:t>
      </w:r>
      <w:r w:rsidR="00376B19">
        <w:rPr>
          <w:rFonts w:ascii="Calibri" w:hAnsi="Calibri" w:cs="Calibri"/>
          <w:sz w:val="22"/>
          <w:szCs w:val="22"/>
        </w:rPr>
        <w:t>ά</w:t>
      </w:r>
      <w:r w:rsidR="00AC3770">
        <w:rPr>
          <w:rFonts w:ascii="Calibri" w:hAnsi="Calibri" w:cs="Calibri"/>
          <w:sz w:val="22"/>
          <w:szCs w:val="22"/>
        </w:rPr>
        <w:t xml:space="preserve">δα), </w:t>
      </w:r>
    </w:p>
    <w:p w14:paraId="74E540D5" w14:textId="59BD64E1" w:rsidR="00AC3770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>αποκλεισμένοι σε 7 πόλεις (Αθ</w:t>
      </w:r>
      <w:r w:rsidR="00376B19">
        <w:rPr>
          <w:rFonts w:ascii="Calibri" w:hAnsi="Calibri" w:cs="Calibri"/>
          <w:sz w:val="22"/>
          <w:szCs w:val="22"/>
        </w:rPr>
        <w:t>ή</w:t>
      </w:r>
      <w:r w:rsidR="00AC3770">
        <w:rPr>
          <w:rFonts w:ascii="Calibri" w:hAnsi="Calibri" w:cs="Calibri"/>
          <w:sz w:val="22"/>
          <w:szCs w:val="22"/>
        </w:rPr>
        <w:t xml:space="preserve">να, Βόλος, Λάρισα, Θεσσαλονίκη, </w:t>
      </w:r>
      <w:r w:rsidR="00AC3770">
        <w:rPr>
          <w:rFonts w:ascii="Calibri" w:hAnsi="Calibri" w:cs="Calibri"/>
          <w:sz w:val="22"/>
          <w:szCs w:val="22"/>
          <w:lang w:val="en-US"/>
        </w:rPr>
        <w:t>Lyon</w:t>
      </w:r>
      <w:r w:rsidR="00AC3770">
        <w:rPr>
          <w:rFonts w:ascii="Calibri" w:hAnsi="Calibri" w:cs="Calibri"/>
          <w:sz w:val="22"/>
          <w:szCs w:val="22"/>
        </w:rPr>
        <w:t xml:space="preserve">, </w:t>
      </w:r>
      <w:r w:rsidR="00AC3770">
        <w:rPr>
          <w:rFonts w:ascii="Calibri" w:hAnsi="Calibri" w:cs="Calibri"/>
          <w:sz w:val="22"/>
          <w:szCs w:val="22"/>
          <w:lang w:val="en-US"/>
        </w:rPr>
        <w:t>Strasbourg</w:t>
      </w:r>
      <w:r w:rsidR="00AC3770" w:rsidRPr="00575F76">
        <w:rPr>
          <w:rFonts w:ascii="Calibri" w:hAnsi="Calibri" w:cs="Calibri"/>
          <w:sz w:val="22"/>
          <w:szCs w:val="22"/>
        </w:rPr>
        <w:t xml:space="preserve"> </w:t>
      </w:r>
      <w:r w:rsidR="00AC3770">
        <w:rPr>
          <w:rFonts w:ascii="Calibri" w:hAnsi="Calibri" w:cs="Calibri"/>
          <w:sz w:val="22"/>
          <w:szCs w:val="22"/>
        </w:rPr>
        <w:t>και Κωνσταντινούπολη</w:t>
      </w:r>
      <w:r w:rsidR="00AC3770" w:rsidRPr="005D3C0D">
        <w:rPr>
          <w:rFonts w:ascii="Calibri" w:hAnsi="Calibri" w:cs="Calibri"/>
          <w:sz w:val="22"/>
          <w:szCs w:val="22"/>
        </w:rPr>
        <w:t>)</w:t>
      </w:r>
      <w:r w:rsidR="00AC3770">
        <w:rPr>
          <w:rFonts w:ascii="Calibri" w:hAnsi="Calibri" w:cs="Calibri"/>
          <w:sz w:val="22"/>
          <w:szCs w:val="22"/>
        </w:rPr>
        <w:t xml:space="preserve"> κλήθηκαν </w:t>
      </w:r>
    </w:p>
    <w:p w14:paraId="19F51E06" w14:textId="49071158" w:rsidR="00AC3770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 xml:space="preserve">να ‘συναντηθούν’ (με περιορισμούς στις μετακινήσεις …) στον Βόλο, </w:t>
      </w:r>
    </w:p>
    <w:p w14:paraId="6B8D7C5B" w14:textId="0C922613" w:rsidR="00AC3770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 xml:space="preserve">να μελετήσουν (με κλειστές βιβλιοθήκες …) την αρχιτεκτονική του, </w:t>
      </w:r>
    </w:p>
    <w:p w14:paraId="2DE8A765" w14:textId="7A4E15E4" w:rsidR="00AC3770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 xml:space="preserve">να επισκεφτούν (δια ζώσης </w:t>
      </w:r>
      <w:r w:rsidR="009C1E92">
        <w:rPr>
          <w:rFonts w:ascii="Calibri" w:hAnsi="Calibri" w:cs="Calibri"/>
          <w:sz w:val="22"/>
          <w:szCs w:val="22"/>
        </w:rPr>
        <w:t>ή</w:t>
      </w:r>
      <w:r w:rsidR="00AC3770">
        <w:rPr>
          <w:rFonts w:ascii="Calibri" w:hAnsi="Calibri" w:cs="Calibri"/>
          <w:sz w:val="22"/>
          <w:szCs w:val="22"/>
        </w:rPr>
        <w:t xml:space="preserve"> εξ αποστάσεως</w:t>
      </w:r>
      <w:r w:rsidR="009C1E92">
        <w:rPr>
          <w:rFonts w:ascii="Calibri" w:hAnsi="Calibri" w:cs="Calibri"/>
          <w:sz w:val="22"/>
          <w:szCs w:val="22"/>
        </w:rPr>
        <w:t xml:space="preserve"> … </w:t>
      </w:r>
      <w:r w:rsidR="00AC3770">
        <w:rPr>
          <w:rFonts w:ascii="Calibri" w:hAnsi="Calibri" w:cs="Calibri"/>
          <w:sz w:val="22"/>
          <w:szCs w:val="22"/>
        </w:rPr>
        <w:t xml:space="preserve">) γνωστά και άγνωστα κτίρια του, </w:t>
      </w:r>
      <w:r>
        <w:rPr>
          <w:rFonts w:ascii="Calibri" w:hAnsi="Calibri" w:cs="Calibri"/>
          <w:sz w:val="22"/>
          <w:szCs w:val="22"/>
        </w:rPr>
        <w:t>και</w:t>
      </w:r>
    </w:p>
    <w:p w14:paraId="516A9CBD" w14:textId="5DA4C4AB" w:rsidR="00AC3770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 xml:space="preserve">να μας ξεναγήσουν (κατά </w:t>
      </w:r>
      <w:r w:rsidR="009C1E92">
        <w:rPr>
          <w:rFonts w:ascii="Calibri" w:hAnsi="Calibri" w:cs="Calibri"/>
          <w:sz w:val="22"/>
          <w:szCs w:val="22"/>
        </w:rPr>
        <w:t xml:space="preserve">μόνας </w:t>
      </w:r>
      <w:r w:rsidR="00AC3770">
        <w:rPr>
          <w:rFonts w:ascii="Calibri" w:hAnsi="Calibri" w:cs="Calibri"/>
          <w:sz w:val="22"/>
          <w:szCs w:val="22"/>
        </w:rPr>
        <w:t xml:space="preserve">ή σε παρέες …) στα βήματα τους </w:t>
      </w:r>
    </w:p>
    <w:p w14:paraId="33C8CAB8" w14:textId="50458810" w:rsidR="00AC3770" w:rsidRDefault="00051F05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AC3770">
        <w:rPr>
          <w:rFonts w:ascii="Calibri" w:hAnsi="Calibri" w:cs="Calibri"/>
          <w:sz w:val="22"/>
          <w:szCs w:val="22"/>
        </w:rPr>
        <w:t xml:space="preserve">μέσα από 7 θεματικές περιηγήσεις (σε έντυπη </w:t>
      </w:r>
      <w:r w:rsidR="00EC2A86">
        <w:rPr>
          <w:rFonts w:ascii="Calibri" w:hAnsi="Calibri" w:cs="Calibri"/>
          <w:sz w:val="22"/>
          <w:szCs w:val="22"/>
        </w:rPr>
        <w:t>ή</w:t>
      </w:r>
      <w:r w:rsidR="00AC37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ψηφιακή</w:t>
      </w:r>
      <w:r w:rsidR="00AC3770">
        <w:rPr>
          <w:rFonts w:ascii="Calibri" w:hAnsi="Calibri" w:cs="Calibri"/>
          <w:sz w:val="22"/>
          <w:szCs w:val="22"/>
        </w:rPr>
        <w:t xml:space="preserve"> μορφή …)</w:t>
      </w:r>
      <w:r w:rsidR="00F8035B">
        <w:rPr>
          <w:rFonts w:ascii="Calibri" w:hAnsi="Calibri" w:cs="Calibri"/>
          <w:sz w:val="22"/>
          <w:szCs w:val="22"/>
        </w:rPr>
        <w:t>.</w:t>
      </w:r>
    </w:p>
    <w:p w14:paraId="3915CCE3" w14:textId="4D2FA429" w:rsidR="00AC3770" w:rsidRDefault="00AC3770" w:rsidP="00AC3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ιδιαίτερες συνθήκες εγκλεισμού, που βιώσαμε τους τελευταίους μ</w:t>
      </w:r>
      <w:r w:rsidR="009C1E92">
        <w:rPr>
          <w:rFonts w:ascii="Calibri" w:hAnsi="Calibri" w:cs="Calibri"/>
          <w:sz w:val="22"/>
          <w:szCs w:val="22"/>
        </w:rPr>
        <w:t>ή</w:t>
      </w:r>
      <w:r>
        <w:rPr>
          <w:rFonts w:ascii="Calibri" w:hAnsi="Calibri" w:cs="Calibri"/>
          <w:sz w:val="22"/>
          <w:szCs w:val="22"/>
        </w:rPr>
        <w:t xml:space="preserve">νες, στάθηκαν </w:t>
      </w:r>
      <w:r w:rsidR="00051F05">
        <w:rPr>
          <w:rFonts w:ascii="Calibri" w:hAnsi="Calibri" w:cs="Calibri"/>
          <w:sz w:val="22"/>
          <w:szCs w:val="22"/>
        </w:rPr>
        <w:t xml:space="preserve">η </w:t>
      </w:r>
      <w:r>
        <w:rPr>
          <w:rFonts w:ascii="Calibri" w:hAnsi="Calibri" w:cs="Calibri"/>
          <w:sz w:val="22"/>
          <w:szCs w:val="22"/>
        </w:rPr>
        <w:t>αφορμή να αναζητήσουμε νέα εργαλεία για να ΄βγούμε’ από το σπιτι, να ‘περιπλανηθούμε’ στους δρόμους της πόλης και να ‘μιλ</w:t>
      </w:r>
      <w:r w:rsidR="009C1E92">
        <w:rPr>
          <w:rFonts w:ascii="Calibri" w:hAnsi="Calibri" w:cs="Calibri"/>
          <w:sz w:val="22"/>
          <w:szCs w:val="22"/>
        </w:rPr>
        <w:t>ή</w:t>
      </w:r>
      <w:r>
        <w:rPr>
          <w:rFonts w:ascii="Calibri" w:hAnsi="Calibri" w:cs="Calibri"/>
          <w:sz w:val="22"/>
          <w:szCs w:val="22"/>
        </w:rPr>
        <w:t>σουμε’ γι</w:t>
      </w:r>
      <w:r w:rsidR="00051F05">
        <w:rPr>
          <w:rFonts w:ascii="Calibri" w:hAnsi="Calibri" w:cs="Calibri"/>
          <w:sz w:val="22"/>
          <w:szCs w:val="22"/>
        </w:rPr>
        <w:t xml:space="preserve">’ </w:t>
      </w:r>
      <w:r>
        <w:rPr>
          <w:rFonts w:ascii="Calibri" w:hAnsi="Calibri" w:cs="Calibri"/>
          <w:sz w:val="22"/>
          <w:szCs w:val="22"/>
        </w:rPr>
        <w:t>αυτ</w:t>
      </w:r>
      <w:r w:rsidR="009C1E92">
        <w:rPr>
          <w:rFonts w:ascii="Calibri" w:hAnsi="Calibri" w:cs="Calibri"/>
          <w:sz w:val="22"/>
          <w:szCs w:val="22"/>
        </w:rPr>
        <w:t>ή</w:t>
      </w:r>
      <w:r>
        <w:rPr>
          <w:rFonts w:ascii="Calibri" w:hAnsi="Calibri" w:cs="Calibri"/>
          <w:sz w:val="22"/>
          <w:szCs w:val="22"/>
        </w:rPr>
        <w:t xml:space="preserve">ν … </w:t>
      </w:r>
      <w:r w:rsidR="00051F05">
        <w:rPr>
          <w:rFonts w:ascii="Calibri" w:hAnsi="Calibri" w:cs="Calibri"/>
          <w:sz w:val="22"/>
          <w:szCs w:val="22"/>
        </w:rPr>
        <w:t>έως ότου</w:t>
      </w:r>
      <w:r>
        <w:rPr>
          <w:rFonts w:ascii="Calibri" w:hAnsi="Calibri" w:cs="Calibri"/>
          <w:sz w:val="22"/>
          <w:szCs w:val="22"/>
        </w:rPr>
        <w:t xml:space="preserve"> μπορέσουμε να ζήσουμε ξαν</w:t>
      </w:r>
      <w:r w:rsidR="009C1E92">
        <w:rPr>
          <w:rFonts w:ascii="Calibri" w:hAnsi="Calibri" w:cs="Calibri"/>
          <w:sz w:val="22"/>
          <w:szCs w:val="22"/>
        </w:rPr>
        <w:t>ά</w:t>
      </w:r>
      <w:r>
        <w:rPr>
          <w:rFonts w:ascii="Calibri" w:hAnsi="Calibri" w:cs="Calibri"/>
          <w:sz w:val="22"/>
          <w:szCs w:val="22"/>
        </w:rPr>
        <w:t xml:space="preserve"> τα </w:t>
      </w:r>
      <w:r w:rsidR="00051F05">
        <w:rPr>
          <w:rFonts w:ascii="Calibri" w:hAnsi="Calibri" w:cs="Calibri"/>
          <w:sz w:val="22"/>
          <w:szCs w:val="22"/>
        </w:rPr>
        <w:t>κτίρια</w:t>
      </w:r>
      <w:r>
        <w:rPr>
          <w:rFonts w:ascii="Calibri" w:hAnsi="Calibri" w:cs="Calibri"/>
          <w:sz w:val="22"/>
          <w:szCs w:val="22"/>
        </w:rPr>
        <w:t xml:space="preserve"> της … Παραφράζοντας τον </w:t>
      </w:r>
      <w:r>
        <w:rPr>
          <w:rFonts w:ascii="Calibri" w:hAnsi="Calibri" w:cs="Calibri"/>
          <w:sz w:val="22"/>
          <w:szCs w:val="22"/>
          <w:lang w:val="en-US"/>
        </w:rPr>
        <w:t>Marcel</w:t>
      </w:r>
      <w:r w:rsidRPr="00E93D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Proust</w:t>
      </w:r>
      <w:r>
        <w:rPr>
          <w:rFonts w:ascii="Calibri" w:hAnsi="Calibri" w:cs="Calibri"/>
          <w:sz w:val="22"/>
          <w:szCs w:val="22"/>
        </w:rPr>
        <w:t>, η παρούσα προσπάθεια αποτελεί ταυτόχρονα μια πρόκληση και μια πρόσκληση για να ανακαλύψουμε γνωστά μέρη, μέσα από νέα μ</w:t>
      </w:r>
      <w:r w:rsidR="009C1E92">
        <w:rPr>
          <w:rFonts w:ascii="Calibri" w:hAnsi="Calibri" w:cs="Calibri"/>
          <w:sz w:val="22"/>
          <w:szCs w:val="22"/>
        </w:rPr>
        <w:t>ά</w:t>
      </w:r>
      <w:r>
        <w:rPr>
          <w:rFonts w:ascii="Calibri" w:hAnsi="Calibri" w:cs="Calibri"/>
          <w:sz w:val="22"/>
          <w:szCs w:val="22"/>
        </w:rPr>
        <w:t>τια …</w:t>
      </w:r>
    </w:p>
    <w:p w14:paraId="2F0D049D" w14:textId="2B275ABC" w:rsidR="00CF6B4E" w:rsidRPr="007353AE" w:rsidRDefault="00CF6B4E" w:rsidP="006F40CF">
      <w:pPr>
        <w:rPr>
          <w:rFonts w:ascii="Calibri" w:hAnsi="Calibri" w:cs="Calibri"/>
          <w:sz w:val="22"/>
          <w:szCs w:val="22"/>
        </w:rPr>
      </w:pPr>
    </w:p>
    <w:p w14:paraId="28A35F1A" w14:textId="77777777" w:rsidR="001364B6" w:rsidRDefault="001364B6">
      <w:pPr>
        <w:rPr>
          <w:rFonts w:ascii="Calibri" w:hAnsi="Calibri" w:cs="Arial"/>
          <w:bCs/>
          <w:color w:val="000000"/>
          <w:sz w:val="22"/>
          <w:szCs w:val="22"/>
          <w:lang w:eastAsia="zh-CN"/>
        </w:rPr>
      </w:pPr>
    </w:p>
    <w:p w14:paraId="0E5179F8" w14:textId="573F1219" w:rsidR="001364B6" w:rsidRPr="005D1925" w:rsidRDefault="001364B6">
      <w:pPr>
        <w:rPr>
          <w:rFonts w:ascii="Calibri" w:hAnsi="Calibri" w:cs="Arial"/>
          <w:bCs/>
          <w:color w:val="000000"/>
          <w:sz w:val="22"/>
          <w:szCs w:val="22"/>
          <w:lang w:eastAsia="zh-CN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zh-CN"/>
        </w:rPr>
        <w:t>ΣΥΝΤΕΛΕΣΤΕΣ</w:t>
      </w:r>
      <w:r w:rsidRPr="005D1925">
        <w:rPr>
          <w:rFonts w:ascii="Calibri" w:hAnsi="Calibri" w:cs="Arial"/>
          <w:bCs/>
          <w:color w:val="000000"/>
          <w:sz w:val="22"/>
          <w:szCs w:val="22"/>
          <w:lang w:eastAsia="zh-CN"/>
        </w:rPr>
        <w:t>:</w:t>
      </w:r>
    </w:p>
    <w:p w14:paraId="29A63954" w14:textId="68F202BC" w:rsidR="001364B6" w:rsidRPr="005D1925" w:rsidRDefault="001364B6">
      <w:pPr>
        <w:rPr>
          <w:rFonts w:ascii="Calibri" w:hAnsi="Calibri" w:cs="Arial"/>
          <w:bCs/>
          <w:color w:val="000000"/>
          <w:sz w:val="22"/>
          <w:szCs w:val="22"/>
          <w:lang w:eastAsia="zh-CN"/>
        </w:rPr>
      </w:pPr>
    </w:p>
    <w:p w14:paraId="797FE53D" w14:textId="74CEE383" w:rsidR="001364B6" w:rsidRPr="001364B6" w:rsidRDefault="001364B6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Μια</w:t>
      </w:r>
      <w:r w:rsidRPr="007353AE">
        <w:rPr>
          <w:rFonts w:ascii="Calibri" w:hAnsi="Calibri" w:cs="Calibri"/>
          <w:sz w:val="22"/>
          <w:szCs w:val="22"/>
        </w:rPr>
        <w:t xml:space="preserve"> </w:t>
      </w:r>
      <w:r w:rsidR="005D1925" w:rsidRPr="007353AE">
        <w:rPr>
          <w:rFonts w:ascii="Calibri" w:hAnsi="Calibri" w:cs="Calibri"/>
          <w:sz w:val="22"/>
          <w:szCs w:val="22"/>
        </w:rPr>
        <w:t>συνεργασία</w:t>
      </w:r>
      <w:r w:rsidR="005D1925">
        <w:rPr>
          <w:rFonts w:ascii="Calibri" w:hAnsi="Calibri" w:cs="Calibri"/>
          <w:sz w:val="22"/>
          <w:szCs w:val="22"/>
        </w:rPr>
        <w:t xml:space="preserve"> της Ερευνητικής Μονάδας Δομικών Κατασκευών του Τμ</w:t>
      </w:r>
      <w:r w:rsidR="00051F05" w:rsidRPr="001364B6">
        <w:rPr>
          <w:rFonts w:ascii="Calibri" w:hAnsi="Calibri" w:cs="Calibri"/>
          <w:sz w:val="22"/>
          <w:szCs w:val="22"/>
        </w:rPr>
        <w:t>ή</w:t>
      </w:r>
      <w:r w:rsidR="005D1925">
        <w:rPr>
          <w:rFonts w:ascii="Calibri" w:hAnsi="Calibri" w:cs="Calibri"/>
          <w:sz w:val="22"/>
          <w:szCs w:val="22"/>
        </w:rPr>
        <w:t>ματος Αρχιτεκτόνων Μηχανικών του Παν. Θεσσαλίας με</w:t>
      </w:r>
      <w:r w:rsidRPr="001364B6">
        <w:rPr>
          <w:rFonts w:ascii="Calibri" w:hAnsi="Calibri" w:cs="Calibri"/>
          <w:sz w:val="22"/>
          <w:szCs w:val="22"/>
        </w:rPr>
        <w:t xml:space="preserve"> </w:t>
      </w:r>
      <w:r w:rsidR="005D1925" w:rsidRPr="007353AE">
        <w:rPr>
          <w:rFonts w:ascii="Calibri" w:hAnsi="Calibri" w:cs="Calibri"/>
          <w:sz w:val="22"/>
          <w:szCs w:val="22"/>
        </w:rPr>
        <w:t>τ</w:t>
      </w:r>
      <w:r w:rsidR="005D1925">
        <w:rPr>
          <w:rFonts w:ascii="Calibri" w:hAnsi="Calibri" w:cs="Calibri"/>
          <w:sz w:val="22"/>
          <w:szCs w:val="22"/>
        </w:rPr>
        <w:t xml:space="preserve">ο Μουσείο της Πόλης του Βόλου, </w:t>
      </w:r>
      <w:r>
        <w:rPr>
          <w:rFonts w:ascii="Calibri" w:hAnsi="Calibri" w:cs="Calibri"/>
          <w:sz w:val="22"/>
          <w:szCs w:val="22"/>
        </w:rPr>
        <w:t>τ</w:t>
      </w:r>
      <w:r w:rsidR="005D1925">
        <w:rPr>
          <w:rFonts w:ascii="Calibri" w:hAnsi="Calibri" w:cs="Calibri"/>
          <w:sz w:val="22"/>
          <w:szCs w:val="22"/>
        </w:rPr>
        <w:t>α</w:t>
      </w:r>
      <w:r w:rsidRPr="007353AE">
        <w:rPr>
          <w:rFonts w:ascii="Calibri" w:hAnsi="Calibri" w:cs="Calibri"/>
          <w:sz w:val="22"/>
          <w:szCs w:val="22"/>
        </w:rPr>
        <w:t xml:space="preserve"> Γ.Α.Κ. </w:t>
      </w:r>
      <w:r>
        <w:rPr>
          <w:rFonts w:ascii="Calibri" w:hAnsi="Calibri" w:cs="Calibri"/>
          <w:sz w:val="22"/>
          <w:szCs w:val="22"/>
        </w:rPr>
        <w:t>(</w:t>
      </w:r>
      <w:r w:rsidR="005D1925">
        <w:rPr>
          <w:rFonts w:ascii="Calibri" w:hAnsi="Calibri" w:cs="Calibri"/>
          <w:sz w:val="22"/>
          <w:szCs w:val="22"/>
        </w:rPr>
        <w:t>Γενικά</w:t>
      </w:r>
      <w:r>
        <w:rPr>
          <w:rFonts w:ascii="Calibri" w:hAnsi="Calibri" w:cs="Calibri"/>
          <w:sz w:val="22"/>
          <w:szCs w:val="22"/>
        </w:rPr>
        <w:t xml:space="preserve"> Αρχε</w:t>
      </w:r>
      <w:r w:rsidR="00051F05" w:rsidRPr="007353AE">
        <w:rPr>
          <w:rFonts w:ascii="Calibri" w:hAnsi="Calibri" w:cs="Calibri"/>
          <w:sz w:val="22"/>
          <w:szCs w:val="22"/>
        </w:rPr>
        <w:t>ί</w:t>
      </w:r>
      <w:r>
        <w:rPr>
          <w:rFonts w:ascii="Calibri" w:hAnsi="Calibri" w:cs="Calibri"/>
          <w:sz w:val="22"/>
          <w:szCs w:val="22"/>
        </w:rPr>
        <w:t xml:space="preserve">α του </w:t>
      </w:r>
      <w:r w:rsidR="005D1925">
        <w:rPr>
          <w:rFonts w:ascii="Calibri" w:hAnsi="Calibri" w:cs="Calibri"/>
          <w:sz w:val="22"/>
          <w:szCs w:val="22"/>
        </w:rPr>
        <w:t>Κράτους</w:t>
      </w:r>
      <w:r>
        <w:rPr>
          <w:rFonts w:ascii="Calibri" w:hAnsi="Calibri" w:cs="Calibri"/>
          <w:sz w:val="22"/>
          <w:szCs w:val="22"/>
        </w:rPr>
        <w:t xml:space="preserve">) </w:t>
      </w:r>
      <w:r w:rsidR="005D1925" w:rsidRPr="007353AE">
        <w:rPr>
          <w:rFonts w:ascii="Calibri" w:hAnsi="Calibri" w:cs="Calibri"/>
          <w:sz w:val="22"/>
          <w:szCs w:val="22"/>
        </w:rPr>
        <w:t>Μαγνησίας</w:t>
      </w:r>
      <w:r>
        <w:rPr>
          <w:rFonts w:ascii="Calibri" w:hAnsi="Calibri" w:cs="Calibri"/>
          <w:sz w:val="22"/>
          <w:szCs w:val="22"/>
        </w:rPr>
        <w:t>, το ΔΗ.Κ.Ι. (</w:t>
      </w:r>
      <w:r w:rsidRPr="001364B6">
        <w:rPr>
          <w:rFonts w:ascii="Calibri" w:hAnsi="Calibri" w:cs="Calibri"/>
          <w:sz w:val="22"/>
          <w:szCs w:val="22"/>
        </w:rPr>
        <w:t>Δημοτικό Κέντρο Ιστορίας και Τεκμηρίωσης Βόλου</w:t>
      </w:r>
      <w:r>
        <w:rPr>
          <w:rFonts w:ascii="Calibri" w:hAnsi="Calibri" w:cs="Calibri"/>
          <w:sz w:val="22"/>
          <w:szCs w:val="22"/>
        </w:rPr>
        <w:t>) και τη</w:t>
      </w:r>
      <w:r w:rsidR="005D1925">
        <w:rPr>
          <w:rFonts w:ascii="Calibri" w:hAnsi="Calibri" w:cs="Calibri"/>
          <w:sz w:val="22"/>
          <w:szCs w:val="22"/>
        </w:rPr>
        <w:t>ν</w:t>
      </w:r>
      <w:r>
        <w:rPr>
          <w:rFonts w:ascii="Calibri" w:hAnsi="Calibri" w:cs="Calibri"/>
          <w:sz w:val="22"/>
          <w:szCs w:val="22"/>
        </w:rPr>
        <w:t xml:space="preserve"> </w:t>
      </w:r>
      <w:r w:rsidR="005D1925">
        <w:rPr>
          <w:rFonts w:ascii="Calibri" w:hAnsi="Calibri" w:cs="Calibri"/>
          <w:sz w:val="22"/>
          <w:szCs w:val="22"/>
        </w:rPr>
        <w:t>Υπηρεσία</w:t>
      </w:r>
      <w:r>
        <w:rPr>
          <w:rFonts w:ascii="Calibri" w:hAnsi="Calibri" w:cs="Calibri"/>
          <w:sz w:val="22"/>
          <w:szCs w:val="22"/>
        </w:rPr>
        <w:t xml:space="preserve"> </w:t>
      </w:r>
      <w:r w:rsidRPr="001364B6">
        <w:rPr>
          <w:rFonts w:ascii="Calibri" w:hAnsi="Calibri" w:cs="Calibri"/>
          <w:sz w:val="22"/>
          <w:szCs w:val="22"/>
        </w:rPr>
        <w:t>Νεωτέρων Μνημείων και Τεχνικών Έργων Θεσσαλίας και Κεντρικής Στερεάς Ελλάδας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8A506B" w14:textId="77777777" w:rsidR="001364B6" w:rsidRPr="007353AE" w:rsidRDefault="001364B6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B5CEFC" w14:textId="55275EFB" w:rsidR="001364B6" w:rsidRPr="007353AE" w:rsidRDefault="001364B6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353AE">
        <w:rPr>
          <w:rFonts w:ascii="Calibri" w:hAnsi="Calibri" w:cs="Calibri"/>
          <w:sz w:val="22"/>
          <w:szCs w:val="22"/>
        </w:rPr>
        <w:t xml:space="preserve">ΣΠΟΥΔΑΣΤΕΣ (Τ.Α.Μ. Π.Θ.): </w:t>
      </w:r>
      <w:r w:rsidR="00376B19">
        <w:rPr>
          <w:rFonts w:ascii="Calibri" w:hAnsi="Calibri" w:cs="Calibri"/>
          <w:sz w:val="22"/>
          <w:szCs w:val="22"/>
        </w:rPr>
        <w:tab/>
      </w:r>
      <w:r w:rsidRPr="007353AE">
        <w:rPr>
          <w:rFonts w:ascii="Calibri" w:hAnsi="Calibri" w:cs="Calibri"/>
          <w:sz w:val="22"/>
          <w:szCs w:val="22"/>
        </w:rPr>
        <w:t xml:space="preserve">ANIK MUHAMMED </w:t>
      </w:r>
      <w:proofErr w:type="spellStart"/>
      <w:r w:rsidRPr="007353AE">
        <w:rPr>
          <w:rFonts w:ascii="Calibri" w:hAnsi="Calibri" w:cs="Calibri"/>
          <w:sz w:val="22"/>
          <w:szCs w:val="22"/>
        </w:rPr>
        <w:t>Emin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(TR), BONNET </w:t>
      </w:r>
      <w:proofErr w:type="spellStart"/>
      <w:r w:rsidRPr="007353AE">
        <w:rPr>
          <w:rFonts w:ascii="Calibri" w:hAnsi="Calibri" w:cs="Calibri"/>
          <w:sz w:val="22"/>
          <w:szCs w:val="22"/>
        </w:rPr>
        <w:t>Julien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(FR), COLART </w:t>
      </w:r>
      <w:proofErr w:type="spellStart"/>
      <w:r w:rsidRPr="007353AE">
        <w:rPr>
          <w:rFonts w:ascii="Calibri" w:hAnsi="Calibri" w:cs="Calibri"/>
          <w:sz w:val="22"/>
          <w:szCs w:val="22"/>
        </w:rPr>
        <w:t>Mathis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(FR), FERNANDEZ BORLAN GOMEZ </w:t>
      </w:r>
      <w:proofErr w:type="spellStart"/>
      <w:r w:rsidRPr="007353AE">
        <w:rPr>
          <w:rFonts w:ascii="Calibri" w:hAnsi="Calibri" w:cs="Calibri"/>
          <w:sz w:val="22"/>
          <w:szCs w:val="22"/>
        </w:rPr>
        <w:t>Adriana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(ES), KINIK ABDULLAH </w:t>
      </w:r>
      <w:proofErr w:type="spellStart"/>
      <w:r w:rsidRPr="007353AE">
        <w:rPr>
          <w:rFonts w:ascii="Calibri" w:hAnsi="Calibri" w:cs="Calibri"/>
          <w:sz w:val="22"/>
          <w:szCs w:val="22"/>
        </w:rPr>
        <w:t>Yunus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(TR), MASA ASENSIO </w:t>
      </w:r>
      <w:proofErr w:type="spellStart"/>
      <w:r w:rsidRPr="007353AE">
        <w:rPr>
          <w:rFonts w:ascii="Calibri" w:hAnsi="Calibri" w:cs="Calibri"/>
          <w:sz w:val="22"/>
          <w:szCs w:val="22"/>
        </w:rPr>
        <w:t>Maialen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(ES), ROMINGER </w:t>
      </w:r>
      <w:proofErr w:type="spellStart"/>
      <w:r w:rsidRPr="007353AE">
        <w:rPr>
          <w:rFonts w:ascii="Calibri" w:hAnsi="Calibri" w:cs="Calibri"/>
          <w:sz w:val="22"/>
          <w:szCs w:val="22"/>
        </w:rPr>
        <w:t>Thomas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(FR), SPETTNAGEL </w:t>
      </w:r>
      <w:proofErr w:type="spellStart"/>
      <w:r w:rsidRPr="007353AE">
        <w:rPr>
          <w:rFonts w:ascii="Calibri" w:hAnsi="Calibri" w:cs="Calibri"/>
          <w:sz w:val="22"/>
          <w:szCs w:val="22"/>
        </w:rPr>
        <w:t>Oceane</w:t>
      </w:r>
      <w:proofErr w:type="spellEnd"/>
      <w:r w:rsidRPr="007353AE">
        <w:rPr>
          <w:rFonts w:ascii="Calibri" w:hAnsi="Calibri" w:cs="Calibri"/>
          <w:sz w:val="22"/>
          <w:szCs w:val="22"/>
        </w:rPr>
        <w:t xml:space="preserve"> (FR), ΒΑΡΑΚΗΣ </w:t>
      </w:r>
      <w:r w:rsidR="006741EA" w:rsidRPr="007353AE">
        <w:rPr>
          <w:rFonts w:ascii="Calibri" w:hAnsi="Calibri" w:cs="Calibri"/>
          <w:sz w:val="22"/>
          <w:szCs w:val="22"/>
        </w:rPr>
        <w:t>Κωνσταντίνος</w:t>
      </w:r>
      <w:r w:rsidRPr="007353AE">
        <w:rPr>
          <w:rFonts w:ascii="Calibri" w:hAnsi="Calibri" w:cs="Calibri"/>
          <w:sz w:val="22"/>
          <w:szCs w:val="22"/>
        </w:rPr>
        <w:t xml:space="preserve"> (GR), ΚΛΕΙΣΙΑΡΗ </w:t>
      </w:r>
      <w:r w:rsidR="006741EA" w:rsidRPr="007353AE">
        <w:rPr>
          <w:rFonts w:ascii="Calibri" w:hAnsi="Calibri" w:cs="Calibri"/>
          <w:sz w:val="22"/>
          <w:szCs w:val="22"/>
        </w:rPr>
        <w:t>Κατερίνα</w:t>
      </w:r>
      <w:r w:rsidRPr="007353AE">
        <w:rPr>
          <w:rFonts w:ascii="Calibri" w:hAnsi="Calibri" w:cs="Calibri"/>
          <w:sz w:val="22"/>
          <w:szCs w:val="22"/>
        </w:rPr>
        <w:t xml:space="preserve"> (GR), ΛΑΧΑΝΑΣ </w:t>
      </w:r>
      <w:r w:rsidR="006741EA" w:rsidRPr="007353AE">
        <w:rPr>
          <w:rFonts w:ascii="Calibri" w:hAnsi="Calibri" w:cs="Calibri"/>
          <w:sz w:val="22"/>
          <w:szCs w:val="22"/>
        </w:rPr>
        <w:t>Αχιλλέας</w:t>
      </w:r>
      <w:r w:rsidRPr="007353AE">
        <w:rPr>
          <w:rFonts w:ascii="Calibri" w:hAnsi="Calibri" w:cs="Calibri"/>
          <w:sz w:val="22"/>
          <w:szCs w:val="22"/>
        </w:rPr>
        <w:t xml:space="preserve"> (GR), ΜΑΡΚΟΠΟΥΛΟΥ </w:t>
      </w:r>
      <w:r w:rsidR="006741EA" w:rsidRPr="007353AE">
        <w:rPr>
          <w:rFonts w:ascii="Calibri" w:hAnsi="Calibri" w:cs="Calibri"/>
          <w:sz w:val="22"/>
          <w:szCs w:val="22"/>
        </w:rPr>
        <w:t>Άννα</w:t>
      </w:r>
      <w:r w:rsidRPr="007353AE">
        <w:rPr>
          <w:rFonts w:ascii="Calibri" w:hAnsi="Calibri" w:cs="Calibri"/>
          <w:sz w:val="22"/>
          <w:szCs w:val="22"/>
        </w:rPr>
        <w:t xml:space="preserve"> (GR), ΜΠΑΚΑΛΟΥΔΗ </w:t>
      </w:r>
      <w:r w:rsidR="006741EA" w:rsidRPr="007353AE">
        <w:rPr>
          <w:rFonts w:ascii="Calibri" w:hAnsi="Calibri" w:cs="Calibri"/>
          <w:sz w:val="22"/>
          <w:szCs w:val="22"/>
        </w:rPr>
        <w:t>Νίκη</w:t>
      </w:r>
      <w:r w:rsidRPr="007353AE">
        <w:rPr>
          <w:rFonts w:ascii="Calibri" w:hAnsi="Calibri" w:cs="Calibri"/>
          <w:sz w:val="22"/>
          <w:szCs w:val="22"/>
        </w:rPr>
        <w:t xml:space="preserve"> (GR)</w:t>
      </w:r>
    </w:p>
    <w:p w14:paraId="2496EB1D" w14:textId="06EF221D" w:rsidR="001364B6" w:rsidRDefault="001364B6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353AE">
        <w:rPr>
          <w:rFonts w:ascii="Calibri" w:hAnsi="Calibri" w:cs="Calibri"/>
          <w:sz w:val="22"/>
          <w:szCs w:val="22"/>
        </w:rPr>
        <w:t xml:space="preserve">ΣΥΝΕΡΓΑΤΕΣ: </w:t>
      </w:r>
      <w:r w:rsidR="00376B19">
        <w:rPr>
          <w:rFonts w:ascii="Calibri" w:hAnsi="Calibri" w:cs="Calibri"/>
          <w:sz w:val="22"/>
          <w:szCs w:val="22"/>
        </w:rPr>
        <w:tab/>
      </w:r>
      <w:r w:rsidRPr="007353AE">
        <w:rPr>
          <w:rFonts w:ascii="Calibri" w:hAnsi="Calibri" w:cs="Calibri"/>
          <w:sz w:val="22"/>
          <w:szCs w:val="22"/>
        </w:rPr>
        <w:t xml:space="preserve">ΚΟΥΤΗΣ </w:t>
      </w:r>
      <w:r w:rsidR="00DF140B" w:rsidRPr="007353AE">
        <w:rPr>
          <w:rFonts w:ascii="Calibri" w:hAnsi="Calibri" w:cs="Calibri"/>
          <w:sz w:val="22"/>
          <w:szCs w:val="22"/>
        </w:rPr>
        <w:t>Γιάννης</w:t>
      </w:r>
      <w:r w:rsidRPr="007353AE">
        <w:rPr>
          <w:rFonts w:ascii="Calibri" w:hAnsi="Calibri" w:cs="Calibri"/>
          <w:sz w:val="22"/>
          <w:szCs w:val="22"/>
        </w:rPr>
        <w:t xml:space="preserve"> (</w:t>
      </w:r>
      <w:r w:rsidR="00DF140B" w:rsidRPr="007353AE">
        <w:rPr>
          <w:rFonts w:ascii="Calibri" w:hAnsi="Calibri" w:cs="Calibri"/>
          <w:sz w:val="22"/>
          <w:szCs w:val="22"/>
        </w:rPr>
        <w:t>Μουσείο</w:t>
      </w:r>
      <w:r w:rsidRPr="007353AE">
        <w:rPr>
          <w:rFonts w:ascii="Calibri" w:hAnsi="Calibri" w:cs="Calibri"/>
          <w:sz w:val="22"/>
          <w:szCs w:val="22"/>
        </w:rPr>
        <w:t xml:space="preserve"> της </w:t>
      </w:r>
      <w:r w:rsidR="006741EA" w:rsidRPr="007353AE">
        <w:rPr>
          <w:rFonts w:ascii="Calibri" w:hAnsi="Calibri" w:cs="Calibri"/>
          <w:sz w:val="22"/>
          <w:szCs w:val="22"/>
        </w:rPr>
        <w:t>Πόλης</w:t>
      </w:r>
      <w:r w:rsidRPr="007353AE">
        <w:rPr>
          <w:rFonts w:ascii="Calibri" w:hAnsi="Calibri" w:cs="Calibri"/>
          <w:sz w:val="22"/>
          <w:szCs w:val="22"/>
        </w:rPr>
        <w:t xml:space="preserve">), ΜΗΤΣΟΠΟΥΛΟΥ </w:t>
      </w:r>
      <w:r w:rsidR="006741EA" w:rsidRPr="007353AE">
        <w:rPr>
          <w:rFonts w:ascii="Calibri" w:hAnsi="Calibri" w:cs="Calibri"/>
          <w:sz w:val="22"/>
          <w:szCs w:val="22"/>
        </w:rPr>
        <w:t>Χριστίνα</w:t>
      </w:r>
      <w:r w:rsidRPr="007353AE">
        <w:rPr>
          <w:rFonts w:ascii="Calibri" w:hAnsi="Calibri" w:cs="Calibri"/>
          <w:sz w:val="22"/>
          <w:szCs w:val="22"/>
        </w:rPr>
        <w:t xml:space="preserve"> (Ι.Α.Κ.Α. Π.Θ.), </w:t>
      </w:r>
      <w:r>
        <w:rPr>
          <w:rFonts w:ascii="Calibri" w:hAnsi="Calibri" w:cs="Calibri"/>
          <w:sz w:val="22"/>
          <w:szCs w:val="22"/>
        </w:rPr>
        <w:t xml:space="preserve">ΠΡΑΣΣΑ Αννίτα (Γ.Α.Κ. </w:t>
      </w:r>
      <w:r w:rsidR="006741EA">
        <w:rPr>
          <w:rFonts w:ascii="Calibri" w:hAnsi="Calibri" w:cs="Calibri"/>
          <w:sz w:val="22"/>
          <w:szCs w:val="22"/>
        </w:rPr>
        <w:t>Μαγνησίας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353AE">
        <w:rPr>
          <w:rFonts w:ascii="Calibri" w:hAnsi="Calibri" w:cs="Calibri"/>
          <w:sz w:val="22"/>
          <w:szCs w:val="22"/>
        </w:rPr>
        <w:t xml:space="preserve">ΦΙΛΙΠΠΙΤΖΗΣ </w:t>
      </w:r>
      <w:r w:rsidR="006741EA" w:rsidRPr="007353AE">
        <w:rPr>
          <w:rFonts w:ascii="Calibri" w:hAnsi="Calibri" w:cs="Calibri"/>
          <w:sz w:val="22"/>
          <w:szCs w:val="22"/>
        </w:rPr>
        <w:t>Δημήτρης</w:t>
      </w:r>
      <w:r w:rsidRPr="007353AE">
        <w:rPr>
          <w:rFonts w:ascii="Calibri" w:hAnsi="Calibri" w:cs="Calibri"/>
          <w:sz w:val="22"/>
          <w:szCs w:val="22"/>
        </w:rPr>
        <w:t xml:space="preserve">, ΧΡΙΣΤΟΔΟΥΛΟΥ </w:t>
      </w:r>
      <w:r w:rsidR="006741EA" w:rsidRPr="007353AE">
        <w:rPr>
          <w:rFonts w:ascii="Calibri" w:hAnsi="Calibri" w:cs="Calibri"/>
          <w:sz w:val="22"/>
          <w:szCs w:val="22"/>
        </w:rPr>
        <w:t>Χάρις</w:t>
      </w:r>
      <w:r w:rsidRPr="007353AE">
        <w:rPr>
          <w:rFonts w:ascii="Calibri" w:hAnsi="Calibri" w:cs="Calibri"/>
          <w:sz w:val="22"/>
          <w:szCs w:val="22"/>
        </w:rPr>
        <w:t xml:space="preserve"> (Τ.Α.Μ. Α.Π.Θ.) &amp; ΚΑΡΑΓΙΑΝΝΗ </w:t>
      </w:r>
      <w:r w:rsidR="006741EA" w:rsidRPr="007353AE">
        <w:rPr>
          <w:rFonts w:ascii="Calibri" w:hAnsi="Calibri" w:cs="Calibri"/>
          <w:sz w:val="22"/>
          <w:szCs w:val="22"/>
        </w:rPr>
        <w:t>Νάνσυ</w:t>
      </w:r>
      <w:r>
        <w:rPr>
          <w:rFonts w:ascii="Calibri" w:hAnsi="Calibri" w:cs="Calibri"/>
          <w:sz w:val="22"/>
          <w:szCs w:val="22"/>
        </w:rPr>
        <w:t xml:space="preserve">, ΝΙΚΟΛΑΙΔΟΥ </w:t>
      </w:r>
      <w:r w:rsidR="006741EA">
        <w:rPr>
          <w:rFonts w:ascii="Calibri" w:hAnsi="Calibri" w:cs="Calibri"/>
          <w:sz w:val="22"/>
          <w:szCs w:val="22"/>
        </w:rPr>
        <w:t>Βάσω</w:t>
      </w:r>
      <w:r>
        <w:rPr>
          <w:rFonts w:ascii="Calibri" w:hAnsi="Calibri" w:cs="Calibri"/>
          <w:sz w:val="22"/>
          <w:szCs w:val="22"/>
        </w:rPr>
        <w:t xml:space="preserve">, </w:t>
      </w:r>
      <w:r w:rsidRPr="007353AE">
        <w:rPr>
          <w:rFonts w:ascii="Calibri" w:hAnsi="Calibri" w:cs="Calibri"/>
          <w:sz w:val="22"/>
          <w:szCs w:val="22"/>
        </w:rPr>
        <w:t xml:space="preserve">ΣΑΦΛΕΚΟΣ </w:t>
      </w:r>
      <w:r w:rsidR="006741EA" w:rsidRPr="007353AE">
        <w:rPr>
          <w:rFonts w:ascii="Calibri" w:hAnsi="Calibri" w:cs="Calibri"/>
          <w:sz w:val="22"/>
          <w:szCs w:val="22"/>
        </w:rPr>
        <w:t>Κωνσταντίνος</w:t>
      </w:r>
      <w:r>
        <w:rPr>
          <w:rFonts w:ascii="Calibri" w:hAnsi="Calibri" w:cs="Calibri"/>
          <w:sz w:val="22"/>
          <w:szCs w:val="22"/>
        </w:rPr>
        <w:t xml:space="preserve"> </w:t>
      </w:r>
      <w:r w:rsidRPr="007353AE">
        <w:rPr>
          <w:rFonts w:ascii="Calibri" w:hAnsi="Calibri" w:cs="Calibri"/>
          <w:sz w:val="22"/>
          <w:szCs w:val="22"/>
        </w:rPr>
        <w:t>(Τ.Α.Μ. Π.Θ.)</w:t>
      </w:r>
    </w:p>
    <w:p w14:paraId="1EFC60EB" w14:textId="61D9BBAA" w:rsidR="001F17AD" w:rsidRPr="007353AE" w:rsidRDefault="001F17AD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353AE">
        <w:rPr>
          <w:rFonts w:ascii="Calibri" w:hAnsi="Calibri" w:cs="Calibri"/>
          <w:sz w:val="22"/>
          <w:szCs w:val="22"/>
        </w:rPr>
        <w:t xml:space="preserve">ΕΠΙΣΤΗΜΟΝΙΚΗ ΥΠΕΥΘΥΝΗ: </w:t>
      </w:r>
      <w:r>
        <w:rPr>
          <w:rFonts w:ascii="Calibri" w:hAnsi="Calibri" w:cs="Calibri"/>
          <w:sz w:val="22"/>
          <w:szCs w:val="22"/>
        </w:rPr>
        <w:tab/>
      </w:r>
      <w:r w:rsidRPr="007353AE">
        <w:rPr>
          <w:rFonts w:ascii="Calibri" w:hAnsi="Calibri" w:cs="Calibri"/>
          <w:sz w:val="22"/>
          <w:szCs w:val="22"/>
        </w:rPr>
        <w:t>ΒΡΟΝΤΙΣΗ Μαρία (</w:t>
      </w:r>
      <w:r>
        <w:rPr>
          <w:rFonts w:ascii="Calibri" w:hAnsi="Calibri" w:cs="Calibri"/>
          <w:sz w:val="22"/>
          <w:szCs w:val="22"/>
        </w:rPr>
        <w:t xml:space="preserve">Αναπλ. Καθ. </w:t>
      </w:r>
      <w:r w:rsidRPr="007353AE">
        <w:rPr>
          <w:rFonts w:ascii="Calibri" w:hAnsi="Calibri" w:cs="Calibri"/>
          <w:sz w:val="22"/>
          <w:szCs w:val="22"/>
        </w:rPr>
        <w:t>Τ.Α.Μ. Π.Θ.)</w:t>
      </w:r>
    </w:p>
    <w:p w14:paraId="1D82AA74" w14:textId="77777777" w:rsidR="00583827" w:rsidRPr="001364B6" w:rsidRDefault="00583827" w:rsidP="001364B6">
      <w:pPr>
        <w:rPr>
          <w:rFonts w:ascii="Calibri" w:hAnsi="Calibri" w:cs="Calibri"/>
          <w:sz w:val="22"/>
          <w:szCs w:val="22"/>
        </w:rPr>
      </w:pPr>
    </w:p>
    <w:p w14:paraId="52602A89" w14:textId="1B134230" w:rsidR="00192F01" w:rsidRDefault="00583827" w:rsidP="006F40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περισσότερες πληροφορίες, βλ. την</w:t>
      </w:r>
      <w:r w:rsidR="006F40CF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6F40CF" w:rsidRPr="006F40CF">
          <w:rPr>
            <w:rStyle w:val="Hyperlink"/>
            <w:rFonts w:ascii="Calibri" w:hAnsi="Calibri" w:cs="Calibri"/>
            <w:sz w:val="22"/>
            <w:szCs w:val="22"/>
          </w:rPr>
          <w:t>ιστοσελίδα</w:t>
        </w:r>
      </w:hyperlink>
      <w:r w:rsidR="006F40CF">
        <w:rPr>
          <w:rFonts w:ascii="Calibri" w:hAnsi="Calibri" w:cs="Calibri"/>
          <w:sz w:val="22"/>
          <w:szCs w:val="22"/>
        </w:rPr>
        <w:t xml:space="preserve"> της δράσης</w:t>
      </w:r>
    </w:p>
    <w:p w14:paraId="4FD4A1ED" w14:textId="1F790D65" w:rsidR="006F40CF" w:rsidRPr="00192F01" w:rsidRDefault="00192F01" w:rsidP="006F40CF">
      <w:pPr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051F05">
        <w:rPr>
          <w:rFonts w:ascii="Calibri" w:hAnsi="Calibri" w:cs="Calibri"/>
          <w:sz w:val="22"/>
          <w:szCs w:val="22"/>
          <w:lang w:val="en-US"/>
        </w:rPr>
        <w:t>website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92F01">
        <w:rPr>
          <w:rFonts w:ascii="Calibri" w:hAnsi="Calibri" w:cs="Calibri"/>
          <w:sz w:val="22"/>
          <w:szCs w:val="22"/>
        </w:rPr>
        <w:t xml:space="preserve"> </w:t>
      </w:r>
      <w:bookmarkStart w:id="0" w:name="_Hlk74125708"/>
      <w:r>
        <w:rPr>
          <w:rFonts w:ascii="Calibri" w:hAnsi="Calibri" w:cs="Calibri"/>
          <w:sz w:val="22"/>
          <w:szCs w:val="22"/>
        </w:rPr>
        <w:tab/>
      </w:r>
      <w:proofErr w:type="gramEnd"/>
      <w:r w:rsidRPr="00192F01">
        <w:rPr>
          <w:rFonts w:ascii="Calibri" w:hAnsi="Calibri" w:cs="Calibri"/>
          <w:sz w:val="22"/>
          <w:szCs w:val="22"/>
        </w:rPr>
        <w:t>https://omadakblog.wordpress.com</w:t>
      </w:r>
      <w:bookmarkEnd w:id="0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BF54FA0" w14:textId="653C1374" w:rsidR="001364B6" w:rsidRPr="006F40CF" w:rsidRDefault="001364B6" w:rsidP="001364B6">
      <w:pPr>
        <w:rPr>
          <w:rFonts w:ascii="Calibri" w:hAnsi="Calibri" w:cs="Calibri"/>
          <w:sz w:val="22"/>
          <w:szCs w:val="22"/>
        </w:rPr>
      </w:pPr>
      <w:proofErr w:type="gramStart"/>
      <w:r w:rsidRPr="006F40CF">
        <w:rPr>
          <w:rFonts w:ascii="Calibri" w:hAnsi="Calibri" w:cs="Calibri"/>
          <w:sz w:val="22"/>
          <w:szCs w:val="22"/>
          <w:lang w:val="de-DE"/>
        </w:rPr>
        <w:t>email</w:t>
      </w:r>
      <w:proofErr w:type="gramEnd"/>
      <w:r w:rsidRPr="006F40CF">
        <w:rPr>
          <w:rFonts w:ascii="Calibri" w:hAnsi="Calibri" w:cs="Calibri"/>
          <w:sz w:val="22"/>
          <w:szCs w:val="22"/>
        </w:rPr>
        <w:tab/>
      </w:r>
      <w:r w:rsidR="00192F01">
        <w:rPr>
          <w:rFonts w:ascii="Calibri" w:hAnsi="Calibri" w:cs="Calibri"/>
          <w:sz w:val="22"/>
          <w:szCs w:val="22"/>
        </w:rPr>
        <w:tab/>
      </w:r>
      <w:proofErr w:type="spellStart"/>
      <w:r w:rsidRPr="006F40CF">
        <w:rPr>
          <w:rFonts w:ascii="Calibri" w:hAnsi="Calibri" w:cs="Calibri"/>
          <w:sz w:val="22"/>
          <w:szCs w:val="22"/>
          <w:lang w:val="de-DE"/>
        </w:rPr>
        <w:t>omadak</w:t>
      </w:r>
      <w:proofErr w:type="spellEnd"/>
      <w:r w:rsidRPr="006F40CF">
        <w:rPr>
          <w:rFonts w:ascii="Calibri" w:hAnsi="Calibri" w:cs="Calibri"/>
          <w:sz w:val="22"/>
          <w:szCs w:val="22"/>
        </w:rPr>
        <w:t>@</w:t>
      </w:r>
      <w:proofErr w:type="spellStart"/>
      <w:r w:rsidRPr="006F40CF">
        <w:rPr>
          <w:rFonts w:ascii="Calibri" w:hAnsi="Calibri" w:cs="Calibri"/>
          <w:sz w:val="22"/>
          <w:szCs w:val="22"/>
          <w:lang w:val="de-DE"/>
        </w:rPr>
        <w:t>gmail</w:t>
      </w:r>
      <w:proofErr w:type="spellEnd"/>
      <w:r w:rsidRPr="006F40CF">
        <w:rPr>
          <w:rFonts w:ascii="Calibri" w:hAnsi="Calibri" w:cs="Calibri"/>
          <w:sz w:val="22"/>
          <w:szCs w:val="22"/>
        </w:rPr>
        <w:t>.</w:t>
      </w:r>
      <w:proofErr w:type="spellStart"/>
      <w:r w:rsidRPr="006F40CF">
        <w:rPr>
          <w:rFonts w:ascii="Calibri" w:hAnsi="Calibri" w:cs="Calibri"/>
          <w:sz w:val="22"/>
          <w:szCs w:val="22"/>
          <w:lang w:val="de-DE"/>
        </w:rPr>
        <w:t>com</w:t>
      </w:r>
      <w:proofErr w:type="spellEnd"/>
      <w:r w:rsidRPr="006F40C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F40CF">
        <w:rPr>
          <w:rFonts w:ascii="Calibri" w:hAnsi="Calibri" w:cs="Calibri"/>
          <w:sz w:val="22"/>
          <w:szCs w:val="22"/>
          <w:lang w:val="de-DE"/>
        </w:rPr>
        <w:t>maKe</w:t>
      </w:r>
      <w:proofErr w:type="spellEnd"/>
      <w:r w:rsidRPr="006F40CF">
        <w:rPr>
          <w:rFonts w:ascii="Calibri" w:hAnsi="Calibri" w:cs="Calibri"/>
          <w:sz w:val="22"/>
          <w:szCs w:val="22"/>
        </w:rPr>
        <w:t>@</w:t>
      </w:r>
      <w:r w:rsidRPr="006F40CF">
        <w:rPr>
          <w:rFonts w:ascii="Calibri" w:hAnsi="Calibri" w:cs="Calibri"/>
          <w:sz w:val="22"/>
          <w:szCs w:val="22"/>
          <w:lang w:val="de-DE"/>
        </w:rPr>
        <w:t>uth</w:t>
      </w:r>
      <w:r w:rsidRPr="006F40CF">
        <w:rPr>
          <w:rFonts w:ascii="Calibri" w:hAnsi="Calibri" w:cs="Calibri"/>
          <w:sz w:val="22"/>
          <w:szCs w:val="22"/>
        </w:rPr>
        <w:t>.</w:t>
      </w:r>
      <w:proofErr w:type="spellStart"/>
      <w:r w:rsidRPr="006F40CF">
        <w:rPr>
          <w:rFonts w:ascii="Calibri" w:hAnsi="Calibri" w:cs="Calibri"/>
          <w:sz w:val="22"/>
          <w:szCs w:val="22"/>
          <w:lang w:val="de-DE"/>
        </w:rPr>
        <w:t>gr</w:t>
      </w:r>
      <w:proofErr w:type="spellEnd"/>
      <w:r w:rsidRPr="006F40CF">
        <w:rPr>
          <w:rFonts w:ascii="Calibri" w:hAnsi="Calibri" w:cs="Calibri"/>
          <w:sz w:val="22"/>
          <w:szCs w:val="22"/>
        </w:rPr>
        <w:t xml:space="preserve"> </w:t>
      </w:r>
    </w:p>
    <w:p w14:paraId="2CFC6C97" w14:textId="7A5F2FCE" w:rsidR="001364B6" w:rsidRDefault="00051F05" w:rsidP="001364B6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en-US"/>
        </w:rPr>
        <w:t>phone</w:t>
      </w:r>
      <w:r w:rsidR="001364B6" w:rsidRPr="006F40CF">
        <w:rPr>
          <w:rFonts w:ascii="Calibri" w:hAnsi="Calibri" w:cs="Calibri"/>
          <w:sz w:val="22"/>
          <w:szCs w:val="22"/>
          <w:lang w:val="de-DE"/>
        </w:rPr>
        <w:tab/>
      </w:r>
      <w:r w:rsidR="00192F01">
        <w:rPr>
          <w:rFonts w:ascii="Calibri" w:hAnsi="Calibri" w:cs="Calibri"/>
          <w:sz w:val="22"/>
          <w:szCs w:val="22"/>
          <w:lang w:val="de-DE"/>
        </w:rPr>
        <w:tab/>
      </w:r>
      <w:r w:rsidR="001364B6" w:rsidRPr="006F40CF">
        <w:rPr>
          <w:rFonts w:ascii="Calibri" w:hAnsi="Calibri" w:cs="Calibri"/>
          <w:sz w:val="22"/>
          <w:szCs w:val="22"/>
          <w:lang w:val="de-DE"/>
        </w:rPr>
        <w:t>24210.74333</w:t>
      </w:r>
    </w:p>
    <w:p w14:paraId="5F0B491B" w14:textId="77777777" w:rsidR="006F40CF" w:rsidRDefault="00CD5A70" w:rsidP="006F40CF">
      <w:pPr>
        <w:rPr>
          <w:rFonts w:ascii="Calibri" w:hAnsi="Calibri" w:cs="Calibri"/>
          <w:sz w:val="22"/>
          <w:szCs w:val="22"/>
        </w:rPr>
      </w:pPr>
      <w:hyperlink r:id="rId10" w:history="1">
        <w:proofErr w:type="spellStart"/>
        <w:r w:rsidR="006F40CF" w:rsidRPr="006F40CF">
          <w:rPr>
            <w:rStyle w:val="Hyperlink"/>
            <w:rFonts w:ascii="Calibri" w:hAnsi="Calibri" w:cs="Calibri"/>
            <w:sz w:val="22"/>
            <w:szCs w:val="22"/>
            <w:lang w:val="de-DE"/>
          </w:rPr>
          <w:t>instagram</w:t>
        </w:r>
        <w:proofErr w:type="spellEnd"/>
      </w:hyperlink>
      <w:r w:rsidR="006F40CF">
        <w:rPr>
          <w:rFonts w:ascii="Calibri" w:hAnsi="Calibri" w:cs="Calibri"/>
          <w:sz w:val="22"/>
          <w:szCs w:val="22"/>
        </w:rPr>
        <w:t xml:space="preserve"> </w:t>
      </w:r>
    </w:p>
    <w:p w14:paraId="7C36464A" w14:textId="1C048C33" w:rsidR="001364B6" w:rsidRPr="006F40CF" w:rsidRDefault="00CD5A70" w:rsidP="001364B6">
      <w:pPr>
        <w:rPr>
          <w:rFonts w:ascii="Calibri" w:hAnsi="Calibri" w:cs="Calibri"/>
          <w:sz w:val="22"/>
          <w:szCs w:val="22"/>
          <w:lang w:val="de-DE"/>
        </w:rPr>
      </w:pPr>
      <w:hyperlink r:id="rId11" w:history="1">
        <w:proofErr w:type="spellStart"/>
        <w:r w:rsidR="006F40CF" w:rsidRPr="006F40CF">
          <w:rPr>
            <w:rStyle w:val="Hyperlink"/>
            <w:rFonts w:ascii="Calibri" w:hAnsi="Calibri" w:cs="Calibri"/>
            <w:sz w:val="22"/>
            <w:szCs w:val="22"/>
            <w:lang w:val="de-DE"/>
          </w:rPr>
          <w:t>vimeo</w:t>
        </w:r>
        <w:proofErr w:type="spellEnd"/>
      </w:hyperlink>
    </w:p>
    <w:sectPr w:rsidR="001364B6" w:rsidRPr="006F40CF" w:rsidSect="00136233">
      <w:headerReference w:type="first" r:id="rId12"/>
      <w:footerReference w:type="first" r:id="rId13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CC99" w14:textId="77777777" w:rsidR="00CD5A70" w:rsidRDefault="00CD5A70">
      <w:r>
        <w:separator/>
      </w:r>
    </w:p>
  </w:endnote>
  <w:endnote w:type="continuationSeparator" w:id="0">
    <w:p w14:paraId="4EB6CCEA" w14:textId="77777777" w:rsidR="00CD5A70" w:rsidRDefault="00CD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5E2E" w14:textId="77777777" w:rsidR="00136233" w:rsidRPr="00863838" w:rsidRDefault="00136233" w:rsidP="00136233">
    <w:pPr>
      <w:pStyle w:val="Footer"/>
      <w:pBdr>
        <w:top w:val="single" w:sz="4" w:space="0" w:color="FF6600"/>
      </w:pBdr>
      <w:jc w:val="center"/>
      <w:rPr>
        <w:rFonts w:ascii="Arial" w:hAnsi="Arial"/>
        <w:sz w:val="15"/>
        <w:lang w:val="ru-RU"/>
      </w:rPr>
    </w:pPr>
  </w:p>
  <w:p w14:paraId="305AD99D" w14:textId="77777777" w:rsidR="00136233" w:rsidRPr="00863838" w:rsidRDefault="00136233" w:rsidP="00136233">
    <w:pPr>
      <w:pStyle w:val="Footer"/>
      <w:pBdr>
        <w:top w:val="single" w:sz="4" w:space="0" w:color="FF6600"/>
      </w:pBdr>
      <w:jc w:val="center"/>
      <w:rPr>
        <w:rFonts w:ascii="Arial" w:hAnsi="Arial"/>
        <w:sz w:val="15"/>
        <w:lang w:val="ru-RU"/>
      </w:rPr>
    </w:pPr>
    <w:r w:rsidRPr="00863838">
      <w:rPr>
        <w:rFonts w:ascii="Arial" w:hAnsi="Arial"/>
        <w:color w:val="808080"/>
        <w:sz w:val="15"/>
        <w:lang w:val="ru-RU"/>
      </w:rPr>
      <w:t xml:space="preserve">Πεδίον Άρεως, 383 34 Βόλος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color w:val="7F7F7F"/>
        <w:sz w:val="15"/>
        <w:lang w:val="ru-RU"/>
      </w:rPr>
      <w:t xml:space="preserve">τ: 24210 74209, 74239, 74263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color w:val="FF9900"/>
        <w:sz w:val="15"/>
        <w:lang w:val="ru-RU"/>
      </w:rPr>
      <w:t xml:space="preserve">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color w:val="808080"/>
        <w:sz w:val="15"/>
        <w:lang w:val="ru-RU"/>
      </w:rPr>
      <w:t xml:space="preserve">φ: 24210 </w:t>
    </w:r>
    <w:r w:rsidRPr="00863838">
      <w:rPr>
        <w:rFonts w:ascii="Arial" w:hAnsi="Arial"/>
        <w:color w:val="808080"/>
        <w:sz w:val="15"/>
        <w:lang w:val="ru-RU"/>
      </w:rPr>
      <w:t>74238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color w:val="808080"/>
        <w:sz w:val="15"/>
        <w:lang w:val="ru-RU"/>
      </w:rPr>
      <w:t xml:space="preserve">e: </w:t>
    </w:r>
    <w:hyperlink r:id="rId1" w:history="1">
      <w:r w:rsidRPr="00863838">
        <w:rPr>
          <w:rStyle w:val="Hyperlink"/>
          <w:rFonts w:ascii="Arial" w:hAnsi="Arial"/>
          <w:color w:val="808080"/>
          <w:sz w:val="15"/>
          <w:u w:val="none"/>
          <w:lang w:val="ru-RU"/>
        </w:rPr>
        <w:t>g-arch@arch.uth.gr</w:t>
      </w:r>
    </w:hyperlink>
    <w:r w:rsidRPr="00863838">
      <w:rPr>
        <w:rFonts w:ascii="Arial" w:hAnsi="Arial"/>
        <w:color w:val="808080"/>
        <w:sz w:val="15"/>
        <w:lang w:val="ru-RU"/>
      </w:rPr>
      <w:t xml:space="preserve">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color w:val="808080"/>
        <w:sz w:val="15"/>
        <w:lang w:val="ru-RU"/>
      </w:rPr>
      <w:t>www.arch.uth.gr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9ED7" w14:textId="77777777" w:rsidR="00CD5A70" w:rsidRDefault="00CD5A70">
      <w:r>
        <w:separator/>
      </w:r>
    </w:p>
  </w:footnote>
  <w:footnote w:type="continuationSeparator" w:id="0">
    <w:p w14:paraId="34A7494A" w14:textId="77777777" w:rsidR="00CD5A70" w:rsidRDefault="00CD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CF06" w14:textId="1C4C1CC6" w:rsidR="00136233" w:rsidRPr="00801709" w:rsidRDefault="003728D0">
    <w:pPr>
      <w:pStyle w:val="Header"/>
      <w:rPr>
        <w:sz w:val="20"/>
      </w:rPr>
    </w:pPr>
    <w:r w:rsidRPr="00863838">
      <w:rPr>
        <w:noProof/>
        <w:sz w:val="20"/>
      </w:rPr>
      <w:drawing>
        <wp:inline distT="0" distB="0" distL="0" distR="0" wp14:anchorId="65331CC0" wp14:editId="6FA8081C">
          <wp:extent cx="5753100" cy="1181100"/>
          <wp:effectExtent l="0" t="0" r="0" b="0"/>
          <wp:docPr id="1" name="Picture 1" descr="logo_arch_cmyk70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ch_cmyk70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963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EBB"/>
    <w:multiLevelType w:val="hybridMultilevel"/>
    <w:tmpl w:val="F086E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03F"/>
    <w:multiLevelType w:val="hybridMultilevel"/>
    <w:tmpl w:val="B4689BF6"/>
    <w:lvl w:ilvl="0" w:tplc="67EEA4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770"/>
    <w:multiLevelType w:val="hybridMultilevel"/>
    <w:tmpl w:val="930E02C8"/>
    <w:lvl w:ilvl="0" w:tplc="CFE2A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0640"/>
    <w:multiLevelType w:val="hybridMultilevel"/>
    <w:tmpl w:val="6D42EB74"/>
    <w:lvl w:ilvl="0" w:tplc="3D429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64C"/>
    <w:multiLevelType w:val="hybridMultilevel"/>
    <w:tmpl w:val="930E02C8"/>
    <w:lvl w:ilvl="0" w:tplc="CFE2A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16E70"/>
    <w:multiLevelType w:val="hybridMultilevel"/>
    <w:tmpl w:val="AB80E7B2"/>
    <w:lvl w:ilvl="0" w:tplc="35D0C6F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EB6420"/>
    <w:multiLevelType w:val="hybridMultilevel"/>
    <w:tmpl w:val="8EE67B66"/>
    <w:lvl w:ilvl="0" w:tplc="3D429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234D9"/>
    <w:multiLevelType w:val="hybridMultilevel"/>
    <w:tmpl w:val="9910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FA7"/>
    <w:multiLevelType w:val="hybridMultilevel"/>
    <w:tmpl w:val="3FBED51A"/>
    <w:lvl w:ilvl="0" w:tplc="439C4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7D54"/>
    <w:multiLevelType w:val="hybridMultilevel"/>
    <w:tmpl w:val="80803000"/>
    <w:lvl w:ilvl="0" w:tplc="3D429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EA"/>
    <w:rsid w:val="00004C12"/>
    <w:rsid w:val="00011510"/>
    <w:rsid w:val="000137BB"/>
    <w:rsid w:val="000170A1"/>
    <w:rsid w:val="00030351"/>
    <w:rsid w:val="000365FE"/>
    <w:rsid w:val="00050D4B"/>
    <w:rsid w:val="00051F05"/>
    <w:rsid w:val="00054C92"/>
    <w:rsid w:val="00056DA6"/>
    <w:rsid w:val="00064C74"/>
    <w:rsid w:val="000709B2"/>
    <w:rsid w:val="00073998"/>
    <w:rsid w:val="000830BC"/>
    <w:rsid w:val="00086746"/>
    <w:rsid w:val="000970ED"/>
    <w:rsid w:val="000B4ACD"/>
    <w:rsid w:val="000B6EF4"/>
    <w:rsid w:val="000C4A23"/>
    <w:rsid w:val="000D0352"/>
    <w:rsid w:val="000D1E44"/>
    <w:rsid w:val="000F5336"/>
    <w:rsid w:val="000F5355"/>
    <w:rsid w:val="00102772"/>
    <w:rsid w:val="00103627"/>
    <w:rsid w:val="00103B07"/>
    <w:rsid w:val="0010527D"/>
    <w:rsid w:val="00114A77"/>
    <w:rsid w:val="00120E5C"/>
    <w:rsid w:val="00136233"/>
    <w:rsid w:val="001364B6"/>
    <w:rsid w:val="00145D44"/>
    <w:rsid w:val="0014727A"/>
    <w:rsid w:val="00171B22"/>
    <w:rsid w:val="00183119"/>
    <w:rsid w:val="00183BE7"/>
    <w:rsid w:val="0019168B"/>
    <w:rsid w:val="00192F01"/>
    <w:rsid w:val="001A0E01"/>
    <w:rsid w:val="001A6DFD"/>
    <w:rsid w:val="001C2639"/>
    <w:rsid w:val="001C3B65"/>
    <w:rsid w:val="001C79E4"/>
    <w:rsid w:val="001D131D"/>
    <w:rsid w:val="001F17AD"/>
    <w:rsid w:val="002216E4"/>
    <w:rsid w:val="00226A74"/>
    <w:rsid w:val="00234F65"/>
    <w:rsid w:val="002403EA"/>
    <w:rsid w:val="00262DED"/>
    <w:rsid w:val="00264404"/>
    <w:rsid w:val="00272F3D"/>
    <w:rsid w:val="0027437E"/>
    <w:rsid w:val="00287E7D"/>
    <w:rsid w:val="00294314"/>
    <w:rsid w:val="002B105A"/>
    <w:rsid w:val="002B66C7"/>
    <w:rsid w:val="002C5486"/>
    <w:rsid w:val="002F5D05"/>
    <w:rsid w:val="00334062"/>
    <w:rsid w:val="00340534"/>
    <w:rsid w:val="003618DF"/>
    <w:rsid w:val="003719C5"/>
    <w:rsid w:val="003728D0"/>
    <w:rsid w:val="00376B19"/>
    <w:rsid w:val="003A4F07"/>
    <w:rsid w:val="003B7518"/>
    <w:rsid w:val="003D1DD6"/>
    <w:rsid w:val="003D6B47"/>
    <w:rsid w:val="003F24D1"/>
    <w:rsid w:val="004026C6"/>
    <w:rsid w:val="004159E3"/>
    <w:rsid w:val="004258A6"/>
    <w:rsid w:val="00430693"/>
    <w:rsid w:val="00444D32"/>
    <w:rsid w:val="00447A33"/>
    <w:rsid w:val="004524EF"/>
    <w:rsid w:val="0045550D"/>
    <w:rsid w:val="00471CCA"/>
    <w:rsid w:val="004A1558"/>
    <w:rsid w:val="004A4A1F"/>
    <w:rsid w:val="004B5D48"/>
    <w:rsid w:val="004D00CA"/>
    <w:rsid w:val="004D1078"/>
    <w:rsid w:val="00510E01"/>
    <w:rsid w:val="00524DCB"/>
    <w:rsid w:val="005252A4"/>
    <w:rsid w:val="00526EF6"/>
    <w:rsid w:val="005335F9"/>
    <w:rsid w:val="00535C41"/>
    <w:rsid w:val="00541A82"/>
    <w:rsid w:val="00542883"/>
    <w:rsid w:val="0055083C"/>
    <w:rsid w:val="00566FB0"/>
    <w:rsid w:val="005708B8"/>
    <w:rsid w:val="00575F76"/>
    <w:rsid w:val="00583827"/>
    <w:rsid w:val="00593055"/>
    <w:rsid w:val="005965FF"/>
    <w:rsid w:val="005A6EE3"/>
    <w:rsid w:val="005C0C32"/>
    <w:rsid w:val="005C15F2"/>
    <w:rsid w:val="005C7F48"/>
    <w:rsid w:val="005D1925"/>
    <w:rsid w:val="005D3546"/>
    <w:rsid w:val="005D3C0D"/>
    <w:rsid w:val="005D47B1"/>
    <w:rsid w:val="005E54D7"/>
    <w:rsid w:val="005F3BDF"/>
    <w:rsid w:val="00601F87"/>
    <w:rsid w:val="006110A2"/>
    <w:rsid w:val="006147A5"/>
    <w:rsid w:val="00616583"/>
    <w:rsid w:val="00616770"/>
    <w:rsid w:val="00625054"/>
    <w:rsid w:val="00630C43"/>
    <w:rsid w:val="00644B81"/>
    <w:rsid w:val="00646D48"/>
    <w:rsid w:val="00650BB1"/>
    <w:rsid w:val="00666EA0"/>
    <w:rsid w:val="0067027B"/>
    <w:rsid w:val="006741EA"/>
    <w:rsid w:val="0067578A"/>
    <w:rsid w:val="00685A48"/>
    <w:rsid w:val="00693523"/>
    <w:rsid w:val="006A026D"/>
    <w:rsid w:val="006B0625"/>
    <w:rsid w:val="006C04B8"/>
    <w:rsid w:val="006C58F8"/>
    <w:rsid w:val="006D1A39"/>
    <w:rsid w:val="006D51F9"/>
    <w:rsid w:val="006D57D9"/>
    <w:rsid w:val="006E204B"/>
    <w:rsid w:val="006F40CF"/>
    <w:rsid w:val="0070262D"/>
    <w:rsid w:val="007072DA"/>
    <w:rsid w:val="00710FC2"/>
    <w:rsid w:val="00730D4F"/>
    <w:rsid w:val="007353AE"/>
    <w:rsid w:val="00754965"/>
    <w:rsid w:val="00760257"/>
    <w:rsid w:val="00763959"/>
    <w:rsid w:val="00767063"/>
    <w:rsid w:val="00781A18"/>
    <w:rsid w:val="00796745"/>
    <w:rsid w:val="007A2DA5"/>
    <w:rsid w:val="007A3E79"/>
    <w:rsid w:val="007A6747"/>
    <w:rsid w:val="007B323E"/>
    <w:rsid w:val="007C1329"/>
    <w:rsid w:val="007D1410"/>
    <w:rsid w:val="007E17B2"/>
    <w:rsid w:val="007E21AF"/>
    <w:rsid w:val="007E288C"/>
    <w:rsid w:val="007F6314"/>
    <w:rsid w:val="00806E03"/>
    <w:rsid w:val="00807386"/>
    <w:rsid w:val="00817716"/>
    <w:rsid w:val="008350B3"/>
    <w:rsid w:val="00841AC2"/>
    <w:rsid w:val="0084621C"/>
    <w:rsid w:val="00850338"/>
    <w:rsid w:val="008644BF"/>
    <w:rsid w:val="00881A3C"/>
    <w:rsid w:val="008837E3"/>
    <w:rsid w:val="00890096"/>
    <w:rsid w:val="00896852"/>
    <w:rsid w:val="008A7303"/>
    <w:rsid w:val="008B1DD3"/>
    <w:rsid w:val="008B2DF0"/>
    <w:rsid w:val="008C2449"/>
    <w:rsid w:val="008C2D39"/>
    <w:rsid w:val="008C31EA"/>
    <w:rsid w:val="008D7AFB"/>
    <w:rsid w:val="008F0C00"/>
    <w:rsid w:val="008F66E2"/>
    <w:rsid w:val="009140D6"/>
    <w:rsid w:val="00952135"/>
    <w:rsid w:val="00980871"/>
    <w:rsid w:val="00982596"/>
    <w:rsid w:val="009841BE"/>
    <w:rsid w:val="00990B3D"/>
    <w:rsid w:val="009B6575"/>
    <w:rsid w:val="009C1E92"/>
    <w:rsid w:val="009E6583"/>
    <w:rsid w:val="009F7C3B"/>
    <w:rsid w:val="00A13824"/>
    <w:rsid w:val="00A13EC1"/>
    <w:rsid w:val="00A27FC6"/>
    <w:rsid w:val="00A45F76"/>
    <w:rsid w:val="00A61B33"/>
    <w:rsid w:val="00A66905"/>
    <w:rsid w:val="00A80A59"/>
    <w:rsid w:val="00AA03EB"/>
    <w:rsid w:val="00AC3770"/>
    <w:rsid w:val="00AD06F0"/>
    <w:rsid w:val="00AD5F4C"/>
    <w:rsid w:val="00AE001B"/>
    <w:rsid w:val="00B036E4"/>
    <w:rsid w:val="00B240B2"/>
    <w:rsid w:val="00B376E4"/>
    <w:rsid w:val="00B45E04"/>
    <w:rsid w:val="00B47A77"/>
    <w:rsid w:val="00B571E7"/>
    <w:rsid w:val="00B57DD2"/>
    <w:rsid w:val="00B70673"/>
    <w:rsid w:val="00B73611"/>
    <w:rsid w:val="00B74382"/>
    <w:rsid w:val="00BA0CFA"/>
    <w:rsid w:val="00BA4641"/>
    <w:rsid w:val="00BA4E76"/>
    <w:rsid w:val="00BB2328"/>
    <w:rsid w:val="00BC0D9E"/>
    <w:rsid w:val="00BC5B49"/>
    <w:rsid w:val="00BE06F6"/>
    <w:rsid w:val="00BE4AE5"/>
    <w:rsid w:val="00BF0005"/>
    <w:rsid w:val="00C146F3"/>
    <w:rsid w:val="00C24D04"/>
    <w:rsid w:val="00C33C4A"/>
    <w:rsid w:val="00C35E29"/>
    <w:rsid w:val="00C428C3"/>
    <w:rsid w:val="00C44DA3"/>
    <w:rsid w:val="00C63E98"/>
    <w:rsid w:val="00C676FE"/>
    <w:rsid w:val="00C7425A"/>
    <w:rsid w:val="00C8098A"/>
    <w:rsid w:val="00CA6C2E"/>
    <w:rsid w:val="00CB12E3"/>
    <w:rsid w:val="00CB47CF"/>
    <w:rsid w:val="00CD5A70"/>
    <w:rsid w:val="00CF2C89"/>
    <w:rsid w:val="00CF453A"/>
    <w:rsid w:val="00CF6B4E"/>
    <w:rsid w:val="00D023FD"/>
    <w:rsid w:val="00D1300D"/>
    <w:rsid w:val="00D2362D"/>
    <w:rsid w:val="00D3078E"/>
    <w:rsid w:val="00D43FBB"/>
    <w:rsid w:val="00D52808"/>
    <w:rsid w:val="00D6179E"/>
    <w:rsid w:val="00D6228D"/>
    <w:rsid w:val="00D7735C"/>
    <w:rsid w:val="00DA5697"/>
    <w:rsid w:val="00DA5F44"/>
    <w:rsid w:val="00DA6D97"/>
    <w:rsid w:val="00DB42C7"/>
    <w:rsid w:val="00DB5187"/>
    <w:rsid w:val="00DC7C1F"/>
    <w:rsid w:val="00DE0EFD"/>
    <w:rsid w:val="00DE1A10"/>
    <w:rsid w:val="00DF140B"/>
    <w:rsid w:val="00E019A9"/>
    <w:rsid w:val="00E13A41"/>
    <w:rsid w:val="00E23B01"/>
    <w:rsid w:val="00E25A46"/>
    <w:rsid w:val="00E265BA"/>
    <w:rsid w:val="00E27848"/>
    <w:rsid w:val="00E4197E"/>
    <w:rsid w:val="00E57CC4"/>
    <w:rsid w:val="00E64C1F"/>
    <w:rsid w:val="00E76CE8"/>
    <w:rsid w:val="00E82A48"/>
    <w:rsid w:val="00E93DE7"/>
    <w:rsid w:val="00E96E81"/>
    <w:rsid w:val="00EA05B7"/>
    <w:rsid w:val="00EA1F57"/>
    <w:rsid w:val="00EA24AE"/>
    <w:rsid w:val="00EA2F3D"/>
    <w:rsid w:val="00EA6603"/>
    <w:rsid w:val="00EB2FB1"/>
    <w:rsid w:val="00EC13F4"/>
    <w:rsid w:val="00EC2A86"/>
    <w:rsid w:val="00EC3B0E"/>
    <w:rsid w:val="00ED0932"/>
    <w:rsid w:val="00ED5FA2"/>
    <w:rsid w:val="00EF1D59"/>
    <w:rsid w:val="00EF3390"/>
    <w:rsid w:val="00F17B58"/>
    <w:rsid w:val="00F20231"/>
    <w:rsid w:val="00F21BE3"/>
    <w:rsid w:val="00F33600"/>
    <w:rsid w:val="00F509F2"/>
    <w:rsid w:val="00F61EC9"/>
    <w:rsid w:val="00F768BD"/>
    <w:rsid w:val="00F8035B"/>
    <w:rsid w:val="00F81C14"/>
    <w:rsid w:val="00F85F63"/>
    <w:rsid w:val="00F931F5"/>
    <w:rsid w:val="00FA6E46"/>
    <w:rsid w:val="00FD7D20"/>
    <w:rsid w:val="00FE5E10"/>
    <w:rsid w:val="00FE6765"/>
    <w:rsid w:val="00FE721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DCEF33"/>
  <w15:chartTrackingRefBased/>
  <w15:docId w15:val="{5BE69D22-8FC3-4817-B8B0-4DF3C72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EA"/>
    <w:rPr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1A0E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rsid w:val="008C31EA"/>
    <w:pPr>
      <w:keepNext/>
      <w:jc w:val="center"/>
      <w:outlineLvl w:val="8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0EC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A6C75"/>
  </w:style>
  <w:style w:type="character" w:styleId="FootnoteReference">
    <w:name w:val="footnote reference"/>
    <w:semiHidden/>
    <w:rsid w:val="000A6C75"/>
    <w:rPr>
      <w:vertAlign w:val="superscript"/>
    </w:rPr>
  </w:style>
  <w:style w:type="character" w:styleId="Hyperlink">
    <w:name w:val="Hyperlink"/>
    <w:rsid w:val="00926952"/>
    <w:rPr>
      <w:color w:val="0000FF"/>
      <w:u w:val="single"/>
    </w:rPr>
  </w:style>
  <w:style w:type="character" w:styleId="FollowedHyperlink">
    <w:name w:val="FollowedHyperlink"/>
    <w:rsid w:val="00E32B16"/>
    <w:rPr>
      <w:color w:val="800080"/>
      <w:u w:val="single"/>
    </w:rPr>
  </w:style>
  <w:style w:type="paragraph" w:styleId="BodyText2">
    <w:name w:val="Body Text 2"/>
    <w:basedOn w:val="Normal"/>
    <w:rsid w:val="008C31EA"/>
    <w:pPr>
      <w:jc w:val="both"/>
    </w:pPr>
    <w:rPr>
      <w:rFonts w:ascii="Arial" w:hAnsi="Arial"/>
      <w:sz w:val="22"/>
      <w:lang w:val="en-US"/>
    </w:rPr>
  </w:style>
  <w:style w:type="paragraph" w:customStyle="1" w:styleId="Default">
    <w:name w:val="Default"/>
    <w:rsid w:val="00EA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E13A4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13A41"/>
    <w:rPr>
      <w:sz w:val="24"/>
      <w:szCs w:val="24"/>
      <w:lang w:val="el-GR" w:eastAsia="en-US"/>
    </w:rPr>
  </w:style>
  <w:style w:type="paragraph" w:styleId="BalloonText">
    <w:name w:val="Balloon Text"/>
    <w:basedOn w:val="Normal"/>
    <w:link w:val="BalloonTextChar"/>
    <w:rsid w:val="000D0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0352"/>
    <w:rPr>
      <w:rFonts w:ascii="Segoe UI" w:hAnsi="Segoe UI" w:cs="Segoe UI"/>
      <w:sz w:val="18"/>
      <w:szCs w:val="18"/>
      <w:lang w:val="el-GR"/>
    </w:rPr>
  </w:style>
  <w:style w:type="character" w:customStyle="1" w:styleId="Heading1Char">
    <w:name w:val="Heading 1 Char"/>
    <w:link w:val="Heading1"/>
    <w:rsid w:val="001A0E01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paragraph" w:styleId="ListParagraph">
    <w:name w:val="List Paragraph"/>
    <w:basedOn w:val="Normal"/>
    <w:uiPriority w:val="34"/>
    <w:qFormat/>
    <w:rsid w:val="00FE7215"/>
    <w:pPr>
      <w:ind w:left="720"/>
      <w:contextualSpacing/>
    </w:pPr>
  </w:style>
  <w:style w:type="paragraph" w:styleId="BodyText">
    <w:name w:val="Body Text"/>
    <w:basedOn w:val="Normal"/>
    <w:link w:val="BodyTextChar"/>
    <w:rsid w:val="00FE7215"/>
    <w:pPr>
      <w:spacing w:after="120"/>
    </w:pPr>
    <w:rPr>
      <w:rFonts w:ascii="Arial" w:hAnsi="Arial"/>
      <w:lang w:eastAsia="el-GR"/>
    </w:rPr>
  </w:style>
  <w:style w:type="character" w:customStyle="1" w:styleId="BodyTextChar">
    <w:name w:val="Body Text Char"/>
    <w:basedOn w:val="DefaultParagraphFont"/>
    <w:link w:val="BodyText"/>
    <w:rsid w:val="00FE7215"/>
    <w:rPr>
      <w:rFonts w:ascii="Arial" w:hAnsi="Arial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9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dakblog.wordpress.com/trails-tales-%ce%b2%ce%bf%ce%bb%ce%bf%cf%8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omad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a.lkl.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dakblog.wordpress.com/trails-tales-%ce%b2%ce%bf%ce%bb%ce%bf%cf%83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-arch@arch.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\My%20Documents\My%20Academics\Academics\AcadGradRecommend\EKrecommendation\letter_arch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7F06-B344-4472-ADAD-2AF7FE59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letter_arch_edit_gr.dot</Template>
  <TotalTime>62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ΕΡΓΑΣΤΗΡΙΟ ΟΠΤΙΚΟΑΚΟΥΣΤΙΚΩΝ ΜΕΣΩΝ</vt:lpstr>
    </vt:vector>
  </TitlesOfParts>
  <Company>private</Company>
  <LinksUpToDate>false</LinksUpToDate>
  <CharactersWithSpaces>4944</CharactersWithSpaces>
  <SharedDoc>false</SharedDoc>
  <HLinks>
    <vt:vector size="6" baseType="variant"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mailto:g-arch@arch.uth.gr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subject/>
  <dc:creator>Teacher</dc:creator>
  <cp:keywords/>
  <dc:description/>
  <cp:lastModifiedBy>Maria Vrontissi</cp:lastModifiedBy>
  <cp:revision>16</cp:revision>
  <cp:lastPrinted>2021-06-10T10:32:00Z</cp:lastPrinted>
  <dcterms:created xsi:type="dcterms:W3CDTF">2021-06-09T17:07:00Z</dcterms:created>
  <dcterms:modified xsi:type="dcterms:W3CDTF">2021-06-10T10:57:00Z</dcterms:modified>
</cp:coreProperties>
</file>