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61A76" w14:textId="1EC3F786" w:rsidR="005D7532" w:rsidRDefault="005D7532" w:rsidP="00D77479">
      <w:pPr>
        <w:jc w:val="center"/>
        <w:rPr>
          <w:b/>
          <w:bCs/>
          <w:sz w:val="36"/>
          <w:szCs w:val="36"/>
          <w:lang w:val="en-GB"/>
        </w:rPr>
      </w:pPr>
      <w:bookmarkStart w:id="0" w:name="_GoBack"/>
      <w:bookmarkEnd w:id="0"/>
    </w:p>
    <w:p w14:paraId="32FB1076" w14:textId="22085091" w:rsidR="00096B57" w:rsidRPr="00096B57" w:rsidRDefault="00096B57" w:rsidP="00D77479">
      <w:pPr>
        <w:jc w:val="center"/>
        <w:rPr>
          <w:b/>
          <w:bCs/>
          <w:sz w:val="36"/>
          <w:szCs w:val="36"/>
          <w:lang w:val="el-GR"/>
        </w:rPr>
      </w:pPr>
      <w:r w:rsidRPr="00096B57">
        <w:rPr>
          <w:b/>
          <w:bCs/>
          <w:sz w:val="36"/>
          <w:szCs w:val="36"/>
          <w:lang w:val="el-GR"/>
        </w:rPr>
        <w:t xml:space="preserve">Το πρόγραμμα </w:t>
      </w:r>
      <w:r w:rsidRPr="00096B57">
        <w:rPr>
          <w:b/>
          <w:bCs/>
          <w:sz w:val="36"/>
          <w:szCs w:val="36"/>
          <w:lang w:val="en-GB"/>
        </w:rPr>
        <w:t>Rural</w:t>
      </w:r>
      <w:r w:rsidRPr="00096B57">
        <w:rPr>
          <w:b/>
          <w:bCs/>
          <w:sz w:val="36"/>
          <w:szCs w:val="36"/>
          <w:lang w:val="el-GR"/>
        </w:rPr>
        <w:t xml:space="preserve"> </w:t>
      </w:r>
      <w:r w:rsidRPr="00096B57">
        <w:rPr>
          <w:b/>
          <w:bCs/>
          <w:sz w:val="36"/>
          <w:szCs w:val="36"/>
          <w:lang w:val="en-GB"/>
        </w:rPr>
        <w:t>GCE</w:t>
      </w:r>
      <w:r w:rsidRPr="00096B57">
        <w:rPr>
          <w:b/>
          <w:bCs/>
          <w:sz w:val="36"/>
          <w:szCs w:val="36"/>
          <w:lang w:val="el-GR"/>
        </w:rPr>
        <w:t xml:space="preserve"> θα ενθαρρύνει τους ανθρώπους να γίνουν ενεργοί πολίτες στις τοπικές τους κοινότητες</w:t>
      </w:r>
    </w:p>
    <w:p w14:paraId="249AF5D1" w14:textId="7C1083E0" w:rsidR="00D77479" w:rsidRPr="00096B57" w:rsidRDefault="00D77479" w:rsidP="00D77479">
      <w:pPr>
        <w:jc w:val="center"/>
        <w:rPr>
          <w:color w:val="FF0000"/>
          <w:sz w:val="36"/>
          <w:szCs w:val="36"/>
          <w:lang w:val="el-GR"/>
        </w:rPr>
      </w:pPr>
    </w:p>
    <w:p w14:paraId="7EC07F10" w14:textId="060C24C4" w:rsidR="005250D7" w:rsidRPr="00096B57" w:rsidRDefault="00096B57" w:rsidP="0070368B">
      <w:pPr>
        <w:ind w:firstLine="567"/>
        <w:rPr>
          <w:lang w:val="el-GR"/>
        </w:rPr>
      </w:pPr>
      <w:r w:rsidRPr="00096B57">
        <w:rPr>
          <w:lang w:val="el-GR"/>
        </w:rPr>
        <w:t xml:space="preserve">Την 1η Δεκεμβρίου 2020 ξεκίνησε ένα νέο πρόγραμμα </w:t>
      </w:r>
      <w:r w:rsidRPr="00096B57">
        <w:rPr>
          <w:lang w:val="en-GB"/>
        </w:rPr>
        <w:t>Erasmus</w:t>
      </w:r>
      <w:r w:rsidRPr="00096B57">
        <w:rPr>
          <w:lang w:val="el-GR"/>
        </w:rPr>
        <w:t xml:space="preserve"> + με τη φιλοδοξία να παρακινήσει τους ανθρώπους να γίνουν ενεργοί πολίτες των κοινοτήτων τους και να αξιοποιήσουν τις υπάρχουσες διδακτικές πρακτικές, να βελτιώσουν τα σχετικά εργαλεία και προσεγγίσεις. Το </w:t>
      </w:r>
      <w:r>
        <w:rPr>
          <w:lang w:val="el-GR"/>
        </w:rPr>
        <w:t>ερευνητικό πρόγραμμα με τίτλο «</w:t>
      </w:r>
      <w:r w:rsidRPr="00096B57">
        <w:rPr>
          <w:b/>
          <w:bCs/>
          <w:lang w:val="en-GB"/>
        </w:rPr>
        <w:t>Training</w:t>
      </w:r>
      <w:r w:rsidRPr="00096B57">
        <w:rPr>
          <w:b/>
          <w:bCs/>
          <w:lang w:val="el-GR"/>
        </w:rPr>
        <w:t xml:space="preserve"> </w:t>
      </w:r>
      <w:r w:rsidRPr="00096B57">
        <w:rPr>
          <w:b/>
          <w:bCs/>
          <w:lang w:val="en-GB"/>
        </w:rPr>
        <w:t>Material</w:t>
      </w:r>
      <w:r w:rsidRPr="00096B57">
        <w:rPr>
          <w:b/>
          <w:bCs/>
          <w:lang w:val="el-GR"/>
        </w:rPr>
        <w:t xml:space="preserve"> </w:t>
      </w:r>
      <w:r w:rsidRPr="00096B57">
        <w:rPr>
          <w:b/>
          <w:bCs/>
          <w:lang w:val="en-GB"/>
        </w:rPr>
        <w:t>for</w:t>
      </w:r>
      <w:r w:rsidRPr="00096B57">
        <w:rPr>
          <w:b/>
          <w:bCs/>
          <w:lang w:val="el-GR"/>
        </w:rPr>
        <w:t xml:space="preserve"> </w:t>
      </w:r>
      <w:r w:rsidRPr="00096B57">
        <w:rPr>
          <w:b/>
          <w:bCs/>
          <w:lang w:val="en-GB"/>
        </w:rPr>
        <w:t>Global</w:t>
      </w:r>
      <w:r w:rsidRPr="00096B57">
        <w:rPr>
          <w:b/>
          <w:bCs/>
          <w:lang w:val="el-GR"/>
        </w:rPr>
        <w:t xml:space="preserve"> </w:t>
      </w:r>
      <w:r w:rsidRPr="00096B57">
        <w:rPr>
          <w:b/>
          <w:bCs/>
          <w:lang w:val="en-GB"/>
        </w:rPr>
        <w:t>Citizenship</w:t>
      </w:r>
      <w:r w:rsidRPr="00096B57">
        <w:rPr>
          <w:b/>
          <w:bCs/>
          <w:lang w:val="el-GR"/>
        </w:rPr>
        <w:t xml:space="preserve"> </w:t>
      </w:r>
      <w:r w:rsidRPr="00096B57">
        <w:rPr>
          <w:b/>
          <w:bCs/>
          <w:lang w:val="en-GB"/>
        </w:rPr>
        <w:t>Education</w:t>
      </w:r>
      <w:r w:rsidRPr="00096B57">
        <w:rPr>
          <w:b/>
          <w:bCs/>
          <w:lang w:val="el-GR"/>
        </w:rPr>
        <w:t xml:space="preserve"> (</w:t>
      </w:r>
      <w:r w:rsidRPr="00096B57">
        <w:rPr>
          <w:b/>
          <w:bCs/>
          <w:lang w:val="en-GB"/>
        </w:rPr>
        <w:t>GCE</w:t>
      </w:r>
      <w:r w:rsidRPr="00096B57">
        <w:rPr>
          <w:b/>
          <w:bCs/>
          <w:lang w:val="el-GR"/>
        </w:rPr>
        <w:t xml:space="preserve">) </w:t>
      </w:r>
      <w:r w:rsidRPr="00096B57">
        <w:rPr>
          <w:b/>
          <w:bCs/>
          <w:lang w:val="en-GB"/>
        </w:rPr>
        <w:t>in</w:t>
      </w:r>
      <w:r w:rsidRPr="00096B57">
        <w:rPr>
          <w:b/>
          <w:bCs/>
          <w:lang w:val="el-GR"/>
        </w:rPr>
        <w:t xml:space="preserve"> </w:t>
      </w:r>
      <w:r w:rsidRPr="00096B57">
        <w:rPr>
          <w:b/>
          <w:bCs/>
          <w:lang w:val="en-GB"/>
        </w:rPr>
        <w:t>Rural</w:t>
      </w:r>
      <w:r w:rsidRPr="00096B57">
        <w:rPr>
          <w:b/>
          <w:bCs/>
          <w:lang w:val="el-GR"/>
        </w:rPr>
        <w:t xml:space="preserve"> </w:t>
      </w:r>
      <w:r w:rsidRPr="00096B57">
        <w:rPr>
          <w:b/>
          <w:bCs/>
          <w:lang w:val="en-GB"/>
        </w:rPr>
        <w:t>Areas</w:t>
      </w:r>
      <w:r w:rsidRPr="00096B57">
        <w:rPr>
          <w:lang w:val="el-GR"/>
        </w:rPr>
        <w:t xml:space="preserve"> (</w:t>
      </w:r>
      <w:r w:rsidRPr="00096B57">
        <w:rPr>
          <w:lang w:val="en-GB"/>
        </w:rPr>
        <w:t>GCE</w:t>
      </w:r>
      <w:r w:rsidRPr="00096B57">
        <w:rPr>
          <w:lang w:val="el-GR"/>
        </w:rPr>
        <w:t>)</w:t>
      </w:r>
      <w:r>
        <w:rPr>
          <w:lang w:val="el-GR"/>
        </w:rPr>
        <w:t>»</w:t>
      </w:r>
      <w:r w:rsidRPr="00096B57">
        <w:rPr>
          <w:lang w:val="el-GR"/>
        </w:rPr>
        <w:t xml:space="preserve"> </w:t>
      </w:r>
      <w:r w:rsidRPr="00B1291C">
        <w:rPr>
          <w:lang w:val="el-GR"/>
        </w:rPr>
        <w:t xml:space="preserve">θα συνδυάσει την τεχνογνωσία και </w:t>
      </w:r>
      <w:r w:rsidR="00B1291C" w:rsidRPr="00B1291C">
        <w:rPr>
          <w:lang w:val="el-GR"/>
        </w:rPr>
        <w:t xml:space="preserve">εμπειρογνωμοσύνη των οργανισμών </w:t>
      </w:r>
      <w:r w:rsidRPr="00096B57">
        <w:rPr>
          <w:lang w:val="el-GR"/>
        </w:rPr>
        <w:t xml:space="preserve">από 6 ευρωπαϊκές χώρες - το Ηνωμένο Βασίλειο, την Ελλάδα, τη Βουλγαρία, την Κύπρο, την Ισπανία και </w:t>
      </w:r>
      <w:r>
        <w:rPr>
          <w:lang w:val="el-GR"/>
        </w:rPr>
        <w:t>την Ολλανδία.</w:t>
      </w:r>
    </w:p>
    <w:p w14:paraId="2C4C675F" w14:textId="7885C77D" w:rsidR="00096B57" w:rsidRPr="00096B57" w:rsidRDefault="00096B57" w:rsidP="00D86BCC">
      <w:pPr>
        <w:ind w:firstLine="567"/>
        <w:rPr>
          <w:lang w:val="el-GR"/>
        </w:rPr>
      </w:pPr>
      <w:r>
        <w:rPr>
          <w:lang w:val="el-GR"/>
        </w:rPr>
        <w:t>Στόχοι του Έργου είναι</w:t>
      </w:r>
      <w:r w:rsidRPr="00096B57">
        <w:rPr>
          <w:lang w:val="el-GR"/>
        </w:rPr>
        <w:t xml:space="preserve">: </w:t>
      </w:r>
      <w:r>
        <w:rPr>
          <w:lang w:val="el-GR"/>
        </w:rPr>
        <w:t xml:space="preserve">να </w:t>
      </w:r>
      <w:r w:rsidRPr="00096B57">
        <w:rPr>
          <w:lang w:val="el-GR"/>
        </w:rPr>
        <w:t xml:space="preserve">παρέχει καλύτερες ευκαιρίες και υλικό στους εκπαιδευτικούς που εφαρμόζουν δραστηριότητες σε αυτόν τον τομέα της </w:t>
      </w:r>
      <w:r w:rsidRPr="0082282A">
        <w:rPr>
          <w:lang w:val="el-GR"/>
        </w:rPr>
        <w:t xml:space="preserve">εκπαίδευσης σε αγροτικές περιοχές,  </w:t>
      </w:r>
      <w:r w:rsidR="008E7734" w:rsidRPr="0082282A">
        <w:rPr>
          <w:lang w:val="el-GR"/>
        </w:rPr>
        <w:t xml:space="preserve">να συμβάλλει </w:t>
      </w:r>
      <w:r w:rsidRPr="0082282A">
        <w:rPr>
          <w:lang w:val="el-GR"/>
        </w:rPr>
        <w:t xml:space="preserve">σε μια ευκολότερη προσέγγιση και </w:t>
      </w:r>
      <w:r w:rsidR="003C3F7F" w:rsidRPr="0082282A">
        <w:rPr>
          <w:lang w:val="el-GR"/>
        </w:rPr>
        <w:t>επίτευξη</w:t>
      </w:r>
      <w:r w:rsidRPr="0082282A">
        <w:rPr>
          <w:lang w:val="el-GR"/>
        </w:rPr>
        <w:t xml:space="preserve"> της συμμετοχής των πολιτών, ι</w:t>
      </w:r>
      <w:r w:rsidRPr="00096B57">
        <w:rPr>
          <w:lang w:val="el-GR"/>
        </w:rPr>
        <w:t>δίως στις αγροτικές περιοχές της Ευρώπης</w:t>
      </w:r>
      <w:r>
        <w:rPr>
          <w:lang w:val="el-GR"/>
        </w:rPr>
        <w:t>.</w:t>
      </w:r>
    </w:p>
    <w:p w14:paraId="3B68BFFE" w14:textId="344D8886" w:rsidR="00585422" w:rsidRPr="00096B57" w:rsidRDefault="00585422" w:rsidP="00D86BCC">
      <w:pPr>
        <w:ind w:firstLine="567"/>
        <w:rPr>
          <w:lang w:val="el-GR"/>
        </w:rPr>
      </w:pPr>
    </w:p>
    <w:p w14:paraId="68EF7C18" w14:textId="1643ACFC" w:rsidR="00096B57" w:rsidRPr="00096B57" w:rsidRDefault="00096B57" w:rsidP="002348A8">
      <w:pPr>
        <w:ind w:firstLine="567"/>
        <w:rPr>
          <w:lang w:val="el-GR"/>
        </w:rPr>
      </w:pPr>
      <w:r w:rsidRPr="00096B57">
        <w:rPr>
          <w:lang w:val="el-GR"/>
        </w:rPr>
        <w:t xml:space="preserve">Υπάρχουν πολλά ζητήματα που το </w:t>
      </w:r>
      <w:r w:rsidRPr="0082282A">
        <w:rPr>
          <w:lang w:val="el-GR"/>
        </w:rPr>
        <w:t xml:space="preserve">έργο θα </w:t>
      </w:r>
      <w:r w:rsidR="003C3F7F" w:rsidRPr="0082282A">
        <w:rPr>
          <w:lang w:val="el-GR"/>
        </w:rPr>
        <w:t>πραγματευτεί</w:t>
      </w:r>
      <w:r w:rsidRPr="0082282A">
        <w:rPr>
          <w:lang w:val="el-GR"/>
        </w:rPr>
        <w:t>.</w:t>
      </w:r>
      <w:r w:rsidRPr="00096B57">
        <w:rPr>
          <w:lang w:val="el-GR"/>
        </w:rPr>
        <w:t xml:space="preserve"> Υπάρχουν αμέτρητα διδακτικά υλικά, αλλά τα περισσότερα από αυτά δεν έχουν σχεδιαστεί με </w:t>
      </w:r>
      <w:r w:rsidR="003C3F7F">
        <w:rPr>
          <w:lang w:val="el-GR"/>
        </w:rPr>
        <w:t>συνάφεια</w:t>
      </w:r>
      <w:r w:rsidRPr="00096B57">
        <w:rPr>
          <w:lang w:val="el-GR"/>
        </w:rPr>
        <w:t xml:space="preserve"> και δεν έχουν ενημερωθεί, και φυσικά δεν είναι προσαρμοσμένα στο αγροτικό περιβάλλον. Από την άλλη πλευρά, υπάρχει λίγη γνώση της πολιτιστικής και αγροτικής πραγματικότητας των μεταναστευτικών πληθυσμών, των πόρων και των δυνατοτήτων τους, των κοινωνικοοικονομικών πτυχών τους και των παραγόντων που τους καθορίζουν. Υπάρχει περιορισμένη πρόσβαση σε θετικό εκπαιδευτικό υλικό που υποστηρίζει τη δημιουργικότητα και την κριτική σκέψη.</w:t>
      </w:r>
    </w:p>
    <w:p w14:paraId="64D39B0D" w14:textId="77777777" w:rsidR="00D04B1D" w:rsidRPr="00096B57" w:rsidRDefault="00D04B1D" w:rsidP="00D04B1D">
      <w:pPr>
        <w:rPr>
          <w:sz w:val="24"/>
          <w:szCs w:val="24"/>
          <w:lang w:val="el-GR"/>
        </w:rPr>
      </w:pPr>
    </w:p>
    <w:p w14:paraId="649736D4" w14:textId="181F5955" w:rsidR="0070368B" w:rsidRPr="0070368B" w:rsidRDefault="005250D7" w:rsidP="00D04B1D">
      <w:pPr>
        <w:rPr>
          <w:lang w:val="el-GR"/>
        </w:rPr>
      </w:pPr>
      <w:r>
        <w:rPr>
          <w:noProof/>
          <w:lang w:val="el-GR" w:eastAsia="el-GR"/>
        </w:rPr>
        <w:drawing>
          <wp:anchor distT="0" distB="0" distL="114300" distR="114300" simplePos="0" relativeHeight="251656192" behindDoc="0" locked="0" layoutInCell="1" allowOverlap="1" wp14:anchorId="1362487E" wp14:editId="232CBAEF">
            <wp:simplePos x="0" y="0"/>
            <wp:positionH relativeFrom="column">
              <wp:posOffset>506095</wp:posOffset>
            </wp:positionH>
            <wp:positionV relativeFrom="paragraph">
              <wp:posOffset>411480</wp:posOffset>
            </wp:positionV>
            <wp:extent cx="255600" cy="288000"/>
            <wp:effectExtent l="0" t="0" r="0" b="0"/>
            <wp:wrapThrough wrapText="bothSides">
              <wp:wrapPolygon edited="0">
                <wp:start x="0" y="0"/>
                <wp:lineTo x="0" y="20026"/>
                <wp:lineTo x="19343" y="20026"/>
                <wp:lineTo x="193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68B">
        <w:rPr>
          <w:noProof/>
          <w:lang w:val="el-GR"/>
        </w:rPr>
        <w:t>Μπορείτε να παρακολουθείτε την εξελέξιξη του προγράμματος, ακολουθώντας τους παρακάτω συνδέσμους</w:t>
      </w:r>
      <w:r w:rsidR="00162B87" w:rsidRPr="0070368B">
        <w:rPr>
          <w:lang w:val="el-GR"/>
        </w:rPr>
        <w:t xml:space="preserve">: </w:t>
      </w:r>
    </w:p>
    <w:p w14:paraId="5668FB72" w14:textId="58318A21" w:rsidR="005250D7" w:rsidRDefault="00896E82" w:rsidP="005250D7">
      <w:pPr>
        <w:rPr>
          <w:lang w:val="en-GB"/>
        </w:rPr>
      </w:pPr>
      <w:hyperlink r:id="rId9" w:history="1">
        <w:r w:rsidR="005250D7" w:rsidRPr="00C44BAD">
          <w:rPr>
            <w:rStyle w:val="-"/>
            <w:lang w:val="en-GB"/>
          </w:rPr>
          <w:t>https://ruralgce.eu/</w:t>
        </w:r>
      </w:hyperlink>
    </w:p>
    <w:p w14:paraId="59BE47AC" w14:textId="7F8CFEAF" w:rsidR="00D04B1D" w:rsidRDefault="00D04B1D" w:rsidP="005250D7">
      <w:pPr>
        <w:rPr>
          <w:lang w:val="en-GB"/>
        </w:rPr>
      </w:pPr>
      <w:r>
        <w:rPr>
          <w:noProof/>
          <w:lang w:val="el-GR" w:eastAsia="el-GR"/>
        </w:rPr>
        <w:drawing>
          <wp:anchor distT="0" distB="0" distL="114300" distR="114300" simplePos="0" relativeHeight="251661312" behindDoc="0" locked="0" layoutInCell="1" allowOverlap="1" wp14:anchorId="381A84E7" wp14:editId="01F3C18E">
            <wp:simplePos x="0" y="0"/>
            <wp:positionH relativeFrom="column">
              <wp:posOffset>454660</wp:posOffset>
            </wp:positionH>
            <wp:positionV relativeFrom="paragraph">
              <wp:posOffset>186690</wp:posOffset>
            </wp:positionV>
            <wp:extent cx="288000" cy="288000"/>
            <wp:effectExtent l="0" t="0" r="0" b="0"/>
            <wp:wrapThrough wrapText="bothSides">
              <wp:wrapPolygon edited="0">
                <wp:start x="0" y="0"/>
                <wp:lineTo x="0" y="20026"/>
                <wp:lineTo x="20026" y="20026"/>
                <wp:lineTo x="2002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anchor>
        </w:drawing>
      </w:r>
    </w:p>
    <w:p w14:paraId="60B23BA6" w14:textId="296CAF8C" w:rsidR="005250D7" w:rsidRDefault="00896E82" w:rsidP="00D04B1D">
      <w:pPr>
        <w:rPr>
          <w:lang w:val="en-GB"/>
        </w:rPr>
      </w:pPr>
      <w:hyperlink r:id="rId11" w:history="1">
        <w:r w:rsidR="00D04B1D" w:rsidRPr="00C44BAD">
          <w:rPr>
            <w:rStyle w:val="-"/>
            <w:lang w:val="en-GB"/>
          </w:rPr>
          <w:t>https://www.facebook.com/RuralGCE</w:t>
        </w:r>
      </w:hyperlink>
    </w:p>
    <w:p w14:paraId="167FF301" w14:textId="5170A519" w:rsidR="00D04B1D" w:rsidRDefault="00D04B1D" w:rsidP="005250D7">
      <w:pPr>
        <w:ind w:left="708" w:firstLine="708"/>
        <w:rPr>
          <w:lang w:val="en-GB"/>
        </w:rPr>
      </w:pPr>
      <w:r>
        <w:rPr>
          <w:noProof/>
          <w:lang w:val="el-GR" w:eastAsia="el-GR"/>
        </w:rPr>
        <w:drawing>
          <wp:anchor distT="0" distB="0" distL="114300" distR="114300" simplePos="0" relativeHeight="251663360" behindDoc="0" locked="0" layoutInCell="1" allowOverlap="1" wp14:anchorId="6698168C" wp14:editId="15DB7515">
            <wp:simplePos x="0" y="0"/>
            <wp:positionH relativeFrom="column">
              <wp:posOffset>456565</wp:posOffset>
            </wp:positionH>
            <wp:positionV relativeFrom="paragraph">
              <wp:posOffset>240665</wp:posOffset>
            </wp:positionV>
            <wp:extent cx="288000" cy="288000"/>
            <wp:effectExtent l="0" t="0" r="0" b="0"/>
            <wp:wrapThrough wrapText="bothSides">
              <wp:wrapPolygon edited="0">
                <wp:start x="0" y="0"/>
                <wp:lineTo x="0" y="20026"/>
                <wp:lineTo x="20026" y="20026"/>
                <wp:lineTo x="2002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anchor>
        </w:drawing>
      </w:r>
    </w:p>
    <w:p w14:paraId="0D362698" w14:textId="57E1522C" w:rsidR="00D04B1D" w:rsidRDefault="00896E82" w:rsidP="008D215B">
      <w:pPr>
        <w:rPr>
          <w:color w:val="7030A0"/>
          <w:u w:val="single"/>
        </w:rPr>
      </w:pPr>
      <w:hyperlink r:id="rId13" w:history="1">
        <w:r w:rsidR="008D215B" w:rsidRPr="00645DC0">
          <w:rPr>
            <w:rStyle w:val="-"/>
          </w:rPr>
          <w:t>https://www.linkedin.com/groups/13965374/</w:t>
        </w:r>
      </w:hyperlink>
    </w:p>
    <w:p w14:paraId="60D43792" w14:textId="77777777" w:rsidR="008D215B" w:rsidRPr="002348A8" w:rsidRDefault="008D215B" w:rsidP="008D215B">
      <w:pPr>
        <w:rPr>
          <w:lang w:val="en-GB"/>
        </w:rPr>
      </w:pPr>
    </w:p>
    <w:sectPr w:rsidR="008D215B" w:rsidRPr="002348A8" w:rsidSect="000F6147">
      <w:headerReference w:type="default" r:id="rId14"/>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760F" w14:textId="77777777" w:rsidR="00D77479" w:rsidRDefault="00D77479" w:rsidP="006E0FDA">
      <w:pPr>
        <w:spacing w:after="0" w:line="240" w:lineRule="auto"/>
      </w:pPr>
      <w:r>
        <w:separator/>
      </w:r>
    </w:p>
  </w:endnote>
  <w:endnote w:type="continuationSeparator" w:id="0">
    <w:p w14:paraId="77E9BA42" w14:textId="77777777" w:rsidR="00D77479" w:rsidRDefault="00D7747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Light">
    <w:panose1 w:val="020B0502040204020203"/>
    <w:charset w:val="A1"/>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82DF" w14:textId="77777777" w:rsidR="00F7295D" w:rsidRDefault="00896E82" w:rsidP="00F7295D">
    <w:pPr>
      <w:pStyle w:val="a4"/>
      <w:pBdr>
        <w:top w:val="single" w:sz="4" w:space="1" w:color="BFBFBF" w:themeColor="background1" w:themeShade="BF"/>
      </w:pBdr>
      <w:jc w:val="center"/>
      <w:rPr>
        <w:rFonts w:ascii="Segoe UI Light" w:hAnsi="Segoe UI Light"/>
        <w:b/>
        <w:color w:val="A6A6A6" w:themeColor="background1" w:themeShade="A6"/>
        <w:lang w:val="en-GB"/>
      </w:rPr>
    </w:pPr>
  </w:p>
  <w:p w14:paraId="650E6D8A" w14:textId="77777777" w:rsidR="00421107" w:rsidRDefault="00421107" w:rsidP="00EB2554">
    <w:pPr>
      <w:pStyle w:val="a4"/>
      <w:pBdr>
        <w:top w:val="single" w:sz="4" w:space="1" w:color="BFBFBF" w:themeColor="background1" w:themeShade="BF"/>
      </w:pBdr>
      <w:jc w:val="center"/>
      <w:rPr>
        <w:lang w:val="en-US"/>
      </w:rPr>
    </w:pPr>
    <w:r w:rsidRPr="00421107">
      <w:rPr>
        <w:lang w:val="en-US"/>
      </w:rPr>
      <w:t>Training Material for GCE in rural areas</w:t>
    </w:r>
  </w:p>
  <w:p w14:paraId="758D40BD" w14:textId="2B64FA66" w:rsidR="00F7295D" w:rsidRDefault="00421107" w:rsidP="00EB2554">
    <w:pPr>
      <w:pStyle w:val="a4"/>
      <w:pBdr>
        <w:top w:val="single" w:sz="4" w:space="1" w:color="BFBFBF" w:themeColor="background1" w:themeShade="BF"/>
      </w:pBdr>
      <w:jc w:val="center"/>
      <w:rPr>
        <w:lang w:val="en-US"/>
      </w:rPr>
    </w:pPr>
    <w:r>
      <w:rPr>
        <w:lang w:val="en-US"/>
      </w:rPr>
      <w:t xml:space="preserve">Project number: </w:t>
    </w:r>
    <w:r w:rsidR="00EB2554">
      <w:rPr>
        <w:lang w:val="en-US"/>
      </w:rPr>
      <w:t>2020-1-UK01-KA204-079145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1F8FC" w14:textId="77777777" w:rsidR="00D77479" w:rsidRDefault="00D77479" w:rsidP="006E0FDA">
      <w:pPr>
        <w:spacing w:after="0" w:line="240" w:lineRule="auto"/>
      </w:pPr>
      <w:r>
        <w:separator/>
      </w:r>
    </w:p>
  </w:footnote>
  <w:footnote w:type="continuationSeparator" w:id="0">
    <w:p w14:paraId="73F18280" w14:textId="77777777" w:rsidR="00D77479" w:rsidRDefault="00D77479"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5A6D" w14:textId="77777777" w:rsidR="00F7295D" w:rsidRPr="009B271F" w:rsidRDefault="00EB2554" w:rsidP="009B271F">
    <w:pPr>
      <w:pStyle w:val="a3"/>
      <w:pBdr>
        <w:bottom w:val="single" w:sz="4" w:space="1" w:color="BFBFBF" w:themeColor="background1" w:themeShade="BF"/>
      </w:pBdr>
      <w:rPr>
        <w:color w:val="A6A6A6" w:themeColor="background1" w:themeShade="A6"/>
      </w:rPr>
    </w:pPr>
    <w:r>
      <w:rPr>
        <w:noProof/>
        <w:lang w:val="el-GR" w:eastAsia="el-GR"/>
      </w:rPr>
      <w:drawing>
        <wp:inline distT="0" distB="0" distL="0" distR="0" wp14:anchorId="3356FE2E" wp14:editId="2B61F15F">
          <wp:extent cx="1823720" cy="590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590550"/>
                  </a:xfrm>
                  <a:prstGeom prst="rect">
                    <a:avLst/>
                  </a:prstGeom>
                  <a:noFill/>
                  <a:ln>
                    <a:noFill/>
                  </a:ln>
                </pic:spPr>
              </pic:pic>
            </a:graphicData>
          </a:graphic>
        </wp:inline>
      </w:drawing>
    </w:r>
    <w:r>
      <w:rPr>
        <w:color w:val="A6A6A6" w:themeColor="background1" w:themeShade="A6"/>
      </w:rPr>
      <w:tab/>
    </w:r>
    <w:r>
      <w:rPr>
        <w:color w:val="A6A6A6" w:themeColor="background1" w:themeShade="A6"/>
      </w:rPr>
      <w:tab/>
    </w:r>
    <w:r>
      <w:rPr>
        <w:noProof/>
        <w:lang w:val="el-GR" w:eastAsia="el-GR"/>
      </w:rPr>
      <w:drawing>
        <wp:inline distT="0" distB="0" distL="0" distR="0" wp14:anchorId="67758800" wp14:editId="22EF5493">
          <wp:extent cx="2109470" cy="571500"/>
          <wp:effectExtent l="0" t="0" r="5080" b="0"/>
          <wp:docPr id="8" name="Picture 45"/>
          <wp:cNvGraphicFramePr/>
          <a:graphic xmlns:a="http://schemas.openxmlformats.org/drawingml/2006/main">
            <a:graphicData uri="http://schemas.openxmlformats.org/drawingml/2006/picture">
              <pic:pic xmlns:pic="http://schemas.openxmlformats.org/drawingml/2006/picture">
                <pic:nvPicPr>
                  <pic:cNvPr id="8" name="Picture 45"/>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109470" cy="571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hybridMultilevel"/>
    <w:tmpl w:val="0C0A0021"/>
    <w:lvl w:ilvl="0" w:tplc="E32C91C0">
      <w:start w:val="1"/>
      <w:numFmt w:val="bullet"/>
      <w:lvlText w:val=""/>
      <w:lvlJc w:val="left"/>
      <w:pPr>
        <w:ind w:left="360" w:hanging="360"/>
      </w:pPr>
      <w:rPr>
        <w:rFonts w:ascii="Wingdings" w:hAnsi="Wingdings" w:hint="default"/>
      </w:rPr>
    </w:lvl>
    <w:lvl w:ilvl="1" w:tplc="0E46F0FA">
      <w:start w:val="1"/>
      <w:numFmt w:val="bullet"/>
      <w:lvlText w:val=""/>
      <w:lvlJc w:val="left"/>
      <w:pPr>
        <w:ind w:left="720" w:hanging="360"/>
      </w:pPr>
      <w:rPr>
        <w:rFonts w:ascii="Wingdings" w:hAnsi="Wingdings" w:hint="default"/>
      </w:rPr>
    </w:lvl>
    <w:lvl w:ilvl="2" w:tplc="44D056E6">
      <w:start w:val="1"/>
      <w:numFmt w:val="bullet"/>
      <w:lvlText w:val=""/>
      <w:lvlJc w:val="left"/>
      <w:pPr>
        <w:ind w:left="1080" w:hanging="360"/>
      </w:pPr>
      <w:rPr>
        <w:rFonts w:ascii="Wingdings" w:hAnsi="Wingdings" w:hint="default"/>
      </w:rPr>
    </w:lvl>
    <w:lvl w:ilvl="3" w:tplc="40CE7296">
      <w:start w:val="1"/>
      <w:numFmt w:val="bullet"/>
      <w:lvlText w:val=""/>
      <w:lvlJc w:val="left"/>
      <w:pPr>
        <w:ind w:left="1440" w:hanging="360"/>
      </w:pPr>
      <w:rPr>
        <w:rFonts w:ascii="Symbol" w:hAnsi="Symbol" w:hint="default"/>
      </w:rPr>
    </w:lvl>
    <w:lvl w:ilvl="4" w:tplc="50229876">
      <w:start w:val="1"/>
      <w:numFmt w:val="bullet"/>
      <w:lvlText w:val=""/>
      <w:lvlJc w:val="left"/>
      <w:pPr>
        <w:ind w:left="1800" w:hanging="360"/>
      </w:pPr>
      <w:rPr>
        <w:rFonts w:ascii="Symbol" w:hAnsi="Symbol" w:hint="default"/>
      </w:rPr>
    </w:lvl>
    <w:lvl w:ilvl="5" w:tplc="780617F4">
      <w:start w:val="1"/>
      <w:numFmt w:val="bullet"/>
      <w:lvlText w:val=""/>
      <w:lvlJc w:val="left"/>
      <w:pPr>
        <w:ind w:left="2160" w:hanging="360"/>
      </w:pPr>
      <w:rPr>
        <w:rFonts w:ascii="Wingdings" w:hAnsi="Wingdings" w:hint="default"/>
      </w:rPr>
    </w:lvl>
    <w:lvl w:ilvl="6" w:tplc="5CD4B68C">
      <w:start w:val="1"/>
      <w:numFmt w:val="bullet"/>
      <w:lvlText w:val=""/>
      <w:lvlJc w:val="left"/>
      <w:pPr>
        <w:ind w:left="2520" w:hanging="360"/>
      </w:pPr>
      <w:rPr>
        <w:rFonts w:ascii="Wingdings" w:hAnsi="Wingdings" w:hint="default"/>
      </w:rPr>
    </w:lvl>
    <w:lvl w:ilvl="7" w:tplc="8860443E">
      <w:start w:val="1"/>
      <w:numFmt w:val="bullet"/>
      <w:lvlText w:val=""/>
      <w:lvlJc w:val="left"/>
      <w:pPr>
        <w:ind w:left="2880" w:hanging="360"/>
      </w:pPr>
      <w:rPr>
        <w:rFonts w:ascii="Symbol" w:hAnsi="Symbol" w:hint="default"/>
      </w:rPr>
    </w:lvl>
    <w:lvl w:ilvl="8" w:tplc="8BB2C822">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2NDcwNjA1sjA1sTRU0lEKTi0uzszPAykwqgUA7TZ/4SwAAAA="/>
  </w:docVars>
  <w:rsids>
    <w:rsidRoot w:val="00D77479"/>
    <w:rsid w:val="00065F9C"/>
    <w:rsid w:val="00096B57"/>
    <w:rsid w:val="000F6147"/>
    <w:rsid w:val="00112029"/>
    <w:rsid w:val="00135412"/>
    <w:rsid w:val="00162B87"/>
    <w:rsid w:val="002348A8"/>
    <w:rsid w:val="00361FF4"/>
    <w:rsid w:val="003B5299"/>
    <w:rsid w:val="003C3F7F"/>
    <w:rsid w:val="00421107"/>
    <w:rsid w:val="00493A0C"/>
    <w:rsid w:val="004D6B48"/>
    <w:rsid w:val="005250D7"/>
    <w:rsid w:val="00531A4E"/>
    <w:rsid w:val="00535F5A"/>
    <w:rsid w:val="00555F58"/>
    <w:rsid w:val="00585422"/>
    <w:rsid w:val="005932AC"/>
    <w:rsid w:val="005D7532"/>
    <w:rsid w:val="00626935"/>
    <w:rsid w:val="006E6663"/>
    <w:rsid w:val="0070368B"/>
    <w:rsid w:val="0074127E"/>
    <w:rsid w:val="007F451C"/>
    <w:rsid w:val="0082282A"/>
    <w:rsid w:val="00847845"/>
    <w:rsid w:val="00896E82"/>
    <w:rsid w:val="008B3AC2"/>
    <w:rsid w:val="008D215B"/>
    <w:rsid w:val="008E7734"/>
    <w:rsid w:val="008F680D"/>
    <w:rsid w:val="00A80EF9"/>
    <w:rsid w:val="00AC197E"/>
    <w:rsid w:val="00B1291C"/>
    <w:rsid w:val="00B21D59"/>
    <w:rsid w:val="00BD419F"/>
    <w:rsid w:val="00BE2C38"/>
    <w:rsid w:val="00CA6853"/>
    <w:rsid w:val="00D04B1D"/>
    <w:rsid w:val="00D1326E"/>
    <w:rsid w:val="00D77479"/>
    <w:rsid w:val="00D86BCC"/>
    <w:rsid w:val="00DF064E"/>
    <w:rsid w:val="00E44A8C"/>
    <w:rsid w:val="00E63264"/>
    <w:rsid w:val="00EB2554"/>
    <w:rsid w:val="00EB4E29"/>
    <w:rsid w:val="00FB45FF"/>
    <w:rsid w:val="4B17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6259"/>
  <w15:docId w15:val="{E6C6FE40-5453-48B8-A4B7-482B324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95D"/>
    <w:pPr>
      <w:tabs>
        <w:tab w:val="center" w:pos="4536"/>
        <w:tab w:val="right" w:pos="9072"/>
      </w:tabs>
      <w:spacing w:after="0" w:line="240" w:lineRule="auto"/>
    </w:pPr>
  </w:style>
  <w:style w:type="character" w:customStyle="1" w:styleId="Char">
    <w:name w:val="Κεφαλίδα Char"/>
    <w:basedOn w:val="a0"/>
    <w:link w:val="a3"/>
    <w:uiPriority w:val="99"/>
    <w:rsid w:val="00F7295D"/>
  </w:style>
  <w:style w:type="paragraph" w:styleId="a4">
    <w:name w:val="footer"/>
    <w:basedOn w:val="a"/>
    <w:link w:val="Char0"/>
    <w:uiPriority w:val="99"/>
    <w:unhideWhenUsed/>
    <w:rsid w:val="00F7295D"/>
    <w:pPr>
      <w:tabs>
        <w:tab w:val="center" w:pos="4536"/>
        <w:tab w:val="right" w:pos="9072"/>
      </w:tabs>
      <w:spacing w:after="0" w:line="240" w:lineRule="auto"/>
    </w:pPr>
  </w:style>
  <w:style w:type="character" w:customStyle="1" w:styleId="Char0">
    <w:name w:val="Υποσέλιδο Char"/>
    <w:basedOn w:val="a0"/>
    <w:link w:val="a4"/>
    <w:uiPriority w:val="99"/>
    <w:rsid w:val="00F7295D"/>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paragraph" w:customStyle="1" w:styleId="TitlePHPDOCX">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ListParagraphPHPDOCX">
    <w:name w:val="List Paragraph PHPDOCX"/>
    <w:uiPriority w:val="34"/>
    <w:qFormat/>
    <w:rsid w:val="00DF064E"/>
    <w:pPr>
      <w:ind w:left="720"/>
      <w:contextualSpacing/>
    </w:p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77479"/>
    <w:rPr>
      <w:color w:val="0000FF" w:themeColor="hyperlink"/>
      <w:u w:val="single"/>
    </w:rPr>
  </w:style>
  <w:style w:type="character" w:customStyle="1" w:styleId="1">
    <w:name w:val="Ανεπίλυτη αναφορά1"/>
    <w:basedOn w:val="a0"/>
    <w:uiPriority w:val="99"/>
    <w:semiHidden/>
    <w:unhideWhenUsed/>
    <w:rsid w:val="00D77479"/>
    <w:rPr>
      <w:color w:val="605E5C"/>
      <w:shd w:val="clear" w:color="auto" w:fill="E1DFDD"/>
    </w:rPr>
  </w:style>
  <w:style w:type="character" w:styleId="-0">
    <w:name w:val="FollowedHyperlink"/>
    <w:basedOn w:val="a0"/>
    <w:uiPriority w:val="99"/>
    <w:semiHidden/>
    <w:unhideWhenUsed/>
    <w:rsid w:val="00A80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groups/139653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uralG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uralgce.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RCCI\PROJECTS\ERASMUS%20+\2020\Rural%20GCE\3.%20Dissemination\Rural%20GCE%20Project%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65D1-8FE8-4F01-84E2-53C33945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Rural GCE Project Template</Template>
  <TotalTime>1</TotalTime>
  <Pages>1</Pages>
  <Words>296</Words>
  <Characters>1599</Characters>
  <Application>Microsoft Office Word</Application>
  <DocSecurity>4</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ntsolev</dc:creator>
  <cp:keywords/>
  <dc:description/>
  <cp:lastModifiedBy>GATOU OURANIA</cp:lastModifiedBy>
  <cp:revision>2</cp:revision>
  <dcterms:created xsi:type="dcterms:W3CDTF">2021-06-08T08:46:00Z</dcterms:created>
  <dcterms:modified xsi:type="dcterms:W3CDTF">2021-06-08T08:46:00Z</dcterms:modified>
</cp:coreProperties>
</file>