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C" w:rsidRDefault="008A599C" w:rsidP="0091513B">
      <w:pPr>
        <w:ind w:right="-199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8A599C" w:rsidRDefault="008A599C" w:rsidP="0091513B">
      <w:pPr>
        <w:tabs>
          <w:tab w:val="left" w:pos="-284"/>
          <w:tab w:val="left" w:pos="709"/>
        </w:tabs>
        <w:ind w:left="-284" w:right="-199" w:firstLine="284"/>
        <w:jc w:val="both"/>
        <w:rPr>
          <w:rFonts w:ascii="Comic Sans MS" w:hAnsi="Comic Sans MS"/>
          <w:b/>
          <w:sz w:val="28"/>
          <w:szCs w:val="28"/>
        </w:rPr>
      </w:pP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  <w:r w:rsidRPr="00137A97">
        <w:rPr>
          <w:rFonts w:ascii="Comic Sans MS" w:hAnsi="Comic Sans MS"/>
          <w:color w:val="0000CC"/>
        </w:rPr>
        <w:t xml:space="preserve"> </w:t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137A97" w:rsidRDefault="00137A97" w:rsidP="00137A9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2FC533C" wp14:editId="55121616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Pr="001336C1" w:rsidRDefault="00137A97" w:rsidP="00137A9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1336C1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37A97" w:rsidRPr="001336C1" w:rsidRDefault="00137A97" w:rsidP="001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1336C1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1336C1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ΔΕΛΤΙΟ ΤΥΠΟΥ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noProof/>
        </w:rPr>
        <w:drawing>
          <wp:inline distT="0" distB="0" distL="0" distR="0" wp14:anchorId="50D381A6" wp14:editId="5D21A9B9">
            <wp:extent cx="2790825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8A599C" w:rsidRP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32"/>
          <w:szCs w:val="32"/>
        </w:rPr>
      </w:pPr>
      <w:r w:rsidRPr="00137A97">
        <w:rPr>
          <w:rFonts w:ascii="Comic Sans MS" w:hAnsi="Comic Sans MS"/>
          <w:b/>
          <w:color w:val="0000CC"/>
          <w:sz w:val="32"/>
          <w:szCs w:val="32"/>
        </w:rPr>
        <w:t xml:space="preserve">Ορκωμοσίες των </w:t>
      </w:r>
      <w:r w:rsidR="00A1742F" w:rsidRPr="00137A97">
        <w:rPr>
          <w:rFonts w:ascii="Comic Sans MS" w:hAnsi="Comic Sans MS"/>
          <w:b/>
          <w:color w:val="0000CC"/>
          <w:sz w:val="32"/>
          <w:szCs w:val="32"/>
        </w:rPr>
        <w:t>Αποφοίτων</w:t>
      </w:r>
      <w:r w:rsidR="008A599C" w:rsidRPr="00137A97">
        <w:rPr>
          <w:rFonts w:ascii="Comic Sans MS" w:hAnsi="Comic Sans MS"/>
          <w:b/>
          <w:color w:val="0000CC"/>
          <w:sz w:val="32"/>
          <w:szCs w:val="32"/>
        </w:rPr>
        <w:t xml:space="preserve"> της Σχολής Ανθρωπιστικών και Κοινωνικών Επιστημών του Πανεπιστημίου Θεσσαλίας</w:t>
      </w:r>
    </w:p>
    <w:p w:rsidR="008A599C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6C2F37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  <w:r w:rsidRPr="00137A97">
        <w:rPr>
          <w:rFonts w:ascii="Comic Sans MS" w:hAnsi="Comic Sans MS"/>
          <w:color w:val="0000CC"/>
          <w:sz w:val="28"/>
          <w:szCs w:val="28"/>
        </w:rPr>
        <w:t>Σας ανακοινώνουμε το πρόγραμμα της τελετής απονομής πτυχίων στους αποφοίτους των Τμημάτων της Σχολής Ανθρωπιστικών και Κοινωνικών Επιστημών του Πανεπιστημίου Θεσσαλίας, που θα πραγματοποιηθεί στο Αμφιθέατρο του Ιδρύματος</w:t>
      </w:r>
      <w:r w:rsidR="00B106BE" w:rsidRPr="00137A97">
        <w:rPr>
          <w:rFonts w:ascii="Comic Sans MS" w:hAnsi="Comic Sans MS"/>
          <w:color w:val="0000CC"/>
          <w:sz w:val="28"/>
          <w:szCs w:val="28"/>
        </w:rPr>
        <w:t xml:space="preserve"> &lt;&lt;Γιάνν</w:t>
      </w:r>
      <w:r w:rsidRPr="00137A97">
        <w:rPr>
          <w:rFonts w:ascii="Comic Sans MS" w:hAnsi="Comic Sans MS"/>
          <w:color w:val="0000CC"/>
          <w:sz w:val="28"/>
          <w:szCs w:val="28"/>
        </w:rPr>
        <w:t>ης Κορδάτος&gt;&gt; του Παραλιακού Πανεπισ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τημιακού Συγκροτήματος στο Βόλο</w:t>
      </w:r>
      <w:r w:rsidRPr="00137A97">
        <w:rPr>
          <w:rFonts w:ascii="Comic Sans MS" w:hAnsi="Comic Sans MS"/>
          <w:color w:val="0000CC"/>
          <w:sz w:val="28"/>
          <w:szCs w:val="28"/>
        </w:rPr>
        <w:t xml:space="preserve"> 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(</w:t>
      </w:r>
      <w:r w:rsidRPr="00137A97">
        <w:rPr>
          <w:rFonts w:ascii="Comic Sans MS" w:hAnsi="Comic Sans MS"/>
          <w:color w:val="0000CC"/>
          <w:sz w:val="28"/>
          <w:szCs w:val="28"/>
        </w:rPr>
        <w:t>Αργο</w:t>
      </w:r>
      <w:r w:rsidR="006C2F37" w:rsidRPr="00137A97">
        <w:rPr>
          <w:rFonts w:ascii="Comic Sans MS" w:hAnsi="Comic Sans MS"/>
          <w:color w:val="0000CC"/>
          <w:sz w:val="28"/>
          <w:szCs w:val="28"/>
        </w:rPr>
        <w:t>ναυτών και Φιλελλήνων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)</w:t>
      </w:r>
      <w:r w:rsidR="006C2F37" w:rsidRPr="00137A97">
        <w:rPr>
          <w:rFonts w:ascii="Comic Sans MS" w:hAnsi="Comic Sans MS"/>
          <w:color w:val="0000CC"/>
          <w:sz w:val="28"/>
          <w:szCs w:val="28"/>
        </w:rPr>
        <w:t>, ως εξής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:</w:t>
      </w:r>
    </w:p>
    <w:p w:rsidR="00E018B0" w:rsidRPr="00137A97" w:rsidRDefault="00E018B0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6C5F28" w:rsidRPr="006C5F28" w:rsidRDefault="006C5F28" w:rsidP="006C5F28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6C5F28">
        <w:rPr>
          <w:rFonts w:ascii="Comic Sans MS" w:hAnsi="Comic Sans MS"/>
          <w:b/>
          <w:color w:val="0000CC"/>
          <w:sz w:val="28"/>
          <w:szCs w:val="28"/>
          <w:u w:val="single"/>
        </w:rPr>
        <w:t>Παρασκευή 3 Δεκεμβρίου 2021 - Ώρα 12:00</w:t>
      </w:r>
    </w:p>
    <w:p w:rsidR="006C5F28" w:rsidRPr="006C5F28" w:rsidRDefault="006C5F28" w:rsidP="006C5F28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6C5F28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a) Αναγόρευση  Διδακτόρων της Σχολής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lastRenderedPageBreak/>
        <w:t xml:space="preserve">Παιδαγωγικού Τμήματος Ειδικής Αγωγής 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Τμήματος Ιστορίας, Αρχαιολογίας και Κοινωνικής Ανθρωπολογίας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6C5F28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β)  Ορκωμοσίες αποφοίτων Προγραμμάτων Μεταπτυχιακών Σπουδών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 xml:space="preserve">Ορκωμοσία αποφοίτων του Π.Μ.Σ.: «Σχεδιασμός Μαθήματος και Ανάπτυξη Διδακτικού Υλικού σε Σύγχρονα Περιβάλλοντα Μάθησης» του Παιδαγωγικού Τμήματος Δημοτικής Εκπαίδευσης. 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 xml:space="preserve">Ορκωμοσία αποφοίτων του Π.Μ.Σ.: «Οργάνωση και Διοίκηση της Εκπαίδευσης» του Παιδαγωγικού Τμήματος Δημοτικής Εκπαίδευσης. 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Ορκωμοσία αποφοίτων του Π.Μ.Σ.: «Επιστήμες της Αγωγής: Δημιουργικά Περιβάλλοντα Μάθησης και Παιχνίδι» του Παιδαγωγικού Τμήματος Προσχολικής Εκπαίδευσης.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 xml:space="preserve">Ορκωμοσία αποφοίτων του Π.Μ.Σ.: «Επιστήμες της Αγωγής: Ειδική Αγωγή» του Παιδαγωγικού Τμήματος Ειδικής Αγωγής.  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 xml:space="preserve">Ορκωμοσία αποφοίτων του Π.Μ.Σ.: «Συμβουλευτική Ψυχολογία &amp;  Συμβουλευτική στην Ειδική Αγωγή, την Εκπαίδευση &amp; την Υγεία» του Παιδαγωγικού Τμήματος Ειδικής Αγωγής. 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6C5F28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γ) Ορκωμοσίες αποφοίτων Προπτυχιακών Προγραμμάτων Σπουδών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Ώρα 13:00: Ορκωμοσία προπτυχιακών αποφοίτων του Παιδαγωγικού Τμήματος Προσχολικής Εκπαίδευσης.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Ώρα 14:00: Ορκωμοσία προπτυχιακών αποφοίτων του Τμήματος Ιστορίας, Αρχαιολογίας και Κοινωνικής Ανθρωπολογίας.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Ώρα 15:00: Ορκωμοσία προπτυχιακών αποφοίτων του Παιδαγωγικού Τμήματος Ειδικής Αγωγής.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Ώρα 16:00: Ορκωμοσία προπτυχιακών αποφοίτων του Παιδαγωγικού Τμήματος Δημοτικής Εκπαίδευσης.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Για λόγους προφύλαξης της δημόσιας υγείας οι συγγενείς και φίλοι των φοιτητών/τριών θα πρέπει υποχρεωτικά να φορούν προστατευτική μάσκα και να επιδείξουν στην είσοδο του κτιρίου πιστοποιητικό εμβολιασμού ή πιστοποιητικό νόσησης ισχύος 180 ημερών ή πιστοποιητικό αρνητικού διαγνωστικού ελέγχου (rapid test) ισχύος 48 ωρών, καθώς και έγγραφο ταυτοπροσωπείας (ταυτότητα, διαβατήριο, δίπλωμα οδήγησης). Επίσης για λόγους δημόσιας υγείας, για κάθε φοιτητή/τρια που θα ορκιστεί θα μπορούν να παραβρεθούν μέχρι πέντε (5) συγγενείς/φίλοι του/της.</w:t>
      </w:r>
    </w:p>
    <w:p w:rsidR="006C2F37" w:rsidRPr="00137A97" w:rsidRDefault="006C2F37" w:rsidP="0091513B">
      <w:pP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u w:val="single"/>
        </w:rPr>
      </w:pPr>
    </w:p>
    <w:p w:rsidR="00BA522B" w:rsidRPr="00137A97" w:rsidRDefault="00137A97" w:rsidP="002E5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sz w:val="44"/>
          <w:szCs w:val="44"/>
          <w:u w:val="single"/>
        </w:rPr>
      </w:pPr>
      <w:r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Γ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ια την </w:t>
      </w:r>
      <w:r w:rsidR="00592659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ασφαλή και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εύρυθμη διεξαγωγή των Τ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ελετών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Ο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ρκωμοσίας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, θα θέλαμε να σας ενημερώσουμε ότι εντός του Αμφιθεάτρου, τόσο στην αίθουσα – τον εξώστη όσο και στον περιβάλλοντα χώρο, 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δεν επιτρέπεται η χρήση σερπαντίνων, κομφετί, χρήση κόρνας κ.λ.π.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u w:val="single"/>
        </w:rPr>
        <w:t xml:space="preserve"> </w:t>
      </w:r>
    </w:p>
    <w:p w:rsidR="006C5F28" w:rsidRDefault="008A599C" w:rsidP="006C5F28">
      <w:pPr>
        <w:ind w:left="-142"/>
        <w:rPr>
          <w:rFonts w:ascii="Comic Sans MS" w:hAnsi="Comic Sans MS"/>
        </w:rPr>
      </w:pP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  <w:t xml:space="preserve">                  </w:t>
      </w:r>
      <w:r w:rsidR="000C7581" w:rsidRPr="00137A97">
        <w:rPr>
          <w:rFonts w:ascii="Comic Sans MS" w:hAnsi="Comic Sans MS"/>
        </w:rPr>
        <w:t xml:space="preserve">   </w:t>
      </w:r>
    </w:p>
    <w:p w:rsidR="002E5DFF" w:rsidRPr="00137A97" w:rsidRDefault="002E5DFF" w:rsidP="006C5F28">
      <w:pPr>
        <w:ind w:left="3458" w:firstLine="142"/>
        <w:rPr>
          <w:rFonts w:ascii="Comic Sans MS" w:hAnsi="Comic Sans MS"/>
          <w:b/>
        </w:rPr>
      </w:pPr>
      <w:r w:rsidRPr="00137A97">
        <w:rPr>
          <w:rFonts w:ascii="Comic Sans MS" w:hAnsi="Comic Sans MS"/>
          <w:b/>
        </w:rPr>
        <w:t>Ο Κοσμήτορας της Σχολής</w:t>
      </w:r>
    </w:p>
    <w:p w:rsidR="002E5DFF" w:rsidRPr="00137A97" w:rsidRDefault="002E5DFF" w:rsidP="006C5F28">
      <w:pPr>
        <w:ind w:left="2694"/>
        <w:rPr>
          <w:rFonts w:ascii="Comic Sans MS" w:hAnsi="Comic Sans MS"/>
          <w:b/>
        </w:rPr>
      </w:pPr>
      <w:r w:rsidRPr="00137A97">
        <w:rPr>
          <w:rFonts w:ascii="Comic Sans MS" w:hAnsi="Comic Sans MS"/>
          <w:b/>
        </w:rPr>
        <w:t>Ανθρωπιστικών και Κοινωνικών Επιστημών</w:t>
      </w:r>
    </w:p>
    <w:p w:rsidR="002E5DFF" w:rsidRPr="00137A97" w:rsidRDefault="002E5DFF" w:rsidP="006C5F28">
      <w:pPr>
        <w:ind w:left="1985"/>
        <w:outlineLvl w:val="0"/>
        <w:rPr>
          <w:rFonts w:ascii="Comic Sans MS" w:hAnsi="Comic Sans MS"/>
          <w:b/>
          <w:color w:val="0000CC"/>
        </w:rPr>
      </w:pPr>
      <w:r w:rsidRPr="00137A97">
        <w:rPr>
          <w:rFonts w:ascii="Comic Sans MS" w:hAnsi="Comic Sans MS"/>
          <w:b/>
        </w:rPr>
        <w:t>Αναπληρωτής Καθηγητής ΠΑΝΑΓΙΩΤΗΣ ΠΟΛΙΤΗΣ</w:t>
      </w:r>
    </w:p>
    <w:p w:rsidR="002E5DFF" w:rsidRDefault="002E5DFF" w:rsidP="002E5DF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245157" w:rsidRDefault="00245157" w:rsidP="006C2F37">
      <w:pPr>
        <w:tabs>
          <w:tab w:val="left" w:pos="993"/>
        </w:tabs>
        <w:ind w:left="-284"/>
        <w:rPr>
          <w:rFonts w:ascii="Comic Sans MS" w:hAnsi="Comic Sans MS"/>
          <w:b/>
          <w:sz w:val="20"/>
          <w:szCs w:val="20"/>
          <w:u w:val="single"/>
        </w:rPr>
      </w:pPr>
    </w:p>
    <w:sectPr w:rsidR="00245157" w:rsidSect="0024515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2EF"/>
    <w:multiLevelType w:val="hybridMultilevel"/>
    <w:tmpl w:val="6A4A2A58"/>
    <w:lvl w:ilvl="0" w:tplc="941A261E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E1460AE"/>
    <w:multiLevelType w:val="hybridMultilevel"/>
    <w:tmpl w:val="9C10BE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1EBB"/>
    <w:multiLevelType w:val="hybridMultilevel"/>
    <w:tmpl w:val="37287B3E"/>
    <w:lvl w:ilvl="0" w:tplc="941A26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3"/>
    <w:rsid w:val="00022F54"/>
    <w:rsid w:val="00026A34"/>
    <w:rsid w:val="0006379B"/>
    <w:rsid w:val="000C7581"/>
    <w:rsid w:val="000D0D6C"/>
    <w:rsid w:val="00137A97"/>
    <w:rsid w:val="0015044D"/>
    <w:rsid w:val="0017025E"/>
    <w:rsid w:val="00187EE2"/>
    <w:rsid w:val="001D577D"/>
    <w:rsid w:val="001F11E0"/>
    <w:rsid w:val="00210368"/>
    <w:rsid w:val="00245157"/>
    <w:rsid w:val="002C2794"/>
    <w:rsid w:val="002E5DFF"/>
    <w:rsid w:val="00323771"/>
    <w:rsid w:val="00331731"/>
    <w:rsid w:val="003F02E4"/>
    <w:rsid w:val="003F4335"/>
    <w:rsid w:val="00407B50"/>
    <w:rsid w:val="00452DBC"/>
    <w:rsid w:val="0047120B"/>
    <w:rsid w:val="004A4D62"/>
    <w:rsid w:val="004C5369"/>
    <w:rsid w:val="004D63F2"/>
    <w:rsid w:val="00522FBD"/>
    <w:rsid w:val="0057202E"/>
    <w:rsid w:val="00592659"/>
    <w:rsid w:val="005C606D"/>
    <w:rsid w:val="005E3B33"/>
    <w:rsid w:val="0061244E"/>
    <w:rsid w:val="00623950"/>
    <w:rsid w:val="00630F4F"/>
    <w:rsid w:val="00632474"/>
    <w:rsid w:val="00640A2C"/>
    <w:rsid w:val="006908D7"/>
    <w:rsid w:val="00693632"/>
    <w:rsid w:val="00694897"/>
    <w:rsid w:val="0069726C"/>
    <w:rsid w:val="00697CC9"/>
    <w:rsid w:val="006C2F37"/>
    <w:rsid w:val="006C5F28"/>
    <w:rsid w:val="006E6126"/>
    <w:rsid w:val="007B711C"/>
    <w:rsid w:val="007C19C2"/>
    <w:rsid w:val="007E4AAE"/>
    <w:rsid w:val="008164A3"/>
    <w:rsid w:val="0085510E"/>
    <w:rsid w:val="008A3FFF"/>
    <w:rsid w:val="008A599C"/>
    <w:rsid w:val="008B109E"/>
    <w:rsid w:val="00910878"/>
    <w:rsid w:val="0091513B"/>
    <w:rsid w:val="00933145"/>
    <w:rsid w:val="0094337B"/>
    <w:rsid w:val="00980432"/>
    <w:rsid w:val="009D0C0D"/>
    <w:rsid w:val="009F330C"/>
    <w:rsid w:val="00A06275"/>
    <w:rsid w:val="00A1742F"/>
    <w:rsid w:val="00A45817"/>
    <w:rsid w:val="00A466B7"/>
    <w:rsid w:val="00A525F7"/>
    <w:rsid w:val="00AB0F87"/>
    <w:rsid w:val="00B106BE"/>
    <w:rsid w:val="00B16589"/>
    <w:rsid w:val="00B44E8F"/>
    <w:rsid w:val="00B5122B"/>
    <w:rsid w:val="00B64065"/>
    <w:rsid w:val="00BA522B"/>
    <w:rsid w:val="00C04D53"/>
    <w:rsid w:val="00C21A2E"/>
    <w:rsid w:val="00C27377"/>
    <w:rsid w:val="00C529E2"/>
    <w:rsid w:val="00C84AB3"/>
    <w:rsid w:val="00C91B21"/>
    <w:rsid w:val="00CA18B9"/>
    <w:rsid w:val="00D1035D"/>
    <w:rsid w:val="00D73FE4"/>
    <w:rsid w:val="00DA16F2"/>
    <w:rsid w:val="00E018B0"/>
    <w:rsid w:val="00EB604F"/>
    <w:rsid w:val="00F06EC6"/>
    <w:rsid w:val="00F148B4"/>
    <w:rsid w:val="00F7679B"/>
    <w:rsid w:val="00FD365B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BB6-E66D-4ECD-A493-887E172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99C"/>
    <w:rPr>
      <w:b/>
      <w:bCs/>
    </w:rPr>
  </w:style>
  <w:style w:type="paragraph" w:styleId="a4">
    <w:name w:val="List Paragraph"/>
    <w:basedOn w:val="a"/>
    <w:uiPriority w:val="34"/>
    <w:qFormat/>
    <w:rsid w:val="0091087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11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11E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GATOU OURANIA</cp:lastModifiedBy>
  <cp:revision>2</cp:revision>
  <cp:lastPrinted>2019-10-25T10:37:00Z</cp:lastPrinted>
  <dcterms:created xsi:type="dcterms:W3CDTF">2021-11-23T10:17:00Z</dcterms:created>
  <dcterms:modified xsi:type="dcterms:W3CDTF">2021-11-23T10:17:00Z</dcterms:modified>
</cp:coreProperties>
</file>