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5B7E" w14:textId="77777777" w:rsidR="00C87639" w:rsidRDefault="00487E24">
      <w:pPr>
        <w:spacing w:after="263"/>
        <w:ind w:left="787" w:firstLine="0"/>
        <w:jc w:val="left"/>
      </w:pPr>
      <w:bookmarkStart w:id="0" w:name="_GoBack"/>
      <w:bookmarkEnd w:id="0"/>
      <w:r>
        <w:rPr>
          <w:noProof/>
          <w:lang w:val="el-GR" w:eastAsia="el-GR"/>
        </w:rPr>
        <w:drawing>
          <wp:inline distT="0" distB="0" distL="0" distR="0" wp14:anchorId="21EEC272" wp14:editId="5FA65E3D">
            <wp:extent cx="6962140" cy="1538605"/>
            <wp:effectExtent l="0" t="0" r="0" b="0"/>
            <wp:docPr id="253" name="Picture 2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Picture 2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6214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9B15C" w14:textId="77777777" w:rsidR="00C87639" w:rsidRDefault="00487E24">
      <w:pPr>
        <w:spacing w:after="197"/>
        <w:ind w:left="37" w:firstLine="0"/>
        <w:jc w:val="center"/>
      </w:pPr>
      <w:r>
        <w:rPr>
          <w:b/>
          <w:color w:val="0070C0"/>
          <w:sz w:val="28"/>
        </w:rPr>
        <w:t xml:space="preserve"> </w:t>
      </w:r>
    </w:p>
    <w:p w14:paraId="2D96064B" w14:textId="77777777" w:rsidR="00C87639" w:rsidRDefault="00487E24">
      <w:pPr>
        <w:pStyle w:val="1"/>
        <w:ind w:left="542" w:right="564"/>
      </w:pPr>
      <w:r>
        <w:t xml:space="preserve">Στόχος της </w:t>
      </w:r>
      <w:r>
        <w:rPr>
          <w:color w:val="000000"/>
        </w:rPr>
        <w:t>Π</w:t>
      </w:r>
      <w:r>
        <w:rPr>
          <w:color w:val="297FD5"/>
        </w:rPr>
        <w:t>Ρ</w:t>
      </w:r>
      <w:r>
        <w:rPr>
          <w:color w:val="000000"/>
        </w:rPr>
        <w:t>Ο</w:t>
      </w:r>
      <w:r>
        <w:rPr>
          <w:color w:val="C00000"/>
        </w:rPr>
        <w:t>Σ</w:t>
      </w:r>
      <w:r>
        <w:rPr>
          <w:color w:val="000000"/>
        </w:rPr>
        <w:t>Β</w:t>
      </w:r>
      <w:r>
        <w:rPr>
          <w:color w:val="FF33CC"/>
        </w:rPr>
        <w:t>Α</w:t>
      </w:r>
      <w:r>
        <w:rPr>
          <w:color w:val="000000"/>
        </w:rPr>
        <w:t>Σ</w:t>
      </w:r>
      <w:r>
        <w:rPr>
          <w:color w:val="00B050"/>
        </w:rPr>
        <w:t>Η</w:t>
      </w:r>
      <w:r>
        <w:rPr>
          <w:color w:val="000000"/>
        </w:rPr>
        <w:t>Σ</w:t>
      </w:r>
      <w:r>
        <w:t xml:space="preserve"> </w:t>
      </w:r>
    </w:p>
    <w:p w14:paraId="6F7C25FD" w14:textId="77777777" w:rsidR="00C87639" w:rsidRDefault="00487E24">
      <w:pPr>
        <w:spacing w:after="274"/>
        <w:ind w:left="538" w:right="-27" w:firstLine="0"/>
        <w:jc w:val="left"/>
      </w:pPr>
      <w:r>
        <w:rPr>
          <w:rFonts w:ascii="Calibri" w:eastAsia="Calibri" w:hAnsi="Calibri" w:cs="Calibri"/>
          <w:noProof/>
          <w:sz w:val="22"/>
          <w:lang w:val="el-GR" w:eastAsia="el-GR"/>
        </w:rPr>
        <mc:AlternateContent>
          <mc:Choice Requires="wpg">
            <w:drawing>
              <wp:inline distT="0" distB="0" distL="0" distR="0" wp14:anchorId="0C7A274D" wp14:editId="45425FFB">
                <wp:extent cx="7509713" cy="18288"/>
                <wp:effectExtent l="0" t="0" r="0" b="0"/>
                <wp:docPr id="3043" name="Group 30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9713" cy="18288"/>
                          <a:chOff x="0" y="0"/>
                          <a:chExt cx="7509713" cy="18288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750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9713">
                                <a:moveTo>
                                  <a:pt x="0" y="0"/>
                                </a:moveTo>
                                <a:lnTo>
                                  <a:pt x="7509713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432000" sp="144000"/>
                              <a:ds d="144000" sp="144000"/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043" style="width:591.316pt;height:1.44pt;mso-position-horizontal-relative:char;mso-position-vertical-relative:line" coordsize="75097,182">
                <v:shape id="Shape 28" style="position:absolute;width:75097;height:0;left:0;top:0;" coordsize="7509713,0" path="m0,0l7509713,0">
                  <v:stroke weight="1.44pt" endcap="flat" dashstyle="3 1 1 1 1 1" joinstyle="round" on="true" color="#5b9bd5"/>
                  <v:fill on="false" color="#000000" opacity="0"/>
                </v:shape>
              </v:group>
            </w:pict>
          </mc:Fallback>
        </mc:AlternateContent>
      </w:r>
    </w:p>
    <w:p w14:paraId="52AC6099" w14:textId="06D26F1E" w:rsidR="00C87639" w:rsidRPr="00EB6025" w:rsidRDefault="00EB6025" w:rsidP="00EB6025">
      <w:pPr>
        <w:spacing w:after="386"/>
        <w:ind w:left="538" w:right="-27" w:firstLine="0"/>
        <w:jc w:val="center"/>
        <w:rPr>
          <w:lang w:val="el-GR"/>
        </w:rPr>
      </w:pPr>
      <w:r w:rsidRPr="00EB6025">
        <w:rPr>
          <w:b/>
          <w:i/>
          <w:lang w:val="el-GR"/>
        </w:rPr>
        <w:t xml:space="preserve">Στόχος της υπηρεσίας </w:t>
      </w:r>
      <w:r w:rsidRPr="00EB6025">
        <w:rPr>
          <w:b/>
          <w:bCs/>
          <w:i/>
          <w:iCs/>
          <w:lang w:val="el-GR"/>
        </w:rPr>
        <w:t>Π</w:t>
      </w:r>
      <w:r w:rsidRPr="00EB6025">
        <w:rPr>
          <w:b/>
          <w:bCs/>
          <w:i/>
          <w:iCs/>
          <w:color w:val="297FD5"/>
          <w:lang w:val="el-GR"/>
        </w:rPr>
        <w:t>Ρ</w:t>
      </w:r>
      <w:r w:rsidRPr="00EB6025">
        <w:rPr>
          <w:b/>
          <w:bCs/>
          <w:i/>
          <w:iCs/>
          <w:lang w:val="el-GR"/>
        </w:rPr>
        <w:t>Ο</w:t>
      </w:r>
      <w:r w:rsidRPr="00EB6025">
        <w:rPr>
          <w:b/>
          <w:bCs/>
          <w:i/>
          <w:iCs/>
          <w:color w:val="C00000"/>
          <w:lang w:val="el-GR"/>
        </w:rPr>
        <w:t>Σ</w:t>
      </w:r>
      <w:r w:rsidRPr="00EB6025">
        <w:rPr>
          <w:b/>
          <w:bCs/>
          <w:i/>
          <w:iCs/>
          <w:lang w:val="el-GR"/>
        </w:rPr>
        <w:t>Β</w:t>
      </w:r>
      <w:r w:rsidRPr="00EB6025">
        <w:rPr>
          <w:b/>
          <w:bCs/>
          <w:i/>
          <w:iCs/>
          <w:color w:val="FF33CC"/>
          <w:lang w:val="el-GR"/>
        </w:rPr>
        <w:t>Α</w:t>
      </w:r>
      <w:r w:rsidRPr="00EB6025">
        <w:rPr>
          <w:b/>
          <w:bCs/>
          <w:i/>
          <w:iCs/>
          <w:lang w:val="el-GR"/>
        </w:rPr>
        <w:t>Σ</w:t>
      </w:r>
      <w:r w:rsidRPr="00EB6025">
        <w:rPr>
          <w:b/>
          <w:bCs/>
          <w:i/>
          <w:iCs/>
          <w:color w:val="00B050"/>
          <w:lang w:val="el-GR"/>
        </w:rPr>
        <w:t>Η</w:t>
      </w:r>
      <w:r w:rsidRPr="00EB6025">
        <w:rPr>
          <w:b/>
          <w:bCs/>
          <w:i/>
          <w:iCs/>
          <w:lang w:val="el-GR"/>
        </w:rPr>
        <w:t>Σ</w:t>
      </w:r>
      <w:r w:rsidRPr="00EB6025">
        <w:rPr>
          <w:lang w:val="el-GR"/>
        </w:rPr>
        <w:t xml:space="preserve"> </w:t>
      </w:r>
      <w:r w:rsidRPr="00EB6025">
        <w:rPr>
          <w:b/>
          <w:i/>
          <w:lang w:val="el-GR"/>
        </w:rPr>
        <w:t>του Πανεπιστημίου Θεσσαλίας (</w:t>
      </w:r>
      <w:r>
        <w:rPr>
          <w:b/>
          <w:i/>
          <w:lang w:val="el-GR"/>
        </w:rPr>
        <w:t>ΠΘ)</w:t>
      </w:r>
      <w:r w:rsidRPr="00EB6025">
        <w:rPr>
          <w:b/>
          <w:i/>
          <w:lang w:val="el-GR"/>
        </w:rPr>
        <w:t xml:space="preserve"> είναι η υποστήριξη των φοιτητών και φοιτητριών με αναπηρία και/ ή ειδικές εκπαιδευτικές ανάγκες καθώς και του προσωπικού του Πανεπιστημίου Θεσσαλίας που αλληλεπιδρά με τους φοιτητές και τις φοιτήτριες σχετικά με θέματα μαθησιακής, κοινωνικής και χωρικής προσβασιμότητας στο Πανεπιστήμιο Θεσσαλίας.</w:t>
      </w:r>
      <w:r w:rsidRPr="00EB6025">
        <w:rPr>
          <w:rFonts w:eastAsia="Calibri"/>
          <w:b/>
          <w:i/>
          <w:lang w:val="el-GR"/>
        </w:rPr>
        <w:t xml:space="preserve"> </w:t>
      </w:r>
      <w:r w:rsidR="00487E24">
        <w:rPr>
          <w:rFonts w:ascii="Calibri" w:eastAsia="Calibri" w:hAnsi="Calibri" w:cs="Calibri"/>
          <w:noProof/>
          <w:sz w:val="22"/>
          <w:lang w:val="el-GR" w:eastAsia="el-GR"/>
        </w:rPr>
        <mc:AlternateContent>
          <mc:Choice Requires="wpg">
            <w:drawing>
              <wp:inline distT="0" distB="0" distL="0" distR="0" wp14:anchorId="1E690411" wp14:editId="3DCDB886">
                <wp:extent cx="7509713" cy="18288"/>
                <wp:effectExtent l="0" t="0" r="0" b="0"/>
                <wp:docPr id="3044" name="Group 3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9713" cy="18288"/>
                          <a:chOff x="0" y="0"/>
                          <a:chExt cx="7509713" cy="18288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0" y="0"/>
                            <a:ext cx="750971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09713">
                                <a:moveTo>
                                  <a:pt x="0" y="0"/>
                                </a:moveTo>
                                <a:lnTo>
                                  <a:pt x="7509713" y="0"/>
                                </a:lnTo>
                              </a:path>
                            </a:pathLst>
                          </a:custGeom>
                          <a:ln w="18288" cap="flat">
                            <a:custDash>
                              <a:ds d="432000" sp="144000"/>
                              <a:ds d="144000" sp="144000"/>
                              <a:ds d="144000" sp="144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5B9BD5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044" style="width:591.316pt;height:1.44pt;mso-position-horizontal-relative:char;mso-position-vertical-relative:line" coordsize="75097,182">
                <v:shape id="Shape 32" style="position:absolute;width:75097;height:0;left:0;top:0;" coordsize="7509713,0" path="m0,0l7509713,0">
                  <v:stroke weight="1.44pt" endcap="flat" dashstyle="3 1 1 1 1 1" joinstyle="round" on="true" color="#5b9bd5"/>
                  <v:fill on="false" color="#000000" opacity="0"/>
                </v:shape>
              </v:group>
            </w:pict>
          </mc:Fallback>
        </mc:AlternateContent>
      </w:r>
    </w:p>
    <w:p w14:paraId="3A02A0C1" w14:textId="77777777" w:rsidR="00C87639" w:rsidRPr="00EB6025" w:rsidRDefault="00487E24">
      <w:pPr>
        <w:spacing w:after="259"/>
        <w:ind w:left="27" w:firstLine="0"/>
        <w:jc w:val="center"/>
        <w:rPr>
          <w:lang w:val="el-GR"/>
        </w:rPr>
      </w:pPr>
      <w:r w:rsidRPr="00EB6025">
        <w:rPr>
          <w:b/>
          <w:color w:val="297FD5"/>
          <w:lang w:val="el-GR"/>
        </w:rPr>
        <w:t xml:space="preserve"> </w:t>
      </w:r>
    </w:p>
    <w:p w14:paraId="11DDD76B" w14:textId="77777777" w:rsidR="00C87639" w:rsidRPr="00B70DC7" w:rsidRDefault="00487E24">
      <w:pPr>
        <w:spacing w:after="226"/>
        <w:ind w:left="1887" w:firstLine="0"/>
        <w:jc w:val="left"/>
        <w:rPr>
          <w:lang w:val="el-GR"/>
        </w:rPr>
      </w:pPr>
      <w:r w:rsidRPr="00B70DC7">
        <w:rPr>
          <w:b/>
          <w:color w:val="297FD5"/>
          <w:lang w:val="el-GR"/>
        </w:rPr>
        <w:t xml:space="preserve">ΠΟΙΟΙ ΦΟΙΤΗΤΕΣ ΚΑΙ ΦΟΙΤΗΤΡΙΕΣ ΕΓΓΡΑΦΟΝΤΑΙ ΣΤΗΝ </w:t>
      </w:r>
      <w:r w:rsidRPr="00B70DC7">
        <w:rPr>
          <w:b/>
          <w:sz w:val="28"/>
          <w:lang w:val="el-GR"/>
        </w:rPr>
        <w:t>Π</w:t>
      </w:r>
      <w:r w:rsidRPr="00B70DC7">
        <w:rPr>
          <w:b/>
          <w:color w:val="297FD5"/>
          <w:sz w:val="28"/>
          <w:lang w:val="el-GR"/>
        </w:rPr>
        <w:t>Ρ</w:t>
      </w:r>
      <w:r w:rsidRPr="00B70DC7">
        <w:rPr>
          <w:b/>
          <w:sz w:val="28"/>
          <w:lang w:val="el-GR"/>
        </w:rPr>
        <w:t>Ο</w:t>
      </w:r>
      <w:r w:rsidRPr="00B70DC7">
        <w:rPr>
          <w:b/>
          <w:color w:val="C00000"/>
          <w:sz w:val="28"/>
          <w:lang w:val="el-GR"/>
        </w:rPr>
        <w:t>Σ</w:t>
      </w:r>
      <w:r w:rsidRPr="00B70DC7">
        <w:rPr>
          <w:b/>
          <w:sz w:val="28"/>
          <w:lang w:val="el-GR"/>
        </w:rPr>
        <w:t>Β</w:t>
      </w:r>
      <w:r w:rsidRPr="00B70DC7">
        <w:rPr>
          <w:b/>
          <w:color w:val="FF33CC"/>
          <w:sz w:val="28"/>
          <w:lang w:val="el-GR"/>
        </w:rPr>
        <w:t>Α</w:t>
      </w:r>
      <w:r w:rsidRPr="00B70DC7">
        <w:rPr>
          <w:b/>
          <w:sz w:val="28"/>
          <w:lang w:val="el-GR"/>
        </w:rPr>
        <w:t>Σ</w:t>
      </w:r>
      <w:r w:rsidRPr="00B70DC7">
        <w:rPr>
          <w:b/>
          <w:color w:val="00B050"/>
          <w:sz w:val="28"/>
          <w:lang w:val="el-GR"/>
        </w:rPr>
        <w:t>Η</w:t>
      </w:r>
      <w:r w:rsidRPr="00B70DC7">
        <w:rPr>
          <w:b/>
          <w:sz w:val="28"/>
          <w:lang w:val="el-GR"/>
        </w:rPr>
        <w:t>;</w:t>
      </w:r>
      <w:r w:rsidRPr="00B70DC7">
        <w:rPr>
          <w:lang w:val="el-GR"/>
        </w:rPr>
        <w:t xml:space="preserve"> </w:t>
      </w:r>
    </w:p>
    <w:p w14:paraId="069DEC68" w14:textId="77777777" w:rsidR="00C87639" w:rsidRPr="00B70DC7" w:rsidRDefault="00487E24">
      <w:pPr>
        <w:spacing w:after="157"/>
        <w:ind w:right="20"/>
        <w:rPr>
          <w:lang w:val="el-GR"/>
        </w:rPr>
      </w:pPr>
      <w:r w:rsidRPr="00EB6025">
        <w:rPr>
          <w:bCs/>
          <w:lang w:val="el-GR"/>
        </w:rPr>
        <w:t>Στην</w:t>
      </w:r>
      <w:r w:rsidRPr="00B70DC7">
        <w:rPr>
          <w:b/>
          <w:lang w:val="el-GR"/>
        </w:rPr>
        <w:t xml:space="preserve"> </w:t>
      </w:r>
      <w:r w:rsidRPr="00B70DC7">
        <w:rPr>
          <w:b/>
          <w:color w:val="0070C0"/>
          <w:lang w:val="el-GR"/>
        </w:rPr>
        <w:t xml:space="preserve"> </w:t>
      </w:r>
      <w:r w:rsidRPr="00B70DC7">
        <w:rPr>
          <w:b/>
          <w:lang w:val="el-GR"/>
        </w:rPr>
        <w:t>Π</w:t>
      </w:r>
      <w:r w:rsidRPr="00B70DC7">
        <w:rPr>
          <w:b/>
          <w:color w:val="297FD5"/>
          <w:lang w:val="el-GR"/>
        </w:rPr>
        <w:t>Ρ</w:t>
      </w:r>
      <w:r w:rsidRPr="00B70DC7">
        <w:rPr>
          <w:b/>
          <w:lang w:val="el-GR"/>
        </w:rPr>
        <w:t>Ο</w:t>
      </w:r>
      <w:r w:rsidRPr="00B70DC7">
        <w:rPr>
          <w:b/>
          <w:color w:val="C00000"/>
          <w:lang w:val="el-GR"/>
        </w:rPr>
        <w:t>Σ</w:t>
      </w:r>
      <w:r w:rsidRPr="00B70DC7">
        <w:rPr>
          <w:b/>
          <w:lang w:val="el-GR"/>
        </w:rPr>
        <w:t>Β</w:t>
      </w:r>
      <w:r w:rsidRPr="00B70DC7">
        <w:rPr>
          <w:b/>
          <w:color w:val="FF33CC"/>
          <w:lang w:val="el-GR"/>
        </w:rPr>
        <w:t>Α</w:t>
      </w:r>
      <w:r w:rsidRPr="00B70DC7">
        <w:rPr>
          <w:b/>
          <w:lang w:val="el-GR"/>
        </w:rPr>
        <w:t>Σ</w:t>
      </w:r>
      <w:r w:rsidRPr="00B70DC7">
        <w:rPr>
          <w:b/>
          <w:color w:val="00B050"/>
          <w:lang w:val="el-GR"/>
        </w:rPr>
        <w:t>Η</w:t>
      </w:r>
      <w:r w:rsidRPr="00B70DC7">
        <w:rPr>
          <w:b/>
          <w:lang w:val="el-GR"/>
        </w:rPr>
        <w:t xml:space="preserve"> </w:t>
      </w:r>
      <w:r w:rsidRPr="00EB6025">
        <w:rPr>
          <w:bCs/>
          <w:lang w:val="el-GR"/>
        </w:rPr>
        <w:t>εγγράφονται</w:t>
      </w:r>
      <w:r w:rsidRPr="00B70DC7">
        <w:rPr>
          <w:b/>
          <w:sz w:val="28"/>
          <w:lang w:val="el-GR"/>
        </w:rPr>
        <w:t xml:space="preserve"> </w:t>
      </w:r>
      <w:r w:rsidRPr="00B70DC7">
        <w:rPr>
          <w:lang w:val="el-GR"/>
        </w:rPr>
        <w:t>φοιτητές και φοιτήτριες με</w:t>
      </w:r>
      <w:r w:rsidRPr="00B70DC7">
        <w:rPr>
          <w:b/>
          <w:sz w:val="28"/>
          <w:lang w:val="el-GR"/>
        </w:rPr>
        <w:t xml:space="preserve">: </w:t>
      </w:r>
    </w:p>
    <w:p w14:paraId="7382FEA9" w14:textId="4EF6EAEF" w:rsidR="00C87639" w:rsidRPr="00B70DC7" w:rsidRDefault="00487E24">
      <w:pPr>
        <w:numPr>
          <w:ilvl w:val="0"/>
          <w:numId w:val="1"/>
        </w:numPr>
        <w:ind w:right="20" w:hanging="360"/>
        <w:rPr>
          <w:lang w:val="el-GR"/>
        </w:rPr>
      </w:pPr>
      <w:r w:rsidRPr="00B70DC7">
        <w:rPr>
          <w:lang w:val="el-GR"/>
        </w:rPr>
        <w:t>Ειδικές μαθησιακές δυσκολίες (δυσλεξία, δυσορθογραφία, δυσαριθμησία κ.ά.)</w:t>
      </w:r>
    </w:p>
    <w:p w14:paraId="03709208" w14:textId="16A13C92" w:rsidR="00C87639" w:rsidRPr="00B70DC7" w:rsidRDefault="00487E24">
      <w:pPr>
        <w:numPr>
          <w:ilvl w:val="0"/>
          <w:numId w:val="1"/>
        </w:numPr>
        <w:ind w:right="20" w:hanging="360"/>
        <w:rPr>
          <w:lang w:val="el-GR"/>
        </w:rPr>
      </w:pPr>
      <w:r w:rsidRPr="00B70DC7">
        <w:rPr>
          <w:lang w:val="el-GR"/>
        </w:rPr>
        <w:t>Σύνδρομο ελλειμματικής προσοχής με ή χωρίς υπερκινητικότητα</w:t>
      </w:r>
    </w:p>
    <w:p w14:paraId="109F0178" w14:textId="2A5E7BB2" w:rsidR="00C87639" w:rsidRPr="00B70DC7" w:rsidRDefault="00487E24">
      <w:pPr>
        <w:numPr>
          <w:ilvl w:val="0"/>
          <w:numId w:val="1"/>
        </w:numPr>
        <w:ind w:right="20" w:hanging="360"/>
        <w:rPr>
          <w:lang w:val="el-GR"/>
        </w:rPr>
      </w:pPr>
      <w:r w:rsidRPr="00B70DC7">
        <w:rPr>
          <w:lang w:val="el-GR"/>
        </w:rPr>
        <w:t>Αισθητηριακές αναπηρίες (οπτική αναπηρία, κώφωση/βαρηκοΐα)</w:t>
      </w:r>
    </w:p>
    <w:p w14:paraId="3F0813CA" w14:textId="1EAE3AF0" w:rsidR="00C87639" w:rsidRDefault="00487E24">
      <w:pPr>
        <w:numPr>
          <w:ilvl w:val="0"/>
          <w:numId w:val="1"/>
        </w:numPr>
        <w:ind w:right="20" w:hanging="360"/>
      </w:pPr>
      <w:r>
        <w:t>Κινητικές αναπηρίες</w:t>
      </w:r>
    </w:p>
    <w:p w14:paraId="33EBF2E4" w14:textId="334310B5" w:rsidR="00C87639" w:rsidRDefault="00487E24">
      <w:pPr>
        <w:numPr>
          <w:ilvl w:val="0"/>
          <w:numId w:val="1"/>
        </w:numPr>
        <w:ind w:right="20" w:hanging="360"/>
      </w:pPr>
      <w:r>
        <w:t>Προβλήματα λόγου και ομιλίας</w:t>
      </w:r>
    </w:p>
    <w:p w14:paraId="7DD1EBBE" w14:textId="16A70578" w:rsidR="00C87639" w:rsidRDefault="00487E24">
      <w:pPr>
        <w:numPr>
          <w:ilvl w:val="0"/>
          <w:numId w:val="1"/>
        </w:numPr>
        <w:ind w:right="20" w:hanging="360"/>
      </w:pPr>
      <w:r>
        <w:t>Διαταραχές αυτιστικού φάσματος</w:t>
      </w:r>
    </w:p>
    <w:p w14:paraId="794DCCD5" w14:textId="55340D85" w:rsidR="00C87639" w:rsidRPr="00B70DC7" w:rsidRDefault="00487E24">
      <w:pPr>
        <w:numPr>
          <w:ilvl w:val="0"/>
          <w:numId w:val="1"/>
        </w:numPr>
        <w:spacing w:after="183"/>
        <w:ind w:right="20" w:hanging="360"/>
        <w:rPr>
          <w:lang w:val="el-GR"/>
        </w:rPr>
      </w:pPr>
      <w:r w:rsidRPr="00B70DC7">
        <w:rPr>
          <w:lang w:val="el-GR"/>
        </w:rPr>
        <w:t>Χρόνια προβλήματα υγείας (καρκίνος, διαβήτης, καρδιακές παθήσεις κ.ά.)</w:t>
      </w:r>
    </w:p>
    <w:p w14:paraId="38B80E7A" w14:textId="77777777" w:rsidR="00C87639" w:rsidRPr="00B70DC7" w:rsidRDefault="00487E24">
      <w:pPr>
        <w:spacing w:after="162"/>
        <w:ind w:left="0" w:right="42" w:firstLine="0"/>
        <w:jc w:val="right"/>
        <w:rPr>
          <w:lang w:val="el-GR"/>
        </w:rPr>
      </w:pPr>
      <w:r w:rsidRPr="00B70DC7">
        <w:rPr>
          <w:i/>
          <w:lang w:val="el-GR"/>
        </w:rPr>
        <w:t xml:space="preserve"> (νόμος 3699/2008 «Ειδική Αγωγή και Εκπαίδευση ατόμων με αναπηρία ή ειδικές εκπαιδευτικές ανάγκες») </w:t>
      </w:r>
    </w:p>
    <w:p w14:paraId="081024FB" w14:textId="37BF06AA" w:rsidR="00C87639" w:rsidRPr="00B70DC7" w:rsidRDefault="00487E24">
      <w:pPr>
        <w:spacing w:after="71" w:line="314" w:lineRule="auto"/>
        <w:ind w:left="6239" w:right="31" w:firstLine="0"/>
        <w:rPr>
          <w:lang w:val="el-GR"/>
        </w:rPr>
      </w:pPr>
      <w:r w:rsidRPr="00B70DC7">
        <w:rPr>
          <w:i/>
          <w:sz w:val="22"/>
          <w:lang w:val="el-GR"/>
        </w:rPr>
        <w:t>*οι φοιτητές/</w:t>
      </w:r>
      <w:r w:rsidR="00B70DC7">
        <w:rPr>
          <w:i/>
          <w:sz w:val="22"/>
          <w:lang w:val="el-GR"/>
        </w:rPr>
        <w:t>φοιτή</w:t>
      </w:r>
      <w:r w:rsidRPr="00B70DC7">
        <w:rPr>
          <w:i/>
          <w:sz w:val="22"/>
          <w:lang w:val="el-GR"/>
        </w:rPr>
        <w:t>τριες με ψυχικές και νευροψυχικές διαταραχές και σύνθετες συναισθηματικές δυσκολίες απευθύνονται στην Υπηρεσία Συμβουλευτικής Φοιτητών</w:t>
      </w:r>
      <w:r w:rsidR="00B70DC7">
        <w:rPr>
          <w:i/>
          <w:sz w:val="22"/>
          <w:lang w:val="el-GR"/>
        </w:rPr>
        <w:t>/φοιτητ</w:t>
      </w:r>
      <w:r w:rsidRPr="00B70DC7">
        <w:rPr>
          <w:i/>
          <w:sz w:val="22"/>
          <w:lang w:val="el-GR"/>
        </w:rPr>
        <w:t xml:space="preserve">ριών του Πανεπιστημίου Θεσσαλίας </w:t>
      </w:r>
    </w:p>
    <w:p w14:paraId="6E676FAC" w14:textId="77777777" w:rsidR="00C87639" w:rsidRPr="00B70DC7" w:rsidRDefault="00487E24">
      <w:pPr>
        <w:spacing w:after="0"/>
        <w:ind w:left="852" w:firstLine="0"/>
        <w:jc w:val="left"/>
        <w:rPr>
          <w:lang w:val="el-GR"/>
        </w:rPr>
      </w:pPr>
      <w:r w:rsidRPr="00B70DC7">
        <w:rPr>
          <w:b/>
          <w:color w:val="0070C0"/>
          <w:sz w:val="28"/>
          <w:lang w:val="el-GR"/>
        </w:rPr>
        <w:t xml:space="preserve"> </w:t>
      </w:r>
    </w:p>
    <w:p w14:paraId="1134060F" w14:textId="77777777" w:rsidR="00C87639" w:rsidRPr="00B70DC7" w:rsidRDefault="00487E24">
      <w:pPr>
        <w:spacing w:after="148"/>
        <w:ind w:left="852" w:firstLine="0"/>
        <w:jc w:val="left"/>
        <w:rPr>
          <w:lang w:val="el-GR"/>
        </w:rPr>
      </w:pPr>
      <w:r w:rsidRPr="00B70DC7">
        <w:rPr>
          <w:b/>
          <w:color w:val="0070C0"/>
          <w:sz w:val="28"/>
          <w:lang w:val="el-GR"/>
        </w:rPr>
        <w:t xml:space="preserve"> </w:t>
      </w:r>
    </w:p>
    <w:p w14:paraId="13D92892" w14:textId="77777777" w:rsidR="00C87639" w:rsidRPr="00B70DC7" w:rsidRDefault="00487E24">
      <w:pPr>
        <w:pStyle w:val="1"/>
        <w:ind w:left="542" w:right="0"/>
        <w:rPr>
          <w:lang w:val="el-GR"/>
        </w:rPr>
      </w:pPr>
      <w:r w:rsidRPr="00B70DC7">
        <w:rPr>
          <w:lang w:val="el-GR"/>
        </w:rPr>
        <w:t>Οργάνωση  της</w:t>
      </w:r>
      <w:r w:rsidRPr="00B70DC7">
        <w:rPr>
          <w:b w:val="0"/>
          <w:lang w:val="el-GR"/>
        </w:rPr>
        <w:t xml:space="preserve"> </w:t>
      </w:r>
      <w:r w:rsidRPr="00B70DC7">
        <w:rPr>
          <w:color w:val="000000"/>
          <w:lang w:val="el-GR"/>
        </w:rPr>
        <w:t>Π</w:t>
      </w:r>
      <w:r w:rsidRPr="00B70DC7">
        <w:rPr>
          <w:color w:val="297FD5"/>
          <w:lang w:val="el-GR"/>
        </w:rPr>
        <w:t>Ρ</w:t>
      </w:r>
      <w:r w:rsidRPr="00B70DC7">
        <w:rPr>
          <w:color w:val="000000"/>
          <w:lang w:val="el-GR"/>
        </w:rPr>
        <w:t>Ο</w:t>
      </w:r>
      <w:r w:rsidRPr="00B70DC7">
        <w:rPr>
          <w:color w:val="C00000"/>
          <w:lang w:val="el-GR"/>
        </w:rPr>
        <w:t>Σ</w:t>
      </w:r>
      <w:r w:rsidRPr="00B70DC7">
        <w:rPr>
          <w:color w:val="000000"/>
          <w:lang w:val="el-GR"/>
        </w:rPr>
        <w:t>Β</w:t>
      </w:r>
      <w:r w:rsidRPr="00B70DC7">
        <w:rPr>
          <w:color w:val="FF33CC"/>
          <w:lang w:val="el-GR"/>
        </w:rPr>
        <w:t>Α</w:t>
      </w:r>
      <w:r w:rsidRPr="00B70DC7">
        <w:rPr>
          <w:color w:val="000000"/>
          <w:lang w:val="el-GR"/>
        </w:rPr>
        <w:t>Σ</w:t>
      </w:r>
      <w:r w:rsidRPr="00B70DC7">
        <w:rPr>
          <w:color w:val="00B050"/>
          <w:lang w:val="el-GR"/>
        </w:rPr>
        <w:t>Η</w:t>
      </w:r>
      <w:r w:rsidRPr="00B70DC7">
        <w:rPr>
          <w:color w:val="000000"/>
          <w:lang w:val="el-GR"/>
        </w:rPr>
        <w:t>Σ</w:t>
      </w:r>
      <w:r w:rsidRPr="00B70DC7">
        <w:rPr>
          <w:b w:val="0"/>
          <w:color w:val="000000"/>
          <w:lang w:val="el-GR"/>
        </w:rPr>
        <w:t xml:space="preserve"> </w:t>
      </w:r>
    </w:p>
    <w:p w14:paraId="0CF62895" w14:textId="77777777" w:rsidR="00C87639" w:rsidRPr="00B70DC7" w:rsidRDefault="00487E24">
      <w:pPr>
        <w:spacing w:after="111"/>
        <w:ind w:left="852" w:firstLine="0"/>
        <w:jc w:val="left"/>
        <w:rPr>
          <w:lang w:val="el-GR"/>
        </w:rPr>
      </w:pPr>
      <w:r w:rsidRPr="00B70DC7">
        <w:rPr>
          <w:b/>
          <w:color w:val="0E57C4"/>
          <w:lang w:val="el-GR"/>
        </w:rPr>
        <w:t xml:space="preserve"> </w:t>
      </w:r>
    </w:p>
    <w:p w14:paraId="7DEEEDB3" w14:textId="77777777" w:rsidR="00B70DC7" w:rsidRDefault="00487E24" w:rsidP="00B70DC7">
      <w:pPr>
        <w:tabs>
          <w:tab w:val="center" w:pos="8100"/>
          <w:tab w:val="center" w:pos="9672"/>
          <w:tab w:val="center" w:pos="10605"/>
          <w:tab w:val="right" w:pos="12338"/>
        </w:tabs>
        <w:spacing w:after="23"/>
        <w:ind w:left="0" w:firstLine="0"/>
        <w:rPr>
          <w:lang w:val="el-GR"/>
        </w:rPr>
      </w:pPr>
      <w:r w:rsidRPr="00B70DC7">
        <w:rPr>
          <w:b/>
          <w:color w:val="0E57C4"/>
          <w:lang w:val="el-GR"/>
        </w:rPr>
        <w:t xml:space="preserve">Επιστημονική </w:t>
      </w:r>
      <w:r w:rsidRPr="00B70DC7">
        <w:rPr>
          <w:b/>
          <w:color w:val="0E57C4"/>
          <w:lang w:val="el-GR"/>
        </w:rPr>
        <w:tab/>
        <w:t>Υπεύθυνη:</w:t>
      </w:r>
      <w:r w:rsidR="00B70DC7" w:rsidRPr="00B70DC7">
        <w:rPr>
          <w:b/>
          <w:color w:val="0E57C4"/>
          <w:lang w:val="el-GR"/>
        </w:rPr>
        <w:t xml:space="preserve"> </w:t>
      </w:r>
      <w:r w:rsidRPr="00B70DC7">
        <w:rPr>
          <w:lang w:val="el-GR"/>
        </w:rPr>
        <w:t xml:space="preserve">Η </w:t>
      </w:r>
      <w:r w:rsidRPr="00B70DC7">
        <w:rPr>
          <w:lang w:val="el-GR"/>
        </w:rPr>
        <w:tab/>
        <w:t xml:space="preserve">Επιστημονική </w:t>
      </w:r>
      <w:r>
        <w:rPr>
          <w:noProof/>
          <w:lang w:val="el-GR" w:eastAsia="el-GR"/>
        </w:rPr>
        <w:drawing>
          <wp:anchor distT="0" distB="0" distL="114300" distR="114300" simplePos="0" relativeHeight="251658240" behindDoc="0" locked="0" layoutInCell="1" allowOverlap="0" wp14:anchorId="182CB6F0" wp14:editId="0672C8E4">
            <wp:simplePos x="0" y="0"/>
            <wp:positionH relativeFrom="column">
              <wp:posOffset>274447</wp:posOffset>
            </wp:positionH>
            <wp:positionV relativeFrom="paragraph">
              <wp:posOffset>-66924</wp:posOffset>
            </wp:positionV>
            <wp:extent cx="3786505" cy="3513201"/>
            <wp:effectExtent l="0" t="0" r="0" b="0"/>
            <wp:wrapSquare wrapText="bothSides"/>
            <wp:docPr id="255" name="Picture 2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86505" cy="35132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70DC7">
        <w:rPr>
          <w:lang w:val="el-GR"/>
        </w:rPr>
        <w:t>Υπεύθυνη της</w:t>
      </w:r>
      <w:r w:rsidR="00B70DC7" w:rsidRPr="00B70DC7">
        <w:rPr>
          <w:lang w:val="el-GR"/>
        </w:rPr>
        <w:t xml:space="preserve"> </w:t>
      </w:r>
      <w:r w:rsidR="00B70DC7" w:rsidRPr="00B70DC7">
        <w:rPr>
          <w:b/>
          <w:bCs/>
          <w:lang w:val="el-GR"/>
        </w:rPr>
        <w:t>Π</w:t>
      </w:r>
      <w:r w:rsidR="00B70DC7" w:rsidRPr="00B70DC7">
        <w:rPr>
          <w:b/>
          <w:bCs/>
          <w:color w:val="297FD5"/>
          <w:lang w:val="el-GR"/>
        </w:rPr>
        <w:t>Ρ</w:t>
      </w:r>
      <w:r w:rsidR="00B70DC7" w:rsidRPr="00B70DC7">
        <w:rPr>
          <w:b/>
          <w:bCs/>
          <w:lang w:val="el-GR"/>
        </w:rPr>
        <w:t>Ο</w:t>
      </w:r>
      <w:r w:rsidR="00B70DC7" w:rsidRPr="00B70DC7">
        <w:rPr>
          <w:b/>
          <w:bCs/>
          <w:color w:val="C00000"/>
          <w:lang w:val="el-GR"/>
        </w:rPr>
        <w:t>Σ</w:t>
      </w:r>
      <w:r w:rsidR="00B70DC7" w:rsidRPr="00B70DC7">
        <w:rPr>
          <w:b/>
          <w:bCs/>
          <w:lang w:val="el-GR"/>
        </w:rPr>
        <w:t>Β</w:t>
      </w:r>
      <w:r w:rsidR="00B70DC7" w:rsidRPr="00B70DC7">
        <w:rPr>
          <w:b/>
          <w:bCs/>
          <w:color w:val="FF33CC"/>
          <w:lang w:val="el-GR"/>
        </w:rPr>
        <w:t>Α</w:t>
      </w:r>
      <w:r w:rsidR="00B70DC7" w:rsidRPr="00B70DC7">
        <w:rPr>
          <w:b/>
          <w:bCs/>
          <w:lang w:val="el-GR"/>
        </w:rPr>
        <w:t>Σ</w:t>
      </w:r>
      <w:r w:rsidR="00B70DC7" w:rsidRPr="00B70DC7">
        <w:rPr>
          <w:b/>
          <w:bCs/>
          <w:color w:val="00B050"/>
          <w:lang w:val="el-GR"/>
        </w:rPr>
        <w:t>Η</w:t>
      </w:r>
      <w:r w:rsidR="00B70DC7" w:rsidRPr="00B70DC7">
        <w:rPr>
          <w:b/>
          <w:bCs/>
          <w:lang w:val="el-GR"/>
        </w:rPr>
        <w:t>Σ</w:t>
      </w:r>
      <w:r w:rsidR="00B70DC7" w:rsidRPr="00B70DC7">
        <w:rPr>
          <w:lang w:val="el-GR"/>
        </w:rPr>
        <w:t xml:space="preserve"> </w:t>
      </w:r>
      <w:r w:rsidRPr="00B70DC7">
        <w:rPr>
          <w:lang w:val="el-GR"/>
        </w:rPr>
        <w:t>είναι η κα Μάγδα Νικολαραΐζη,</w:t>
      </w:r>
      <w:r w:rsidR="00B70DC7" w:rsidRPr="00B70DC7">
        <w:rPr>
          <w:lang w:val="el-GR"/>
        </w:rPr>
        <w:t xml:space="preserve"> </w:t>
      </w:r>
      <w:r w:rsidRPr="00B70DC7">
        <w:rPr>
          <w:lang w:val="el-GR"/>
        </w:rPr>
        <w:t>Αναπληρώτρια Καθηγήτρια Ειδικής Αγωγής</w:t>
      </w:r>
      <w:r w:rsidR="00B70DC7" w:rsidRPr="00B70DC7">
        <w:rPr>
          <w:lang w:val="el-GR"/>
        </w:rPr>
        <w:t xml:space="preserve"> </w:t>
      </w:r>
      <w:r w:rsidR="00B70DC7">
        <w:rPr>
          <w:lang w:val="el-GR"/>
        </w:rPr>
        <w:t>–</w:t>
      </w:r>
      <w:r w:rsidRPr="00B70DC7">
        <w:rPr>
          <w:lang w:val="el-GR"/>
        </w:rPr>
        <w:t xml:space="preserve"> Αγωγής</w:t>
      </w:r>
      <w:r w:rsidR="00B70DC7" w:rsidRPr="00B70DC7">
        <w:rPr>
          <w:lang w:val="el-GR"/>
        </w:rPr>
        <w:t xml:space="preserve"> </w:t>
      </w:r>
      <w:r w:rsidRPr="00B70DC7">
        <w:rPr>
          <w:lang w:val="el-GR"/>
        </w:rPr>
        <w:t>Κωφών του Παιδαγωγικού Τμήματος Ειδικής Αγωγής.</w:t>
      </w:r>
    </w:p>
    <w:p w14:paraId="3147382F" w14:textId="55CFE5E1" w:rsidR="00B70DC7" w:rsidRDefault="00487E24" w:rsidP="00B70DC7">
      <w:pPr>
        <w:tabs>
          <w:tab w:val="center" w:pos="8100"/>
          <w:tab w:val="center" w:pos="9672"/>
          <w:tab w:val="center" w:pos="10605"/>
          <w:tab w:val="right" w:pos="12338"/>
        </w:tabs>
        <w:spacing w:after="23"/>
        <w:ind w:left="0" w:firstLine="0"/>
        <w:rPr>
          <w:lang w:val="el-GR"/>
        </w:rPr>
      </w:pPr>
      <w:r w:rsidRPr="00B70DC7">
        <w:rPr>
          <w:b/>
          <w:color w:val="0E57C4"/>
          <w:lang w:val="el-GR"/>
        </w:rPr>
        <w:t xml:space="preserve">Επιτροπή </w:t>
      </w:r>
      <w:r w:rsidR="00B70DC7" w:rsidRPr="00B70DC7">
        <w:rPr>
          <w:b/>
          <w:bCs/>
          <w:lang w:val="el-GR"/>
        </w:rPr>
        <w:t>Π</w:t>
      </w:r>
      <w:r w:rsidR="00B70DC7" w:rsidRPr="00B70DC7">
        <w:rPr>
          <w:b/>
          <w:bCs/>
          <w:color w:val="297FD5"/>
          <w:lang w:val="el-GR"/>
        </w:rPr>
        <w:t>Ρ</w:t>
      </w:r>
      <w:r w:rsidR="00B70DC7" w:rsidRPr="00B70DC7">
        <w:rPr>
          <w:b/>
          <w:bCs/>
          <w:lang w:val="el-GR"/>
        </w:rPr>
        <w:t>Ο</w:t>
      </w:r>
      <w:r w:rsidR="00B70DC7" w:rsidRPr="00B70DC7">
        <w:rPr>
          <w:b/>
          <w:bCs/>
          <w:color w:val="C00000"/>
          <w:lang w:val="el-GR"/>
        </w:rPr>
        <w:t>Σ</w:t>
      </w:r>
      <w:r w:rsidR="00B70DC7" w:rsidRPr="00B70DC7">
        <w:rPr>
          <w:b/>
          <w:bCs/>
          <w:lang w:val="el-GR"/>
        </w:rPr>
        <w:t>Β</w:t>
      </w:r>
      <w:r w:rsidR="00B70DC7" w:rsidRPr="00B70DC7">
        <w:rPr>
          <w:b/>
          <w:bCs/>
          <w:color w:val="FF33CC"/>
          <w:lang w:val="el-GR"/>
        </w:rPr>
        <w:t>Α</w:t>
      </w:r>
      <w:r w:rsidR="00B70DC7" w:rsidRPr="00B70DC7">
        <w:rPr>
          <w:b/>
          <w:bCs/>
          <w:lang w:val="el-GR"/>
        </w:rPr>
        <w:t>Σ</w:t>
      </w:r>
      <w:r w:rsidR="00B70DC7" w:rsidRPr="00B70DC7">
        <w:rPr>
          <w:b/>
          <w:bCs/>
          <w:color w:val="00B050"/>
          <w:lang w:val="el-GR"/>
        </w:rPr>
        <w:t>Η</w:t>
      </w:r>
      <w:r w:rsidR="00B70DC7" w:rsidRPr="00B70DC7">
        <w:rPr>
          <w:b/>
          <w:bCs/>
          <w:lang w:val="el-GR"/>
        </w:rPr>
        <w:t>Σ</w:t>
      </w:r>
      <w:r w:rsidRPr="00B70DC7">
        <w:rPr>
          <w:lang w:val="el-GR"/>
        </w:rPr>
        <w:t xml:space="preserve">: Η Επιτροπή της </w:t>
      </w:r>
      <w:r w:rsidRPr="00B70DC7">
        <w:rPr>
          <w:b/>
          <w:lang w:val="el-GR"/>
        </w:rPr>
        <w:t>Π</w:t>
      </w:r>
      <w:r w:rsidRPr="00B70DC7">
        <w:rPr>
          <w:b/>
          <w:color w:val="0070C0"/>
          <w:lang w:val="el-GR"/>
        </w:rPr>
        <w:t>Ρ</w:t>
      </w:r>
      <w:r w:rsidRPr="00B70DC7">
        <w:rPr>
          <w:b/>
          <w:lang w:val="el-GR"/>
        </w:rPr>
        <w:t>Ο</w:t>
      </w:r>
      <w:r w:rsidRPr="00B70DC7">
        <w:rPr>
          <w:b/>
          <w:color w:val="C00000"/>
          <w:lang w:val="el-GR"/>
        </w:rPr>
        <w:t>Σ</w:t>
      </w:r>
      <w:r w:rsidRPr="00B70DC7">
        <w:rPr>
          <w:b/>
          <w:lang w:val="el-GR"/>
        </w:rPr>
        <w:t>Β</w:t>
      </w:r>
      <w:r w:rsidRPr="00B70DC7">
        <w:rPr>
          <w:b/>
          <w:color w:val="FF33CC"/>
          <w:lang w:val="el-GR"/>
        </w:rPr>
        <w:t>Α</w:t>
      </w:r>
      <w:r w:rsidRPr="00B70DC7">
        <w:rPr>
          <w:b/>
          <w:lang w:val="el-GR"/>
        </w:rPr>
        <w:t>Σ</w:t>
      </w:r>
      <w:r w:rsidRPr="00B70DC7">
        <w:rPr>
          <w:b/>
          <w:color w:val="00B050"/>
          <w:lang w:val="el-GR"/>
        </w:rPr>
        <w:t>Η</w:t>
      </w:r>
      <w:r w:rsidRPr="00B70DC7">
        <w:rPr>
          <w:b/>
          <w:lang w:val="el-GR"/>
        </w:rPr>
        <w:t xml:space="preserve">Σ </w:t>
      </w:r>
      <w:r w:rsidRPr="00B70DC7">
        <w:rPr>
          <w:lang w:val="el-GR"/>
        </w:rPr>
        <w:t xml:space="preserve">αποτελείται από είκοσι δύο (22) μέλη ΔΕΠ διαφορετικών Τμημάτων του ΠΘ που επικοινωνούν μεταξύ τους για να συζητήσουν σημαντικά ζητήματα και να πάρουν κρίσιμες αποφάσεις αναφορικά με την λειτουργία της </w:t>
      </w:r>
      <w:r w:rsidR="00B70DC7" w:rsidRPr="00B70DC7">
        <w:rPr>
          <w:b/>
          <w:bCs/>
          <w:lang w:val="el-GR"/>
        </w:rPr>
        <w:t>Π</w:t>
      </w:r>
      <w:r w:rsidR="00B70DC7" w:rsidRPr="00B70DC7">
        <w:rPr>
          <w:b/>
          <w:bCs/>
          <w:color w:val="297FD5"/>
          <w:lang w:val="el-GR"/>
        </w:rPr>
        <w:t>Ρ</w:t>
      </w:r>
      <w:r w:rsidR="00B70DC7" w:rsidRPr="00B70DC7">
        <w:rPr>
          <w:b/>
          <w:bCs/>
          <w:lang w:val="el-GR"/>
        </w:rPr>
        <w:t>Ο</w:t>
      </w:r>
      <w:r w:rsidR="00B70DC7" w:rsidRPr="00B70DC7">
        <w:rPr>
          <w:b/>
          <w:bCs/>
          <w:color w:val="C00000"/>
          <w:lang w:val="el-GR"/>
        </w:rPr>
        <w:t>Σ</w:t>
      </w:r>
      <w:r w:rsidR="00B70DC7" w:rsidRPr="00B70DC7">
        <w:rPr>
          <w:b/>
          <w:bCs/>
          <w:lang w:val="el-GR"/>
        </w:rPr>
        <w:t>Β</w:t>
      </w:r>
      <w:r w:rsidR="00B70DC7" w:rsidRPr="00B70DC7">
        <w:rPr>
          <w:b/>
          <w:bCs/>
          <w:color w:val="FF33CC"/>
          <w:lang w:val="el-GR"/>
        </w:rPr>
        <w:t>Α</w:t>
      </w:r>
      <w:r w:rsidR="00B70DC7" w:rsidRPr="00B70DC7">
        <w:rPr>
          <w:b/>
          <w:bCs/>
          <w:lang w:val="el-GR"/>
        </w:rPr>
        <w:t>Σ</w:t>
      </w:r>
      <w:r w:rsidR="00B70DC7" w:rsidRPr="00B70DC7">
        <w:rPr>
          <w:b/>
          <w:bCs/>
          <w:color w:val="00B050"/>
          <w:lang w:val="el-GR"/>
        </w:rPr>
        <w:t>Η</w:t>
      </w:r>
      <w:r w:rsidR="00B70DC7" w:rsidRPr="00B70DC7">
        <w:rPr>
          <w:b/>
          <w:bCs/>
          <w:lang w:val="el-GR"/>
        </w:rPr>
        <w:t>Σ</w:t>
      </w:r>
      <w:r w:rsidR="00B70DC7" w:rsidRPr="00B70DC7">
        <w:rPr>
          <w:lang w:val="el-GR"/>
        </w:rPr>
        <w:t xml:space="preserve"> </w:t>
      </w:r>
      <w:hyperlink r:id="rId7">
        <w:r w:rsidRPr="00B70DC7">
          <w:rPr>
            <w:lang w:val="el-GR"/>
          </w:rPr>
          <w:t>(</w:t>
        </w:r>
      </w:hyperlink>
      <w:hyperlink r:id="rId8">
        <w:r w:rsidRPr="00B70DC7">
          <w:rPr>
            <w:color w:val="0000FF"/>
            <w:u w:val="single" w:color="0000FF"/>
            <w:lang w:val="el-GR"/>
          </w:rPr>
          <w:t>Επιτροπή ΠΡΟΣΒΑΣΗΣ</w:t>
        </w:r>
      </w:hyperlink>
      <w:hyperlink r:id="rId9">
        <w:r w:rsidRPr="00B70DC7">
          <w:rPr>
            <w:lang w:val="el-GR"/>
          </w:rPr>
          <w:t>)</w:t>
        </w:r>
      </w:hyperlink>
      <w:r w:rsidRPr="00B70DC7">
        <w:rPr>
          <w:lang w:val="el-GR"/>
        </w:rPr>
        <w:t xml:space="preserve">. </w:t>
      </w:r>
    </w:p>
    <w:p w14:paraId="186224F3" w14:textId="57C4BB03" w:rsidR="00C87639" w:rsidRPr="00B70DC7" w:rsidRDefault="00487E24" w:rsidP="00B70DC7">
      <w:pPr>
        <w:spacing w:line="326" w:lineRule="auto"/>
        <w:ind w:left="353" w:right="20"/>
        <w:rPr>
          <w:lang w:val="el-GR"/>
        </w:rPr>
      </w:pPr>
      <w:r w:rsidRPr="00B70DC7">
        <w:rPr>
          <w:b/>
          <w:color w:val="0E57C4"/>
          <w:lang w:val="el-GR"/>
        </w:rPr>
        <w:t>Συνδετικοί Κρίκοι:</w:t>
      </w:r>
      <w:r w:rsidRPr="00B70DC7">
        <w:rPr>
          <w:color w:val="0070C0"/>
          <w:lang w:val="el-GR"/>
        </w:rPr>
        <w:t xml:space="preserve"> </w:t>
      </w:r>
      <w:r w:rsidRPr="00B70DC7">
        <w:rPr>
          <w:lang w:val="el-GR"/>
        </w:rPr>
        <w:t xml:space="preserve">Σε κάθε Τμήμα του ΠΘ υπάρχει ένας/μία Συνδετικός Κρίκος. Ο ρόλος των Συνδετικών Κρίκων είναι η ενημέρωση των φοιτητών, φοιτητριών και των διδασκόντων, διδασκουσών τους τμήματος τους για τις δράσεις της </w:t>
      </w:r>
      <w:r w:rsidRPr="00B70DC7">
        <w:rPr>
          <w:b/>
          <w:lang w:val="el-GR"/>
        </w:rPr>
        <w:t>Π</w:t>
      </w:r>
      <w:r w:rsidRPr="00B70DC7">
        <w:rPr>
          <w:b/>
          <w:color w:val="0070C0"/>
          <w:lang w:val="el-GR"/>
        </w:rPr>
        <w:t>Ρ</w:t>
      </w:r>
      <w:r w:rsidRPr="00B70DC7">
        <w:rPr>
          <w:b/>
          <w:lang w:val="el-GR"/>
        </w:rPr>
        <w:t>Ο</w:t>
      </w:r>
      <w:r w:rsidRPr="00B70DC7">
        <w:rPr>
          <w:b/>
          <w:color w:val="C00000"/>
          <w:lang w:val="el-GR"/>
        </w:rPr>
        <w:t>Σ</w:t>
      </w:r>
      <w:r w:rsidRPr="00B70DC7">
        <w:rPr>
          <w:b/>
          <w:lang w:val="el-GR"/>
        </w:rPr>
        <w:t>Β</w:t>
      </w:r>
      <w:r w:rsidRPr="00B70DC7">
        <w:rPr>
          <w:b/>
          <w:color w:val="FF33CC"/>
          <w:lang w:val="el-GR"/>
        </w:rPr>
        <w:t>Α</w:t>
      </w:r>
      <w:r w:rsidRPr="00B70DC7">
        <w:rPr>
          <w:b/>
          <w:lang w:val="el-GR"/>
        </w:rPr>
        <w:t>Σ</w:t>
      </w:r>
      <w:r w:rsidRPr="00B70DC7">
        <w:rPr>
          <w:b/>
          <w:color w:val="00B050"/>
          <w:lang w:val="el-GR"/>
        </w:rPr>
        <w:t>Η</w:t>
      </w:r>
      <w:r w:rsidRPr="00B70DC7">
        <w:rPr>
          <w:b/>
          <w:lang w:val="el-GR"/>
        </w:rPr>
        <w:t>Σ</w:t>
      </w:r>
      <w:r w:rsidRPr="00B70DC7">
        <w:rPr>
          <w:lang w:val="el-GR"/>
        </w:rPr>
        <w:t xml:space="preserve"> και η συνεργασία τους με την </w:t>
      </w:r>
      <w:r w:rsidRPr="00B70DC7">
        <w:rPr>
          <w:b/>
          <w:lang w:val="el-GR"/>
        </w:rPr>
        <w:t>Π</w:t>
      </w:r>
      <w:r w:rsidRPr="00B70DC7">
        <w:rPr>
          <w:b/>
          <w:color w:val="0070C0"/>
          <w:lang w:val="el-GR"/>
        </w:rPr>
        <w:t>Ρ</w:t>
      </w:r>
      <w:r w:rsidRPr="00B70DC7">
        <w:rPr>
          <w:b/>
          <w:lang w:val="el-GR"/>
        </w:rPr>
        <w:t>Ο</w:t>
      </w:r>
      <w:r w:rsidRPr="00B70DC7">
        <w:rPr>
          <w:b/>
          <w:color w:val="C00000"/>
          <w:lang w:val="el-GR"/>
        </w:rPr>
        <w:t>Σ</w:t>
      </w:r>
      <w:r w:rsidRPr="00B70DC7">
        <w:rPr>
          <w:b/>
          <w:lang w:val="el-GR"/>
        </w:rPr>
        <w:t>Β</w:t>
      </w:r>
      <w:r w:rsidRPr="00B70DC7">
        <w:rPr>
          <w:b/>
          <w:color w:val="FF33CC"/>
          <w:lang w:val="el-GR"/>
        </w:rPr>
        <w:t>Α</w:t>
      </w:r>
      <w:r w:rsidRPr="00B70DC7">
        <w:rPr>
          <w:b/>
          <w:lang w:val="el-GR"/>
        </w:rPr>
        <w:t>Σ</w:t>
      </w:r>
      <w:r w:rsidRPr="00B70DC7">
        <w:rPr>
          <w:b/>
          <w:color w:val="00B050"/>
          <w:lang w:val="el-GR"/>
        </w:rPr>
        <w:t>Η</w:t>
      </w:r>
      <w:r w:rsidRPr="00B70DC7">
        <w:rPr>
          <w:b/>
          <w:lang w:val="el-GR"/>
        </w:rPr>
        <w:t xml:space="preserve"> </w:t>
      </w:r>
      <w:r w:rsidRPr="00B70DC7">
        <w:rPr>
          <w:lang w:val="el-GR"/>
        </w:rPr>
        <w:t xml:space="preserve">για την ενίσχυση της πρόσβασης των ΦμεΑ </w:t>
      </w:r>
      <w:hyperlink r:id="rId10">
        <w:r w:rsidRPr="00B70DC7">
          <w:rPr>
            <w:lang w:val="el-GR"/>
          </w:rPr>
          <w:t>(</w:t>
        </w:r>
      </w:hyperlink>
      <w:hyperlink r:id="rId11">
        <w:r w:rsidRPr="00B70DC7">
          <w:rPr>
            <w:color w:val="0000FF"/>
            <w:u w:val="single" w:color="0000FF"/>
            <w:lang w:val="el-GR"/>
          </w:rPr>
          <w:t>Συνδετικοί Κρίκοι</w:t>
        </w:r>
      </w:hyperlink>
      <w:hyperlink r:id="rId12">
        <w:r w:rsidRPr="00B70DC7">
          <w:rPr>
            <w:lang w:val="el-GR"/>
          </w:rPr>
          <w:t>)</w:t>
        </w:r>
      </w:hyperlink>
      <w:r w:rsidRPr="00B70DC7">
        <w:rPr>
          <w:lang w:val="el-GR"/>
        </w:rPr>
        <w:t xml:space="preserve">.  </w:t>
      </w:r>
    </w:p>
    <w:p w14:paraId="08303F05" w14:textId="77777777" w:rsidR="00C87639" w:rsidRPr="00B70DC7" w:rsidRDefault="00487E24">
      <w:pPr>
        <w:spacing w:after="136"/>
        <w:ind w:left="2466" w:firstLine="0"/>
        <w:jc w:val="center"/>
        <w:rPr>
          <w:lang w:val="el-GR"/>
        </w:rPr>
      </w:pPr>
      <w:r w:rsidRPr="00B70DC7">
        <w:rPr>
          <w:lang w:val="el-GR"/>
        </w:rPr>
        <w:lastRenderedPageBreak/>
        <w:t xml:space="preserve"> </w:t>
      </w:r>
    </w:p>
    <w:p w14:paraId="3DEE53E5" w14:textId="77777777" w:rsidR="00C87639" w:rsidRPr="00B70DC7" w:rsidRDefault="00487E24">
      <w:pPr>
        <w:spacing w:after="136"/>
        <w:ind w:left="2466" w:firstLine="0"/>
        <w:jc w:val="center"/>
        <w:rPr>
          <w:lang w:val="el-GR"/>
        </w:rPr>
      </w:pPr>
      <w:r w:rsidRPr="00B70DC7">
        <w:rPr>
          <w:lang w:val="el-GR"/>
        </w:rPr>
        <w:t xml:space="preserve"> </w:t>
      </w:r>
    </w:p>
    <w:p w14:paraId="7B15510E" w14:textId="77777777" w:rsidR="00C87639" w:rsidRPr="00B70DC7" w:rsidRDefault="00487E24">
      <w:pPr>
        <w:spacing w:after="124"/>
        <w:ind w:left="2466" w:firstLine="0"/>
        <w:jc w:val="center"/>
        <w:rPr>
          <w:lang w:val="el-GR"/>
        </w:rPr>
      </w:pPr>
      <w:r w:rsidRPr="00B70DC7">
        <w:rPr>
          <w:lang w:val="el-GR"/>
        </w:rPr>
        <w:t xml:space="preserve"> </w:t>
      </w:r>
    </w:p>
    <w:p w14:paraId="7BD37042" w14:textId="77777777" w:rsidR="00C87639" w:rsidRPr="00B70DC7" w:rsidRDefault="00487E24">
      <w:pPr>
        <w:spacing w:after="217"/>
        <w:ind w:right="20"/>
        <w:rPr>
          <w:lang w:val="el-GR"/>
        </w:rPr>
      </w:pPr>
      <w:r w:rsidRPr="00B70DC7">
        <w:rPr>
          <w:b/>
          <w:color w:val="0E57C4"/>
          <w:lang w:val="el-GR"/>
        </w:rPr>
        <w:t>Αρμόδιοι Υπάλληλοι Γραμματειών</w:t>
      </w:r>
      <w:r w:rsidRPr="00B70DC7">
        <w:rPr>
          <w:lang w:val="el-GR"/>
        </w:rPr>
        <w:t xml:space="preserve">: Στις Γραμματείες κάθε Τμήματος των Σχολών του Πανεπιστημίου έχει οριστεί αρμόδιος υπάλληλος για την εξυπηρέτηση των ΦμεΑ </w:t>
      </w:r>
      <w:hyperlink r:id="rId13">
        <w:r w:rsidRPr="00B70DC7">
          <w:rPr>
            <w:lang w:val="el-GR"/>
          </w:rPr>
          <w:t>(</w:t>
        </w:r>
      </w:hyperlink>
      <w:hyperlink r:id="rId14">
        <w:r w:rsidRPr="00B70DC7">
          <w:rPr>
            <w:color w:val="0000FF"/>
            <w:u w:val="single" w:color="0000FF"/>
            <w:lang w:val="el-GR"/>
          </w:rPr>
          <w:t>Αρμόδιοι Υπάλληλοι</w:t>
        </w:r>
      </w:hyperlink>
      <w:hyperlink r:id="rId15">
        <w:r w:rsidRPr="00B70DC7">
          <w:rPr>
            <w:color w:val="0000FF"/>
            <w:u w:val="single" w:color="0000FF"/>
            <w:lang w:val="el-GR"/>
          </w:rPr>
          <w:t xml:space="preserve"> </w:t>
        </w:r>
      </w:hyperlink>
      <w:hyperlink r:id="rId16">
        <w:r w:rsidRPr="00B70DC7">
          <w:rPr>
            <w:color w:val="0000FF"/>
            <w:u w:val="single" w:color="0000FF"/>
            <w:lang w:val="el-GR"/>
          </w:rPr>
          <w:t>Γραμματειών</w:t>
        </w:r>
      </w:hyperlink>
      <w:hyperlink r:id="rId17">
        <w:r w:rsidRPr="00B70DC7">
          <w:rPr>
            <w:lang w:val="el-GR"/>
          </w:rPr>
          <w:t>)</w:t>
        </w:r>
      </w:hyperlink>
      <w:r w:rsidRPr="00B70DC7">
        <w:rPr>
          <w:lang w:val="el-GR"/>
        </w:rPr>
        <w:t xml:space="preserve">.  </w:t>
      </w:r>
    </w:p>
    <w:p w14:paraId="79867CA6" w14:textId="799E8EB1" w:rsidR="00C87639" w:rsidRPr="00B70DC7" w:rsidRDefault="00487E24">
      <w:pPr>
        <w:spacing w:after="217"/>
        <w:ind w:right="20"/>
        <w:rPr>
          <w:lang w:val="el-GR"/>
        </w:rPr>
      </w:pPr>
      <w:r w:rsidRPr="00B70DC7">
        <w:rPr>
          <w:b/>
          <w:color w:val="0E57C4"/>
          <w:lang w:val="el-GR"/>
        </w:rPr>
        <w:t xml:space="preserve">Προσωπικό της </w:t>
      </w:r>
      <w:r w:rsidR="00B70DC7" w:rsidRPr="00B70DC7">
        <w:rPr>
          <w:b/>
          <w:bCs/>
          <w:lang w:val="el-GR"/>
        </w:rPr>
        <w:t>Π</w:t>
      </w:r>
      <w:r w:rsidR="00B70DC7" w:rsidRPr="00B70DC7">
        <w:rPr>
          <w:b/>
          <w:bCs/>
          <w:color w:val="297FD5"/>
          <w:lang w:val="el-GR"/>
        </w:rPr>
        <w:t>Ρ</w:t>
      </w:r>
      <w:r w:rsidR="00B70DC7" w:rsidRPr="00B70DC7">
        <w:rPr>
          <w:b/>
          <w:bCs/>
          <w:lang w:val="el-GR"/>
        </w:rPr>
        <w:t>Ο</w:t>
      </w:r>
      <w:r w:rsidR="00B70DC7" w:rsidRPr="00B70DC7">
        <w:rPr>
          <w:b/>
          <w:bCs/>
          <w:color w:val="C00000"/>
          <w:lang w:val="el-GR"/>
        </w:rPr>
        <w:t>Σ</w:t>
      </w:r>
      <w:r w:rsidR="00B70DC7" w:rsidRPr="00B70DC7">
        <w:rPr>
          <w:b/>
          <w:bCs/>
          <w:lang w:val="el-GR"/>
        </w:rPr>
        <w:t>Β</w:t>
      </w:r>
      <w:r w:rsidR="00B70DC7" w:rsidRPr="00B70DC7">
        <w:rPr>
          <w:b/>
          <w:bCs/>
          <w:color w:val="FF33CC"/>
          <w:lang w:val="el-GR"/>
        </w:rPr>
        <w:t>Α</w:t>
      </w:r>
      <w:r w:rsidR="00B70DC7" w:rsidRPr="00B70DC7">
        <w:rPr>
          <w:b/>
          <w:bCs/>
          <w:lang w:val="el-GR"/>
        </w:rPr>
        <w:t>Σ</w:t>
      </w:r>
      <w:r w:rsidR="00B70DC7" w:rsidRPr="00B70DC7">
        <w:rPr>
          <w:b/>
          <w:bCs/>
          <w:color w:val="00B050"/>
          <w:lang w:val="el-GR"/>
        </w:rPr>
        <w:t>Η</w:t>
      </w:r>
      <w:r w:rsidR="00B70DC7" w:rsidRPr="00B70DC7">
        <w:rPr>
          <w:b/>
          <w:bCs/>
          <w:lang w:val="el-GR"/>
        </w:rPr>
        <w:t>Σ</w:t>
      </w:r>
      <w:r w:rsidRPr="00B70DC7">
        <w:rPr>
          <w:b/>
          <w:color w:val="0E57C4"/>
          <w:lang w:val="el-GR"/>
        </w:rPr>
        <w:t xml:space="preserve">: </w:t>
      </w:r>
      <w:r w:rsidRPr="00B70DC7">
        <w:rPr>
          <w:lang w:val="el-GR"/>
        </w:rPr>
        <w:t xml:space="preserve">Το Προσωπικό της </w:t>
      </w:r>
      <w:r w:rsidRPr="00B70DC7">
        <w:rPr>
          <w:b/>
          <w:lang w:val="el-GR"/>
        </w:rPr>
        <w:t>Π</w:t>
      </w:r>
      <w:r w:rsidRPr="00B70DC7">
        <w:rPr>
          <w:b/>
          <w:color w:val="0070C0"/>
          <w:lang w:val="el-GR"/>
        </w:rPr>
        <w:t>Ρ</w:t>
      </w:r>
      <w:r w:rsidRPr="00B70DC7">
        <w:rPr>
          <w:b/>
          <w:lang w:val="el-GR"/>
        </w:rPr>
        <w:t>Ο</w:t>
      </w:r>
      <w:r w:rsidRPr="00B70DC7">
        <w:rPr>
          <w:b/>
          <w:color w:val="C00000"/>
          <w:lang w:val="el-GR"/>
        </w:rPr>
        <w:t>Σ</w:t>
      </w:r>
      <w:r w:rsidRPr="00B70DC7">
        <w:rPr>
          <w:b/>
          <w:lang w:val="el-GR"/>
        </w:rPr>
        <w:t>Β</w:t>
      </w:r>
      <w:r w:rsidRPr="00B70DC7">
        <w:rPr>
          <w:b/>
          <w:color w:val="FF33CC"/>
          <w:lang w:val="el-GR"/>
        </w:rPr>
        <w:t>Α</w:t>
      </w:r>
      <w:r w:rsidRPr="00B70DC7">
        <w:rPr>
          <w:b/>
          <w:lang w:val="el-GR"/>
        </w:rPr>
        <w:t>Σ</w:t>
      </w:r>
      <w:r w:rsidRPr="00B70DC7">
        <w:rPr>
          <w:b/>
          <w:color w:val="00B050"/>
          <w:lang w:val="el-GR"/>
        </w:rPr>
        <w:t>Η</w:t>
      </w:r>
      <w:r w:rsidRPr="00B70DC7">
        <w:rPr>
          <w:b/>
          <w:lang w:val="el-GR"/>
        </w:rPr>
        <w:t xml:space="preserve">Σ </w:t>
      </w:r>
      <w:r w:rsidRPr="00B70DC7">
        <w:rPr>
          <w:lang w:val="el-GR"/>
        </w:rPr>
        <w:t xml:space="preserve">αποτελείται από επαγγελματίες που ενημερώνουν και υποστηρίζουν τους/τις ΦμεΑ, διδάσκοντες και διδάσκουσες, καταγράφουν και αξιολογούν τις ανάγκες των ΦμεΑ και σχεδιάζουν και συντονίζουν προγράμματα υποστήριξης των ΦμεΑ. </w:t>
      </w:r>
      <w:r w:rsidRPr="00B70DC7">
        <w:rPr>
          <w:b/>
          <w:color w:val="0E57C4"/>
          <w:lang w:val="el-GR"/>
        </w:rPr>
        <w:t xml:space="preserve"> </w:t>
      </w:r>
    </w:p>
    <w:p w14:paraId="3768E311" w14:textId="77777777" w:rsidR="00C87639" w:rsidRPr="00B70DC7" w:rsidRDefault="00487E24">
      <w:pPr>
        <w:spacing w:after="171"/>
        <w:ind w:right="20"/>
        <w:rPr>
          <w:lang w:val="el-GR"/>
        </w:rPr>
      </w:pPr>
      <w:r w:rsidRPr="00B70DC7">
        <w:rPr>
          <w:b/>
          <w:color w:val="0E57C4"/>
          <w:lang w:val="el-GR"/>
        </w:rPr>
        <w:t xml:space="preserve">Εθελοντές και εθελόντριες φοιτητές/φοιτήτριες: </w:t>
      </w:r>
      <w:r w:rsidRPr="00B70DC7">
        <w:rPr>
          <w:lang w:val="el-GR"/>
        </w:rPr>
        <w:t xml:space="preserve">Οι εθελοντές και εθελόντριες της </w:t>
      </w:r>
      <w:r w:rsidRPr="00B70DC7">
        <w:rPr>
          <w:b/>
          <w:lang w:val="el-GR"/>
        </w:rPr>
        <w:t>Π</w:t>
      </w:r>
      <w:r w:rsidRPr="00B70DC7">
        <w:rPr>
          <w:b/>
          <w:color w:val="0070C0"/>
          <w:lang w:val="el-GR"/>
        </w:rPr>
        <w:t>Ρ</w:t>
      </w:r>
      <w:r w:rsidRPr="00B70DC7">
        <w:rPr>
          <w:b/>
          <w:lang w:val="el-GR"/>
        </w:rPr>
        <w:t>Ο</w:t>
      </w:r>
      <w:r w:rsidRPr="00B70DC7">
        <w:rPr>
          <w:b/>
          <w:color w:val="C00000"/>
          <w:lang w:val="el-GR"/>
        </w:rPr>
        <w:t>Σ</w:t>
      </w:r>
      <w:r w:rsidRPr="00B70DC7">
        <w:rPr>
          <w:b/>
          <w:lang w:val="el-GR"/>
        </w:rPr>
        <w:t>Β</w:t>
      </w:r>
      <w:r w:rsidRPr="00B70DC7">
        <w:rPr>
          <w:b/>
          <w:color w:val="FF33CC"/>
          <w:lang w:val="el-GR"/>
        </w:rPr>
        <w:t>Α</w:t>
      </w:r>
      <w:r w:rsidRPr="00B70DC7">
        <w:rPr>
          <w:b/>
          <w:lang w:val="el-GR"/>
        </w:rPr>
        <w:t>Σ</w:t>
      </w:r>
      <w:r w:rsidRPr="00B70DC7">
        <w:rPr>
          <w:b/>
          <w:color w:val="00B050"/>
          <w:lang w:val="el-GR"/>
        </w:rPr>
        <w:t>Η</w:t>
      </w:r>
      <w:r w:rsidRPr="00B70DC7">
        <w:rPr>
          <w:b/>
          <w:lang w:val="el-GR"/>
        </w:rPr>
        <w:t xml:space="preserve">Σ </w:t>
      </w:r>
      <w:r w:rsidRPr="00B70DC7">
        <w:rPr>
          <w:lang w:val="el-GR"/>
        </w:rPr>
        <w:t xml:space="preserve">είναι φοιτητές και φοιτήτριες των προπτυχιακών τμημάτων του Π.Θ., που συμμετέχουν στην υλοποίηση των προγραμμάτων υποστήριξης, τα οποία σχεδιάζονται και συντονίζονται από το προσωπικό της </w:t>
      </w:r>
      <w:r w:rsidRPr="00B70DC7">
        <w:rPr>
          <w:b/>
          <w:lang w:val="el-GR"/>
        </w:rPr>
        <w:t>Π</w:t>
      </w:r>
      <w:r w:rsidRPr="00B70DC7">
        <w:rPr>
          <w:b/>
          <w:color w:val="0070C0"/>
          <w:lang w:val="el-GR"/>
        </w:rPr>
        <w:t>Ρ</w:t>
      </w:r>
      <w:r w:rsidRPr="00B70DC7">
        <w:rPr>
          <w:b/>
          <w:lang w:val="el-GR"/>
        </w:rPr>
        <w:t>Ο</w:t>
      </w:r>
      <w:r w:rsidRPr="00B70DC7">
        <w:rPr>
          <w:b/>
          <w:color w:val="C00000"/>
          <w:lang w:val="el-GR"/>
        </w:rPr>
        <w:t>Σ</w:t>
      </w:r>
      <w:r w:rsidRPr="00B70DC7">
        <w:rPr>
          <w:b/>
          <w:lang w:val="el-GR"/>
        </w:rPr>
        <w:t>Β</w:t>
      </w:r>
      <w:r w:rsidRPr="00B70DC7">
        <w:rPr>
          <w:b/>
          <w:color w:val="FF33CC"/>
          <w:lang w:val="el-GR"/>
        </w:rPr>
        <w:t>Α</w:t>
      </w:r>
      <w:r w:rsidRPr="00B70DC7">
        <w:rPr>
          <w:b/>
          <w:lang w:val="el-GR"/>
        </w:rPr>
        <w:t>Σ</w:t>
      </w:r>
      <w:r w:rsidRPr="00B70DC7">
        <w:rPr>
          <w:b/>
          <w:color w:val="00B050"/>
          <w:lang w:val="el-GR"/>
        </w:rPr>
        <w:t>Η</w:t>
      </w:r>
      <w:r w:rsidRPr="00B70DC7">
        <w:rPr>
          <w:b/>
          <w:lang w:val="el-GR"/>
        </w:rPr>
        <w:t>Σ</w:t>
      </w:r>
      <w:r w:rsidRPr="00B70DC7">
        <w:rPr>
          <w:lang w:val="el-GR"/>
        </w:rPr>
        <w:t xml:space="preserve">. </w:t>
      </w:r>
      <w:r w:rsidRPr="00B70DC7">
        <w:rPr>
          <w:rFonts w:ascii="Arial" w:eastAsia="Arial" w:hAnsi="Arial" w:cs="Arial"/>
          <w:lang w:val="el-GR"/>
        </w:rPr>
        <w:t xml:space="preserve"> </w:t>
      </w:r>
    </w:p>
    <w:p w14:paraId="4DDBD945" w14:textId="77777777" w:rsidR="00C87639" w:rsidRPr="00B70DC7" w:rsidRDefault="00487E24">
      <w:pPr>
        <w:spacing w:after="235"/>
        <w:ind w:left="0" w:firstLine="0"/>
        <w:jc w:val="left"/>
        <w:rPr>
          <w:lang w:val="el-GR"/>
        </w:rPr>
      </w:pPr>
      <w:r w:rsidRPr="00B70DC7">
        <w:rPr>
          <w:rFonts w:ascii="Arial" w:eastAsia="Arial" w:hAnsi="Arial" w:cs="Arial"/>
          <w:lang w:val="el-GR"/>
        </w:rPr>
        <w:t xml:space="preserve"> </w:t>
      </w:r>
    </w:p>
    <w:p w14:paraId="062AFA98" w14:textId="77777777" w:rsidR="00C87639" w:rsidRPr="00B70DC7" w:rsidRDefault="00487E24">
      <w:pPr>
        <w:pStyle w:val="1"/>
        <w:spacing w:after="316"/>
        <w:ind w:left="542" w:right="566"/>
        <w:rPr>
          <w:lang w:val="el-GR"/>
        </w:rPr>
      </w:pPr>
      <w:r w:rsidRPr="00B70DC7">
        <w:rPr>
          <w:lang w:val="el-GR"/>
        </w:rPr>
        <w:t xml:space="preserve">Υπηρεσίες </w:t>
      </w:r>
      <w:r w:rsidRPr="00B70DC7">
        <w:rPr>
          <w:color w:val="000000"/>
          <w:lang w:val="el-GR"/>
        </w:rPr>
        <w:t>Π</w:t>
      </w:r>
      <w:r w:rsidRPr="00B70DC7">
        <w:rPr>
          <w:lang w:val="el-GR"/>
        </w:rPr>
        <w:t>Ρ</w:t>
      </w:r>
      <w:r w:rsidRPr="00B70DC7">
        <w:rPr>
          <w:color w:val="000000"/>
          <w:lang w:val="el-GR"/>
        </w:rPr>
        <w:t>Ο</w:t>
      </w:r>
      <w:r w:rsidRPr="00B70DC7">
        <w:rPr>
          <w:color w:val="C00000"/>
          <w:lang w:val="el-GR"/>
        </w:rPr>
        <w:t>Σ</w:t>
      </w:r>
      <w:r w:rsidRPr="00B70DC7">
        <w:rPr>
          <w:color w:val="000000"/>
          <w:lang w:val="el-GR"/>
        </w:rPr>
        <w:t>Β</w:t>
      </w:r>
      <w:r w:rsidRPr="00B70DC7">
        <w:rPr>
          <w:color w:val="FF33CC"/>
          <w:lang w:val="el-GR"/>
        </w:rPr>
        <w:t>Α</w:t>
      </w:r>
      <w:r w:rsidRPr="00B70DC7">
        <w:rPr>
          <w:color w:val="000000"/>
          <w:lang w:val="el-GR"/>
        </w:rPr>
        <w:t>Σ</w:t>
      </w:r>
      <w:r w:rsidRPr="00B70DC7">
        <w:rPr>
          <w:color w:val="00B050"/>
          <w:lang w:val="el-GR"/>
        </w:rPr>
        <w:t>Η</w:t>
      </w:r>
      <w:r w:rsidRPr="00B70DC7">
        <w:rPr>
          <w:color w:val="000000"/>
          <w:lang w:val="el-GR"/>
        </w:rPr>
        <w:t xml:space="preserve">Σ </w:t>
      </w:r>
    </w:p>
    <w:p w14:paraId="39DC5A7B" w14:textId="77777777" w:rsidR="00C87639" w:rsidRPr="00B70DC7" w:rsidRDefault="00487E24">
      <w:pPr>
        <w:spacing w:after="411"/>
        <w:ind w:left="8" w:right="20"/>
        <w:rPr>
          <w:lang w:val="el-GR"/>
        </w:rPr>
      </w:pPr>
      <w:r w:rsidRPr="00B70DC7">
        <w:rPr>
          <w:lang w:val="el-GR"/>
        </w:rPr>
        <w:t xml:space="preserve">Οι υπηρεσίες της </w:t>
      </w:r>
      <w:r w:rsidRPr="00B70DC7">
        <w:rPr>
          <w:b/>
          <w:lang w:val="el-GR"/>
        </w:rPr>
        <w:t>Π</w:t>
      </w:r>
      <w:r w:rsidRPr="00B70DC7">
        <w:rPr>
          <w:b/>
          <w:color w:val="0070C0"/>
          <w:lang w:val="el-GR"/>
        </w:rPr>
        <w:t>Ρ</w:t>
      </w:r>
      <w:r w:rsidRPr="00B70DC7">
        <w:rPr>
          <w:b/>
          <w:lang w:val="el-GR"/>
        </w:rPr>
        <w:t>Ο</w:t>
      </w:r>
      <w:r w:rsidRPr="00B70DC7">
        <w:rPr>
          <w:b/>
          <w:color w:val="C00000"/>
          <w:lang w:val="el-GR"/>
        </w:rPr>
        <w:t>Σ</w:t>
      </w:r>
      <w:r w:rsidRPr="00B70DC7">
        <w:rPr>
          <w:b/>
          <w:lang w:val="el-GR"/>
        </w:rPr>
        <w:t>Β</w:t>
      </w:r>
      <w:r w:rsidRPr="00B70DC7">
        <w:rPr>
          <w:b/>
          <w:color w:val="FF33CC"/>
          <w:lang w:val="el-GR"/>
        </w:rPr>
        <w:t>Α</w:t>
      </w:r>
      <w:r w:rsidRPr="00B70DC7">
        <w:rPr>
          <w:b/>
          <w:lang w:val="el-GR"/>
        </w:rPr>
        <w:t>Σ</w:t>
      </w:r>
      <w:r w:rsidRPr="00B70DC7">
        <w:rPr>
          <w:b/>
          <w:color w:val="00B050"/>
          <w:lang w:val="el-GR"/>
        </w:rPr>
        <w:t>Η</w:t>
      </w:r>
      <w:r w:rsidRPr="00B70DC7">
        <w:rPr>
          <w:b/>
          <w:lang w:val="el-GR"/>
        </w:rPr>
        <w:t>Σ</w:t>
      </w:r>
      <w:r w:rsidRPr="00B70DC7">
        <w:rPr>
          <w:lang w:val="el-GR"/>
        </w:rPr>
        <w:t xml:space="preserve"> συνεχώς μεταβάλλονται ώστε να ανταποκρίνονται στις εξατομικευμένες ανάγκες των ΦμεΑ όπως αυτές προκύπτουν κάθε ακαδημαϊκό εξάμηνο. Ενδεικτικά, οι πιο σημαντικές υπηρεσίες και δράσεις της </w:t>
      </w:r>
      <w:r w:rsidRPr="00B70DC7">
        <w:rPr>
          <w:b/>
          <w:lang w:val="el-GR"/>
        </w:rPr>
        <w:t>Π</w:t>
      </w:r>
      <w:r w:rsidRPr="00B70DC7">
        <w:rPr>
          <w:b/>
          <w:color w:val="0070C0"/>
          <w:lang w:val="el-GR"/>
        </w:rPr>
        <w:t>Ρ</w:t>
      </w:r>
      <w:r w:rsidRPr="00B70DC7">
        <w:rPr>
          <w:b/>
          <w:lang w:val="el-GR"/>
        </w:rPr>
        <w:t>Ο</w:t>
      </w:r>
      <w:r w:rsidRPr="00B70DC7">
        <w:rPr>
          <w:b/>
          <w:color w:val="C00000"/>
          <w:lang w:val="el-GR"/>
        </w:rPr>
        <w:t>Σ</w:t>
      </w:r>
      <w:r w:rsidRPr="00B70DC7">
        <w:rPr>
          <w:b/>
          <w:lang w:val="el-GR"/>
        </w:rPr>
        <w:t>Β</w:t>
      </w:r>
      <w:r w:rsidRPr="00B70DC7">
        <w:rPr>
          <w:b/>
          <w:color w:val="FF33CC"/>
          <w:lang w:val="el-GR"/>
        </w:rPr>
        <w:t>Α</w:t>
      </w:r>
      <w:r w:rsidRPr="00B70DC7">
        <w:rPr>
          <w:b/>
          <w:lang w:val="el-GR"/>
        </w:rPr>
        <w:t>Σ</w:t>
      </w:r>
      <w:r w:rsidRPr="00B70DC7">
        <w:rPr>
          <w:b/>
          <w:color w:val="00B050"/>
          <w:lang w:val="el-GR"/>
        </w:rPr>
        <w:t>Η</w:t>
      </w:r>
      <w:r w:rsidRPr="00B70DC7">
        <w:rPr>
          <w:b/>
          <w:lang w:val="el-GR"/>
        </w:rPr>
        <w:t>Σ που παρέχονται δια ζώσης ή/και εξ αποστάσεως</w:t>
      </w:r>
      <w:r w:rsidRPr="00B70DC7">
        <w:rPr>
          <w:lang w:val="el-GR"/>
        </w:rPr>
        <w:t xml:space="preserve"> είναι οι ακόλουθες: </w:t>
      </w:r>
    </w:p>
    <w:p w14:paraId="302E780A" w14:textId="4625ED07" w:rsidR="00B65BCC" w:rsidRPr="00B65BCC" w:rsidRDefault="00B65BCC" w:rsidP="00B65BCC">
      <w:pPr>
        <w:pStyle w:val="a3"/>
        <w:numPr>
          <w:ilvl w:val="0"/>
          <w:numId w:val="4"/>
        </w:numPr>
        <w:ind w:right="112"/>
        <w:rPr>
          <w:lang w:val="el-GR"/>
        </w:rPr>
      </w:pPr>
      <w:r w:rsidRPr="00B65BCC">
        <w:rPr>
          <w:lang w:val="el-GR"/>
        </w:rPr>
        <w:t>Καταγραφή εξατομικευμένων αναγκών και διαμόρφωση εξατομικευμένης ενημερωτικής έκθεσης με προτάσεις για τους διδάσκοντες και τις διδάσκουσες που έχουν ως στόχο την ενίσχυση της πρόσβασή στα μαθήματα (παρακολούθηση και αξιολόγηση)</w:t>
      </w:r>
    </w:p>
    <w:p w14:paraId="01BFEF14" w14:textId="77777777" w:rsidR="00B65BCC" w:rsidRPr="00B65BCC" w:rsidRDefault="00B65BCC" w:rsidP="00B65BCC">
      <w:pPr>
        <w:pStyle w:val="a3"/>
        <w:numPr>
          <w:ilvl w:val="0"/>
          <w:numId w:val="4"/>
        </w:numPr>
        <w:ind w:right="112"/>
        <w:rPr>
          <w:lang w:val="el-GR"/>
        </w:rPr>
      </w:pPr>
      <w:r w:rsidRPr="00B65BCC">
        <w:rPr>
          <w:lang w:val="el-GR"/>
        </w:rPr>
        <w:t>Γνωριμία με χώρους και υπηρεσίες του Πανεπιστημίου Θεσσαλίας</w:t>
      </w:r>
    </w:p>
    <w:p w14:paraId="3B4384C5" w14:textId="77777777" w:rsidR="00B65BCC" w:rsidRPr="00B65BCC" w:rsidRDefault="00B65BCC" w:rsidP="00B65BCC">
      <w:pPr>
        <w:pStyle w:val="a3"/>
        <w:numPr>
          <w:ilvl w:val="0"/>
          <w:numId w:val="4"/>
        </w:numPr>
        <w:ind w:right="112"/>
        <w:rPr>
          <w:lang w:val="el-GR"/>
        </w:rPr>
      </w:pPr>
      <w:r w:rsidRPr="00B65BCC">
        <w:rPr>
          <w:lang w:val="el-GR"/>
        </w:rPr>
        <w:t>Μετακίνηση σε χώρους του Πανεπιστημίου Θεσσαλίας</w:t>
      </w:r>
    </w:p>
    <w:p w14:paraId="28493D61" w14:textId="77777777" w:rsidR="00B65BCC" w:rsidRPr="00B65BCC" w:rsidRDefault="00B65BCC" w:rsidP="00B65BCC">
      <w:pPr>
        <w:pStyle w:val="a3"/>
        <w:numPr>
          <w:ilvl w:val="0"/>
          <w:numId w:val="4"/>
        </w:numPr>
        <w:ind w:right="112"/>
        <w:rPr>
          <w:lang w:val="el-GR"/>
        </w:rPr>
      </w:pPr>
      <w:r w:rsidRPr="00B65BCC">
        <w:rPr>
          <w:lang w:val="el-GR"/>
        </w:rPr>
        <w:t xml:space="preserve">Χρήση ηλεκτρονικών εφαρμογών </w:t>
      </w:r>
    </w:p>
    <w:p w14:paraId="1CC48B7B" w14:textId="77777777" w:rsidR="00B65BCC" w:rsidRPr="00B65BCC" w:rsidRDefault="00B65BCC" w:rsidP="00B65BCC">
      <w:pPr>
        <w:pStyle w:val="a3"/>
        <w:numPr>
          <w:ilvl w:val="0"/>
          <w:numId w:val="4"/>
        </w:numPr>
        <w:ind w:right="112"/>
        <w:rPr>
          <w:lang w:val="el-GR"/>
        </w:rPr>
      </w:pPr>
      <w:r w:rsidRPr="00B65BCC">
        <w:rPr>
          <w:lang w:val="el-GR"/>
        </w:rPr>
        <w:t>Δανεισμός υποστηρικτικής τεχνολογίας και εξοπλισμού</w:t>
      </w:r>
    </w:p>
    <w:p w14:paraId="3B27ADF9" w14:textId="77777777" w:rsidR="00B65BCC" w:rsidRPr="00B65BCC" w:rsidRDefault="00B65BCC" w:rsidP="00B65BCC">
      <w:pPr>
        <w:pStyle w:val="a3"/>
        <w:numPr>
          <w:ilvl w:val="0"/>
          <w:numId w:val="4"/>
        </w:numPr>
        <w:ind w:right="112"/>
        <w:rPr>
          <w:lang w:val="el-GR"/>
        </w:rPr>
      </w:pPr>
      <w:r w:rsidRPr="00B65BCC">
        <w:rPr>
          <w:lang w:val="el-GR"/>
        </w:rPr>
        <w:t>Δανεισμός και χρήση υποστηρικτικής τεχνολογίας και εξοπλισμού</w:t>
      </w:r>
    </w:p>
    <w:p w14:paraId="7C49FD73" w14:textId="77777777" w:rsidR="00B65BCC" w:rsidRPr="00B65BCC" w:rsidRDefault="00B65BCC" w:rsidP="00B65BCC">
      <w:pPr>
        <w:pStyle w:val="a3"/>
        <w:numPr>
          <w:ilvl w:val="0"/>
          <w:numId w:val="4"/>
        </w:numPr>
        <w:ind w:right="112"/>
        <w:rPr>
          <w:lang w:val="el-GR"/>
        </w:rPr>
      </w:pPr>
      <w:r w:rsidRPr="00B65BCC">
        <w:rPr>
          <w:lang w:val="el-GR"/>
        </w:rPr>
        <w:t>Επικοινωνία με το διδακτικό και διοικητικό προσωπικό του Πανεπιστημίου Θεσσαλίας</w:t>
      </w:r>
    </w:p>
    <w:p w14:paraId="3D8D165E" w14:textId="77777777" w:rsidR="00B65BCC" w:rsidRPr="00B65BCC" w:rsidRDefault="00B65BCC" w:rsidP="00B65BCC">
      <w:pPr>
        <w:pStyle w:val="a3"/>
        <w:numPr>
          <w:ilvl w:val="0"/>
          <w:numId w:val="4"/>
        </w:numPr>
        <w:ind w:right="112"/>
        <w:rPr>
          <w:lang w:val="el-GR"/>
        </w:rPr>
      </w:pPr>
      <w:r w:rsidRPr="00B65BCC">
        <w:rPr>
          <w:lang w:val="el-GR"/>
        </w:rPr>
        <w:t>Συμμετοχή στα μαθήματα (καταγραφή σημειώσεων, διερμηνεία ελληνικής νοηματικής γλώσσας, επεξηγήσεις)</w:t>
      </w:r>
    </w:p>
    <w:p w14:paraId="689FFC12" w14:textId="77777777" w:rsidR="00B65BCC" w:rsidRPr="00B65BCC" w:rsidRDefault="00B65BCC" w:rsidP="00B65BCC">
      <w:pPr>
        <w:pStyle w:val="a3"/>
        <w:numPr>
          <w:ilvl w:val="0"/>
          <w:numId w:val="4"/>
        </w:numPr>
        <w:ind w:right="112"/>
        <w:rPr>
          <w:lang w:val="el-GR"/>
        </w:rPr>
      </w:pPr>
      <w:r w:rsidRPr="00B65BCC">
        <w:rPr>
          <w:lang w:val="el-GR"/>
        </w:rPr>
        <w:t>Προσαρμογή εκπαιδευτικού υλικού σε προσβάσιμη μορφή (π.χ. braille, μεγέθυνση, υποτιτλισμός)</w:t>
      </w:r>
    </w:p>
    <w:p w14:paraId="5C963C44" w14:textId="77777777" w:rsidR="00B65BCC" w:rsidRPr="00B65BCC" w:rsidRDefault="00B65BCC" w:rsidP="00B65BCC">
      <w:pPr>
        <w:pStyle w:val="a3"/>
        <w:numPr>
          <w:ilvl w:val="0"/>
          <w:numId w:val="4"/>
        </w:numPr>
        <w:ind w:right="112"/>
        <w:rPr>
          <w:lang w:val="el-GR"/>
        </w:rPr>
      </w:pPr>
      <w:r w:rsidRPr="00B65BCC">
        <w:rPr>
          <w:lang w:val="el-GR"/>
        </w:rPr>
        <w:t xml:space="preserve">Συνεργασία με τη βιβλιοθήκη για τη διαμόρφωση προσβάσιμων συγγραμμάτων </w:t>
      </w:r>
    </w:p>
    <w:p w14:paraId="0A92F4F7" w14:textId="77777777" w:rsidR="00B65BCC" w:rsidRPr="00B65BCC" w:rsidRDefault="00B65BCC" w:rsidP="00B65BCC">
      <w:pPr>
        <w:pStyle w:val="a3"/>
        <w:numPr>
          <w:ilvl w:val="0"/>
          <w:numId w:val="4"/>
        </w:numPr>
        <w:ind w:right="112"/>
        <w:rPr>
          <w:lang w:val="el-GR"/>
        </w:rPr>
      </w:pPr>
      <w:r w:rsidRPr="00B65BCC">
        <w:rPr>
          <w:lang w:val="el-GR"/>
        </w:rPr>
        <w:t>Υποστήριξη στην εκπόνηση εργασιών και στην προετοιμασία για εξετάσεις</w:t>
      </w:r>
    </w:p>
    <w:p w14:paraId="42CC6FA9" w14:textId="77777777" w:rsidR="00B65BCC" w:rsidRPr="00B65BCC" w:rsidRDefault="00B65BCC" w:rsidP="00B65BCC">
      <w:pPr>
        <w:pStyle w:val="a3"/>
        <w:numPr>
          <w:ilvl w:val="0"/>
          <w:numId w:val="4"/>
        </w:numPr>
        <w:ind w:right="112"/>
        <w:rPr>
          <w:lang w:val="el-GR"/>
        </w:rPr>
      </w:pPr>
      <w:r w:rsidRPr="00B65BCC">
        <w:rPr>
          <w:lang w:val="el-GR"/>
        </w:rPr>
        <w:t>Συμμετοχή σε σεμινάρια και εργαστήρια για την καλλιέργεια διαφόρων δεξιοτήτων που παίζουν σημαντικό ρόλο για την πρόσβαση των φοιτητών και φοιτητριών με αναπηρίες ή/και ειδικές εκπαιδευτικές ανάγκες</w:t>
      </w:r>
    </w:p>
    <w:p w14:paraId="1510038B" w14:textId="5E32E0CF" w:rsidR="00C87639" w:rsidRPr="00B65BCC" w:rsidRDefault="00487E24" w:rsidP="00B65BCC">
      <w:pPr>
        <w:ind w:left="468" w:right="112" w:firstLine="0"/>
        <w:rPr>
          <w:lang w:val="el-GR"/>
        </w:rPr>
      </w:pPr>
      <w:r w:rsidRPr="00B65BCC">
        <w:rPr>
          <w:lang w:val="el-GR"/>
        </w:rPr>
        <w:t xml:space="preserve">Σε συνδυασμό με τα παραπάνω η </w:t>
      </w:r>
      <w:r w:rsidRPr="00B65BCC">
        <w:rPr>
          <w:b/>
          <w:lang w:val="el-GR"/>
        </w:rPr>
        <w:t>Π</w:t>
      </w:r>
      <w:r w:rsidRPr="00B65BCC">
        <w:rPr>
          <w:b/>
          <w:color w:val="0070C0"/>
          <w:lang w:val="el-GR"/>
        </w:rPr>
        <w:t>Ρ</w:t>
      </w:r>
      <w:r w:rsidRPr="00B65BCC">
        <w:rPr>
          <w:b/>
          <w:lang w:val="el-GR"/>
        </w:rPr>
        <w:t>Ο</w:t>
      </w:r>
      <w:r w:rsidRPr="00B65BCC">
        <w:rPr>
          <w:b/>
          <w:color w:val="C00000"/>
          <w:lang w:val="el-GR"/>
        </w:rPr>
        <w:t>Σ</w:t>
      </w:r>
      <w:r w:rsidRPr="00B65BCC">
        <w:rPr>
          <w:b/>
          <w:lang w:val="el-GR"/>
        </w:rPr>
        <w:t>Β</w:t>
      </w:r>
      <w:r w:rsidRPr="00B65BCC">
        <w:rPr>
          <w:b/>
          <w:color w:val="FF33CC"/>
          <w:lang w:val="el-GR"/>
        </w:rPr>
        <w:t>Α</w:t>
      </w:r>
      <w:r w:rsidRPr="00B65BCC">
        <w:rPr>
          <w:b/>
          <w:lang w:val="el-GR"/>
        </w:rPr>
        <w:t>Σ</w:t>
      </w:r>
      <w:r w:rsidRPr="00B65BCC">
        <w:rPr>
          <w:b/>
          <w:color w:val="00B050"/>
          <w:lang w:val="el-GR"/>
        </w:rPr>
        <w:t xml:space="preserve">Η </w:t>
      </w:r>
      <w:r w:rsidRPr="00B65BCC">
        <w:rPr>
          <w:lang w:val="el-GR"/>
        </w:rPr>
        <w:t>παρέχει προτάσεις για θέματα προσβασιμότητας των ατόμων με αναπηρίες στα υπό κατασκευή ή υπάρχοντα κτίρια του ΠΘ. Επίσης, υλοποιεί δράσεις που έχουν ως στόχο τη συμμετοχή των ΦμεΑ σε κοινωνικές δράσεις του ΠΘ</w:t>
      </w:r>
      <w:r w:rsidR="00B65BCC">
        <w:rPr>
          <w:lang w:val="el-GR"/>
        </w:rPr>
        <w:t>.</w:t>
      </w:r>
    </w:p>
    <w:p w14:paraId="2264A305" w14:textId="77777777" w:rsidR="00C87639" w:rsidRPr="00B70DC7" w:rsidRDefault="00487E24">
      <w:pPr>
        <w:spacing w:after="96"/>
        <w:ind w:left="108" w:firstLine="0"/>
        <w:jc w:val="left"/>
        <w:rPr>
          <w:lang w:val="el-GR"/>
        </w:rPr>
      </w:pPr>
      <w:r w:rsidRPr="00B70DC7">
        <w:rPr>
          <w:lang w:val="el-GR"/>
        </w:rPr>
        <w:t xml:space="preserve"> </w:t>
      </w:r>
    </w:p>
    <w:p w14:paraId="09CEC126" w14:textId="667AC999" w:rsidR="00C87639" w:rsidRPr="00B70DC7" w:rsidRDefault="00C87639">
      <w:pPr>
        <w:spacing w:after="233"/>
        <w:ind w:left="0" w:firstLine="0"/>
        <w:jc w:val="left"/>
        <w:rPr>
          <w:lang w:val="el-GR"/>
        </w:rPr>
      </w:pPr>
    </w:p>
    <w:p w14:paraId="5BD48979" w14:textId="77777777" w:rsidR="00C87639" w:rsidRPr="00B70DC7" w:rsidRDefault="00487E24">
      <w:pPr>
        <w:pStyle w:val="1"/>
        <w:spacing w:after="102"/>
        <w:ind w:left="0" w:right="33" w:firstLine="0"/>
        <w:rPr>
          <w:lang w:val="el-GR"/>
        </w:rPr>
      </w:pPr>
      <w:r w:rsidRPr="00B70DC7">
        <w:rPr>
          <w:color w:val="000000"/>
          <w:lang w:val="el-GR"/>
        </w:rPr>
        <w:t xml:space="preserve">Για περισσότερες πληροφορίες επικοινωνήστε μαζί μας δια ζώσης ή εξ αποστάσεως </w:t>
      </w:r>
    </w:p>
    <w:p w14:paraId="03AAC96B" w14:textId="77777777" w:rsidR="00C87639" w:rsidRPr="00B70DC7" w:rsidRDefault="00487E24">
      <w:pPr>
        <w:spacing w:after="136"/>
        <w:ind w:left="0" w:firstLine="0"/>
        <w:jc w:val="left"/>
        <w:rPr>
          <w:lang w:val="el-GR"/>
        </w:rPr>
      </w:pPr>
      <w:r w:rsidRPr="00B70DC7">
        <w:rPr>
          <w:lang w:val="el-GR"/>
        </w:rPr>
        <w:t xml:space="preserve"> </w:t>
      </w:r>
    </w:p>
    <w:p w14:paraId="49FDB4E9" w14:textId="05EABA0A" w:rsidR="00C87639" w:rsidRPr="00B70DC7" w:rsidRDefault="00C87639">
      <w:pPr>
        <w:spacing w:after="0"/>
        <w:ind w:left="0" w:firstLine="0"/>
        <w:jc w:val="left"/>
        <w:rPr>
          <w:lang w:val="el-GR"/>
        </w:rPr>
      </w:pPr>
    </w:p>
    <w:p w14:paraId="25121A79" w14:textId="77777777" w:rsidR="00C87639" w:rsidRDefault="00487E24">
      <w:pPr>
        <w:spacing w:after="83"/>
        <w:ind w:left="-29" w:firstLine="0"/>
        <w:jc w:val="left"/>
      </w:pPr>
      <w:r>
        <w:rPr>
          <w:rFonts w:ascii="Calibri" w:eastAsia="Calibri" w:hAnsi="Calibri" w:cs="Calibri"/>
          <w:noProof/>
          <w:sz w:val="22"/>
          <w:lang w:val="el-GR" w:eastAsia="el-GR"/>
        </w:rPr>
        <mc:AlternateContent>
          <mc:Choice Requires="wpg">
            <w:drawing>
              <wp:inline distT="0" distB="0" distL="0" distR="0" wp14:anchorId="7C91930A" wp14:editId="77C2DA05">
                <wp:extent cx="7849870" cy="6096"/>
                <wp:effectExtent l="0" t="0" r="0" b="0"/>
                <wp:docPr id="3160" name="Group 3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9870" cy="6096"/>
                          <a:chOff x="0" y="0"/>
                          <a:chExt cx="7849870" cy="6096"/>
                        </a:xfrm>
                      </wpg:grpSpPr>
                      <wps:wsp>
                        <wps:cNvPr id="574" name="Shape 574"/>
                        <wps:cNvSpPr/>
                        <wps:spPr>
                          <a:xfrm>
                            <a:off x="0" y="0"/>
                            <a:ext cx="7849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9870">
                                <a:moveTo>
                                  <a:pt x="0" y="0"/>
                                </a:moveTo>
                                <a:lnTo>
                                  <a:pt x="784987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160" style="width:618.1pt;height:0.48pt;mso-position-horizontal-relative:char;mso-position-vertical-relative:line" coordsize="78498,60">
                <v:shape id="Shape 574" style="position:absolute;width:78498;height:0;left:0;top:0;" coordsize="7849870,0" path="m0,0l7849870,0">
                  <v:stroke weight="0.48pt" endcap="flat" dashstyle="3 1 1 1 1 1" joinstyle="round" on="true" color="#0070c0"/>
                  <v:fill on="false" color="#000000" opacity="0"/>
                </v:shape>
              </v:group>
            </w:pict>
          </mc:Fallback>
        </mc:AlternateContent>
      </w:r>
    </w:p>
    <w:p w14:paraId="428E66E7" w14:textId="77777777" w:rsidR="00C87639" w:rsidRPr="00B70DC7" w:rsidRDefault="00487E24">
      <w:pPr>
        <w:spacing w:after="127"/>
        <w:ind w:left="-5" w:hanging="10"/>
        <w:jc w:val="left"/>
        <w:rPr>
          <w:lang w:val="el-GR"/>
        </w:rPr>
      </w:pPr>
      <w:r w:rsidRPr="00B70DC7">
        <w:rPr>
          <w:b/>
          <w:u w:val="single" w:color="000000"/>
          <w:lang w:val="el-GR"/>
        </w:rPr>
        <w:t>Βόλος</w:t>
      </w:r>
      <w:r w:rsidRPr="00B70DC7">
        <w:rPr>
          <w:b/>
          <w:lang w:val="el-GR"/>
        </w:rPr>
        <w:t xml:space="preserve">: Γραφείο 7, Ημιώροφος, Νέο Κτίριο, Συγκρότημα Παπαστράτου </w:t>
      </w:r>
    </w:p>
    <w:p w14:paraId="6C0E88AD" w14:textId="77777777" w:rsidR="00C87639" w:rsidRPr="00B70DC7" w:rsidRDefault="00487E24">
      <w:pPr>
        <w:spacing w:after="94"/>
        <w:ind w:left="-5" w:hanging="10"/>
        <w:jc w:val="left"/>
        <w:rPr>
          <w:lang w:val="el-GR"/>
        </w:rPr>
      </w:pPr>
      <w:r w:rsidRPr="00B70DC7">
        <w:rPr>
          <w:b/>
          <w:lang w:val="el-GR"/>
        </w:rPr>
        <w:t xml:space="preserve">Φιλελλήνων &amp; Αργοναυτών, 38221, Βόλος </w:t>
      </w:r>
    </w:p>
    <w:p w14:paraId="049E501C" w14:textId="77777777" w:rsidR="00C87639" w:rsidRPr="00B70DC7" w:rsidRDefault="00487E24">
      <w:pPr>
        <w:spacing w:after="127"/>
        <w:ind w:left="-5" w:hanging="10"/>
        <w:jc w:val="left"/>
        <w:rPr>
          <w:lang w:val="el-GR"/>
        </w:rPr>
      </w:pPr>
      <w:r w:rsidRPr="00B70DC7">
        <w:rPr>
          <w:b/>
          <w:lang w:val="el-GR"/>
        </w:rPr>
        <w:t xml:space="preserve">Τηλέφωνα: 24210 74345, 74338 </w:t>
      </w:r>
    </w:p>
    <w:p w14:paraId="4873EE01" w14:textId="77777777" w:rsidR="00C87639" w:rsidRPr="00B70DC7" w:rsidRDefault="00487E24">
      <w:pPr>
        <w:spacing w:after="127"/>
        <w:ind w:left="-5" w:hanging="10"/>
        <w:jc w:val="left"/>
        <w:rPr>
          <w:lang w:val="el-GR"/>
        </w:rPr>
      </w:pPr>
      <w:r w:rsidRPr="00B70DC7">
        <w:rPr>
          <w:b/>
          <w:u w:val="single" w:color="000000"/>
          <w:lang w:val="el-GR"/>
        </w:rPr>
        <w:t>Λάρισα</w:t>
      </w:r>
      <w:r w:rsidRPr="00B70DC7">
        <w:rPr>
          <w:b/>
          <w:lang w:val="el-GR"/>
        </w:rPr>
        <w:t xml:space="preserve">: Συγκρότημα Γαιόπολις </w:t>
      </w:r>
    </w:p>
    <w:p w14:paraId="227E802B" w14:textId="77777777" w:rsidR="00C87639" w:rsidRPr="00B70DC7" w:rsidRDefault="00487E24">
      <w:pPr>
        <w:spacing w:after="93"/>
        <w:ind w:left="-5" w:hanging="10"/>
        <w:jc w:val="left"/>
        <w:rPr>
          <w:lang w:val="el-GR"/>
        </w:rPr>
      </w:pPr>
      <w:r w:rsidRPr="00B70DC7">
        <w:rPr>
          <w:b/>
          <w:lang w:val="el-GR"/>
        </w:rPr>
        <w:t xml:space="preserve">Περιφερειακή Οδός Φαρσάλων – Τρικάλων, 41500, Λάρισα </w:t>
      </w:r>
    </w:p>
    <w:p w14:paraId="6A07C95C" w14:textId="77777777" w:rsidR="00C87639" w:rsidRPr="00B70DC7" w:rsidRDefault="00487E24">
      <w:pPr>
        <w:spacing w:after="127"/>
        <w:ind w:left="-5" w:hanging="10"/>
        <w:jc w:val="left"/>
        <w:rPr>
          <w:lang w:val="el-GR"/>
        </w:rPr>
      </w:pPr>
      <w:r w:rsidRPr="00B70DC7">
        <w:rPr>
          <w:b/>
          <w:lang w:val="el-GR"/>
        </w:rPr>
        <w:t xml:space="preserve">Τηλέφωνα: 2410 684396, 684395 </w:t>
      </w:r>
    </w:p>
    <w:p w14:paraId="47C4C329" w14:textId="231C6C4A" w:rsidR="00C87639" w:rsidRPr="00B70DC7" w:rsidRDefault="00487E24">
      <w:pPr>
        <w:spacing w:after="127"/>
        <w:ind w:left="-5" w:hanging="10"/>
        <w:jc w:val="left"/>
        <w:rPr>
          <w:lang w:val="el-GR"/>
        </w:rPr>
      </w:pPr>
      <w:r w:rsidRPr="00B70DC7">
        <w:rPr>
          <w:b/>
          <w:lang w:val="el-GR"/>
        </w:rPr>
        <w:t>Ώρες επικοινωνίας 10.00-1</w:t>
      </w:r>
      <w:r w:rsidR="00B65BCC">
        <w:rPr>
          <w:b/>
          <w:lang w:val="el-GR"/>
        </w:rPr>
        <w:t>5</w:t>
      </w:r>
      <w:r w:rsidRPr="00B70DC7">
        <w:rPr>
          <w:b/>
          <w:lang w:val="el-GR"/>
        </w:rPr>
        <w:t xml:space="preserve">.00 </w:t>
      </w:r>
    </w:p>
    <w:p w14:paraId="1DAAB35F" w14:textId="5EA8475E" w:rsidR="00B65BCC" w:rsidRDefault="00487E24">
      <w:pPr>
        <w:spacing w:after="9" w:line="351" w:lineRule="auto"/>
        <w:ind w:left="-5" w:right="7117" w:hanging="10"/>
        <w:jc w:val="left"/>
        <w:rPr>
          <w:b/>
          <w:lang w:val="el-GR"/>
        </w:rPr>
      </w:pPr>
      <w:r w:rsidRPr="00B70DC7">
        <w:rPr>
          <w:b/>
          <w:lang w:val="el-GR"/>
        </w:rPr>
        <w:t xml:space="preserve">Ηλεκτρονικό ταχυδρομείο: </w:t>
      </w:r>
      <w:r>
        <w:rPr>
          <w:b/>
          <w:color w:val="0000FF"/>
          <w:u w:val="single" w:color="0000FF"/>
        </w:rPr>
        <w:t>prosvasi</w:t>
      </w:r>
      <w:r w:rsidRPr="00B70DC7">
        <w:rPr>
          <w:b/>
          <w:color w:val="0000FF"/>
          <w:u w:val="single" w:color="0000FF"/>
          <w:lang w:val="el-GR"/>
        </w:rPr>
        <w:t>@</w:t>
      </w:r>
      <w:r>
        <w:rPr>
          <w:b/>
          <w:color w:val="0000FF"/>
          <w:u w:val="single" w:color="0000FF"/>
        </w:rPr>
        <w:t>uth</w:t>
      </w:r>
      <w:r w:rsidRPr="00B70DC7">
        <w:rPr>
          <w:b/>
          <w:color w:val="0000FF"/>
          <w:u w:val="single" w:color="0000FF"/>
          <w:lang w:val="el-GR"/>
        </w:rPr>
        <w:t>.</w:t>
      </w:r>
      <w:r>
        <w:rPr>
          <w:b/>
          <w:color w:val="0000FF"/>
          <w:u w:val="single" w:color="0000FF"/>
        </w:rPr>
        <w:t>gr</w:t>
      </w:r>
      <w:r w:rsidRPr="00B70DC7">
        <w:rPr>
          <w:b/>
          <w:lang w:val="el-GR"/>
        </w:rPr>
        <w:t xml:space="preserve"> </w:t>
      </w:r>
    </w:p>
    <w:p w14:paraId="627FD595" w14:textId="147312F3" w:rsidR="00C87639" w:rsidRPr="00B65BCC" w:rsidRDefault="00487E24">
      <w:pPr>
        <w:spacing w:after="9" w:line="351" w:lineRule="auto"/>
        <w:ind w:left="-5" w:right="7117" w:hanging="10"/>
        <w:jc w:val="left"/>
      </w:pPr>
      <w:r>
        <w:rPr>
          <w:b/>
        </w:rPr>
        <w:t>Skype</w:t>
      </w:r>
      <w:r w:rsidRPr="00B65BCC">
        <w:rPr>
          <w:b/>
        </w:rPr>
        <w:t xml:space="preserve"> </w:t>
      </w:r>
      <w:r>
        <w:rPr>
          <w:b/>
        </w:rPr>
        <w:t>Name</w:t>
      </w:r>
      <w:r w:rsidRPr="00B65BCC">
        <w:rPr>
          <w:b/>
        </w:rPr>
        <w:t xml:space="preserve">: </w:t>
      </w:r>
      <w:r w:rsidRPr="00B70DC7">
        <w:rPr>
          <w:b/>
          <w:lang w:val="el-GR"/>
        </w:rPr>
        <w:t>ΠΡΟΣΒΑΣΗ</w:t>
      </w:r>
      <w:r w:rsidRPr="00B65BCC">
        <w:rPr>
          <w:b/>
        </w:rPr>
        <w:t xml:space="preserve"> </w:t>
      </w:r>
      <w:r w:rsidRPr="00B70DC7">
        <w:rPr>
          <w:b/>
          <w:lang w:val="el-GR"/>
        </w:rPr>
        <w:t>Π</w:t>
      </w:r>
      <w:r w:rsidRPr="00B65BCC">
        <w:rPr>
          <w:b/>
        </w:rPr>
        <w:t>.</w:t>
      </w:r>
      <w:r w:rsidRPr="00B70DC7">
        <w:rPr>
          <w:b/>
          <w:lang w:val="el-GR"/>
        </w:rPr>
        <w:t>Θ</w:t>
      </w:r>
      <w:r w:rsidRPr="00B65BCC">
        <w:rPr>
          <w:b/>
        </w:rPr>
        <w:t xml:space="preserve">. </w:t>
      </w:r>
    </w:p>
    <w:p w14:paraId="5D319F3A" w14:textId="77777777" w:rsidR="00C87639" w:rsidRDefault="00487E24">
      <w:pPr>
        <w:spacing w:after="0"/>
        <w:ind w:left="0" w:firstLine="0"/>
        <w:jc w:val="left"/>
      </w:pPr>
      <w:r>
        <w:rPr>
          <w:b/>
        </w:rPr>
        <w:t xml:space="preserve">Facebook: </w:t>
      </w:r>
      <w:hyperlink r:id="rId18">
        <w:r>
          <w:rPr>
            <w:b/>
            <w:color w:val="0000FF"/>
            <w:u w:val="single" w:color="0000FF"/>
          </w:rPr>
          <w:t>Πρόσβαση Πανεπιστημίου Θεσσαλίας</w:t>
        </w:r>
      </w:hyperlink>
      <w:hyperlink r:id="rId19">
        <w:r>
          <w:rPr>
            <w:b/>
            <w:color w:val="0000FF"/>
          </w:rPr>
          <w:t xml:space="preserve"> </w:t>
        </w:r>
      </w:hyperlink>
    </w:p>
    <w:p w14:paraId="1502A7DF" w14:textId="76285075" w:rsidR="00C87639" w:rsidRDefault="00487E24" w:rsidP="00B65BCC">
      <w:pPr>
        <w:spacing w:after="839"/>
        <w:ind w:left="-29" w:firstLine="0"/>
        <w:jc w:val="left"/>
      </w:pPr>
      <w:r>
        <w:rPr>
          <w:rFonts w:ascii="Calibri" w:eastAsia="Calibri" w:hAnsi="Calibri" w:cs="Calibri"/>
          <w:noProof/>
          <w:sz w:val="22"/>
          <w:lang w:val="el-GR" w:eastAsia="el-GR"/>
        </w:rPr>
        <mc:AlternateContent>
          <mc:Choice Requires="wpg">
            <w:drawing>
              <wp:inline distT="0" distB="0" distL="0" distR="0" wp14:anchorId="0932E788" wp14:editId="00E90DAC">
                <wp:extent cx="7849870" cy="6096"/>
                <wp:effectExtent l="0" t="0" r="0" b="0"/>
                <wp:docPr id="3161" name="Group 3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9870" cy="6096"/>
                          <a:chOff x="0" y="0"/>
                          <a:chExt cx="7849870" cy="6096"/>
                        </a:xfrm>
                      </wpg:grpSpPr>
                      <wps:wsp>
                        <wps:cNvPr id="630" name="Shape 630"/>
                        <wps:cNvSpPr/>
                        <wps:spPr>
                          <a:xfrm>
                            <a:off x="0" y="0"/>
                            <a:ext cx="7849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9870">
                                <a:moveTo>
                                  <a:pt x="0" y="0"/>
                                </a:moveTo>
                                <a:lnTo>
                                  <a:pt x="7849870" y="0"/>
                                </a:lnTo>
                              </a:path>
                            </a:pathLst>
                          </a:custGeom>
                          <a:ln w="6096" cap="flat">
                            <a:custDash>
                              <a:ds d="144000" sp="48000"/>
                              <a:ds d="48000" sp="48000"/>
                              <a:ds d="48000" sp="48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70C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3161" style="width:618.1pt;height:0.48pt;mso-position-horizontal-relative:char;mso-position-vertical-relative:line" coordsize="78498,60">
                <v:shape id="Shape 630" style="position:absolute;width:78498;height:0;left:0;top:0;" coordsize="7849870,0" path="m0,0l7849870,0">
                  <v:stroke weight="0.48pt" endcap="flat" dashstyle="3 1 1 1 1 1" joinstyle="round" on="true" color="#0070c0"/>
                  <v:fill on="false" color="#000000" opacity="0"/>
                </v:shape>
              </v:group>
            </w:pict>
          </mc:Fallback>
        </mc:AlternateContent>
      </w:r>
    </w:p>
    <w:sectPr w:rsidR="00C87639">
      <w:pgSz w:w="14570" w:h="20635"/>
      <w:pgMar w:top="568" w:right="1100" w:bottom="81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D5A95"/>
    <w:multiLevelType w:val="hybridMultilevel"/>
    <w:tmpl w:val="F154CB0A"/>
    <w:lvl w:ilvl="0" w:tplc="0409000D">
      <w:start w:val="1"/>
      <w:numFmt w:val="bullet"/>
      <w:lvlText w:val=""/>
      <w:lvlJc w:val="left"/>
      <w:pPr>
        <w:ind w:left="705"/>
      </w:pPr>
      <w:rPr>
        <w:rFonts w:ascii="Wingdings" w:hAnsi="Wingdings" w:hint="default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4E6AE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5BC473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EBD2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68A9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10958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0ECF3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ACA87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A62EB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4E41A5"/>
    <w:multiLevelType w:val="hybridMultilevel"/>
    <w:tmpl w:val="337ED44C"/>
    <w:lvl w:ilvl="0" w:tplc="0409000D">
      <w:start w:val="1"/>
      <w:numFmt w:val="bullet"/>
      <w:lvlText w:val=""/>
      <w:lvlJc w:val="left"/>
      <w:pPr>
        <w:ind w:left="1133"/>
      </w:pPr>
      <w:rPr>
        <w:rFonts w:ascii="Wingdings" w:hAnsi="Wingdings" w:hint="default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F64154">
      <w:start w:val="1"/>
      <w:numFmt w:val="bullet"/>
      <w:lvlText w:val="o"/>
      <w:lvlJc w:val="left"/>
      <w:pPr>
        <w:ind w:left="1551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AE3DE8">
      <w:start w:val="1"/>
      <w:numFmt w:val="bullet"/>
      <w:lvlText w:val="▪"/>
      <w:lvlJc w:val="left"/>
      <w:pPr>
        <w:ind w:left="2271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8D5D8">
      <w:start w:val="1"/>
      <w:numFmt w:val="bullet"/>
      <w:lvlText w:val="•"/>
      <w:lvlJc w:val="left"/>
      <w:pPr>
        <w:ind w:left="2991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B03F48">
      <w:start w:val="1"/>
      <w:numFmt w:val="bullet"/>
      <w:lvlText w:val="o"/>
      <w:lvlJc w:val="left"/>
      <w:pPr>
        <w:ind w:left="3711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CC47BC">
      <w:start w:val="1"/>
      <w:numFmt w:val="bullet"/>
      <w:lvlText w:val="▪"/>
      <w:lvlJc w:val="left"/>
      <w:pPr>
        <w:ind w:left="4431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906B5C">
      <w:start w:val="1"/>
      <w:numFmt w:val="bullet"/>
      <w:lvlText w:val="•"/>
      <w:lvlJc w:val="left"/>
      <w:pPr>
        <w:ind w:left="5151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B8610E">
      <w:start w:val="1"/>
      <w:numFmt w:val="bullet"/>
      <w:lvlText w:val="o"/>
      <w:lvlJc w:val="left"/>
      <w:pPr>
        <w:ind w:left="5871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D2C506">
      <w:start w:val="1"/>
      <w:numFmt w:val="bullet"/>
      <w:lvlText w:val="▪"/>
      <w:lvlJc w:val="left"/>
      <w:pPr>
        <w:ind w:left="6591"/>
      </w:pPr>
      <w:rPr>
        <w:rFonts w:ascii="Wingdings" w:eastAsia="Wingdings" w:hAnsi="Wingdings" w:cs="Wingdings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A52A44"/>
    <w:multiLevelType w:val="hybridMultilevel"/>
    <w:tmpl w:val="3F30602E"/>
    <w:lvl w:ilvl="0" w:tplc="040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  <w:b w:val="0"/>
        <w:i w:val="0"/>
        <w:strike w:val="0"/>
        <w:dstrike w:val="0"/>
        <w:color w:val="0070C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787C6C81"/>
    <w:multiLevelType w:val="hybridMultilevel"/>
    <w:tmpl w:val="DF323718"/>
    <w:lvl w:ilvl="0" w:tplc="040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39"/>
    <w:rsid w:val="00487E24"/>
    <w:rsid w:val="00A46BC5"/>
    <w:rsid w:val="00AB6C49"/>
    <w:rsid w:val="00B65BCC"/>
    <w:rsid w:val="00B70DC7"/>
    <w:rsid w:val="00C46782"/>
    <w:rsid w:val="00C87639"/>
    <w:rsid w:val="00EB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6B34"/>
  <w15:docId w15:val="{E20BCF1D-DA9E-4FEE-AD09-9F9ACA15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6"/>
      <w:ind w:left="575" w:hanging="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Char"/>
    <w:uiPriority w:val="9"/>
    <w:qFormat/>
    <w:pPr>
      <w:keepNext/>
      <w:keepLines/>
      <w:spacing w:after="75"/>
      <w:ind w:left="10" w:right="32" w:hanging="10"/>
      <w:jc w:val="center"/>
      <w:outlineLvl w:val="0"/>
    </w:pPr>
    <w:rPr>
      <w:rFonts w:ascii="Times New Roman" w:eastAsia="Times New Roman" w:hAnsi="Times New Roman" w:cs="Times New Roman"/>
      <w:b/>
      <w:color w:val="0070C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Pr>
      <w:rFonts w:ascii="Times New Roman" w:eastAsia="Times New Roman" w:hAnsi="Times New Roman" w:cs="Times New Roman"/>
      <w:b/>
      <w:color w:val="0070C0"/>
      <w:sz w:val="28"/>
    </w:rPr>
  </w:style>
  <w:style w:type="paragraph" w:styleId="a3">
    <w:name w:val="List Paragraph"/>
    <w:basedOn w:val="a"/>
    <w:uiPriority w:val="34"/>
    <w:qFormat/>
    <w:rsid w:val="00B65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6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rosvasi.uth.gr/el/249-2/" TargetMode="External"/><Relationship Id="rId13" Type="http://schemas.openxmlformats.org/officeDocument/2006/relationships/hyperlink" Target="http://new.prosvasi.uth.gr/el/%ce%b1%cf%81%ce%bc%cf%8c%ce%b4%ce%b9%ce%b1-%ce%bc%ce%ad%ce%bb%ce%b7-%ce%b3%cf%81%ce%b1%ce%bc%ce%bc%ce%b1%cf%84%ce%b5%ce%b9%cf%8e%ce%bd/" TargetMode="External"/><Relationship Id="rId18" Type="http://schemas.openxmlformats.org/officeDocument/2006/relationships/hyperlink" Target="https://www.facebook.com/%CE%A0%CF%81%CF%8C%CF%83%CE%B2%CE%B1%CF%83%CE%B7-%CE%A0%CE%B1%CE%BD%CE%B5%CF%80%CE%B9%CF%83%CF%84%CE%B7%CE%BC%CE%AF%CE%BF%CF%85-%CE%98%CE%B5%CF%83%CF%83%CE%B1%CE%BB%CE%AF%CE%B1%CF%82-302676353270627/appointment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ew.prosvasi.uth.gr/el/249-2/" TargetMode="External"/><Relationship Id="rId12" Type="http://schemas.openxmlformats.org/officeDocument/2006/relationships/hyperlink" Target="http://new.prosvasi.uth.gr/el/%cf%83%cf%85%ce%bd%ce%b4%ce%b5%cf%84%ce%b9%ce%ba%ce%bf%ce%af-%ce%ba%cf%81%ce%af%ce%ba%ce%bf%ce%b9/" TargetMode="External"/><Relationship Id="rId17" Type="http://schemas.openxmlformats.org/officeDocument/2006/relationships/hyperlink" Target="http://new.prosvasi.uth.gr/el/%ce%b1%cf%81%ce%bc%cf%8c%ce%b4%ce%b9%ce%b1-%ce%bc%ce%ad%ce%bb%ce%b7-%ce%b3%cf%81%ce%b1%ce%bc%ce%bc%ce%b1%cf%84%ce%b5%ce%b9%cf%8e%ce%bd/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.prosvasi.uth.gr/el/%ce%b1%cf%81%ce%bc%cf%8c%ce%b4%ce%b9%ce%b1-%ce%bc%ce%ad%ce%bb%ce%b7-%ce%b3%cf%81%ce%b1%ce%bc%ce%bc%ce%b1%cf%84%ce%b5%ce%b9%cf%8e%ce%bd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://new.prosvasi.uth.gr/el/%cf%83%cf%85%ce%bd%ce%b4%ce%b5%cf%84%ce%b9%ce%ba%ce%bf%ce%af-%ce%ba%cf%81%ce%af%ce%ba%ce%bf%ce%b9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new.prosvasi.uth.gr/el/%ce%b1%cf%81%ce%bc%cf%8c%ce%b4%ce%b9%ce%b1-%ce%bc%ce%ad%ce%bb%ce%b7-%ce%b3%cf%81%ce%b1%ce%bc%ce%bc%ce%b1%cf%84%ce%b5%ce%b9%cf%8e%ce%bd/" TargetMode="External"/><Relationship Id="rId10" Type="http://schemas.openxmlformats.org/officeDocument/2006/relationships/hyperlink" Target="http://new.prosvasi.uth.gr/el/%cf%83%cf%85%ce%bd%ce%b4%ce%b5%cf%84%ce%b9%ce%ba%ce%bf%ce%af-%ce%ba%cf%81%ce%af%ce%ba%ce%bf%ce%b9/" TargetMode="External"/><Relationship Id="rId19" Type="http://schemas.openxmlformats.org/officeDocument/2006/relationships/hyperlink" Target="https://www.facebook.com/%CE%A0%CF%81%CF%8C%CF%83%CE%B2%CE%B1%CF%83%CE%B7-%CE%A0%CE%B1%CE%BD%CE%B5%CF%80%CE%B9%CF%83%CF%84%CE%B7%CE%BC%CE%AF%CE%BF%CF%85-%CE%98%CE%B5%CF%83%CF%83%CE%B1%CE%BB%CE%AF%CE%B1%CF%82-302676353270627/appointme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prosvasi.uth.gr/el/249-2/" TargetMode="External"/><Relationship Id="rId14" Type="http://schemas.openxmlformats.org/officeDocument/2006/relationships/hyperlink" Target="http://new.prosvasi.uth.gr/el/%ce%b1%cf%81%ce%bc%cf%8c%ce%b4%ce%b9%ce%b1-%ce%bc%ce%ad%ce%bb%ce%b7-%ce%b3%cf%81%ce%b1%ce%bc%ce%bc%ce%b1%cf%84%ce%b5%ce%b9%cf%8e%ce%bd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1082</Words>
  <Characters>5848</Characters>
  <Application>Microsoft Office Word</Application>
  <DocSecurity>4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Μονάδα Προσβασιμότητας ΦμεΑ</vt:lpstr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Μονάδα Προσβασιμότητας ΦμεΑ</dc:title>
  <dc:subject>Φυλλάδιο</dc:subject>
  <dc:creator>Τμήμα Ηλεκτρονικής Προσβασιμότητας</dc:creator>
  <cp:keywords>    </cp:keywords>
  <cp:lastModifiedBy>GATOU OURANIA</cp:lastModifiedBy>
  <cp:revision>2</cp:revision>
  <dcterms:created xsi:type="dcterms:W3CDTF">2021-09-28T08:15:00Z</dcterms:created>
  <dcterms:modified xsi:type="dcterms:W3CDTF">2021-09-28T08:15:00Z</dcterms:modified>
</cp:coreProperties>
</file>