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56359" w14:textId="279342A5" w:rsidR="008C1F96" w:rsidRPr="008C1F96" w:rsidRDefault="008C1F96" w:rsidP="008C1F96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="Book Antiqua" w:hAnsi="Book Antiqua"/>
          <w:b/>
          <w:color w:val="000000"/>
          <w:spacing w:val="2"/>
          <w:lang w:val="el-GR"/>
        </w:rPr>
      </w:pPr>
      <w:r w:rsidRPr="008C1F96">
        <w:rPr>
          <w:rFonts w:ascii="Book Antiqua" w:hAnsi="Book Antiqua"/>
          <w:b/>
          <w:noProof/>
          <w:color w:val="000000"/>
          <w:spacing w:val="2"/>
          <w:lang w:val="el-GR" w:eastAsia="el-GR"/>
        </w:rPr>
        <w:drawing>
          <wp:inline distT="0" distB="0" distL="0" distR="0" wp14:anchorId="5770755A" wp14:editId="3C292D89">
            <wp:extent cx="1981122" cy="13335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98" cy="13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E1F6" w14:textId="77777777" w:rsidR="008C1F96" w:rsidRPr="008C1F96" w:rsidRDefault="008C1F96" w:rsidP="008C1F96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="Book Antiqua" w:hAnsi="Book Antiqua"/>
          <w:b/>
          <w:color w:val="000000"/>
          <w:spacing w:val="2"/>
          <w:lang w:val="el-GR"/>
        </w:rPr>
      </w:pPr>
    </w:p>
    <w:p w14:paraId="6952AAAC" w14:textId="3927C3E4" w:rsidR="00587BC9" w:rsidRPr="008C1F96" w:rsidRDefault="00587BC9" w:rsidP="008C1F96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="Book Antiqua" w:hAnsi="Book Antiqua"/>
          <w:b/>
          <w:color w:val="000000"/>
          <w:spacing w:val="2"/>
          <w:lang w:val="el-GR"/>
        </w:rPr>
      </w:pPr>
      <w:r w:rsidRPr="008C1F96">
        <w:rPr>
          <w:rFonts w:ascii="Book Antiqua" w:hAnsi="Book Antiqua"/>
          <w:b/>
          <w:color w:val="000000"/>
          <w:spacing w:val="2"/>
          <w:lang w:val="el-GR"/>
        </w:rPr>
        <w:t>ΔΕΛΤΙΟ ΤΥΠΟΥ</w:t>
      </w:r>
    </w:p>
    <w:p w14:paraId="7ADADB9B" w14:textId="77777777" w:rsidR="008C1F96" w:rsidRPr="008C1F96" w:rsidRDefault="008C1F96" w:rsidP="008C1F96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="Book Antiqua" w:hAnsi="Book Antiqua"/>
          <w:b/>
          <w:color w:val="000000"/>
          <w:spacing w:val="2"/>
          <w:lang w:val="el-GR"/>
        </w:rPr>
      </w:pPr>
    </w:p>
    <w:p w14:paraId="236A86BE" w14:textId="2065C247" w:rsidR="001102C8" w:rsidRPr="008C1F96" w:rsidRDefault="001102C8" w:rsidP="008C1F96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="Book Antiqua" w:hAnsi="Book Antiqua"/>
          <w:b/>
          <w:color w:val="000000"/>
          <w:spacing w:val="2"/>
          <w:lang w:val="el-GR"/>
        </w:rPr>
      </w:pPr>
      <w:r w:rsidRPr="008C1F96">
        <w:rPr>
          <w:rFonts w:ascii="Book Antiqua" w:hAnsi="Book Antiqua"/>
          <w:b/>
          <w:color w:val="000000"/>
          <w:spacing w:val="2"/>
          <w:lang w:val="el-GR"/>
        </w:rPr>
        <w:t>ΠΙΣΤΟΠΟΙΗΣΗ ΠΤΠΕ</w:t>
      </w:r>
    </w:p>
    <w:p w14:paraId="48BFF3F9" w14:textId="77777777" w:rsidR="00587BC9" w:rsidRPr="008C1F96" w:rsidRDefault="00587BC9" w:rsidP="00587BC9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Book Antiqua" w:hAnsi="Book Antiqua"/>
          <w:color w:val="000000"/>
          <w:spacing w:val="2"/>
          <w:lang w:val="el-GR"/>
        </w:rPr>
      </w:pPr>
    </w:p>
    <w:p w14:paraId="06FF8634" w14:textId="77777777" w:rsidR="00587BC9" w:rsidRPr="008C1F96" w:rsidRDefault="00587BC9" w:rsidP="001102C8">
      <w:pPr>
        <w:pStyle w:val="Web"/>
        <w:shd w:val="clear" w:color="auto" w:fill="FFFFFF"/>
        <w:spacing w:before="0" w:beforeAutospacing="0" w:after="0" w:afterAutospacing="0" w:line="456" w:lineRule="atLeast"/>
        <w:jc w:val="both"/>
        <w:rPr>
          <w:rFonts w:ascii="Book Antiqua" w:hAnsi="Book Antiqua"/>
          <w:color w:val="000000"/>
          <w:spacing w:val="2"/>
          <w:lang w:val="el-GR"/>
        </w:rPr>
      </w:pPr>
      <w:r w:rsidRPr="008C1F96">
        <w:rPr>
          <w:rFonts w:ascii="Book Antiqua" w:hAnsi="Book Antiqua"/>
          <w:color w:val="000000"/>
          <w:spacing w:val="2"/>
          <w:lang w:val="el-GR"/>
        </w:rPr>
        <w:t>Το Συμβούλιο Αξιολόγησης και Πιστοποίησης της Εθνικής Αρχής Ανώτατης Εκπαίδευσης (ΕΘΑΑ</w:t>
      </w:r>
      <w:bookmarkStart w:id="0" w:name="_GoBack"/>
      <w:bookmarkEnd w:id="0"/>
      <w:r w:rsidRPr="008C1F96">
        <w:rPr>
          <w:rFonts w:ascii="Book Antiqua" w:hAnsi="Book Antiqua"/>
          <w:color w:val="000000"/>
          <w:spacing w:val="2"/>
          <w:lang w:val="el-GR"/>
        </w:rPr>
        <w:t xml:space="preserve">Ε) έκανε δεκτή την Έκθεση της Επιτροπής Πιστοποίησης, βάσει της οποίας το Πρόγραμμα Προπτυχιακών Σπουδών του </w:t>
      </w:r>
      <w:r w:rsidR="001102C8" w:rsidRPr="008C1F96">
        <w:rPr>
          <w:rFonts w:ascii="Book Antiqua" w:hAnsi="Book Antiqua"/>
          <w:color w:val="000000"/>
          <w:spacing w:val="2"/>
          <w:lang w:val="el-GR"/>
        </w:rPr>
        <w:t xml:space="preserve">Παιδαγωγικού Τμήματος Προσχολικής Εκπαίδευσης </w:t>
      </w:r>
      <w:r w:rsidRPr="008C1F96">
        <w:rPr>
          <w:rFonts w:ascii="Book Antiqua" w:hAnsi="Book Antiqua"/>
          <w:color w:val="000000"/>
          <w:spacing w:val="2"/>
          <w:lang w:val="el-GR"/>
        </w:rPr>
        <w:t>του Π.Θ. συμμ</w:t>
      </w:r>
      <w:r w:rsidR="001102C8" w:rsidRPr="008C1F96">
        <w:rPr>
          <w:rFonts w:ascii="Book Antiqua" w:hAnsi="Book Antiqua"/>
          <w:color w:val="000000"/>
          <w:spacing w:val="2"/>
          <w:lang w:val="el-GR"/>
        </w:rPr>
        <w:t>ορφώνεται Πλήρως</w:t>
      </w:r>
      <w:r w:rsidRPr="008C1F96">
        <w:rPr>
          <w:rFonts w:ascii="Book Antiqua" w:hAnsi="Book Antiqua"/>
          <w:color w:val="000000"/>
          <w:spacing w:val="2"/>
          <w:lang w:val="el-GR"/>
        </w:rPr>
        <w:t xml:space="preserve"> με τις αρχές του Προτύπου Ποιότητας ΠΠΣ της ΕΘΑΑΕ και τις Αρχές Διασφάλισης Ποιότητας του Ευρωπαϊκού Χώρου Ανώτατης Εκπαίδευσης (</w:t>
      </w:r>
      <w:r w:rsidRPr="008C1F96">
        <w:rPr>
          <w:rFonts w:ascii="Book Antiqua" w:hAnsi="Book Antiqua"/>
          <w:color w:val="000000"/>
          <w:spacing w:val="2"/>
        </w:rPr>
        <w:t>ES</w:t>
      </w:r>
      <w:r w:rsidR="001102C8" w:rsidRPr="008C1F96">
        <w:rPr>
          <w:rFonts w:ascii="Book Antiqua" w:hAnsi="Book Antiqua"/>
          <w:color w:val="000000"/>
          <w:spacing w:val="2"/>
        </w:rPr>
        <w:t>G</w:t>
      </w:r>
      <w:r w:rsidR="001102C8" w:rsidRPr="008C1F96">
        <w:rPr>
          <w:rFonts w:ascii="Book Antiqua" w:hAnsi="Book Antiqua"/>
          <w:color w:val="000000"/>
          <w:spacing w:val="2"/>
          <w:lang w:val="el-GR"/>
        </w:rPr>
        <w:t xml:space="preserve"> 2015) για το επίπεδο σπουδών 6</w:t>
      </w:r>
      <w:r w:rsidRPr="008C1F96">
        <w:rPr>
          <w:rFonts w:ascii="Book Antiqua" w:hAnsi="Book Antiqua"/>
          <w:color w:val="000000"/>
          <w:spacing w:val="2"/>
          <w:lang w:val="el-GR"/>
        </w:rPr>
        <w:t xml:space="preserve"> του Εθνικού και Ευρωπαϊκού Πλαισίου Προσόντων και αποφάσισε τη χορήγηση πιστοποίησης στο προαναφερόμενο Τμήμα.</w:t>
      </w:r>
    </w:p>
    <w:p w14:paraId="13CC3E34" w14:textId="77777777" w:rsidR="00587BC9" w:rsidRPr="008C1F96" w:rsidRDefault="00587BC9" w:rsidP="00587BC9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Book Antiqua" w:hAnsi="Book Antiqua"/>
          <w:color w:val="000000"/>
          <w:spacing w:val="2"/>
          <w:lang w:val="el-GR"/>
        </w:rPr>
      </w:pPr>
      <w:r w:rsidRPr="008C1F96">
        <w:rPr>
          <w:rFonts w:ascii="Book Antiqua" w:hAnsi="Book Antiqua"/>
          <w:color w:val="000000"/>
          <w:spacing w:val="2"/>
          <w:lang w:val="el-GR"/>
        </w:rPr>
        <w:t xml:space="preserve">Η διάρκεια ισχύος της πιστοποίησης </w:t>
      </w:r>
      <w:r w:rsidR="001102C8" w:rsidRPr="008C1F96">
        <w:rPr>
          <w:rFonts w:ascii="Book Antiqua" w:hAnsi="Book Antiqua"/>
          <w:color w:val="000000"/>
          <w:spacing w:val="2"/>
          <w:lang w:val="el-GR"/>
        </w:rPr>
        <w:t>ορίζεται για τέσσερα έτη, από 11-02-2021 έως 10-02-2025</w:t>
      </w:r>
      <w:r w:rsidRPr="008C1F96">
        <w:rPr>
          <w:rFonts w:ascii="Book Antiqua" w:hAnsi="Book Antiqua"/>
          <w:color w:val="000000"/>
          <w:spacing w:val="2"/>
          <w:lang w:val="el-GR"/>
        </w:rPr>
        <w:t>.</w:t>
      </w:r>
    </w:p>
    <w:p w14:paraId="1D7B050B" w14:textId="77777777" w:rsidR="001102C8" w:rsidRPr="008C1F96" w:rsidRDefault="001102C8" w:rsidP="00587BC9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Book Antiqua" w:hAnsi="Book Antiqua"/>
          <w:color w:val="000000"/>
          <w:spacing w:val="2"/>
          <w:lang w:val="el-GR"/>
        </w:rPr>
      </w:pPr>
    </w:p>
    <w:p w14:paraId="137D3AA9" w14:textId="77777777" w:rsidR="006E4E69" w:rsidRPr="008C1F96" w:rsidRDefault="008C1F96">
      <w:pPr>
        <w:rPr>
          <w:rFonts w:ascii="Book Antiqua" w:hAnsi="Book Antiqua"/>
        </w:rPr>
      </w:pPr>
    </w:p>
    <w:p w14:paraId="464019B2" w14:textId="77777777" w:rsidR="00587BC9" w:rsidRPr="008C1F96" w:rsidRDefault="00587BC9">
      <w:pPr>
        <w:rPr>
          <w:rFonts w:ascii="Book Antiqua" w:hAnsi="Book Antiqua"/>
        </w:rPr>
      </w:pPr>
    </w:p>
    <w:p w14:paraId="24269343" w14:textId="77777777" w:rsidR="00587BC9" w:rsidRPr="008C1F96" w:rsidRDefault="00587BC9">
      <w:pPr>
        <w:rPr>
          <w:rFonts w:ascii="Book Antiqua" w:hAnsi="Book Antiqua"/>
        </w:rPr>
      </w:pPr>
    </w:p>
    <w:p w14:paraId="76EC43C2" w14:textId="77777777" w:rsidR="00587BC9" w:rsidRPr="008C1F96" w:rsidRDefault="00587BC9">
      <w:pPr>
        <w:rPr>
          <w:rFonts w:ascii="Book Antiqua" w:hAnsi="Book Antiqua"/>
        </w:rPr>
      </w:pPr>
    </w:p>
    <w:sectPr w:rsidR="00587BC9" w:rsidRPr="008C1F96" w:rsidSect="005856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9"/>
    <w:rsid w:val="001102C8"/>
    <w:rsid w:val="005856E6"/>
    <w:rsid w:val="00587BC9"/>
    <w:rsid w:val="008C1F96"/>
    <w:rsid w:val="009071CC"/>
    <w:rsid w:val="00B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F7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7BC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Koral</cp:lastModifiedBy>
  <cp:revision>2</cp:revision>
  <dcterms:created xsi:type="dcterms:W3CDTF">2021-03-29T07:37:00Z</dcterms:created>
  <dcterms:modified xsi:type="dcterms:W3CDTF">2021-03-29T07:37:00Z</dcterms:modified>
</cp:coreProperties>
</file>