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696D3" w14:textId="77777777" w:rsidR="001D03D7" w:rsidRDefault="001D03D7" w:rsidP="001D03D7">
      <w:pPr>
        <w:jc w:val="center"/>
      </w:pPr>
      <w:r w:rsidRPr="005B6543">
        <w:rPr>
          <w:noProof/>
          <w:lang w:eastAsia="el-GR"/>
        </w:rPr>
        <w:drawing>
          <wp:inline distT="0" distB="0" distL="0" distR="0" wp14:anchorId="159BD143" wp14:editId="15B7AD37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C928" w14:textId="77777777" w:rsidR="001D03D7" w:rsidRPr="00B2629A" w:rsidRDefault="001D03D7" w:rsidP="001D03D7">
      <w:pPr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B2629A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14:paraId="48E5FFB0" w14:textId="77777777" w:rsidR="001D03D7" w:rsidRPr="00B2629A" w:rsidRDefault="001D03D7" w:rsidP="001D03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B2629A">
        <w:rPr>
          <w:rFonts w:ascii="Book Antiqua" w:hAnsi="Book Antiqua"/>
          <w:b/>
          <w:color w:val="0000CC"/>
          <w:sz w:val="48"/>
          <w:szCs w:val="48"/>
          <w:u w:val="single"/>
          <w:shd w:val="clear" w:color="auto" w:fill="FFFF00"/>
        </w:rPr>
        <w:t>ΚΑΘΗΜΕΡΙΝΗ ΕΚΔΟΣΗ</w:t>
      </w:r>
      <w:r w:rsidRPr="00B2629A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14:paraId="3A8EDC07" w14:textId="77777777" w:rsidR="001D03D7" w:rsidRPr="00B2629A" w:rsidRDefault="001D03D7" w:rsidP="001D03D7">
      <w:pPr>
        <w:spacing w:before="130" w:after="100"/>
        <w:jc w:val="center"/>
        <w:rPr>
          <w:rFonts w:ascii="Century Gothic" w:hAnsi="Century Gothic"/>
          <w:color w:val="0000CC"/>
          <w:sz w:val="24"/>
          <w:szCs w:val="24"/>
        </w:rPr>
      </w:pPr>
      <w:r w:rsidRPr="00B2629A">
        <w:rPr>
          <w:rFonts w:ascii="Century Gothic" w:hAnsi="Century Gothic"/>
          <w:b/>
          <w:color w:val="0000CC"/>
          <w:sz w:val="28"/>
          <w:szCs w:val="28"/>
        </w:rPr>
        <w:t>ΔΕΛΤΙΟ ΤΥΠΟΥ</w:t>
      </w:r>
    </w:p>
    <w:p w14:paraId="32B98BC0" w14:textId="77777777" w:rsidR="00036FBA" w:rsidRDefault="00036FBA" w:rsidP="001D03D7">
      <w:pPr>
        <w:spacing w:line="360" w:lineRule="auto"/>
        <w:jc w:val="center"/>
        <w:rPr>
          <w:rFonts w:ascii="Century Gothic" w:hAnsi="Century Gothic" w:cs="Segoe UI Historic"/>
          <w:b/>
          <w:color w:val="0000CC"/>
          <w:sz w:val="24"/>
          <w:szCs w:val="24"/>
        </w:rPr>
      </w:pPr>
    </w:p>
    <w:p w14:paraId="256621FB" w14:textId="0746F391" w:rsidR="001D03D7" w:rsidRDefault="001D03D7" w:rsidP="001D03D7">
      <w:pPr>
        <w:spacing w:line="360" w:lineRule="auto"/>
        <w:jc w:val="center"/>
        <w:rPr>
          <w:rFonts w:ascii="Century Gothic" w:hAnsi="Century Gothic" w:cs="Segoe UI Historic"/>
          <w:b/>
          <w:color w:val="0000CC"/>
          <w:sz w:val="24"/>
          <w:szCs w:val="24"/>
        </w:rPr>
      </w:pPr>
      <w:r w:rsidRPr="001D03D7">
        <w:rPr>
          <w:rFonts w:ascii="Century Gothic" w:hAnsi="Century Gothic" w:cs="Segoe UI Historic"/>
          <w:b/>
          <w:color w:val="0000CC"/>
          <w:sz w:val="24"/>
          <w:szCs w:val="24"/>
        </w:rPr>
        <w:t>Ειδική αγωγή: Σύγχρονα Ψηφιακά Εργαλεία</w:t>
      </w:r>
      <w:r>
        <w:rPr>
          <w:rFonts w:ascii="Century Gothic" w:hAnsi="Century Gothic" w:cs="Segoe UI Historic"/>
          <w:b/>
          <w:color w:val="0000CC"/>
          <w:sz w:val="24"/>
          <w:szCs w:val="24"/>
        </w:rPr>
        <w:t xml:space="preserve"> για την Α</w:t>
      </w:r>
      <w:r w:rsidRPr="001D03D7">
        <w:rPr>
          <w:rFonts w:ascii="Century Gothic" w:hAnsi="Century Gothic" w:cs="Segoe UI Historic"/>
          <w:b/>
          <w:color w:val="0000CC"/>
          <w:sz w:val="24"/>
          <w:szCs w:val="24"/>
        </w:rPr>
        <w:t xml:space="preserve">ξιολόγηση και την </w:t>
      </w:r>
      <w:r>
        <w:rPr>
          <w:rFonts w:ascii="Century Gothic" w:hAnsi="Century Gothic" w:cs="Segoe UI Historic"/>
          <w:b/>
          <w:color w:val="0000CC"/>
          <w:sz w:val="24"/>
          <w:szCs w:val="24"/>
        </w:rPr>
        <w:t>Υ</w:t>
      </w:r>
      <w:r w:rsidRPr="001D03D7">
        <w:rPr>
          <w:rFonts w:ascii="Century Gothic" w:hAnsi="Century Gothic" w:cs="Segoe UI Historic"/>
          <w:b/>
          <w:color w:val="0000CC"/>
          <w:sz w:val="24"/>
          <w:szCs w:val="24"/>
        </w:rPr>
        <w:t xml:space="preserve">ποστήριξη </w:t>
      </w:r>
      <w:r>
        <w:rPr>
          <w:rFonts w:ascii="Century Gothic" w:hAnsi="Century Gothic" w:cs="Segoe UI Historic"/>
          <w:b/>
          <w:color w:val="0000CC"/>
          <w:sz w:val="24"/>
          <w:szCs w:val="24"/>
        </w:rPr>
        <w:t>Μ</w:t>
      </w:r>
      <w:r w:rsidRPr="001D03D7">
        <w:rPr>
          <w:rFonts w:ascii="Century Gothic" w:hAnsi="Century Gothic" w:cs="Segoe UI Historic"/>
          <w:b/>
          <w:color w:val="0000CC"/>
          <w:sz w:val="24"/>
          <w:szCs w:val="24"/>
        </w:rPr>
        <w:t xml:space="preserve">αθητών με </w:t>
      </w:r>
      <w:r>
        <w:rPr>
          <w:rFonts w:ascii="Century Gothic" w:hAnsi="Century Gothic" w:cs="Segoe UI Historic"/>
          <w:b/>
          <w:color w:val="0000CC"/>
          <w:sz w:val="24"/>
          <w:szCs w:val="24"/>
        </w:rPr>
        <w:t>Μ</w:t>
      </w:r>
      <w:r w:rsidRPr="001D03D7">
        <w:rPr>
          <w:rFonts w:ascii="Century Gothic" w:hAnsi="Century Gothic" w:cs="Segoe UI Historic"/>
          <w:b/>
          <w:color w:val="0000CC"/>
          <w:sz w:val="24"/>
          <w:szCs w:val="24"/>
        </w:rPr>
        <w:t xml:space="preserve">αθησιακές Δυσκολίες Κατάλληλα για </w:t>
      </w:r>
      <w:r>
        <w:rPr>
          <w:rFonts w:ascii="Century Gothic" w:hAnsi="Century Gothic" w:cs="Segoe UI Historic"/>
          <w:b/>
          <w:color w:val="0000CC"/>
          <w:sz w:val="24"/>
          <w:szCs w:val="24"/>
        </w:rPr>
        <w:t>την Ε</w:t>
      </w:r>
      <w:r w:rsidRPr="001D03D7">
        <w:rPr>
          <w:rFonts w:ascii="Century Gothic" w:hAnsi="Century Gothic" w:cs="Segoe UI Historic"/>
          <w:b/>
          <w:color w:val="0000CC"/>
          <w:sz w:val="24"/>
          <w:szCs w:val="24"/>
        </w:rPr>
        <w:t xml:space="preserve">ξ </w:t>
      </w:r>
      <w:r>
        <w:rPr>
          <w:rFonts w:ascii="Century Gothic" w:hAnsi="Century Gothic" w:cs="Segoe UI Historic"/>
          <w:b/>
          <w:color w:val="0000CC"/>
          <w:sz w:val="24"/>
          <w:szCs w:val="24"/>
        </w:rPr>
        <w:t>Α</w:t>
      </w:r>
      <w:r w:rsidRPr="001D03D7">
        <w:rPr>
          <w:rFonts w:ascii="Century Gothic" w:hAnsi="Century Gothic" w:cs="Segoe UI Historic"/>
          <w:b/>
          <w:color w:val="0000CC"/>
          <w:sz w:val="24"/>
          <w:szCs w:val="24"/>
        </w:rPr>
        <w:t>ποστάσεως Εκπαίδευση</w:t>
      </w:r>
    </w:p>
    <w:p w14:paraId="676B803F" w14:textId="1EAC722D" w:rsidR="001D03D7" w:rsidRPr="001D03D7" w:rsidRDefault="001D03D7" w:rsidP="001D03D7">
      <w:pPr>
        <w:spacing w:line="360" w:lineRule="auto"/>
        <w:jc w:val="center"/>
        <w:rPr>
          <w:rFonts w:ascii="Century Gothic" w:hAnsi="Century Gothic" w:cs="Calibri"/>
          <w:color w:val="0000CC"/>
          <w:sz w:val="24"/>
          <w:szCs w:val="24"/>
          <w:shd w:val="clear" w:color="auto" w:fill="FFFFFF"/>
        </w:rPr>
      </w:pPr>
      <w:r w:rsidRPr="001D03D7">
        <w:rPr>
          <w:noProof/>
          <w:color w:val="0000CC"/>
          <w:lang w:eastAsia="el-GR"/>
        </w:rPr>
        <w:drawing>
          <wp:inline distT="0" distB="0" distL="0" distR="0" wp14:anchorId="58A4DB99" wp14:editId="47895FB6">
            <wp:extent cx="2807335" cy="2807335"/>
            <wp:effectExtent l="0" t="0" r="0" b="0"/>
            <wp:docPr id="1" name="Εικόνα 1" descr="Εικόνα που περιέχει κείμενο, άτο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άτομ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CC3C5C" w14:textId="77777777" w:rsidR="001D03D7" w:rsidRPr="001D03D7" w:rsidRDefault="00135364" w:rsidP="001D03D7">
      <w:pPr>
        <w:spacing w:line="360" w:lineRule="auto"/>
        <w:jc w:val="both"/>
        <w:rPr>
          <w:rFonts w:ascii="Century Gothic" w:hAnsi="Century Gothic" w:cs="Segoe UI Historic"/>
          <w:color w:val="0000CC"/>
          <w:shd w:val="clear" w:color="auto" w:fill="FFFFFF"/>
        </w:rPr>
      </w:pPr>
      <w:r w:rsidRPr="001D03D7">
        <w:rPr>
          <w:rFonts w:ascii="Century Gothic" w:hAnsi="Century Gothic" w:cs="Calibri"/>
          <w:color w:val="0000CC"/>
          <w:shd w:val="clear" w:color="auto" w:fill="FFFFFF"/>
        </w:rPr>
        <w:t>Η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τεχνολογ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ία 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ποτελε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ί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ή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μερ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 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στο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κομμ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ά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της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εκπ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ή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έ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τεχνολογ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προσφ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έ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ρο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έ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λ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lastRenderedPageBreak/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ά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θησης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.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Δεν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θ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μπορο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ύ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 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νεπηρ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έα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στη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η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ή 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γωγ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ή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εκπ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ση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χνε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σης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αι 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ξ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ολ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γησης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των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θητ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ώ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λες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β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θμ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δες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.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χρον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α,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έα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ψηφ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ά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εργ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λε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ία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μπορο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ύ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έ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χο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έ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τητες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στο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εκπ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ύ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ια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τον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σχεδ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ό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ά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μεσων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αι 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ποτελεσμ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ώ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ρεμβ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ά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σεων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.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,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γρ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α,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φ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λοδοξε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ί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μβ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ά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λε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στην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εξο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ωση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ύ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γχρον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ψηφ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ά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εργ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λε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ία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ια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την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ξ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ολ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γηση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έ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μβ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ση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λων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εκε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νων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υ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εργ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ά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ζοντ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εκε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νων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υ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θ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ύ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εργ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στο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ύ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στην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προσχολ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ή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αι</w:t>
      </w:r>
      <w:r w:rsidR="001D03D7"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δημοτ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ή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εκπ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ση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στην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ή 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στην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ά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πη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,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ως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εκπ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ί ή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ως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ό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εκπ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ό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προσωπ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ό. </w:t>
      </w:r>
    </w:p>
    <w:p w14:paraId="7F1335D0" w14:textId="77777777" w:rsidR="001D03D7" w:rsidRPr="001D03D7" w:rsidRDefault="00135364" w:rsidP="001D03D7">
      <w:pPr>
        <w:spacing w:line="360" w:lineRule="auto"/>
        <w:jc w:val="both"/>
        <w:rPr>
          <w:rFonts w:ascii="Century Gothic" w:hAnsi="Century Gothic"/>
          <w:b/>
          <w:color w:val="0000CC"/>
          <w:sz w:val="24"/>
          <w:szCs w:val="24"/>
        </w:rPr>
      </w:pP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="001D03D7" w:rsidRPr="001D03D7">
        <w:rPr>
          <w:rFonts w:ascii="Century Gothic" w:hAnsi="Century Gothic" w:cs="Segoe UI Historic"/>
          <w:color w:val="0000CC"/>
          <w:shd w:val="clear" w:color="auto" w:fill="FFFFFF"/>
        </w:rPr>
        <w:t>ηλώστε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ώ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μμετοχ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ή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στο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έ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proofErr w:type="spellStart"/>
      <w:r w:rsidRPr="001D03D7">
        <w:rPr>
          <w:rFonts w:ascii="Century Gothic" w:hAnsi="Century Gothic" w:cs="Calibri"/>
          <w:color w:val="0000CC"/>
          <w:shd w:val="clear" w:color="auto" w:fill="FFFFFF"/>
        </w:rPr>
        <w:t>μορ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οδοτο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ύ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μενο</w:t>
      </w:r>
      <w:proofErr w:type="spellEnd"/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εκπ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ό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γρ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υ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έ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ντρο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υ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ό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ρφωσης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&amp;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ια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Β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υ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ά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θησης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(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.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.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ΔΙ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.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ΒΙ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.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)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υ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νεπ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στημ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υ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Θεσσ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λ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αι </w:t>
      </w:r>
      <w:proofErr w:type="spellStart"/>
      <w:r w:rsidRPr="001D03D7">
        <w:rPr>
          <w:rFonts w:ascii="Century Gothic" w:hAnsi="Century Gothic" w:cs="Calibri"/>
          <w:color w:val="0000CC"/>
          <w:shd w:val="clear" w:color="auto" w:fill="FFFFFF"/>
        </w:rPr>
        <w:t>εμπλο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ύ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="001D03D7" w:rsidRPr="001D03D7">
        <w:rPr>
          <w:rFonts w:ascii="Century Gothic" w:hAnsi="Century Gothic" w:cs="Calibri"/>
          <w:color w:val="0000CC"/>
          <w:shd w:val="clear" w:color="auto" w:fill="FFFFFF"/>
        </w:rPr>
        <w:t>στε</w:t>
      </w:r>
      <w:proofErr w:type="spellEnd"/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γν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ώ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="001D03D7" w:rsidRPr="001D03D7">
        <w:rPr>
          <w:rFonts w:ascii="Century Gothic" w:hAnsi="Century Gothic" w:cs="Calibri"/>
          <w:color w:val="0000CC"/>
          <w:shd w:val="clear" w:color="auto" w:fill="FFFFFF"/>
        </w:rPr>
        <w:t>σας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!</w:t>
      </w:r>
      <w:r w:rsidRPr="001D03D7">
        <w:rPr>
          <w:rFonts w:ascii="Century Gothic" w:hAnsi="Century Gothic" w:cs="Segoe UI Historic"/>
          <w:color w:val="0000CC"/>
        </w:rPr>
        <w:br/>
      </w:r>
      <w:r w:rsidRPr="001D03D7">
        <w:rPr>
          <w:rFonts w:ascii="Century Gothic" w:hAnsi="Century Gothic" w:cs="Segoe UI Historic"/>
          <w:color w:val="0000CC"/>
        </w:rPr>
        <w:br/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Την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στημον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ή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εποπτε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ία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υ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προγρ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ά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τος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, έ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χε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ι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η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α.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Σωτηρ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ία </w:t>
      </w:r>
      <w:proofErr w:type="spellStart"/>
      <w:r w:rsidRPr="001D03D7">
        <w:rPr>
          <w:rFonts w:ascii="Century Gothic" w:hAnsi="Century Gothic" w:cs="Calibri"/>
          <w:color w:val="0000CC"/>
          <w:shd w:val="clear" w:color="auto" w:fill="FFFFFF"/>
        </w:rPr>
        <w:t>Τζ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β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ν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proofErr w:type="spellEnd"/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,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ί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υ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ρος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θηγ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ή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τρ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ια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υ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Π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γωγ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κο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ύ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ή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μ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α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τος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Ε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δ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ι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κ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ή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Αγωγ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>ή</w:t>
      </w:r>
      <w:r w:rsidRPr="001D03D7">
        <w:rPr>
          <w:rFonts w:ascii="Century Gothic" w:hAnsi="Century Gothic" w:cs="Calibri"/>
          <w:color w:val="0000CC"/>
          <w:shd w:val="clear" w:color="auto" w:fill="FFFFFF"/>
        </w:rPr>
        <w:t>ς</w:t>
      </w:r>
      <w:r w:rsidRPr="001D03D7">
        <w:rPr>
          <w:rFonts w:ascii="Century Gothic" w:hAnsi="Century Gothic" w:cs="Segoe UI Historic"/>
          <w:color w:val="0000CC"/>
          <w:shd w:val="clear" w:color="auto" w:fill="FFFFFF"/>
        </w:rPr>
        <w:t xml:space="preserve"> </w:t>
      </w:r>
      <w:r w:rsidR="001D03D7" w:rsidRPr="001D03D7">
        <w:rPr>
          <w:rFonts w:ascii="Century Gothic" w:hAnsi="Century Gothic" w:cs="Calibri"/>
          <w:color w:val="0000CC"/>
          <w:shd w:val="clear" w:color="auto" w:fill="FFFFFF"/>
        </w:rPr>
        <w:t xml:space="preserve">του Πανεπιστημίου Θεσσαλίας. </w:t>
      </w:r>
      <w:r w:rsidRPr="001D03D7">
        <w:rPr>
          <w:rFonts w:ascii="Segoe UI Historic" w:hAnsi="Segoe UI Historic" w:cs="Segoe UI Historic"/>
          <w:color w:val="0000CC"/>
          <w:sz w:val="23"/>
          <w:szCs w:val="23"/>
        </w:rPr>
        <w:br/>
      </w:r>
    </w:p>
    <w:p w14:paraId="51B2768E" w14:textId="63B703A1" w:rsidR="001D03D7" w:rsidRPr="001D03D7" w:rsidRDefault="001D03D7" w:rsidP="001D03D7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1D03D7">
        <w:rPr>
          <w:rFonts w:ascii="Century Gothic" w:hAnsi="Century Gothic"/>
          <w:b/>
          <w:sz w:val="24"/>
          <w:szCs w:val="24"/>
        </w:rPr>
        <w:t>Μάθετε περισσότερα εδώ:</w:t>
      </w:r>
    </w:p>
    <w:p w14:paraId="315175FC" w14:textId="5C3AAAAC" w:rsidR="002824BF" w:rsidRPr="001D03D7" w:rsidRDefault="000562E0" w:rsidP="001D03D7">
      <w:pPr>
        <w:spacing w:line="360" w:lineRule="auto"/>
        <w:jc w:val="both"/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</w:pPr>
      <w:hyperlink r:id="rId6" w:tgtFrame="_blank" w:history="1">
        <w:r w:rsidR="00135364" w:rsidRPr="001D03D7">
          <w:rPr>
            <w:rStyle w:val="-"/>
            <w:rFonts w:ascii="Century Gothic" w:hAnsi="Century Gothic" w:cs="Segoe UI Historic"/>
            <w:sz w:val="24"/>
            <w:szCs w:val="24"/>
            <w:bdr w:val="none" w:sz="0" w:space="0" w:color="auto" w:frame="1"/>
          </w:rPr>
          <w:t>https://bit.ly/2LNmmGB</w:t>
        </w:r>
      </w:hyperlink>
    </w:p>
    <w:p w14:paraId="4B5B0517" w14:textId="3F50ED4D" w:rsidR="00135364" w:rsidRPr="00135364" w:rsidRDefault="00135364"/>
    <w:sectPr w:rsidR="00135364" w:rsidRPr="001353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64"/>
    <w:rsid w:val="00036FBA"/>
    <w:rsid w:val="000562E0"/>
    <w:rsid w:val="00135364"/>
    <w:rsid w:val="001D03D7"/>
    <w:rsid w:val="00223A85"/>
    <w:rsid w:val="00294700"/>
    <w:rsid w:val="007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9E31"/>
  <w15:chartTrackingRefBased/>
  <w15:docId w15:val="{CBD1E2E0-5D5F-4AD4-AF22-96EE676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35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LNmmGB?fbclid=IwAR0X_lOiuYUMRu9mqeN3S9yIJKgzba9vPAS6SpGUejt3qDe_Qdf032Ufqt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4</cp:revision>
  <dcterms:created xsi:type="dcterms:W3CDTF">2021-01-22T11:18:00Z</dcterms:created>
  <dcterms:modified xsi:type="dcterms:W3CDTF">2021-01-22T11:36:00Z</dcterms:modified>
</cp:coreProperties>
</file>