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F7" w:rsidRPr="008224F7" w:rsidRDefault="008224F7" w:rsidP="008224F7">
      <w:pPr>
        <w:jc w:val="center"/>
        <w:rPr>
          <w:rFonts w:ascii="Century Gothic" w:hAnsi="Century Gothic"/>
          <w:b/>
          <w:bCs/>
        </w:rPr>
      </w:pPr>
      <w:r w:rsidRPr="008224F7">
        <w:rPr>
          <w:rFonts w:ascii="Century Gothic" w:hAnsi="Century Gothic"/>
          <w:b/>
          <w:bCs/>
          <w:sz w:val="28"/>
        </w:rPr>
        <w:t>ΠΑΝΕΠΙΣΤΗΜΙΟ ΘΕΣΣΑΛΙΑΣ</w:t>
      </w:r>
      <w:r w:rsidRPr="008224F7">
        <w:rPr>
          <w:rFonts w:ascii="Century Gothic" w:hAnsi="Century Gothic"/>
          <w:b/>
          <w:bCs/>
          <w:sz w:val="28"/>
        </w:rPr>
        <w:br/>
        <w:t>ΠΟΛΥΤΕΧΝΙΚΗ ΣΧΟΛΗ - ΤΜΗΜΑ ΠΟΛΙΤΙΚΩΝ ΜΗΧΑΝΙΚΩΝ</w:t>
      </w:r>
      <w:r w:rsidRPr="008224F7">
        <w:rPr>
          <w:rFonts w:ascii="Century Gothic" w:hAnsi="Century Gothic"/>
          <w:sz w:val="28"/>
        </w:rPr>
        <w:br/>
      </w:r>
      <w:r w:rsidRPr="008224F7">
        <w:rPr>
          <w:rFonts w:ascii="Century Gothic" w:hAnsi="Century Gothic"/>
        </w:rPr>
        <w:br/>
      </w:r>
      <w:r w:rsidRPr="008224F7">
        <w:rPr>
          <w:rFonts w:ascii="Century Gothic" w:hAnsi="Century Gothic"/>
          <w:b/>
          <w:bCs/>
        </w:rPr>
        <w:t xml:space="preserve">ΣΕΙΡΑ ΕΠΙΣΤΗΜΟΝΙΚΩΝ ΔΙΑΛΕΞΕΩΝ </w:t>
      </w:r>
    </w:p>
    <w:p w:rsidR="008224F7" w:rsidRDefault="008224F7" w:rsidP="008224F7">
      <w:pPr>
        <w:jc w:val="center"/>
        <w:rPr>
          <w:rFonts w:ascii="Century Gothic" w:hAnsi="Century Gothic"/>
          <w:b/>
          <w:bCs/>
        </w:rPr>
      </w:pPr>
      <w:r w:rsidRPr="008224F7">
        <w:rPr>
          <w:rFonts w:ascii="Century Gothic" w:hAnsi="Century Gothic"/>
          <w:b/>
          <w:bCs/>
        </w:rPr>
        <w:t>ΑΚΑΔΗΜΑΪΚΟΥ ΕΤΟΥΣ 2020-2021</w:t>
      </w:r>
    </w:p>
    <w:p w:rsidR="008224F7" w:rsidRDefault="008224F7" w:rsidP="008224F7">
      <w:pPr>
        <w:jc w:val="center"/>
        <w:rPr>
          <w:rFonts w:ascii="Century Gothic" w:hAnsi="Century Gothic"/>
          <w:b/>
          <w:bCs/>
        </w:rPr>
      </w:pPr>
    </w:p>
    <w:p w:rsidR="008224F7" w:rsidRPr="008224F7" w:rsidRDefault="008224F7" w:rsidP="008224F7">
      <w:pPr>
        <w:jc w:val="center"/>
        <w:rPr>
          <w:i/>
          <w:iCs/>
        </w:rPr>
      </w:pPr>
      <w:r>
        <w:rPr>
          <w:rFonts w:ascii="Century Gothic" w:hAnsi="Century Gothic"/>
          <w:i/>
          <w:iCs/>
        </w:rPr>
        <w:t>Η Διάλεξη δ</w:t>
      </w:r>
      <w:r w:rsidRPr="008224F7">
        <w:rPr>
          <w:rFonts w:ascii="Century Gothic" w:hAnsi="Century Gothic"/>
          <w:i/>
          <w:iCs/>
        </w:rPr>
        <w:t>ιοργανώνε</w:t>
      </w:r>
      <w:r>
        <w:rPr>
          <w:rFonts w:ascii="Century Gothic" w:hAnsi="Century Gothic"/>
          <w:i/>
          <w:iCs/>
        </w:rPr>
        <w:t>ται</w:t>
      </w:r>
      <w:r w:rsidRPr="008224F7">
        <w:rPr>
          <w:rFonts w:ascii="Century Gothic" w:hAnsi="Century Gothic"/>
          <w:i/>
          <w:iCs/>
        </w:rPr>
        <w:t xml:space="preserve"> από κοινού με τ</w:t>
      </w:r>
      <w:r w:rsidR="00070F8C">
        <w:rPr>
          <w:rFonts w:ascii="Century Gothic" w:hAnsi="Century Gothic"/>
          <w:i/>
          <w:iCs/>
        </w:rPr>
        <w:t>ο</w:t>
      </w:r>
    </w:p>
    <w:p w:rsidR="008224F7" w:rsidRDefault="008224F7" w:rsidP="0073703B">
      <w:pPr>
        <w:jc w:val="center"/>
        <w:rPr>
          <w:rStyle w:val="a3"/>
          <w:sz w:val="20"/>
          <w:szCs w:val="20"/>
        </w:rPr>
      </w:pPr>
    </w:p>
    <w:p w:rsidR="008224F7" w:rsidRPr="008224F7" w:rsidRDefault="008224F7" w:rsidP="0073703B">
      <w:pPr>
        <w:jc w:val="center"/>
        <w:rPr>
          <w:rFonts w:ascii="Century Gothic" w:eastAsiaTheme="majorEastAsia" w:hAnsi="Century Gothic" w:cstheme="majorBidi"/>
          <w:b/>
          <w:bCs/>
          <w:color w:val="0070C0"/>
          <w:sz w:val="32"/>
          <w:szCs w:val="32"/>
          <w:lang w:eastAsia="en-US"/>
        </w:rPr>
      </w:pPr>
      <w:r w:rsidRPr="008224F7">
        <w:rPr>
          <w:rFonts w:ascii="Century Gothic" w:hAnsi="Century Gothic"/>
          <w:b/>
          <w:bCs/>
          <w:caps/>
          <w:sz w:val="28"/>
        </w:rPr>
        <w:t xml:space="preserve">Τμήμα Δασολογίας, Επιστημών Ξύλου </w:t>
      </w:r>
      <w:r w:rsidR="00070F8C">
        <w:rPr>
          <w:rFonts w:ascii="Century Gothic" w:hAnsi="Century Gothic"/>
          <w:b/>
          <w:bCs/>
          <w:caps/>
          <w:sz w:val="28"/>
        </w:rPr>
        <w:t>&amp;</w:t>
      </w:r>
      <w:r w:rsidRPr="008224F7">
        <w:rPr>
          <w:rFonts w:ascii="Century Gothic" w:hAnsi="Century Gothic"/>
          <w:b/>
          <w:bCs/>
          <w:caps/>
          <w:sz w:val="28"/>
        </w:rPr>
        <w:t xml:space="preserve"> Σχεδιασμού</w:t>
      </w:r>
      <w:r w:rsidR="0073703B" w:rsidRPr="008224F7">
        <w:rPr>
          <w:rFonts w:ascii="Century Gothic" w:hAnsi="Century Gothic"/>
          <w:b/>
          <w:bCs/>
          <w:sz w:val="28"/>
        </w:rPr>
        <w:br/>
      </w:r>
      <w:r w:rsidR="0073703B" w:rsidRPr="008224F7">
        <w:rPr>
          <w:b/>
          <w:bCs/>
          <w:sz w:val="20"/>
          <w:szCs w:val="20"/>
        </w:rPr>
        <w:br/>
      </w:r>
    </w:p>
    <w:p w:rsidR="008224F7" w:rsidRDefault="008224F7" w:rsidP="0073703B">
      <w:pPr>
        <w:jc w:val="center"/>
        <w:rPr>
          <w:rFonts w:ascii="Century Gothic" w:eastAsiaTheme="majorEastAsia" w:hAnsi="Century Gothic" w:cstheme="majorBidi"/>
          <w:color w:val="0070C0"/>
          <w:sz w:val="32"/>
          <w:szCs w:val="32"/>
          <w:lang w:eastAsia="en-US"/>
        </w:rPr>
      </w:pPr>
    </w:p>
    <w:p w:rsidR="008224F7" w:rsidRPr="00070F8C" w:rsidRDefault="0073703B" w:rsidP="00070F8C">
      <w:pPr>
        <w:spacing w:line="276" w:lineRule="auto"/>
        <w:jc w:val="center"/>
        <w:rPr>
          <w:rFonts w:ascii="Century Gothic" w:eastAsiaTheme="minorHAnsi" w:hAnsi="Century Gothic" w:cstheme="minorBidi"/>
          <w:szCs w:val="22"/>
          <w:lang w:eastAsia="en-US"/>
        </w:rPr>
      </w:pPr>
      <w:r w:rsidRPr="008224F7">
        <w:rPr>
          <w:rFonts w:ascii="Century Gothic" w:eastAsiaTheme="majorEastAsia" w:hAnsi="Century Gothic" w:cstheme="majorBidi"/>
          <w:color w:val="0070C0"/>
          <w:sz w:val="32"/>
          <w:szCs w:val="32"/>
          <w:lang w:eastAsia="en-US"/>
        </w:rPr>
        <w:t>Ξύλο και ξύλινες κατασκευές</w:t>
      </w:r>
      <w:r w:rsidRPr="008224F7">
        <w:rPr>
          <w:rFonts w:ascii="Century Gothic" w:eastAsiaTheme="majorEastAsia" w:hAnsi="Century Gothic" w:cstheme="majorBidi"/>
          <w:color w:val="0070C0"/>
          <w:sz w:val="32"/>
          <w:szCs w:val="32"/>
          <w:lang w:eastAsia="en-US"/>
        </w:rPr>
        <w:br/>
      </w:r>
      <w:r w:rsidRPr="00C47017">
        <w:rPr>
          <w:sz w:val="20"/>
          <w:szCs w:val="20"/>
        </w:rPr>
        <w:br/>
      </w:r>
      <w:r w:rsidRPr="008224F7">
        <w:rPr>
          <w:rStyle w:val="a4"/>
          <w:rFonts w:ascii="Century Gothic" w:hAnsi="Century Gothic"/>
          <w:bCs w:val="0"/>
          <w:i/>
          <w:iCs/>
        </w:rPr>
        <w:t>Γιώργος Μαντάνης</w:t>
      </w:r>
      <w:r w:rsidRPr="008224F7">
        <w:rPr>
          <w:rFonts w:ascii="Century Gothic" w:hAnsi="Century Gothic"/>
          <w:i/>
          <w:iCs/>
        </w:rPr>
        <w:br/>
      </w:r>
      <w:r w:rsidR="008224F7" w:rsidRPr="00070F8C">
        <w:rPr>
          <w:rFonts w:ascii="Century Gothic" w:eastAsiaTheme="minorHAnsi" w:hAnsi="Century Gothic" w:cstheme="minorBidi"/>
          <w:szCs w:val="22"/>
          <w:lang w:eastAsia="en-US"/>
        </w:rPr>
        <w:t>Καθηγητής ΠΘ, Τμήμα Δασολογίας, Επιστημών Ξύλου &amp; Σχεδιασμού</w:t>
      </w:r>
    </w:p>
    <w:p w:rsidR="0073703B" w:rsidRDefault="008224F7" w:rsidP="00070F8C">
      <w:pPr>
        <w:spacing w:line="276" w:lineRule="auto"/>
        <w:jc w:val="center"/>
        <w:rPr>
          <w:rStyle w:val="-"/>
          <w:rFonts w:ascii="Century Gothic" w:hAnsi="Century Gothic"/>
          <w:lang w:val="en-US"/>
        </w:rPr>
      </w:pPr>
      <w:r w:rsidRPr="00070F8C">
        <w:rPr>
          <w:rFonts w:ascii="Century Gothic" w:eastAsiaTheme="minorHAnsi" w:hAnsi="Century Gothic" w:cstheme="minorBidi"/>
          <w:szCs w:val="22"/>
          <w:lang w:eastAsia="en-US"/>
        </w:rPr>
        <w:t>Εργαστήριο Επιστήμης &amp; Τεχνολογίας Ξύλου</w:t>
      </w:r>
      <w:r w:rsidR="0073703B" w:rsidRPr="00070F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="0073703B" w:rsidRPr="00070F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="0073703B" w:rsidRPr="00070F8C">
        <w:rPr>
          <w:rFonts w:ascii="Century Gothic" w:eastAsiaTheme="minorHAnsi" w:hAnsi="Century Gothic" w:cstheme="minorBidi"/>
          <w:szCs w:val="22"/>
          <w:lang w:eastAsia="en-US"/>
        </w:rPr>
        <w:t xml:space="preserve">Τετάρτη </w:t>
      </w:r>
      <w:r w:rsidR="0073703B" w:rsidRPr="00070F8C">
        <w:rPr>
          <w:rFonts w:ascii="Century Gothic" w:eastAsiaTheme="minorHAnsi" w:hAnsi="Century Gothic" w:cstheme="minorBidi"/>
          <w:b/>
          <w:bCs/>
          <w:szCs w:val="22"/>
          <w:lang w:eastAsia="en-US"/>
        </w:rPr>
        <w:t>31/03/2021</w:t>
      </w:r>
      <w:r w:rsidR="0073703B" w:rsidRPr="00070F8C">
        <w:rPr>
          <w:rFonts w:ascii="Century Gothic" w:eastAsiaTheme="minorHAnsi" w:hAnsi="Century Gothic" w:cstheme="minorBidi"/>
          <w:szCs w:val="22"/>
          <w:lang w:eastAsia="en-US"/>
        </w:rPr>
        <w:t>, Ώρα:</w:t>
      </w:r>
      <w:r w:rsidR="0073703B" w:rsidRPr="00070F8C">
        <w:rPr>
          <w:rFonts w:ascii="Century Gothic" w:eastAsiaTheme="minorHAnsi" w:hAnsi="Century Gothic" w:cstheme="minorBidi"/>
          <w:b/>
          <w:bCs/>
          <w:szCs w:val="22"/>
          <w:lang w:eastAsia="en-US"/>
        </w:rPr>
        <w:t>12:00</w:t>
      </w:r>
      <w:r w:rsidR="0073703B" w:rsidRPr="00070F8C">
        <w:rPr>
          <w:rFonts w:ascii="Century Gothic" w:eastAsiaTheme="minorHAnsi" w:hAnsi="Century Gothic" w:cstheme="minorBidi"/>
          <w:szCs w:val="22"/>
          <w:lang w:eastAsia="en-US"/>
        </w:rPr>
        <w:br/>
      </w:r>
      <w:r w:rsidR="0073703B" w:rsidRPr="003D3CB9">
        <w:rPr>
          <w:sz w:val="20"/>
          <w:szCs w:val="20"/>
        </w:rPr>
        <w:br/>
      </w:r>
      <w:r w:rsidR="0073703B" w:rsidRPr="00070F8C">
        <w:rPr>
          <w:rFonts w:ascii="Century Gothic" w:hAnsi="Century Gothic"/>
          <w:lang w:val="en-US"/>
        </w:rPr>
        <w:t>Webinar</w:t>
      </w:r>
      <w:r w:rsidR="0073703B" w:rsidRPr="00070F8C">
        <w:rPr>
          <w:rFonts w:ascii="Century Gothic" w:hAnsi="Century Gothic"/>
        </w:rPr>
        <w:t xml:space="preserve">: Συµµετοχή µέσω </w:t>
      </w:r>
      <w:hyperlink r:id="rId4" w:tgtFrame="x-t2-m3mZXYccfCq03Jvng1" w:history="1">
        <w:r w:rsidR="0073703B" w:rsidRPr="00070F8C">
          <w:rPr>
            <w:rStyle w:val="-"/>
            <w:rFonts w:ascii="Century Gothic" w:hAnsi="Century Gothic"/>
            <w:lang w:val="en-US"/>
          </w:rPr>
          <w:t>MicrosoftTeams</w:t>
        </w:r>
      </w:hyperlink>
      <w:r w:rsidR="0073703B" w:rsidRPr="00070F8C">
        <w:rPr>
          <w:rFonts w:ascii="Century Gothic" w:hAnsi="Century Gothic"/>
        </w:rPr>
        <w:br/>
      </w:r>
      <w:r w:rsidR="0073703B" w:rsidRPr="00070F8C">
        <w:rPr>
          <w:rFonts w:ascii="Century Gothic" w:hAnsi="Century Gothic"/>
          <w:lang w:val="en-US"/>
        </w:rPr>
        <w:t>LiveStreaming</w:t>
      </w:r>
      <w:r w:rsidR="0073703B" w:rsidRPr="00070F8C">
        <w:rPr>
          <w:rFonts w:ascii="Century Gothic" w:hAnsi="Century Gothic"/>
        </w:rPr>
        <w:t xml:space="preserve">: </w:t>
      </w:r>
      <w:hyperlink r:id="rId5" w:tgtFrame="x-t2-m3mZXYccfCq03Jvng1" w:history="1">
        <w:r w:rsidR="0073703B" w:rsidRPr="00070F8C">
          <w:rPr>
            <w:rStyle w:val="-"/>
            <w:rFonts w:ascii="Century Gothic" w:hAnsi="Century Gothic"/>
            <w:lang w:val="en-US"/>
          </w:rPr>
          <w:t>YouTube</w:t>
        </w:r>
      </w:hyperlink>
    </w:p>
    <w:p w:rsidR="00070F8C" w:rsidRPr="00070F8C" w:rsidRDefault="00070F8C" w:rsidP="00070F8C">
      <w:pPr>
        <w:spacing w:line="276" w:lineRule="auto"/>
        <w:jc w:val="center"/>
        <w:rPr>
          <w:rFonts w:ascii="Century Gothic" w:hAnsi="Century Gothic"/>
        </w:rPr>
      </w:pPr>
    </w:p>
    <w:p w:rsidR="0073703B" w:rsidRPr="00070F8C" w:rsidRDefault="00070F8C" w:rsidP="00070F8C">
      <w:pPr>
        <w:spacing w:line="276" w:lineRule="auto"/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3490595</wp:posOffset>
            </wp:positionH>
            <wp:positionV relativeFrom="paragraph">
              <wp:posOffset>2463165</wp:posOffset>
            </wp:positionV>
            <wp:extent cx="2262505" cy="1695450"/>
            <wp:effectExtent l="0" t="0" r="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3470910</wp:posOffset>
            </wp:positionH>
            <wp:positionV relativeFrom="paragraph">
              <wp:posOffset>626745</wp:posOffset>
            </wp:positionV>
            <wp:extent cx="2285365" cy="171196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03B" w:rsidRPr="00731AAF">
        <w:rPr>
          <w:sz w:val="20"/>
          <w:szCs w:val="20"/>
        </w:rPr>
        <w:br/>
      </w:r>
      <w:r w:rsidR="0073703B" w:rsidRPr="00070F8C">
        <w:rPr>
          <w:rStyle w:val="a3"/>
          <w:rFonts w:ascii="Century Gothic" w:hAnsi="Century Gothic"/>
        </w:rPr>
        <w:t>Περίληψη</w:t>
      </w:r>
      <w:r w:rsidR="0073703B" w:rsidRPr="00070F8C">
        <w:rPr>
          <w:rFonts w:ascii="Century Gothic" w:hAnsi="Century Gothic"/>
        </w:rPr>
        <w:t>: Η διάλεξη αυτή αφορά πρωτίστως το ξύλο, ως δομικό υλικό, αλλά και τις ξύλινες κατασκευές</w:t>
      </w:r>
      <w:r w:rsidR="00C47017" w:rsidRPr="00070F8C">
        <w:rPr>
          <w:rFonts w:ascii="Century Gothic" w:hAnsi="Century Gothic"/>
        </w:rPr>
        <w:t xml:space="preserve">. Ο ομιλητής, μετά από μια συνοπτική εισαγωγή, </w:t>
      </w:r>
      <w:r w:rsidR="0073703B" w:rsidRPr="00070F8C">
        <w:rPr>
          <w:rFonts w:ascii="Century Gothic" w:hAnsi="Century Gothic"/>
        </w:rPr>
        <w:t>επιχειρεί να καλύψει βασικές και ειδικές έννοιες που σχετ</w:t>
      </w:r>
      <w:r w:rsidR="003D3CB9" w:rsidRPr="00070F8C">
        <w:rPr>
          <w:rFonts w:ascii="Century Gothic" w:hAnsi="Century Gothic"/>
        </w:rPr>
        <w:t>ίζονται με το φυσικό αυτό υλικό</w:t>
      </w:r>
      <w:r w:rsidR="0073703B" w:rsidRPr="00070F8C">
        <w:rPr>
          <w:rFonts w:ascii="Century Gothic" w:hAnsi="Century Gothic"/>
        </w:rPr>
        <w:t xml:space="preserve"> και οι οποίες </w:t>
      </w:r>
      <w:r w:rsidR="00C47017" w:rsidRPr="00070F8C">
        <w:rPr>
          <w:rFonts w:ascii="Century Gothic" w:hAnsi="Century Gothic"/>
        </w:rPr>
        <w:t>θα πρέπει να κατανοηθούν από το</w:t>
      </w:r>
      <w:r w:rsidR="0073703B" w:rsidRPr="00070F8C">
        <w:rPr>
          <w:rFonts w:ascii="Century Gothic" w:hAnsi="Century Gothic"/>
        </w:rPr>
        <w:t xml:space="preserve"> νέο μηχανικό – σχεδιαστή – μελετητή, ώστε να είναι δυνατή η ορθή χρήση του</w:t>
      </w:r>
      <w:r w:rsidR="00C47017" w:rsidRPr="00070F8C">
        <w:rPr>
          <w:rFonts w:ascii="Century Gothic" w:hAnsi="Century Gothic"/>
        </w:rPr>
        <w:t xml:space="preserve"> ξύλου</w:t>
      </w:r>
      <w:r w:rsidR="003D3CB9" w:rsidRPr="00070F8C">
        <w:rPr>
          <w:rFonts w:ascii="Century Gothic" w:hAnsi="Century Gothic"/>
        </w:rPr>
        <w:t xml:space="preserve"> σε εφαρμογές</w:t>
      </w:r>
      <w:r w:rsidR="0073703B" w:rsidRPr="00070F8C">
        <w:rPr>
          <w:rFonts w:ascii="Century Gothic" w:hAnsi="Century Gothic"/>
        </w:rPr>
        <w:t xml:space="preserve"> και κατασκευές. Πρόσθετα, θα αναλυθούν στοιχεία που σχετίζονται με τα μακροσκοπικά, τα φυσικά και τα μικροσκοπικά χαρακτηριστικά του ξύλου. Επίσης, θα συζητηθεί η έννοια της </w:t>
      </w:r>
      <w:r w:rsidR="0073703B" w:rsidRPr="00070F8C">
        <w:rPr>
          <w:rFonts w:ascii="Century Gothic" w:hAnsi="Century Gothic"/>
          <w:i/>
        </w:rPr>
        <w:t>διαβάθμισης επικινδυνότητας</w:t>
      </w:r>
      <w:r w:rsidR="0073703B" w:rsidRPr="00070F8C">
        <w:rPr>
          <w:rFonts w:ascii="Century Gothic" w:hAnsi="Century Gothic"/>
        </w:rPr>
        <w:t xml:space="preserve"> για τις ξύλινες κατασκευές και θα δοθούν </w:t>
      </w:r>
      <w:r w:rsidR="00C47017" w:rsidRPr="00070F8C">
        <w:rPr>
          <w:rFonts w:ascii="Century Gothic" w:hAnsi="Century Gothic"/>
        </w:rPr>
        <w:t xml:space="preserve">τεχνικά </w:t>
      </w:r>
      <w:r w:rsidR="0073703B" w:rsidRPr="00070F8C">
        <w:rPr>
          <w:rFonts w:ascii="Century Gothic" w:hAnsi="Century Gothic"/>
        </w:rPr>
        <w:t>στοιχεία που θα πρέπει να γ</w:t>
      </w:r>
      <w:r w:rsidR="00C47017" w:rsidRPr="00070F8C">
        <w:rPr>
          <w:rFonts w:ascii="Century Gothic" w:hAnsi="Century Gothic"/>
        </w:rPr>
        <w:t xml:space="preserve">νωρίζει ο νέος μελετητής </w:t>
      </w:r>
      <w:r w:rsidR="0073703B" w:rsidRPr="00070F8C">
        <w:rPr>
          <w:rFonts w:ascii="Century Gothic" w:hAnsi="Century Gothic"/>
        </w:rPr>
        <w:t xml:space="preserve">για μια </w:t>
      </w:r>
      <w:r w:rsidR="00C47017" w:rsidRPr="00070F8C">
        <w:rPr>
          <w:rFonts w:ascii="Century Gothic" w:hAnsi="Century Gothic"/>
        </w:rPr>
        <w:t xml:space="preserve">ξύλινη ή μικτή </w:t>
      </w:r>
      <w:r w:rsidR="0073703B" w:rsidRPr="00070F8C">
        <w:rPr>
          <w:rFonts w:ascii="Century Gothic" w:hAnsi="Century Gothic"/>
        </w:rPr>
        <w:t xml:space="preserve">κατασκευή. Θα επεξηγηθούν οι κλάσεις ανθεκτικότητας ανά χρήση </w:t>
      </w:r>
      <w:r w:rsidR="0073703B" w:rsidRPr="00070F8C">
        <w:rPr>
          <w:rFonts w:ascii="Century Gothic" w:hAnsi="Century Gothic"/>
          <w:i/>
        </w:rPr>
        <w:t>(</w:t>
      </w:r>
      <w:r w:rsidR="003D3CB9" w:rsidRPr="00070F8C">
        <w:rPr>
          <w:rFonts w:ascii="Century Gothic" w:hAnsi="Century Gothic"/>
          <w:i/>
          <w:lang w:val="en-US"/>
        </w:rPr>
        <w:t>u</w:t>
      </w:r>
      <w:r w:rsidR="0073703B" w:rsidRPr="00070F8C">
        <w:rPr>
          <w:rFonts w:ascii="Century Gothic" w:hAnsi="Century Gothic"/>
          <w:i/>
          <w:lang w:val="en-US"/>
        </w:rPr>
        <w:t>seclasses</w:t>
      </w:r>
      <w:r w:rsidR="0073703B" w:rsidRPr="00070F8C">
        <w:rPr>
          <w:rFonts w:ascii="Century Gothic" w:hAnsi="Century Gothic"/>
          <w:i/>
        </w:rPr>
        <w:t>)</w:t>
      </w:r>
      <w:r w:rsidR="0073703B" w:rsidRPr="00070F8C">
        <w:rPr>
          <w:rFonts w:ascii="Century Gothic" w:hAnsi="Century Gothic"/>
        </w:rPr>
        <w:t xml:space="preserve">των κυριότερων ειδών </w:t>
      </w:r>
      <w:r w:rsidR="0073703B" w:rsidRPr="00070F8C">
        <w:rPr>
          <w:rFonts w:ascii="Century Gothic" w:hAnsi="Century Gothic"/>
        </w:rPr>
        <w:lastRenderedPageBreak/>
        <w:t>ξυλείας, οι οποίες σχετίζονται άμεσα με</w:t>
      </w:r>
      <w:r w:rsidR="00C47017" w:rsidRPr="00070F8C">
        <w:rPr>
          <w:rFonts w:ascii="Century Gothic" w:hAnsi="Century Gothic"/>
        </w:rPr>
        <w:t xml:space="preserve"> τη βιολογική του αντοχή, με βάση το πρότυπο </w:t>
      </w:r>
      <w:r w:rsidR="0073703B" w:rsidRPr="00070F8C">
        <w:rPr>
          <w:rFonts w:ascii="Century Gothic" w:hAnsi="Century Gothic"/>
        </w:rPr>
        <w:t>ΕΝ 35</w:t>
      </w:r>
      <w:r w:rsidR="00C47017" w:rsidRPr="00070F8C">
        <w:rPr>
          <w:rFonts w:ascii="Century Gothic" w:hAnsi="Century Gothic"/>
        </w:rPr>
        <w:t>0</w:t>
      </w:r>
      <w:r w:rsidR="003D3CB9" w:rsidRPr="00070F8C">
        <w:rPr>
          <w:rFonts w:ascii="Century Gothic" w:hAnsi="Century Gothic"/>
        </w:rPr>
        <w:t>. Επιπλέον, θ</w:t>
      </w:r>
      <w:r w:rsidR="0073703B" w:rsidRPr="00070F8C">
        <w:rPr>
          <w:rFonts w:ascii="Century Gothic" w:hAnsi="Century Gothic"/>
        </w:rPr>
        <w:t xml:space="preserve">α συζητηθεί </w:t>
      </w:r>
      <w:r w:rsidR="00C47017" w:rsidRPr="00070F8C">
        <w:rPr>
          <w:rFonts w:ascii="Century Gothic" w:hAnsi="Century Gothic"/>
        </w:rPr>
        <w:t xml:space="preserve">συνοπτικά </w:t>
      </w:r>
      <w:r w:rsidR="0073703B" w:rsidRPr="00070F8C">
        <w:rPr>
          <w:rFonts w:ascii="Century Gothic" w:hAnsi="Century Gothic"/>
        </w:rPr>
        <w:t xml:space="preserve">το </w:t>
      </w:r>
      <w:r w:rsidR="00C47017" w:rsidRPr="00070F8C">
        <w:rPr>
          <w:rFonts w:ascii="Century Gothic" w:hAnsi="Century Gothic"/>
        </w:rPr>
        <w:t xml:space="preserve">Ευρωπαϊκό </w:t>
      </w:r>
      <w:r w:rsidR="003D3CB9" w:rsidRPr="00070F8C">
        <w:rPr>
          <w:rFonts w:ascii="Century Gothic" w:hAnsi="Century Gothic"/>
        </w:rPr>
        <w:t>πρότυπο ΕΝ 338 το οποίο</w:t>
      </w:r>
      <w:r w:rsidR="0073703B" w:rsidRPr="00070F8C">
        <w:rPr>
          <w:rFonts w:ascii="Century Gothic" w:hAnsi="Century Gothic"/>
        </w:rPr>
        <w:t xml:space="preserve"> αφορά στη</w:t>
      </w:r>
      <w:r w:rsidR="003D3CB9" w:rsidRPr="00070F8C">
        <w:rPr>
          <w:rFonts w:ascii="Century Gothic" w:hAnsi="Century Gothic"/>
        </w:rPr>
        <w:t xml:space="preserve"> διαβάθμιση της δομικής ξυλείας</w:t>
      </w:r>
      <w:r w:rsidR="00C47017" w:rsidRPr="00070F8C">
        <w:rPr>
          <w:rFonts w:ascii="Century Gothic" w:hAnsi="Century Gothic"/>
        </w:rPr>
        <w:t xml:space="preserve"> με βάση τη μηχανική αντοχή της. Τέλος, θα αναφερθούν </w:t>
      </w:r>
      <w:r w:rsidR="0073703B" w:rsidRPr="00070F8C">
        <w:rPr>
          <w:rFonts w:ascii="Century Gothic" w:hAnsi="Century Gothic"/>
        </w:rPr>
        <w:t xml:space="preserve">ορισμένες τεχνικές </w:t>
      </w:r>
      <w:r w:rsidR="003D3CB9" w:rsidRPr="00070F8C">
        <w:rPr>
          <w:rFonts w:ascii="Century Gothic" w:hAnsi="Century Gothic"/>
        </w:rPr>
        <w:t>συντήρησης για τη</w:t>
      </w:r>
      <w:r w:rsidR="00C47017" w:rsidRPr="00070F8C">
        <w:rPr>
          <w:rFonts w:ascii="Century Gothic" w:hAnsi="Century Gothic"/>
        </w:rPr>
        <w:t xml:space="preserve"> σωστή προστασία </w:t>
      </w:r>
      <w:r w:rsidR="0073703B" w:rsidRPr="00070F8C">
        <w:rPr>
          <w:rFonts w:ascii="Century Gothic" w:hAnsi="Century Gothic"/>
        </w:rPr>
        <w:t>των ξύλινων κατασκευών.</w:t>
      </w:r>
    </w:p>
    <w:p w:rsidR="00452119" w:rsidRDefault="00452119" w:rsidP="0073703B">
      <w:pPr>
        <w:jc w:val="both"/>
        <w:rPr>
          <w:sz w:val="20"/>
          <w:szCs w:val="20"/>
        </w:rPr>
      </w:pPr>
    </w:p>
    <w:p w:rsidR="00452119" w:rsidRDefault="00452119" w:rsidP="00452119">
      <w:pPr>
        <w:jc w:val="center"/>
        <w:rPr>
          <w:sz w:val="20"/>
          <w:szCs w:val="20"/>
        </w:rPr>
      </w:pPr>
    </w:p>
    <w:p w:rsidR="0073703B" w:rsidRDefault="0073703B" w:rsidP="0073703B">
      <w:pPr>
        <w:jc w:val="both"/>
        <w:rPr>
          <w:sz w:val="20"/>
          <w:szCs w:val="20"/>
        </w:rPr>
      </w:pPr>
      <w:r w:rsidRPr="00091959">
        <w:rPr>
          <w:sz w:val="20"/>
          <w:szCs w:val="20"/>
        </w:rPr>
        <w:t> </w:t>
      </w:r>
    </w:p>
    <w:p w:rsidR="00C47017" w:rsidRPr="00091959" w:rsidRDefault="00C47017" w:rsidP="0073703B">
      <w:pPr>
        <w:jc w:val="both"/>
        <w:rPr>
          <w:sz w:val="20"/>
          <w:szCs w:val="20"/>
        </w:rPr>
      </w:pPr>
    </w:p>
    <w:p w:rsidR="00A011D2" w:rsidRPr="00070F8C" w:rsidRDefault="00A011D2" w:rsidP="0073703B">
      <w:pPr>
        <w:pStyle w:val="cdt4ke"/>
        <w:spacing w:before="0" w:beforeAutospacing="0" w:after="0" w:afterAutospacing="0"/>
        <w:jc w:val="both"/>
        <w:rPr>
          <w:rFonts w:ascii="Century Gothic" w:hAnsi="Century Gothic"/>
        </w:rPr>
      </w:pPr>
      <w:r w:rsidRPr="00070F8C">
        <w:rPr>
          <w:rStyle w:val="a3"/>
          <w:rFonts w:ascii="Century Gothic" w:hAnsi="Century Gothic"/>
        </w:rPr>
        <w:t>Σύντομο β</w:t>
      </w:r>
      <w:r w:rsidR="0073703B" w:rsidRPr="00070F8C">
        <w:rPr>
          <w:rStyle w:val="a3"/>
          <w:rFonts w:ascii="Century Gothic" w:hAnsi="Century Gothic"/>
        </w:rPr>
        <w:t>ιογραφικό</w:t>
      </w:r>
      <w:r w:rsidR="0073703B" w:rsidRPr="00070F8C">
        <w:rPr>
          <w:rStyle w:val="a3"/>
          <w:rFonts w:ascii="Century Gothic" w:hAnsi="Century Gothic"/>
          <w:b w:val="0"/>
        </w:rPr>
        <w:t>:</w:t>
      </w:r>
      <w:r w:rsidR="0073703B" w:rsidRPr="00070F8C">
        <w:rPr>
          <w:rFonts w:ascii="Century Gothic" w:hAnsi="Century Gothic"/>
        </w:rPr>
        <w:t> </w:t>
      </w:r>
      <w:r w:rsidR="002F3E87" w:rsidRPr="00070F8C">
        <w:rPr>
          <w:rFonts w:ascii="Century Gothic" w:hAnsi="Century Gothic"/>
        </w:rPr>
        <w:t>Γ</w:t>
      </w:r>
      <w:r w:rsidR="0073703B" w:rsidRPr="00070F8C">
        <w:rPr>
          <w:rFonts w:ascii="Century Gothic" w:hAnsi="Century Gothic"/>
        </w:rPr>
        <w:t xml:space="preserve">εννήθηκε στη Μυτιλήνη το 1966και μεγάλωσε στο χωριό </w:t>
      </w:r>
      <w:hyperlink r:id="rId8" w:tgtFrame="_blank" w:history="1">
        <w:r w:rsidR="0073703B" w:rsidRPr="00070F8C">
          <w:rPr>
            <w:rStyle w:val="-"/>
            <w:rFonts w:ascii="Century Gothic" w:hAnsi="Century Gothic"/>
            <w:color w:val="auto"/>
            <w:u w:val="none"/>
          </w:rPr>
          <w:t>Στύψη</w:t>
        </w:r>
      </w:hyperlink>
      <w:r w:rsidR="0073703B" w:rsidRPr="00070F8C">
        <w:rPr>
          <w:rFonts w:ascii="Century Gothic" w:hAnsi="Century Gothic"/>
        </w:rPr>
        <w:t xml:space="preserve"> της </w:t>
      </w:r>
      <w:hyperlink r:id="rId9" w:tgtFrame="_blank" w:history="1">
        <w:r w:rsidR="0073703B" w:rsidRPr="00070F8C">
          <w:rPr>
            <w:rStyle w:val="-"/>
            <w:rFonts w:ascii="Century Gothic" w:hAnsi="Century Gothic"/>
            <w:color w:val="auto"/>
            <w:u w:val="none"/>
          </w:rPr>
          <w:t>Λέσβου</w:t>
        </w:r>
      </w:hyperlink>
      <w:r w:rsidR="00342012" w:rsidRPr="00070F8C">
        <w:rPr>
          <w:rFonts w:ascii="Century Gothic" w:hAnsi="Century Gothic"/>
        </w:rPr>
        <w:t xml:space="preserve">. </w:t>
      </w:r>
      <w:r w:rsidR="002F3E87" w:rsidRPr="00070F8C">
        <w:rPr>
          <w:rFonts w:ascii="Century Gothic" w:hAnsi="Century Gothic"/>
        </w:rPr>
        <w:t>Ε</w:t>
      </w:r>
      <w:r w:rsidR="0073703B" w:rsidRPr="00070F8C">
        <w:rPr>
          <w:rFonts w:ascii="Century Gothic" w:hAnsi="Century Gothic"/>
        </w:rPr>
        <w:t xml:space="preserve">ίναι μέλος ΔΕΠ του </w:t>
      </w:r>
      <w:r w:rsidR="00342012" w:rsidRPr="00070F8C">
        <w:rPr>
          <w:rFonts w:ascii="Century Gothic" w:hAnsi="Century Gothic"/>
        </w:rPr>
        <w:t xml:space="preserve">νέου </w:t>
      </w:r>
      <w:r w:rsidR="0073703B" w:rsidRPr="00070F8C">
        <w:rPr>
          <w:rFonts w:ascii="Century Gothic" w:hAnsi="Century Gothic"/>
        </w:rPr>
        <w:t>τμήματος Δασολογίας, Επιστημών Ξύλου και Σχεδιασμού του Π.Θ</w:t>
      </w:r>
      <w:r w:rsidR="00C47017" w:rsidRPr="00070F8C">
        <w:rPr>
          <w:rFonts w:ascii="Century Gothic" w:hAnsi="Century Gothic"/>
        </w:rPr>
        <w:t>.,</w:t>
      </w:r>
      <w:r w:rsidR="0073703B" w:rsidRPr="00070F8C">
        <w:rPr>
          <w:rFonts w:ascii="Century Gothic" w:hAnsi="Century Gothic"/>
        </w:rPr>
        <w:t xml:space="preserve"> κα</w:t>
      </w:r>
      <w:r w:rsidR="002F3E87" w:rsidRPr="00070F8C">
        <w:rPr>
          <w:rFonts w:ascii="Century Gothic" w:hAnsi="Century Gothic"/>
        </w:rPr>
        <w:t>ι</w:t>
      </w:r>
      <w:r w:rsidR="0073703B" w:rsidRPr="00070F8C">
        <w:rPr>
          <w:rFonts w:ascii="Century Gothic" w:hAnsi="Century Gothic"/>
        </w:rPr>
        <w:t xml:space="preserve"> υπεύθυνος στο </w:t>
      </w:r>
      <w:hyperlink r:id="rId10" w:tgtFrame="_blank" w:history="1">
        <w:r w:rsidR="0073703B" w:rsidRPr="00070F8C">
          <w:rPr>
            <w:rStyle w:val="-"/>
            <w:rFonts w:ascii="Century Gothic" w:hAnsi="Century Gothic"/>
            <w:color w:val="auto"/>
            <w:u w:val="none"/>
          </w:rPr>
          <w:t>Εργαστήριο Επιστήμης &amp; Τεχνολογίας Ξύλου</w:t>
        </w:r>
      </w:hyperlink>
      <w:r w:rsidR="0073703B" w:rsidRPr="00070F8C">
        <w:rPr>
          <w:rFonts w:ascii="Century Gothic" w:hAnsi="Century Gothic"/>
        </w:rPr>
        <w:t>. Βοήθησε στην ακαδημαϊκή οργάν</w:t>
      </w:r>
      <w:r w:rsidR="00C47017" w:rsidRPr="00070F8C">
        <w:rPr>
          <w:rFonts w:ascii="Century Gothic" w:hAnsi="Century Gothic"/>
        </w:rPr>
        <w:t xml:space="preserve">ωση και λειτουργία του </w:t>
      </w:r>
      <w:r w:rsidR="00342012" w:rsidRPr="00070F8C">
        <w:rPr>
          <w:rFonts w:ascii="Century Gothic" w:hAnsi="Century Gothic"/>
        </w:rPr>
        <w:t xml:space="preserve">πρώην τμήματος </w:t>
      </w:r>
      <w:r w:rsidR="0073703B" w:rsidRPr="00070F8C">
        <w:rPr>
          <w:rFonts w:ascii="Century Gothic" w:hAnsi="Century Gothic"/>
        </w:rPr>
        <w:t>Σχεδ</w:t>
      </w:r>
      <w:r w:rsidRPr="00070F8C">
        <w:rPr>
          <w:rFonts w:ascii="Century Gothic" w:hAnsi="Century Gothic"/>
        </w:rPr>
        <w:t xml:space="preserve">ιασμού και Τεχνολογίας Ξύλου </w:t>
      </w:r>
      <w:r w:rsidR="002F3E87" w:rsidRPr="00070F8C">
        <w:rPr>
          <w:rFonts w:ascii="Century Gothic" w:hAnsi="Century Gothic"/>
        </w:rPr>
        <w:t>–</w:t>
      </w:r>
      <w:r w:rsidRPr="00070F8C">
        <w:rPr>
          <w:rFonts w:ascii="Century Gothic" w:hAnsi="Century Gothic"/>
        </w:rPr>
        <w:t xml:space="preserve"> Επίπλου</w:t>
      </w:r>
      <w:r w:rsidR="0073703B" w:rsidRPr="00070F8C">
        <w:rPr>
          <w:rFonts w:ascii="Century Gothic" w:hAnsi="Century Gothic"/>
        </w:rPr>
        <w:t>,</w:t>
      </w:r>
      <w:r w:rsidR="00C47017" w:rsidRPr="00070F8C">
        <w:rPr>
          <w:rFonts w:ascii="Century Gothic" w:hAnsi="Century Gothic"/>
        </w:rPr>
        <w:t xml:space="preserve"> στην Καρδίτσα,</w:t>
      </w:r>
      <w:r w:rsidR="00342012" w:rsidRPr="00070F8C">
        <w:rPr>
          <w:rFonts w:ascii="Century Gothic" w:hAnsi="Century Gothic"/>
        </w:rPr>
        <w:t>και διετέλεσε π</w:t>
      </w:r>
      <w:r w:rsidR="00C47017" w:rsidRPr="00070F8C">
        <w:rPr>
          <w:rFonts w:ascii="Century Gothic" w:hAnsi="Century Gothic"/>
        </w:rPr>
        <w:t>ρόεδρος του εν λόγω τμήματος</w:t>
      </w:r>
      <w:r w:rsidRPr="00070F8C">
        <w:rPr>
          <w:rFonts w:ascii="Century Gothic" w:hAnsi="Century Gothic"/>
        </w:rPr>
        <w:t xml:space="preserve"> για 6 </w:t>
      </w:r>
      <w:r w:rsidR="0073703B" w:rsidRPr="00070F8C">
        <w:rPr>
          <w:rFonts w:ascii="Century Gothic" w:hAnsi="Century Gothic"/>
        </w:rPr>
        <w:t>ακαδη</w:t>
      </w:r>
      <w:r w:rsidR="00342012" w:rsidRPr="00070F8C">
        <w:rPr>
          <w:rFonts w:ascii="Century Gothic" w:hAnsi="Century Gothic"/>
        </w:rPr>
        <w:t>μαϊκά έτη</w:t>
      </w:r>
      <w:r w:rsidR="0073703B" w:rsidRPr="00070F8C">
        <w:rPr>
          <w:rFonts w:ascii="Century Gothic" w:hAnsi="Century Gothic"/>
        </w:rPr>
        <w:t xml:space="preserve">. </w:t>
      </w:r>
    </w:p>
    <w:p w:rsidR="00A011D2" w:rsidRPr="00070F8C" w:rsidRDefault="00A011D2" w:rsidP="0073703B">
      <w:pPr>
        <w:pStyle w:val="cdt4ke"/>
        <w:spacing w:before="0" w:beforeAutospacing="0" w:after="0" w:afterAutospacing="0"/>
        <w:jc w:val="both"/>
        <w:rPr>
          <w:rFonts w:ascii="Century Gothic" w:hAnsi="Century Gothic"/>
        </w:rPr>
      </w:pPr>
    </w:p>
    <w:p w:rsidR="00070F8C" w:rsidRDefault="0073703B" w:rsidP="003979B4">
      <w:pPr>
        <w:pStyle w:val="cdt4ke"/>
        <w:spacing w:before="0" w:beforeAutospacing="0" w:after="0" w:afterAutospacing="0"/>
        <w:jc w:val="both"/>
        <w:rPr>
          <w:rFonts w:ascii="Century Gothic" w:hAnsi="Century Gothic"/>
        </w:rPr>
      </w:pPr>
      <w:r w:rsidRPr="00070F8C">
        <w:rPr>
          <w:rFonts w:ascii="Century Gothic" w:hAnsi="Century Gothic"/>
        </w:rPr>
        <w:t xml:space="preserve">Κατέχει διδακτορικό δίπλωμα (1994) από το </w:t>
      </w:r>
      <w:r w:rsidR="00C47017" w:rsidRPr="00070F8C">
        <w:rPr>
          <w:rFonts w:ascii="Century Gothic" w:hAnsi="Century Gothic"/>
        </w:rPr>
        <w:t>π</w:t>
      </w:r>
      <w:r w:rsidR="00342012" w:rsidRPr="00070F8C">
        <w:rPr>
          <w:rFonts w:ascii="Century Gothic" w:hAnsi="Century Gothic"/>
        </w:rPr>
        <w:t>αν/</w:t>
      </w:r>
      <w:r w:rsidRPr="00070F8C">
        <w:rPr>
          <w:rFonts w:ascii="Century Gothic" w:hAnsi="Century Gothic"/>
        </w:rPr>
        <w:t>μιο Wisconsin – Madison</w:t>
      </w:r>
      <w:r w:rsidR="00342012" w:rsidRPr="00070F8C">
        <w:rPr>
          <w:rFonts w:ascii="Century Gothic" w:hAnsi="Century Gothic"/>
        </w:rPr>
        <w:t>,</w:t>
      </w:r>
      <w:r w:rsidRPr="00070F8C">
        <w:rPr>
          <w:rFonts w:ascii="Century Gothic" w:hAnsi="Century Gothic"/>
        </w:rPr>
        <w:t xml:space="preserve"> στην επιστήμη ξύλου.</w:t>
      </w:r>
      <w:r w:rsidR="00C47017" w:rsidRPr="00070F8C">
        <w:rPr>
          <w:rFonts w:ascii="Century Gothic" w:hAnsi="Century Gothic"/>
        </w:rPr>
        <w:t>Πριν εκλεγεί στο Π.Θ.</w:t>
      </w:r>
      <w:r w:rsidRPr="00070F8C">
        <w:rPr>
          <w:rFonts w:ascii="Century Gothic" w:hAnsi="Century Gothic"/>
        </w:rPr>
        <w:t xml:space="preserve">, εργάστηκε στο εργαστήριο </w:t>
      </w:r>
      <w:hyperlink r:id="rId11" w:tgtFrame="_blank" w:history="1">
        <w:r w:rsidRPr="00070F8C">
          <w:rPr>
            <w:rStyle w:val="-"/>
            <w:rFonts w:ascii="Century Gothic" w:hAnsi="Century Gothic"/>
            <w:color w:val="auto"/>
            <w:u w:val="none"/>
          </w:rPr>
          <w:t>Forest Products Laboratory</w:t>
        </w:r>
      </w:hyperlink>
      <w:r w:rsidR="00C47017" w:rsidRPr="00070F8C">
        <w:rPr>
          <w:rFonts w:ascii="Century Gothic" w:hAnsi="Century Gothic"/>
        </w:rPr>
        <w:t>το 1994</w:t>
      </w:r>
      <w:r w:rsidRPr="00070F8C">
        <w:rPr>
          <w:rFonts w:ascii="Century Gothic" w:hAnsi="Century Gothic"/>
        </w:rPr>
        <w:t xml:space="preserve">, στο </w:t>
      </w:r>
      <w:hyperlink r:id="rId12" w:tgtFrame="_blank" w:history="1">
        <w:r w:rsidRPr="00070F8C">
          <w:rPr>
            <w:rStyle w:val="-"/>
            <w:rFonts w:ascii="Century Gothic" w:hAnsi="Century Gothic"/>
            <w:color w:val="auto"/>
            <w:u w:val="none"/>
          </w:rPr>
          <w:t>Ινστιτούτο Δασικών Ερευνών</w:t>
        </w:r>
      </w:hyperlink>
      <w:r w:rsidRPr="00070F8C">
        <w:rPr>
          <w:rFonts w:ascii="Century Gothic" w:hAnsi="Century Gothic"/>
        </w:rPr>
        <w:t xml:space="preserve"> της Θεσσαλονίκης </w:t>
      </w:r>
      <w:r w:rsidR="002F3E87" w:rsidRPr="00070F8C">
        <w:rPr>
          <w:rFonts w:ascii="Century Gothic" w:hAnsi="Century Gothic"/>
        </w:rPr>
        <w:t>(1996-1997)</w:t>
      </w:r>
      <w:r w:rsidRPr="00070F8C">
        <w:rPr>
          <w:rFonts w:ascii="Century Gothic" w:hAnsi="Century Gothic"/>
        </w:rPr>
        <w:t>, και επίσης</w:t>
      </w:r>
      <w:r w:rsidR="00C47017" w:rsidRPr="00070F8C">
        <w:rPr>
          <w:rFonts w:ascii="Century Gothic" w:hAnsi="Century Gothic"/>
        </w:rPr>
        <w:t>, τέσσερ</w:t>
      </w:r>
      <w:r w:rsidR="008E7CEF" w:rsidRPr="00070F8C">
        <w:rPr>
          <w:rFonts w:ascii="Century Gothic" w:hAnsi="Century Gothic"/>
        </w:rPr>
        <w:t xml:space="preserve">α έτη στο τμήμα R&amp;D της </w:t>
      </w:r>
      <w:r w:rsidRPr="00070F8C">
        <w:rPr>
          <w:rFonts w:ascii="Century Gothic" w:hAnsi="Century Gothic"/>
        </w:rPr>
        <w:t xml:space="preserve">εταιρείας ACM Wood Chemicals Plc (1998-2001), σήμερα </w:t>
      </w:r>
      <w:hyperlink r:id="rId13" w:tgtFrame="_blank" w:history="1">
        <w:r w:rsidRPr="00070F8C">
          <w:rPr>
            <w:rStyle w:val="-"/>
            <w:rFonts w:ascii="Century Gothic" w:hAnsi="Century Gothic"/>
            <w:color w:val="auto"/>
            <w:u w:val="none"/>
          </w:rPr>
          <w:t>Chimar Hellas</w:t>
        </w:r>
      </w:hyperlink>
      <w:r w:rsidRPr="00070F8C">
        <w:rPr>
          <w:rFonts w:ascii="Century Gothic" w:hAnsi="Century Gothic"/>
        </w:rPr>
        <w:t xml:space="preserve">. Κατέχει δύο </w:t>
      </w:r>
      <w:r w:rsidR="00FE4503" w:rsidRPr="00070F8C">
        <w:rPr>
          <w:rFonts w:ascii="Century Gothic" w:hAnsi="Century Gothic"/>
        </w:rPr>
        <w:t xml:space="preserve">παγκόσμια </w:t>
      </w:r>
      <w:r w:rsidRPr="00070F8C">
        <w:rPr>
          <w:rFonts w:ascii="Century Gothic" w:hAnsi="Century Gothic"/>
        </w:rPr>
        <w:t>διπλώματα ευρεσιτεχνίας και έχει σχεδόν 1.6</w:t>
      </w:r>
      <w:r w:rsidR="00C47017" w:rsidRPr="00070F8C">
        <w:rPr>
          <w:rFonts w:ascii="Century Gothic" w:hAnsi="Century Gothic"/>
        </w:rPr>
        <w:t xml:space="preserve">00 </w:t>
      </w:r>
      <w:r w:rsidR="008E7CEF" w:rsidRPr="00070F8C">
        <w:rPr>
          <w:rFonts w:ascii="Century Gothic" w:hAnsi="Century Gothic"/>
        </w:rPr>
        <w:t xml:space="preserve">αναφορές στην </w:t>
      </w:r>
      <w:r w:rsidRPr="00070F8C">
        <w:rPr>
          <w:rFonts w:ascii="Century Gothic" w:hAnsi="Century Gothic"/>
          <w:lang w:val="en-US"/>
        </w:rPr>
        <w:t>GoogleScholar</w:t>
      </w:r>
      <w:r w:rsidR="00C47017" w:rsidRPr="00070F8C">
        <w:rPr>
          <w:rFonts w:ascii="Century Gothic" w:hAnsi="Century Gothic"/>
        </w:rPr>
        <w:t xml:space="preserve">. Σήμερα </w:t>
      </w:r>
      <w:r w:rsidRPr="00070F8C">
        <w:rPr>
          <w:rFonts w:ascii="Century Gothic" w:hAnsi="Century Gothic"/>
        </w:rPr>
        <w:t xml:space="preserve">είναι </w:t>
      </w:r>
      <w:r w:rsidRPr="00070F8C">
        <w:rPr>
          <w:rFonts w:ascii="Century Gothic" w:hAnsi="Century Gothic"/>
          <w:lang w:val="en-US"/>
        </w:rPr>
        <w:t>Co</w:t>
      </w:r>
      <w:r w:rsidRPr="00070F8C">
        <w:rPr>
          <w:rFonts w:ascii="Century Gothic" w:hAnsi="Century Gothic"/>
        </w:rPr>
        <w:t>-</w:t>
      </w:r>
      <w:r w:rsidRPr="00070F8C">
        <w:rPr>
          <w:rFonts w:ascii="Century Gothic" w:hAnsi="Century Gothic"/>
          <w:lang w:val="en-US"/>
        </w:rPr>
        <w:t>Editor</w:t>
      </w:r>
      <w:r w:rsidRPr="00070F8C">
        <w:rPr>
          <w:rFonts w:ascii="Century Gothic" w:hAnsi="Century Gothic"/>
        </w:rPr>
        <w:t xml:space="preserve"> στο διεθνές επιστημονικό περιοδικό </w:t>
      </w:r>
      <w:hyperlink r:id="rId14" w:tgtFrame="_blank" w:history="1">
        <w:r w:rsidRPr="00070F8C">
          <w:rPr>
            <w:rStyle w:val="-"/>
            <w:rFonts w:ascii="Century Gothic" w:hAnsi="Century Gothic"/>
            <w:color w:val="auto"/>
            <w:u w:val="none"/>
            <w:lang w:val="en-US"/>
          </w:rPr>
          <w:t>WoodMaterialScienceandEngineering</w:t>
        </w:r>
      </w:hyperlink>
      <w:r w:rsidRPr="00070F8C">
        <w:rPr>
          <w:rFonts w:ascii="Century Gothic" w:hAnsi="Century Gothic"/>
        </w:rPr>
        <w:t>(</w:t>
      </w:r>
      <w:r w:rsidRPr="00070F8C">
        <w:rPr>
          <w:rFonts w:ascii="Century Gothic" w:hAnsi="Century Gothic"/>
          <w:lang w:val="en-US"/>
        </w:rPr>
        <w:t>I</w:t>
      </w:r>
      <w:r w:rsidRPr="00070F8C">
        <w:rPr>
          <w:rFonts w:ascii="Century Gothic" w:hAnsi="Century Gothic"/>
        </w:rPr>
        <w:t>.</w:t>
      </w:r>
      <w:r w:rsidRPr="00070F8C">
        <w:rPr>
          <w:rFonts w:ascii="Century Gothic" w:hAnsi="Century Gothic"/>
          <w:lang w:val="en-US"/>
        </w:rPr>
        <w:t>F</w:t>
      </w:r>
      <w:r w:rsidR="00FE4503" w:rsidRPr="00070F8C">
        <w:rPr>
          <w:rFonts w:ascii="Century Gothic" w:hAnsi="Century Gothic"/>
        </w:rPr>
        <w:t>. 2.060</w:t>
      </w:r>
      <w:r w:rsidR="008E7CEF" w:rsidRPr="00070F8C">
        <w:rPr>
          <w:rFonts w:ascii="Century Gothic" w:hAnsi="Century Gothic"/>
        </w:rPr>
        <w:t>), και σ</w:t>
      </w:r>
      <w:r w:rsidR="00FE4503" w:rsidRPr="00070F8C">
        <w:rPr>
          <w:rFonts w:ascii="Century Gothic" w:hAnsi="Century Gothic"/>
        </w:rPr>
        <w:t>υνεργάζεται</w:t>
      </w:r>
      <w:r w:rsidRPr="00070F8C">
        <w:rPr>
          <w:rFonts w:ascii="Century Gothic" w:hAnsi="Century Gothic"/>
        </w:rPr>
        <w:t xml:space="preserve">, από το 2017, </w:t>
      </w:r>
      <w:r w:rsidR="00FE4503" w:rsidRPr="00070F8C">
        <w:rPr>
          <w:rFonts w:ascii="Century Gothic" w:hAnsi="Century Gothic"/>
        </w:rPr>
        <w:t xml:space="preserve">με </w:t>
      </w:r>
      <w:r w:rsidRPr="00070F8C">
        <w:rPr>
          <w:rFonts w:ascii="Century Gothic" w:hAnsi="Century Gothic"/>
        </w:rPr>
        <w:t>το τεχνικό περιοδικό «</w:t>
      </w:r>
      <w:hyperlink r:id="rId15" w:tgtFrame="_blank" w:history="1">
        <w:r w:rsidRPr="00070F8C">
          <w:rPr>
            <w:rStyle w:val="a4"/>
            <w:rFonts w:ascii="Century Gothic" w:hAnsi="Century Gothic"/>
            <w:b w:val="0"/>
          </w:rPr>
          <w:t>Κ</w:t>
        </w:r>
      </w:hyperlink>
      <w:hyperlink r:id="rId16" w:tgtFrame="_blank" w:history="1">
        <w:r w:rsidRPr="00070F8C">
          <w:rPr>
            <w:rStyle w:val="a4"/>
            <w:rFonts w:ascii="Century Gothic" w:hAnsi="Century Gothic"/>
            <w:b w:val="0"/>
          </w:rPr>
          <w:t>ΤΙΡΙΟ</w:t>
        </w:r>
      </w:hyperlink>
      <w:r w:rsidR="008E7CEF" w:rsidRPr="00070F8C">
        <w:rPr>
          <w:rFonts w:ascii="Century Gothic" w:hAnsi="Century Gothic"/>
        </w:rPr>
        <w:t>». Τ</w:t>
      </w:r>
      <w:r w:rsidR="00C47017" w:rsidRPr="00070F8C">
        <w:rPr>
          <w:rFonts w:ascii="Century Gothic" w:hAnsi="Century Gothic"/>
        </w:rPr>
        <w:t>ο 2020, το όνομά</w:t>
      </w:r>
      <w:r w:rsidRPr="00070F8C">
        <w:rPr>
          <w:rFonts w:ascii="Century Gothic" w:hAnsi="Century Gothic"/>
        </w:rPr>
        <w:t xml:space="preserve"> του συμπεριλήφθηκε στους καταλόγους </w:t>
      </w:r>
      <w:r w:rsidRPr="00070F8C">
        <w:rPr>
          <w:rFonts w:ascii="Century Gothic" w:hAnsi="Century Gothic"/>
          <w:lang w:val="en-US"/>
        </w:rPr>
        <w:t>MendeleyData</w:t>
      </w:r>
      <w:r w:rsidRPr="00070F8C">
        <w:rPr>
          <w:rFonts w:ascii="Century Gothic" w:hAnsi="Century Gothic"/>
        </w:rPr>
        <w:t xml:space="preserve"> 2020 </w:t>
      </w:r>
      <w:r w:rsidR="00C47017" w:rsidRPr="00070F8C">
        <w:rPr>
          <w:rFonts w:ascii="Century Gothic" w:hAnsi="Century Gothic"/>
        </w:rPr>
        <w:t xml:space="preserve">που περιλαμβάνουν το </w:t>
      </w:r>
      <w:r w:rsidR="00FE4503" w:rsidRPr="00070F8C">
        <w:rPr>
          <w:rFonts w:ascii="Century Gothic" w:hAnsi="Century Gothic"/>
        </w:rPr>
        <w:t xml:space="preserve">ανώτερο </w:t>
      </w:r>
      <w:r w:rsidRPr="00070F8C">
        <w:rPr>
          <w:rFonts w:ascii="Century Gothic" w:hAnsi="Century Gothic"/>
        </w:rPr>
        <w:t>2% των πιο επιδραστικών ερευν</w:t>
      </w:r>
      <w:r w:rsidR="00C47017" w:rsidRPr="00070F8C">
        <w:rPr>
          <w:rFonts w:ascii="Century Gothic" w:hAnsi="Century Gothic"/>
        </w:rPr>
        <w:t>ητών</w:t>
      </w:r>
      <w:r w:rsidR="003D3CB9" w:rsidRPr="00070F8C">
        <w:rPr>
          <w:rFonts w:ascii="Century Gothic" w:hAnsi="Century Gothic"/>
        </w:rPr>
        <w:t>στο γνωστικό αντικείμενο</w:t>
      </w:r>
      <w:r w:rsidRPr="00070F8C">
        <w:rPr>
          <w:rFonts w:ascii="Century Gothic" w:hAnsi="Century Gothic"/>
        </w:rPr>
        <w:t xml:space="preserve"> της επιστήμης ξύλου (Materials/</w:t>
      </w:r>
      <w:r w:rsidRPr="00070F8C">
        <w:rPr>
          <w:rFonts w:ascii="Century Gothic" w:hAnsi="Century Gothic"/>
          <w:lang w:val="en-US"/>
        </w:rPr>
        <w:t>Forestry</w:t>
      </w:r>
      <w:r w:rsidRPr="00070F8C">
        <w:rPr>
          <w:rFonts w:ascii="Century Gothic" w:hAnsi="Century Gothic"/>
        </w:rPr>
        <w:t>).</w:t>
      </w:r>
    </w:p>
    <w:p w:rsidR="003D3CB9" w:rsidRPr="00070F8C" w:rsidRDefault="003D3CB9" w:rsidP="003979B4">
      <w:pPr>
        <w:pStyle w:val="cdt4ke"/>
        <w:spacing w:before="0" w:beforeAutospacing="0" w:after="0" w:afterAutospacing="0"/>
        <w:jc w:val="both"/>
        <w:rPr>
          <w:rFonts w:ascii="Century Gothic" w:hAnsi="Century Gothic"/>
        </w:rPr>
      </w:pPr>
    </w:p>
    <w:p w:rsidR="0073703B" w:rsidRPr="00070F8C" w:rsidRDefault="00070F8C" w:rsidP="003D3CB9">
      <w:pPr>
        <w:pStyle w:val="cdt4ke"/>
        <w:spacing w:before="0" w:beforeAutospacing="0" w:after="0" w:afterAutospacing="0"/>
        <w:jc w:val="right"/>
        <w:rPr>
          <w:rStyle w:val="spanright"/>
          <w:rFonts w:ascii="Century Gothic" w:hAnsi="Century Gothic"/>
        </w:rPr>
      </w:pPr>
      <w:r>
        <w:rPr>
          <w:rFonts w:ascii="Century Gothic" w:hAnsi="Century Gothic"/>
        </w:rPr>
        <w:t>Α</w:t>
      </w:r>
      <w:r w:rsidR="0073703B" w:rsidRPr="00070F8C">
        <w:rPr>
          <w:rFonts w:ascii="Century Gothic" w:hAnsi="Century Gothic"/>
        </w:rPr>
        <w:t xml:space="preserve">καδημαϊκή ιστοσελίδα: </w:t>
      </w:r>
      <w:hyperlink r:id="rId17" w:history="1">
        <w:r w:rsidR="0073703B" w:rsidRPr="00070F8C">
          <w:rPr>
            <w:rStyle w:val="-"/>
            <w:rFonts w:ascii="Century Gothic" w:hAnsi="Century Gothic"/>
          </w:rPr>
          <w:t>http://mantanis.users.uth.gr/</w:t>
        </w:r>
      </w:hyperlink>
    </w:p>
    <w:p w:rsidR="0073703B" w:rsidRPr="00091959" w:rsidRDefault="0073703B" w:rsidP="0073703B">
      <w:pPr>
        <w:rPr>
          <w:rStyle w:val="spanright"/>
          <w:rFonts w:ascii="Calibri" w:hAnsi="Calibri" w:cs="Calibri"/>
          <w:color w:val="C00000"/>
          <w:sz w:val="18"/>
          <w:szCs w:val="18"/>
        </w:rPr>
      </w:pPr>
    </w:p>
    <w:p w:rsidR="0073703B" w:rsidRPr="00091959" w:rsidRDefault="0073703B" w:rsidP="0073703B">
      <w:pPr>
        <w:rPr>
          <w:rStyle w:val="spanright"/>
          <w:rFonts w:ascii="Calibri" w:hAnsi="Calibri" w:cs="Calibri"/>
          <w:color w:val="C00000"/>
          <w:sz w:val="18"/>
          <w:szCs w:val="18"/>
        </w:rPr>
      </w:pPr>
    </w:p>
    <w:p w:rsidR="0073703B" w:rsidRPr="00091959" w:rsidRDefault="0073703B" w:rsidP="0073703B">
      <w:pPr>
        <w:rPr>
          <w:rStyle w:val="spanright"/>
          <w:rFonts w:ascii="Calibri" w:hAnsi="Calibri" w:cs="Calibri"/>
          <w:color w:val="C00000"/>
          <w:sz w:val="18"/>
          <w:szCs w:val="18"/>
        </w:rPr>
      </w:pPr>
    </w:p>
    <w:p w:rsidR="0073703B" w:rsidRPr="00091959" w:rsidRDefault="0073703B" w:rsidP="0073703B">
      <w:pPr>
        <w:rPr>
          <w:rStyle w:val="spanright"/>
          <w:rFonts w:ascii="Calibri" w:hAnsi="Calibri" w:cs="Calibri"/>
          <w:color w:val="C00000"/>
          <w:sz w:val="18"/>
          <w:szCs w:val="18"/>
        </w:rPr>
      </w:pPr>
    </w:p>
    <w:p w:rsidR="0073703B" w:rsidRPr="00091959" w:rsidRDefault="0073703B" w:rsidP="0073703B">
      <w:pPr>
        <w:rPr>
          <w:rStyle w:val="spanright"/>
          <w:rFonts w:ascii="Calibri" w:hAnsi="Calibri" w:cs="Calibri"/>
          <w:color w:val="C00000"/>
          <w:sz w:val="18"/>
          <w:szCs w:val="18"/>
        </w:rPr>
      </w:pPr>
    </w:p>
    <w:p w:rsidR="0073703B" w:rsidRPr="00091959" w:rsidRDefault="0073703B" w:rsidP="0073703B">
      <w:pPr>
        <w:rPr>
          <w:rStyle w:val="spanright"/>
          <w:rFonts w:ascii="Calibri" w:hAnsi="Calibri" w:cs="Calibri"/>
          <w:color w:val="C00000"/>
          <w:sz w:val="18"/>
          <w:szCs w:val="18"/>
        </w:rPr>
      </w:pPr>
    </w:p>
    <w:p w:rsidR="0073703B" w:rsidRPr="00091959" w:rsidRDefault="0073703B" w:rsidP="0073703B">
      <w:pPr>
        <w:rPr>
          <w:rStyle w:val="value"/>
          <w:rFonts w:ascii="Calibri" w:hAnsi="Calibri" w:cs="Calibri"/>
          <w:sz w:val="22"/>
          <w:szCs w:val="22"/>
        </w:rPr>
      </w:pPr>
    </w:p>
    <w:p w:rsidR="0073703B" w:rsidRPr="00091959" w:rsidRDefault="0073703B" w:rsidP="0073703B">
      <w:pPr>
        <w:pStyle w:val="-HTML"/>
        <w:jc w:val="both"/>
        <w:rPr>
          <w:rFonts w:ascii="Calibri" w:hAnsi="Calibri" w:cs="Calibri"/>
        </w:rPr>
      </w:pPr>
    </w:p>
    <w:p w:rsidR="00271808" w:rsidRDefault="00271808"/>
    <w:sectPr w:rsidR="00271808" w:rsidSect="00182FE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03B"/>
    <w:rsid w:val="0007017E"/>
    <w:rsid w:val="00070F8C"/>
    <w:rsid w:val="00095F61"/>
    <w:rsid w:val="001E08D7"/>
    <w:rsid w:val="00271808"/>
    <w:rsid w:val="002F3E87"/>
    <w:rsid w:val="00342012"/>
    <w:rsid w:val="00344795"/>
    <w:rsid w:val="003979B4"/>
    <w:rsid w:val="003D3CB9"/>
    <w:rsid w:val="00452119"/>
    <w:rsid w:val="005962E0"/>
    <w:rsid w:val="0073703B"/>
    <w:rsid w:val="008224F7"/>
    <w:rsid w:val="008E7CEF"/>
    <w:rsid w:val="00A011D2"/>
    <w:rsid w:val="00C47017"/>
    <w:rsid w:val="00CD33CA"/>
    <w:rsid w:val="00DA7D96"/>
    <w:rsid w:val="00EE0DB3"/>
    <w:rsid w:val="00FE4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73703B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rsid w:val="00737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73703B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a3">
    <w:name w:val="Strong"/>
    <w:basedOn w:val="a0"/>
    <w:uiPriority w:val="22"/>
    <w:qFormat/>
    <w:rsid w:val="0073703B"/>
    <w:rPr>
      <w:b/>
      <w:bCs/>
    </w:rPr>
  </w:style>
  <w:style w:type="character" w:styleId="a4">
    <w:name w:val="Emphasis"/>
    <w:basedOn w:val="a0"/>
    <w:uiPriority w:val="20"/>
    <w:qFormat/>
    <w:rsid w:val="0073703B"/>
    <w:rPr>
      <w:b/>
      <w:bCs/>
      <w:i w:val="0"/>
      <w:iCs w:val="0"/>
    </w:rPr>
  </w:style>
  <w:style w:type="character" w:customStyle="1" w:styleId="value">
    <w:name w:val="value"/>
    <w:basedOn w:val="a0"/>
    <w:rsid w:val="0073703B"/>
  </w:style>
  <w:style w:type="character" w:customStyle="1" w:styleId="spanright">
    <w:name w:val="spanright"/>
    <w:basedOn w:val="a0"/>
    <w:rsid w:val="0073703B"/>
  </w:style>
  <w:style w:type="paragraph" w:customStyle="1" w:styleId="cdt4ke">
    <w:name w:val="cdt4ke"/>
    <w:basedOn w:val="a"/>
    <w:rsid w:val="0073703B"/>
    <w:pPr>
      <w:spacing w:before="100" w:beforeAutospacing="1" w:after="100" w:afterAutospacing="1"/>
    </w:pPr>
  </w:style>
  <w:style w:type="character" w:styleId="-0">
    <w:name w:val="FollowedHyperlink"/>
    <w:basedOn w:val="a0"/>
    <w:uiPriority w:val="99"/>
    <w:semiHidden/>
    <w:unhideWhenUsed/>
    <w:rsid w:val="00CD33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www.stipsi.gr%2F&amp;sa=D&amp;sntz=1&amp;usg=AFQjCNGVEOXSHcP7VOLJ6g-_XV8i4AacMQ" TargetMode="External"/><Relationship Id="rId13" Type="http://schemas.openxmlformats.org/officeDocument/2006/relationships/hyperlink" Target="https://www.google.com/url?q=https%3A%2F%2Fwww.chimarhellas.com%2Ffrontpage.php&amp;sa=D&amp;sntz=1&amp;usg=AFQjCNEqI8tq_E95uBbJSG72UFkZwmgNxQ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url?q=https%3A%2F%2Fwww.fri.gr%2F&amp;sa=D&amp;sntz=1&amp;usg=AFQjCNHFR2OfHYTUdY6S1sO8bzRlhzjiBg" TargetMode="External"/><Relationship Id="rId17" Type="http://schemas.openxmlformats.org/officeDocument/2006/relationships/hyperlink" Target="http://mantanis.users.uth.g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s%3A%2F%2Fwww.ktirio.gr%2Fel%2F&amp;sa=D&amp;sntz=1&amp;usg=AFQjCNHidN0JIcj9bA76LKef3SgnFA5J-A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url?q=https%3A%2F%2Fwww.fpl.fs.fed.us%2F&amp;sa=D&amp;sntz=1&amp;usg=AFQjCNHapG1wXLh-3bbNgESHPBMK4dM3xw" TargetMode="External"/><Relationship Id="rId5" Type="http://schemas.openxmlformats.org/officeDocument/2006/relationships/hyperlink" Target="https://www.youtube.com/channel/UCPeu4ijOyKnwjfdTlsFSFTQ" TargetMode="External"/><Relationship Id="rId15" Type="http://schemas.openxmlformats.org/officeDocument/2006/relationships/hyperlink" Target="https://www.google.com/url?q=https%3A%2F%2Fwww.ktirio.gr%2Fel%2F&amp;sa=D&amp;sntz=1&amp;usg=AFQjCNHidN0JIcj9bA76LKef3SgnFA5J-A" TargetMode="External"/><Relationship Id="rId10" Type="http://schemas.openxmlformats.org/officeDocument/2006/relationships/hyperlink" Target="https://www.google.com/url?q=https%3A%2F%2Fsites.google.com%2Fview%2Fwood-science-and-technology&amp;sa=D&amp;sntz=1&amp;usg=AFQjCNEKYInekcta2wrCmucwscy_-iFYi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teams.microsoft.com/l/meetup-join/19%3a2f0fe6dc208b407c8d23915ae8d0da2b%40thread.tacv2/1603106400266?context=%7b%22Tid%22%3a%223180bf70-17cc-44f6-90a4-5c9476625295%22%2c%22Oid%22%3a%22429a5f00-cefa-4cef-9284-0afa3de6c6ed%22%7d" TargetMode="External"/><Relationship Id="rId9" Type="http://schemas.openxmlformats.org/officeDocument/2006/relationships/hyperlink" Target="https://www.google.com/url?q=https%3A%2F%2Fel.wikipedia.org%2Fwiki%2F%25CE%259B%25CE%25AD%25CF%2583%25CE%25B2%25CE%25BF%25CF%2582&amp;sa=D&amp;sntz=1&amp;usg=AFQjCNEYewgDcLUjZbw3q30QY5pYQAL7aQ" TargetMode="External"/><Relationship Id="rId14" Type="http://schemas.openxmlformats.org/officeDocument/2006/relationships/hyperlink" Target="https://www.google.com/url?q=https%3A%2F%2Fwww.tandfonline.com%2Ftoc%2Fswoo20%2Fcurrent&amp;sa=D&amp;sntz=1&amp;usg=AFQjCNH8KFLfuwUie-8cVw-2Yy4B1wJOK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dcterms:created xsi:type="dcterms:W3CDTF">2021-03-29T12:41:00Z</dcterms:created>
  <dcterms:modified xsi:type="dcterms:W3CDTF">2021-03-29T12:41:00Z</dcterms:modified>
</cp:coreProperties>
</file>