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5F7" w:rsidRDefault="009A05F7" w:rsidP="009A05F7">
      <w:pPr>
        <w:spacing w:before="96" w:after="0" w:line="240" w:lineRule="auto"/>
        <w:ind w:left="1852" w:right="-20"/>
        <w:rPr>
          <w:rFonts w:ascii="Times New Roman" w:eastAsia="Times New Roman" w:hAnsi="Times New Roman" w:cs="Times New Roman"/>
          <w:sz w:val="20"/>
          <w:szCs w:val="20"/>
        </w:rPr>
      </w:pPr>
      <w:r>
        <w:rPr>
          <w:noProof/>
          <w:lang w:eastAsia="el-GR"/>
        </w:rPr>
        <w:drawing>
          <wp:inline distT="0" distB="0" distL="0" distR="0">
            <wp:extent cx="2932315" cy="1951200"/>
            <wp:effectExtent l="19050" t="0" r="1385"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531" cy="1952009"/>
                    </a:xfrm>
                    <a:prstGeom prst="rect">
                      <a:avLst/>
                    </a:prstGeom>
                    <a:noFill/>
                    <a:ln>
                      <a:noFill/>
                    </a:ln>
                  </pic:spPr>
                </pic:pic>
              </a:graphicData>
            </a:graphic>
          </wp:inline>
        </w:drawing>
      </w:r>
    </w:p>
    <w:p w:rsidR="009A05F7" w:rsidRDefault="009A05F7" w:rsidP="009A05F7">
      <w:pPr>
        <w:spacing w:after="0" w:line="335" w:lineRule="exact"/>
        <w:ind w:left="2354" w:right="-20"/>
        <w:rPr>
          <w:rFonts w:ascii="Book Antiqua" w:eastAsia="Book Antiqua" w:hAnsi="Book Antiqua" w:cs="Book Antiqua"/>
          <w:b/>
          <w:bCs/>
          <w:color w:val="1F497D" w:themeColor="text2"/>
          <w:position w:val="1"/>
          <w:sz w:val="32"/>
          <w:szCs w:val="32"/>
        </w:rPr>
      </w:pPr>
    </w:p>
    <w:p w:rsidR="009A05F7" w:rsidRDefault="009A05F7" w:rsidP="009A05F7">
      <w:pPr>
        <w:spacing w:after="0" w:line="335" w:lineRule="exact"/>
        <w:ind w:left="2354" w:right="-20"/>
        <w:rPr>
          <w:rFonts w:ascii="Book Antiqua" w:eastAsia="Book Antiqua" w:hAnsi="Book Antiqua" w:cs="Book Antiqua"/>
          <w:b/>
          <w:bCs/>
          <w:color w:val="1F497D" w:themeColor="text2"/>
          <w:position w:val="1"/>
          <w:sz w:val="32"/>
          <w:szCs w:val="32"/>
        </w:rPr>
      </w:pPr>
    </w:p>
    <w:p w:rsidR="009A05F7" w:rsidRPr="009A05F7" w:rsidRDefault="009A05F7" w:rsidP="009A05F7">
      <w:pPr>
        <w:spacing w:after="0" w:line="335" w:lineRule="exact"/>
        <w:ind w:right="-20"/>
        <w:rPr>
          <w:rFonts w:ascii="Book Antiqua" w:eastAsia="Book Antiqua" w:hAnsi="Book Antiqua" w:cs="Book Antiqua"/>
          <w:color w:val="0000CC"/>
          <w:sz w:val="32"/>
          <w:szCs w:val="32"/>
        </w:rPr>
      </w:pPr>
      <w:r w:rsidRPr="009A05F7">
        <w:rPr>
          <w:rFonts w:ascii="Book Antiqua" w:eastAsia="Book Antiqua" w:hAnsi="Book Antiqua" w:cs="Book Antiqua"/>
          <w:b/>
          <w:bCs/>
          <w:color w:val="0000CC"/>
          <w:position w:val="1"/>
          <w:sz w:val="32"/>
          <w:szCs w:val="32"/>
        </w:rPr>
        <w:t xml:space="preserve">                     ΕΚΔΗ</w:t>
      </w:r>
      <w:r w:rsidRPr="009A05F7">
        <w:rPr>
          <w:rFonts w:ascii="Book Antiqua" w:eastAsia="Book Antiqua" w:hAnsi="Book Antiqua" w:cs="Book Antiqua"/>
          <w:b/>
          <w:bCs/>
          <w:color w:val="0000CC"/>
          <w:spacing w:val="2"/>
          <w:position w:val="1"/>
          <w:sz w:val="32"/>
          <w:szCs w:val="32"/>
        </w:rPr>
        <w:t>Λ</w:t>
      </w:r>
      <w:r w:rsidRPr="009A05F7">
        <w:rPr>
          <w:rFonts w:ascii="Book Antiqua" w:eastAsia="Book Antiqua" w:hAnsi="Book Antiqua" w:cs="Book Antiqua"/>
          <w:b/>
          <w:bCs/>
          <w:color w:val="0000CC"/>
          <w:position w:val="1"/>
          <w:sz w:val="32"/>
          <w:szCs w:val="32"/>
        </w:rPr>
        <w:t>Ω</w:t>
      </w:r>
      <w:r w:rsidRPr="009A05F7">
        <w:rPr>
          <w:rFonts w:ascii="Book Antiqua" w:eastAsia="Book Antiqua" w:hAnsi="Book Antiqua" w:cs="Book Antiqua"/>
          <w:b/>
          <w:bCs/>
          <w:color w:val="0000CC"/>
          <w:spacing w:val="2"/>
          <w:position w:val="1"/>
          <w:sz w:val="32"/>
          <w:szCs w:val="32"/>
        </w:rPr>
        <w:t>Σ</w:t>
      </w:r>
      <w:r w:rsidRPr="009A05F7">
        <w:rPr>
          <w:rFonts w:ascii="Book Antiqua" w:eastAsia="Book Antiqua" w:hAnsi="Book Antiqua" w:cs="Book Antiqua"/>
          <w:b/>
          <w:bCs/>
          <w:color w:val="0000CC"/>
          <w:position w:val="1"/>
          <w:sz w:val="32"/>
          <w:szCs w:val="32"/>
        </w:rPr>
        <w:t>ΕΙ</w:t>
      </w:r>
      <w:r w:rsidRPr="009A05F7">
        <w:rPr>
          <w:rFonts w:ascii="Book Antiqua" w:eastAsia="Book Antiqua" w:hAnsi="Book Antiqua" w:cs="Book Antiqua"/>
          <w:b/>
          <w:bCs/>
          <w:color w:val="0000CC"/>
          <w:spacing w:val="1"/>
          <w:position w:val="1"/>
          <w:sz w:val="32"/>
          <w:szCs w:val="32"/>
        </w:rPr>
        <w:t>Σ</w:t>
      </w:r>
      <w:r w:rsidRPr="009A05F7">
        <w:rPr>
          <w:rFonts w:ascii="Book Antiqua" w:eastAsia="Book Antiqua" w:hAnsi="Book Antiqua" w:cs="Book Antiqua"/>
          <w:b/>
          <w:bCs/>
          <w:color w:val="0000CC"/>
          <w:spacing w:val="4"/>
          <w:position w:val="1"/>
          <w:sz w:val="32"/>
          <w:szCs w:val="32"/>
        </w:rPr>
        <w:t>–</w:t>
      </w:r>
      <w:r w:rsidRPr="009A05F7">
        <w:rPr>
          <w:rFonts w:ascii="Book Antiqua" w:eastAsia="Book Antiqua" w:hAnsi="Book Antiqua" w:cs="Book Antiqua"/>
          <w:b/>
          <w:bCs/>
          <w:color w:val="0000CC"/>
          <w:position w:val="1"/>
          <w:sz w:val="32"/>
          <w:szCs w:val="32"/>
        </w:rPr>
        <w:t>Δ</w:t>
      </w:r>
      <w:r w:rsidRPr="009A05F7">
        <w:rPr>
          <w:rFonts w:ascii="Book Antiqua" w:eastAsia="Book Antiqua" w:hAnsi="Book Antiqua" w:cs="Book Antiqua"/>
          <w:b/>
          <w:bCs/>
          <w:color w:val="0000CC"/>
          <w:spacing w:val="1"/>
          <w:position w:val="1"/>
          <w:sz w:val="32"/>
          <w:szCs w:val="32"/>
        </w:rPr>
        <w:t>Ρ</w:t>
      </w:r>
      <w:r w:rsidRPr="009A05F7">
        <w:rPr>
          <w:rFonts w:ascii="Book Antiqua" w:eastAsia="Book Antiqua" w:hAnsi="Book Antiqua" w:cs="Book Antiqua"/>
          <w:b/>
          <w:bCs/>
          <w:color w:val="0000CC"/>
          <w:spacing w:val="-1"/>
          <w:position w:val="1"/>
          <w:sz w:val="32"/>
          <w:szCs w:val="32"/>
        </w:rPr>
        <w:t>Α</w:t>
      </w:r>
      <w:r w:rsidRPr="009A05F7">
        <w:rPr>
          <w:rFonts w:ascii="Book Antiqua" w:eastAsia="Book Antiqua" w:hAnsi="Book Antiqua" w:cs="Book Antiqua"/>
          <w:b/>
          <w:bCs/>
          <w:color w:val="0000CC"/>
          <w:position w:val="1"/>
          <w:sz w:val="32"/>
          <w:szCs w:val="32"/>
        </w:rPr>
        <w:t>ΣΤΗΡΙ</w:t>
      </w:r>
      <w:r w:rsidRPr="009A05F7">
        <w:rPr>
          <w:rFonts w:ascii="Book Antiqua" w:eastAsia="Book Antiqua" w:hAnsi="Book Antiqua" w:cs="Book Antiqua"/>
          <w:b/>
          <w:bCs/>
          <w:color w:val="0000CC"/>
          <w:spacing w:val="1"/>
          <w:position w:val="1"/>
          <w:sz w:val="32"/>
          <w:szCs w:val="32"/>
        </w:rPr>
        <w:t>Ο</w:t>
      </w:r>
      <w:r w:rsidRPr="009A05F7">
        <w:rPr>
          <w:rFonts w:ascii="Book Antiqua" w:eastAsia="Book Antiqua" w:hAnsi="Book Antiqua" w:cs="Book Antiqua"/>
          <w:b/>
          <w:bCs/>
          <w:color w:val="0000CC"/>
          <w:position w:val="1"/>
          <w:sz w:val="32"/>
          <w:szCs w:val="32"/>
        </w:rPr>
        <w:t>Τ</w:t>
      </w:r>
      <w:r w:rsidRPr="009A05F7">
        <w:rPr>
          <w:rFonts w:ascii="Book Antiqua" w:eastAsia="Book Antiqua" w:hAnsi="Book Antiqua" w:cs="Book Antiqua"/>
          <w:b/>
          <w:bCs/>
          <w:color w:val="0000CC"/>
          <w:spacing w:val="3"/>
          <w:position w:val="1"/>
          <w:sz w:val="32"/>
          <w:szCs w:val="32"/>
        </w:rPr>
        <w:t>Η</w:t>
      </w:r>
      <w:r w:rsidRPr="009A05F7">
        <w:rPr>
          <w:rFonts w:ascii="Book Antiqua" w:eastAsia="Book Antiqua" w:hAnsi="Book Antiqua" w:cs="Book Antiqua"/>
          <w:b/>
          <w:bCs/>
          <w:color w:val="0000CC"/>
          <w:position w:val="1"/>
          <w:sz w:val="32"/>
          <w:szCs w:val="32"/>
        </w:rPr>
        <w:t>ΤΕΣ</w:t>
      </w:r>
    </w:p>
    <w:p w:rsidR="009A05F7" w:rsidRPr="009A05F7" w:rsidRDefault="009A05F7" w:rsidP="009A05F7">
      <w:pPr>
        <w:spacing w:after="0" w:line="240" w:lineRule="auto"/>
        <w:ind w:left="2160" w:right="3858"/>
        <w:rPr>
          <w:rFonts w:ascii="Century Gothic" w:eastAsia="Century Gothic" w:hAnsi="Century Gothic" w:cs="Century Gothic"/>
          <w:color w:val="0000CC"/>
          <w:sz w:val="28"/>
          <w:szCs w:val="28"/>
        </w:rPr>
      </w:pPr>
      <w:r w:rsidRPr="009A05F7">
        <w:rPr>
          <w:rFonts w:ascii="Century Gothic" w:eastAsia="Century Gothic" w:hAnsi="Century Gothic" w:cs="Century Gothic"/>
          <w:b/>
          <w:bCs/>
          <w:color w:val="0000CC"/>
          <w:spacing w:val="-1"/>
          <w:sz w:val="28"/>
          <w:szCs w:val="28"/>
        </w:rPr>
        <w:t xml:space="preserve">    Δ</w:t>
      </w:r>
      <w:r w:rsidRPr="009A05F7">
        <w:rPr>
          <w:rFonts w:ascii="Century Gothic" w:eastAsia="Century Gothic" w:hAnsi="Century Gothic" w:cs="Century Gothic"/>
          <w:b/>
          <w:bCs/>
          <w:color w:val="0000CC"/>
          <w:spacing w:val="2"/>
          <w:sz w:val="28"/>
          <w:szCs w:val="28"/>
        </w:rPr>
        <w:t>Ε</w:t>
      </w:r>
      <w:r w:rsidRPr="009A05F7">
        <w:rPr>
          <w:rFonts w:ascii="Century Gothic" w:eastAsia="Century Gothic" w:hAnsi="Century Gothic" w:cs="Century Gothic"/>
          <w:b/>
          <w:bCs/>
          <w:color w:val="0000CC"/>
          <w:sz w:val="28"/>
          <w:szCs w:val="28"/>
        </w:rPr>
        <w:t>ΛΤ</w:t>
      </w:r>
      <w:r w:rsidRPr="009A05F7">
        <w:rPr>
          <w:rFonts w:ascii="Century Gothic" w:eastAsia="Century Gothic" w:hAnsi="Century Gothic" w:cs="Century Gothic"/>
          <w:b/>
          <w:bCs/>
          <w:color w:val="0000CC"/>
          <w:spacing w:val="-1"/>
          <w:sz w:val="28"/>
          <w:szCs w:val="28"/>
        </w:rPr>
        <w:t>Ι</w:t>
      </w:r>
      <w:r w:rsidRPr="009A05F7">
        <w:rPr>
          <w:rFonts w:ascii="Century Gothic" w:eastAsia="Century Gothic" w:hAnsi="Century Gothic" w:cs="Century Gothic"/>
          <w:b/>
          <w:bCs/>
          <w:color w:val="0000CC"/>
          <w:sz w:val="28"/>
          <w:szCs w:val="28"/>
        </w:rPr>
        <w:t xml:space="preserve">Ο </w:t>
      </w:r>
      <w:r w:rsidRPr="009A05F7">
        <w:rPr>
          <w:rFonts w:ascii="Century Gothic" w:eastAsia="Century Gothic" w:hAnsi="Century Gothic" w:cs="Century Gothic"/>
          <w:b/>
          <w:bCs/>
          <w:color w:val="0000CC"/>
          <w:spacing w:val="3"/>
          <w:w w:val="99"/>
          <w:sz w:val="28"/>
          <w:szCs w:val="28"/>
        </w:rPr>
        <w:t>Τ</w:t>
      </w:r>
      <w:r w:rsidRPr="009A05F7">
        <w:rPr>
          <w:rFonts w:ascii="Century Gothic" w:eastAsia="Century Gothic" w:hAnsi="Century Gothic" w:cs="Century Gothic"/>
          <w:b/>
          <w:bCs/>
          <w:color w:val="0000CC"/>
          <w:spacing w:val="-1"/>
          <w:w w:val="99"/>
          <w:sz w:val="28"/>
          <w:szCs w:val="28"/>
        </w:rPr>
        <w:t>ΥΠ</w:t>
      </w:r>
      <w:r w:rsidRPr="009A05F7">
        <w:rPr>
          <w:rFonts w:ascii="Century Gothic" w:eastAsia="Century Gothic" w:hAnsi="Century Gothic" w:cs="Century Gothic"/>
          <w:b/>
          <w:bCs/>
          <w:color w:val="0000CC"/>
          <w:spacing w:val="3"/>
          <w:w w:val="99"/>
          <w:sz w:val="28"/>
          <w:szCs w:val="28"/>
        </w:rPr>
        <w:t>Ο</w:t>
      </w:r>
      <w:r w:rsidRPr="009A05F7">
        <w:rPr>
          <w:rFonts w:ascii="Century Gothic" w:eastAsia="Century Gothic" w:hAnsi="Century Gothic" w:cs="Century Gothic"/>
          <w:b/>
          <w:bCs/>
          <w:color w:val="0000CC"/>
          <w:w w:val="99"/>
          <w:sz w:val="28"/>
          <w:szCs w:val="28"/>
        </w:rPr>
        <w:t>Υ</w:t>
      </w:r>
    </w:p>
    <w:p w:rsidR="009A05F7" w:rsidRDefault="009A05F7" w:rsidP="009A05F7">
      <w:pPr>
        <w:jc w:val="center"/>
        <w:rPr>
          <w:rFonts w:ascii="Century Gothic" w:eastAsia="Times New Roman" w:hAnsi="Century Gothic"/>
          <w:color w:val="0000CC"/>
          <w:sz w:val="32"/>
          <w:szCs w:val="32"/>
        </w:rPr>
      </w:pPr>
    </w:p>
    <w:p w:rsidR="009A05F7" w:rsidRDefault="009A05F7" w:rsidP="009A05F7">
      <w:pPr>
        <w:jc w:val="center"/>
        <w:rPr>
          <w:rFonts w:ascii="Century Gothic" w:eastAsia="Times New Roman" w:hAnsi="Century Gothic"/>
          <w:color w:val="0000CC"/>
          <w:sz w:val="32"/>
          <w:szCs w:val="32"/>
        </w:rPr>
      </w:pPr>
      <w:r w:rsidRPr="009A05F7">
        <w:rPr>
          <w:rFonts w:ascii="Century Gothic" w:eastAsia="Times New Roman" w:hAnsi="Century Gothic"/>
          <w:color w:val="0000CC"/>
          <w:sz w:val="32"/>
          <w:szCs w:val="32"/>
        </w:rPr>
        <w:t xml:space="preserve">"Μία ημέρα γευσιγνωσίας με αγγούρια </w:t>
      </w:r>
      <w:proofErr w:type="spellStart"/>
      <w:r w:rsidRPr="009A05F7">
        <w:rPr>
          <w:rFonts w:ascii="Century Gothic" w:eastAsia="Times New Roman" w:hAnsi="Century Gothic"/>
          <w:color w:val="0000CC"/>
          <w:sz w:val="32"/>
          <w:szCs w:val="32"/>
        </w:rPr>
        <w:t>ενυδρειοπονίας</w:t>
      </w:r>
      <w:proofErr w:type="spellEnd"/>
      <w:r w:rsidRPr="009A05F7">
        <w:rPr>
          <w:rFonts w:ascii="Century Gothic" w:eastAsia="Times New Roman" w:hAnsi="Century Gothic"/>
          <w:color w:val="0000CC"/>
          <w:sz w:val="32"/>
          <w:szCs w:val="32"/>
        </w:rPr>
        <w:t>"</w:t>
      </w:r>
      <w:r w:rsidRPr="009A05F7">
        <w:rPr>
          <w:rFonts w:ascii="Century Gothic" w:eastAsia="Times New Roman" w:hAnsi="Century Gothic"/>
          <w:color w:val="0000CC"/>
          <w:sz w:val="32"/>
          <w:szCs w:val="32"/>
        </w:rPr>
        <w:br/>
      </w:r>
      <w:r>
        <w:rPr>
          <w:noProof/>
          <w:lang w:eastAsia="el-GR"/>
        </w:rPr>
        <w:drawing>
          <wp:inline distT="0" distB="0" distL="0" distR="0">
            <wp:extent cx="5274310" cy="3959318"/>
            <wp:effectExtent l="19050" t="0" r="2540" b="0"/>
            <wp:docPr id="1" name="Εικόνα 1" descr="https://mcusercontent.com/2847db640fabcc4f4eaca4e4b/_compresseds/5ab7f741-d181-4312-bd7b-97fab4f7aa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2847db640fabcc4f4eaca4e4b/_compresseds/5ab7f741-d181-4312-bd7b-97fab4f7aa82.jpeg"/>
                    <pic:cNvPicPr>
                      <a:picLocks noChangeAspect="1" noChangeArrowheads="1"/>
                    </pic:cNvPicPr>
                  </pic:nvPicPr>
                  <pic:blipFill>
                    <a:blip r:embed="rId5" cstate="print"/>
                    <a:srcRect/>
                    <a:stretch>
                      <a:fillRect/>
                    </a:stretch>
                  </pic:blipFill>
                  <pic:spPr bwMode="auto">
                    <a:xfrm>
                      <a:off x="0" y="0"/>
                      <a:ext cx="5274310" cy="3959318"/>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tblPr>
      <w:tblGrid>
        <w:gridCol w:w="8306"/>
      </w:tblGrid>
      <w:tr w:rsidR="009A05F7" w:rsidTr="009A05F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8306"/>
            </w:tblGrid>
            <w:tr w:rsidR="009A05F7">
              <w:tc>
                <w:tcPr>
                  <w:tcW w:w="9000" w:type="dxa"/>
                  <w:hideMark/>
                </w:tcPr>
                <w:tbl>
                  <w:tblPr>
                    <w:tblpPr w:leftFromText="45" w:rightFromText="45" w:vertAnchor="text"/>
                    <w:tblW w:w="5000" w:type="pct"/>
                    <w:tblCellMar>
                      <w:left w:w="0" w:type="dxa"/>
                      <w:right w:w="0" w:type="dxa"/>
                    </w:tblCellMar>
                    <w:tblLook w:val="04A0"/>
                  </w:tblPr>
                  <w:tblGrid>
                    <w:gridCol w:w="8306"/>
                  </w:tblGrid>
                  <w:tr w:rsidR="009A05F7">
                    <w:tc>
                      <w:tcPr>
                        <w:tcW w:w="0" w:type="auto"/>
                        <w:tcMar>
                          <w:top w:w="0" w:type="dxa"/>
                          <w:left w:w="270" w:type="dxa"/>
                          <w:bottom w:w="135" w:type="dxa"/>
                          <w:right w:w="270" w:type="dxa"/>
                        </w:tcMar>
                        <w:hideMark/>
                      </w:tcPr>
                      <w:p w:rsidR="009A05F7" w:rsidRDefault="009A05F7">
                        <w:pPr>
                          <w:spacing w:line="300" w:lineRule="auto"/>
                          <w:rPr>
                            <w:rFonts w:ascii="Helvetica" w:hAnsi="Helvetica" w:cs="Helvetica"/>
                            <w:color w:val="202020"/>
                            <w:sz w:val="17"/>
                            <w:szCs w:val="17"/>
                          </w:rPr>
                        </w:pPr>
                        <w:r>
                          <w:rPr>
                            <w:rStyle w:val="a4"/>
                            <w:rFonts w:ascii="Helvetica" w:hAnsi="Helvetica" w:cs="Helvetica"/>
                            <w:color w:val="202020"/>
                            <w:sz w:val="17"/>
                            <w:szCs w:val="17"/>
                          </w:rPr>
                          <w:t xml:space="preserve">Δεξιά: Ο Επιστημονικά Υπεύθυνος του προγράμματος Καθηγητής Νικόλαος Κατσούλας με την Επίκουρη Καθηγήτρια Ευθυμία </w:t>
                        </w:r>
                        <w:proofErr w:type="spellStart"/>
                        <w:r>
                          <w:rPr>
                            <w:rStyle w:val="a4"/>
                            <w:rFonts w:ascii="Helvetica" w:hAnsi="Helvetica" w:cs="Helvetica"/>
                            <w:color w:val="202020"/>
                            <w:sz w:val="17"/>
                            <w:szCs w:val="17"/>
                          </w:rPr>
                          <w:t>Λεβίζου</w:t>
                        </w:r>
                        <w:proofErr w:type="spellEnd"/>
                        <w:r>
                          <w:rPr>
                            <w:rStyle w:val="a4"/>
                            <w:rFonts w:ascii="Helvetica" w:hAnsi="Helvetica" w:cs="Helvetica"/>
                            <w:color w:val="202020"/>
                            <w:sz w:val="17"/>
                            <w:szCs w:val="17"/>
                          </w:rPr>
                          <w:t>. Αριστερά: Υποψήφιοι Διδάκτορες </w:t>
                        </w:r>
                        <w:proofErr w:type="spellStart"/>
                        <w:r>
                          <w:rPr>
                            <w:rStyle w:val="a4"/>
                            <w:rFonts w:ascii="Helvetica" w:hAnsi="Helvetica" w:cs="Helvetica"/>
                            <w:color w:val="202020"/>
                            <w:sz w:val="17"/>
                            <w:szCs w:val="17"/>
                          </w:rPr>
                          <w:t>Ασλανιδου</w:t>
                        </w:r>
                        <w:proofErr w:type="spellEnd"/>
                        <w:r>
                          <w:rPr>
                            <w:rStyle w:val="a4"/>
                            <w:rFonts w:ascii="Helvetica" w:hAnsi="Helvetica" w:cs="Helvetica"/>
                            <w:color w:val="202020"/>
                            <w:sz w:val="17"/>
                            <w:szCs w:val="17"/>
                          </w:rPr>
                          <w:t xml:space="preserve"> Μαρία και </w:t>
                        </w:r>
                        <w:proofErr w:type="spellStart"/>
                        <w:r>
                          <w:rPr>
                            <w:rStyle w:val="a4"/>
                            <w:rFonts w:ascii="Helvetica" w:hAnsi="Helvetica" w:cs="Helvetica"/>
                            <w:color w:val="202020"/>
                            <w:sz w:val="17"/>
                            <w:szCs w:val="17"/>
                          </w:rPr>
                          <w:t>Μουραντιάν</w:t>
                        </w:r>
                        <w:proofErr w:type="spellEnd"/>
                        <w:r>
                          <w:rPr>
                            <w:rStyle w:val="a4"/>
                            <w:rFonts w:ascii="Helvetica" w:hAnsi="Helvetica" w:cs="Helvetica"/>
                            <w:color w:val="202020"/>
                            <w:sz w:val="17"/>
                            <w:szCs w:val="17"/>
                          </w:rPr>
                          <w:t xml:space="preserve"> Αναστασία</w:t>
                        </w:r>
                        <w:r>
                          <w:rPr>
                            <w:rFonts w:ascii="Helvetica" w:hAnsi="Helvetica" w:cs="Helvetica"/>
                            <w:color w:val="202020"/>
                            <w:sz w:val="17"/>
                            <w:szCs w:val="17"/>
                          </w:rPr>
                          <w:t xml:space="preserve"> </w:t>
                        </w:r>
                      </w:p>
                    </w:tc>
                  </w:tr>
                </w:tbl>
                <w:p w:rsidR="009A05F7" w:rsidRDefault="009A05F7">
                  <w:pPr>
                    <w:rPr>
                      <w:rFonts w:eastAsiaTheme="minorEastAsia"/>
                    </w:rPr>
                  </w:pPr>
                </w:p>
              </w:tc>
            </w:tr>
          </w:tbl>
          <w:p w:rsidR="009A05F7" w:rsidRDefault="009A05F7">
            <w:pPr>
              <w:rPr>
                <w:rFonts w:eastAsiaTheme="minorEastAsia"/>
              </w:rPr>
            </w:pPr>
          </w:p>
        </w:tc>
      </w:tr>
    </w:tbl>
    <w:p w:rsidR="009A05F7" w:rsidRDefault="009A05F7" w:rsidP="009A05F7">
      <w:pPr>
        <w:spacing w:line="360" w:lineRule="auto"/>
        <w:ind w:firstLine="720"/>
        <w:jc w:val="both"/>
        <w:rPr>
          <w:rFonts w:ascii="Times New Roman" w:eastAsia="Times New Roman" w:hAnsi="Times New Roman" w:cs="Times New Roman"/>
          <w:color w:val="0000CC"/>
          <w:sz w:val="20"/>
          <w:szCs w:val="20"/>
        </w:rPr>
      </w:pPr>
      <w:r w:rsidRPr="009A05F7">
        <w:rPr>
          <w:rFonts w:ascii="Times New Roman" w:eastAsia="Times New Roman" w:hAnsi="Times New Roman" w:cs="Times New Roman"/>
          <w:color w:val="0000CC"/>
          <w:sz w:val="20"/>
          <w:szCs w:val="20"/>
        </w:rPr>
        <w:lastRenderedPageBreak/>
        <w:t xml:space="preserve">Ημέρα γευσιγνωσίας αγγουριών </w:t>
      </w:r>
      <w:proofErr w:type="spellStart"/>
      <w:r w:rsidRPr="009A05F7">
        <w:rPr>
          <w:rFonts w:ascii="Times New Roman" w:eastAsia="Times New Roman" w:hAnsi="Times New Roman" w:cs="Times New Roman"/>
          <w:color w:val="0000CC"/>
          <w:sz w:val="20"/>
          <w:szCs w:val="20"/>
        </w:rPr>
        <w:t>ενυδρειοπονίας</w:t>
      </w:r>
      <w:proofErr w:type="spellEnd"/>
      <w:r w:rsidRPr="009A05F7">
        <w:rPr>
          <w:rFonts w:ascii="Times New Roman" w:eastAsia="Times New Roman" w:hAnsi="Times New Roman" w:cs="Times New Roman"/>
          <w:color w:val="0000CC"/>
          <w:sz w:val="20"/>
          <w:szCs w:val="20"/>
        </w:rPr>
        <w:t xml:space="preserve"> διοργανώθηκε στις 29 Οκτωβρίου 2020, στο προαύλιο της Σχολής Γεωπονικών Επιστημών. Διοργανωτές ήταν οι ερευνητικές ομάδες από τα δύο Τμήματα Γεωπονίας (Φυτικής Παραγωγής και Αγροτικού Περιβάλλοντος &amp; Ιχθυολογίας και Υδάτινου Περιβάλλοντος) της Σχολής Γεωπονικών Επιστημών του Πανεπιστημίου Θεσσαλίας που συμμετέχουν στο Ερευνητικό Πρόγραμμα </w:t>
      </w:r>
      <w:proofErr w:type="spellStart"/>
      <w:r w:rsidRPr="009A05F7">
        <w:rPr>
          <w:rFonts w:ascii="Times New Roman" w:eastAsia="Times New Roman" w:hAnsi="Times New Roman" w:cs="Times New Roman"/>
          <w:color w:val="0000CC"/>
          <w:sz w:val="20"/>
          <w:szCs w:val="20"/>
        </w:rPr>
        <w:t>FoodOasis</w:t>
      </w:r>
      <w:proofErr w:type="spellEnd"/>
      <w:r w:rsidRPr="009A05F7">
        <w:rPr>
          <w:rFonts w:ascii="Times New Roman" w:eastAsia="Times New Roman" w:hAnsi="Times New Roman" w:cs="Times New Roman"/>
          <w:color w:val="0000CC"/>
          <w:sz w:val="20"/>
          <w:szCs w:val="20"/>
        </w:rPr>
        <w:t xml:space="preserve"> με Επιστημονικά Υπεύθυνο τον Καθηγητή Νικόλαο Κατσούλα.</w:t>
      </w:r>
      <w:r>
        <w:rPr>
          <w:rFonts w:ascii="Times New Roman" w:eastAsia="Times New Roman" w:hAnsi="Times New Roman" w:cs="Times New Roman"/>
          <w:color w:val="0000CC"/>
          <w:sz w:val="20"/>
          <w:szCs w:val="20"/>
        </w:rPr>
        <w:t xml:space="preserve"> </w:t>
      </w:r>
    </w:p>
    <w:p w:rsidR="009A05F7" w:rsidRDefault="009A05F7" w:rsidP="009A05F7">
      <w:pPr>
        <w:spacing w:line="360" w:lineRule="auto"/>
        <w:ind w:firstLine="720"/>
        <w:jc w:val="both"/>
        <w:rPr>
          <w:rFonts w:ascii="Times New Roman" w:eastAsia="Times New Roman" w:hAnsi="Times New Roman" w:cs="Times New Roman"/>
          <w:color w:val="0000CC"/>
          <w:sz w:val="20"/>
          <w:szCs w:val="20"/>
        </w:rPr>
      </w:pPr>
      <w:r w:rsidRPr="009A05F7">
        <w:rPr>
          <w:rFonts w:ascii="Times New Roman" w:eastAsia="Times New Roman" w:hAnsi="Times New Roman" w:cs="Times New Roman"/>
          <w:color w:val="0000CC"/>
          <w:sz w:val="20"/>
          <w:szCs w:val="20"/>
        </w:rPr>
        <w:t xml:space="preserve">Η εκδήλωση είχε σκοπό να ενημερώσει για την παραγωγή </w:t>
      </w:r>
      <w:proofErr w:type="spellStart"/>
      <w:r w:rsidRPr="009A05F7">
        <w:rPr>
          <w:rFonts w:ascii="Times New Roman" w:eastAsia="Times New Roman" w:hAnsi="Times New Roman" w:cs="Times New Roman"/>
          <w:color w:val="0000CC"/>
          <w:sz w:val="20"/>
          <w:szCs w:val="20"/>
        </w:rPr>
        <w:t>ενυδρειοπονικών</w:t>
      </w:r>
      <w:proofErr w:type="spellEnd"/>
      <w:r w:rsidRPr="009A05F7">
        <w:rPr>
          <w:rFonts w:ascii="Times New Roman" w:eastAsia="Times New Roman" w:hAnsi="Times New Roman" w:cs="Times New Roman"/>
          <w:color w:val="0000CC"/>
          <w:sz w:val="20"/>
          <w:szCs w:val="20"/>
        </w:rPr>
        <w:t xml:space="preserve"> προϊόντων και ο καταναλωτής μέσα από την επαφή του με το προϊόν να νοιώσει ασφάλεια και σιγουριά.  Υπήρχαν 3 διαφορετικά είδη αγγουριών στον πάγκο: 1) </w:t>
      </w:r>
      <w:proofErr w:type="spellStart"/>
      <w:r w:rsidRPr="009A05F7">
        <w:rPr>
          <w:rFonts w:ascii="Times New Roman" w:eastAsia="Times New Roman" w:hAnsi="Times New Roman" w:cs="Times New Roman"/>
          <w:color w:val="0000CC"/>
          <w:sz w:val="20"/>
          <w:szCs w:val="20"/>
        </w:rPr>
        <w:t>υδροπονικά</w:t>
      </w:r>
      <w:proofErr w:type="spellEnd"/>
      <w:r w:rsidRPr="009A05F7">
        <w:rPr>
          <w:rFonts w:ascii="Times New Roman" w:eastAsia="Times New Roman" w:hAnsi="Times New Roman" w:cs="Times New Roman"/>
          <w:color w:val="0000CC"/>
          <w:sz w:val="20"/>
          <w:szCs w:val="20"/>
        </w:rPr>
        <w:t xml:space="preserve"> αγγουράκια 2) </w:t>
      </w:r>
      <w:proofErr w:type="spellStart"/>
      <w:r w:rsidRPr="009A05F7">
        <w:rPr>
          <w:rFonts w:ascii="Times New Roman" w:eastAsia="Times New Roman" w:hAnsi="Times New Roman" w:cs="Times New Roman"/>
          <w:color w:val="0000CC"/>
          <w:sz w:val="20"/>
          <w:szCs w:val="20"/>
        </w:rPr>
        <w:t>ενυδρειοπονικά</w:t>
      </w:r>
      <w:proofErr w:type="spellEnd"/>
      <w:r w:rsidRPr="009A05F7">
        <w:rPr>
          <w:rFonts w:ascii="Times New Roman" w:eastAsia="Times New Roman" w:hAnsi="Times New Roman" w:cs="Times New Roman"/>
          <w:color w:val="0000CC"/>
          <w:sz w:val="20"/>
          <w:szCs w:val="20"/>
        </w:rPr>
        <w:t xml:space="preserve"> αγγουράκια με προσθήκη λιπασμάτων και 3) </w:t>
      </w:r>
      <w:proofErr w:type="spellStart"/>
      <w:r w:rsidRPr="009A05F7">
        <w:rPr>
          <w:rFonts w:ascii="Times New Roman" w:eastAsia="Times New Roman" w:hAnsi="Times New Roman" w:cs="Times New Roman"/>
          <w:color w:val="0000CC"/>
          <w:sz w:val="20"/>
          <w:szCs w:val="20"/>
        </w:rPr>
        <w:t>ενυδρειοπονικά</w:t>
      </w:r>
      <w:proofErr w:type="spellEnd"/>
      <w:r w:rsidRPr="009A05F7">
        <w:rPr>
          <w:rFonts w:ascii="Times New Roman" w:eastAsia="Times New Roman" w:hAnsi="Times New Roman" w:cs="Times New Roman"/>
          <w:color w:val="0000CC"/>
          <w:sz w:val="20"/>
          <w:szCs w:val="20"/>
        </w:rPr>
        <w:t xml:space="preserve"> αγγουράκια. Το </w:t>
      </w:r>
      <w:proofErr w:type="spellStart"/>
      <w:r w:rsidRPr="009A05F7">
        <w:rPr>
          <w:rFonts w:ascii="Times New Roman" w:eastAsia="Times New Roman" w:hAnsi="Times New Roman" w:cs="Times New Roman"/>
          <w:color w:val="0000CC"/>
          <w:sz w:val="20"/>
          <w:szCs w:val="20"/>
        </w:rPr>
        <w:t>event</w:t>
      </w:r>
      <w:proofErr w:type="spellEnd"/>
      <w:r w:rsidRPr="009A05F7">
        <w:rPr>
          <w:rFonts w:ascii="Times New Roman" w:eastAsia="Times New Roman" w:hAnsi="Times New Roman" w:cs="Times New Roman"/>
          <w:color w:val="0000CC"/>
          <w:sz w:val="20"/>
          <w:szCs w:val="20"/>
        </w:rPr>
        <w:t xml:space="preserve"> αυτό έδωσε σίγουρα την ευκαιρία στους συμμετέχοντες να δοκιμάσουν και να διακρίνουν τυχόν διαφορές που μπορεί να υπάρχουν συγκριτικά με τα συμβατικά αγγουράκια που διακινούνται στην αγορά.</w:t>
      </w:r>
    </w:p>
    <w:p w:rsidR="009A05F7" w:rsidRDefault="009A05F7" w:rsidP="009A05F7">
      <w:pPr>
        <w:spacing w:line="360" w:lineRule="auto"/>
        <w:ind w:firstLine="720"/>
        <w:jc w:val="both"/>
        <w:rPr>
          <w:rFonts w:ascii="Times New Roman" w:eastAsia="Times New Roman" w:hAnsi="Times New Roman" w:cs="Times New Roman"/>
          <w:color w:val="0000CC"/>
          <w:sz w:val="20"/>
          <w:szCs w:val="20"/>
        </w:rPr>
      </w:pPr>
      <w:r w:rsidRPr="009A05F7">
        <w:rPr>
          <w:rFonts w:ascii="Times New Roman" w:eastAsia="Times New Roman" w:hAnsi="Times New Roman" w:cs="Times New Roman"/>
          <w:color w:val="0000CC"/>
          <w:sz w:val="20"/>
          <w:szCs w:val="20"/>
        </w:rPr>
        <w:t xml:space="preserve">Στον ειδικά διαμορφωμένο χώρο που στήθηκε για την διεξαγωγή της γευσιγνωσίας, υπήρχαν αντισηπτικό χεριών, ερωτηματολόγια, στυλό, και δείγματα καρπών αγγουριών ολόκληρα αλλά και τεμαχισμένα σε πλαστικά πιατάκια χωρισμένα στις τρεις διαφορετικές κατηγορίες. Δίπλα από τον πάγκο τοποθετήθηκε </w:t>
      </w:r>
      <w:proofErr w:type="spellStart"/>
      <w:r w:rsidRPr="009A05F7">
        <w:rPr>
          <w:rFonts w:ascii="Times New Roman" w:eastAsia="Times New Roman" w:hAnsi="Times New Roman" w:cs="Times New Roman"/>
          <w:color w:val="0000CC"/>
          <w:sz w:val="20"/>
          <w:szCs w:val="20"/>
        </w:rPr>
        <w:t>banner</w:t>
      </w:r>
      <w:proofErr w:type="spellEnd"/>
      <w:r w:rsidRPr="009A05F7">
        <w:rPr>
          <w:rFonts w:ascii="Times New Roman" w:eastAsia="Times New Roman" w:hAnsi="Times New Roman" w:cs="Times New Roman"/>
          <w:color w:val="0000CC"/>
          <w:sz w:val="20"/>
          <w:szCs w:val="20"/>
        </w:rPr>
        <w:t xml:space="preserve"> του έργου ''</w:t>
      </w:r>
      <w:proofErr w:type="spellStart"/>
      <w:r w:rsidRPr="009A05F7">
        <w:rPr>
          <w:rFonts w:ascii="Times New Roman" w:eastAsia="Times New Roman" w:hAnsi="Times New Roman" w:cs="Times New Roman"/>
          <w:color w:val="0000CC"/>
          <w:sz w:val="20"/>
          <w:szCs w:val="20"/>
        </w:rPr>
        <w:t>FoodOASIS</w:t>
      </w:r>
      <w:proofErr w:type="spellEnd"/>
      <w:r w:rsidRPr="009A05F7">
        <w:rPr>
          <w:rFonts w:ascii="Times New Roman" w:eastAsia="Times New Roman" w:hAnsi="Times New Roman" w:cs="Times New Roman"/>
          <w:color w:val="0000CC"/>
          <w:sz w:val="20"/>
          <w:szCs w:val="20"/>
        </w:rPr>
        <w:t>'' υλικό διάχυσης για την ενημέρωση των συμμετεχόντων.</w:t>
      </w:r>
      <w:r>
        <w:rPr>
          <w:rFonts w:ascii="Times New Roman" w:eastAsia="Times New Roman" w:hAnsi="Times New Roman" w:cs="Times New Roman"/>
          <w:color w:val="0000CC"/>
          <w:sz w:val="20"/>
          <w:szCs w:val="20"/>
        </w:rPr>
        <w:t xml:space="preserve"> </w:t>
      </w:r>
    </w:p>
    <w:p w:rsidR="009A05F7" w:rsidRDefault="009A05F7" w:rsidP="009A05F7">
      <w:pPr>
        <w:spacing w:line="360" w:lineRule="auto"/>
        <w:ind w:firstLine="720"/>
        <w:jc w:val="both"/>
        <w:rPr>
          <w:rFonts w:ascii="Times New Roman" w:eastAsia="Times New Roman" w:hAnsi="Times New Roman" w:cs="Times New Roman"/>
          <w:color w:val="0000CC"/>
          <w:sz w:val="20"/>
          <w:szCs w:val="20"/>
        </w:rPr>
      </w:pPr>
      <w:r w:rsidRPr="009A05F7">
        <w:rPr>
          <w:rFonts w:ascii="Times New Roman" w:eastAsia="Times New Roman" w:hAnsi="Times New Roman" w:cs="Times New Roman"/>
          <w:color w:val="0000CC"/>
          <w:sz w:val="20"/>
          <w:szCs w:val="20"/>
        </w:rPr>
        <w:t>Ο γευσιγνώστης αρχικά ενημερώνονταν για το Ερευνητικό Πρόγραμμα. Έπειτα συμμετείχε στη διαδικασία γευσιγνωσίας. Τα αγγουράκια ήταν κωδικοποιημένα (TR1, TR2,TR3) για την πιο αντικειμενική κρίση του γευσιγνώστη. Ακολουθούσε η κατανάλωση των αγγουριών για την αξιολόγηση τους ως προς την εμφάνιση, τη τραγανότατα, την γεύση και την χυμώδη σάρκα. Επιπλέον το προφίλ των καρπών συμπληρώνονταν από την βαθμολόγηση του χρώματος της σάρκας και του φλοιού και από την ένταση αρώματος (οσμή). Με την ολοκλήρωση της δοκιμής ξεκινούσε η συμπλήρωση του ερωτηματολογίου όπου  ο γευσιγνώστης καλούνταν να επιλέξει αν θα αγόραζε κάποιο από τα τρία προϊόντα και ποιο.</w:t>
      </w:r>
      <w:r>
        <w:rPr>
          <w:rFonts w:ascii="Times New Roman" w:eastAsia="Times New Roman" w:hAnsi="Times New Roman" w:cs="Times New Roman"/>
          <w:color w:val="0000CC"/>
          <w:sz w:val="20"/>
          <w:szCs w:val="20"/>
        </w:rPr>
        <w:t xml:space="preserve"> </w:t>
      </w:r>
    </w:p>
    <w:p w:rsidR="009A05F7" w:rsidRDefault="009A05F7" w:rsidP="009A05F7">
      <w:pPr>
        <w:spacing w:line="360" w:lineRule="auto"/>
        <w:ind w:firstLine="720"/>
        <w:jc w:val="both"/>
        <w:rPr>
          <w:rStyle w:val="mc-toc-title"/>
          <w:rFonts w:ascii="Times New Roman" w:eastAsia="Times New Roman" w:hAnsi="Times New Roman" w:cs="Times New Roman"/>
          <w:color w:val="0000CC"/>
          <w:sz w:val="20"/>
          <w:szCs w:val="20"/>
        </w:rPr>
      </w:pPr>
      <w:r w:rsidRPr="009A05F7">
        <w:rPr>
          <w:rStyle w:val="mc-toc-title"/>
          <w:rFonts w:ascii="Times New Roman" w:eastAsia="Times New Roman" w:hAnsi="Times New Roman" w:cs="Times New Roman"/>
          <w:color w:val="0000CC"/>
          <w:sz w:val="20"/>
          <w:szCs w:val="20"/>
        </w:rPr>
        <w:t xml:space="preserve">Συμπερασματικά, µε βάση τα </w:t>
      </w:r>
      <w:proofErr w:type="spellStart"/>
      <w:r w:rsidRPr="009A05F7">
        <w:rPr>
          <w:rStyle w:val="mc-toc-title"/>
          <w:rFonts w:ascii="Times New Roman" w:eastAsia="Times New Roman" w:hAnsi="Times New Roman" w:cs="Times New Roman"/>
          <w:color w:val="0000CC"/>
          <w:sz w:val="20"/>
          <w:szCs w:val="20"/>
        </w:rPr>
        <w:t>αποτελέσµατα</w:t>
      </w:r>
      <w:proofErr w:type="spellEnd"/>
      <w:r w:rsidRPr="009A05F7">
        <w:rPr>
          <w:rStyle w:val="mc-toc-title"/>
          <w:rFonts w:ascii="Times New Roman" w:eastAsia="Times New Roman" w:hAnsi="Times New Roman" w:cs="Times New Roman"/>
          <w:color w:val="0000CC"/>
          <w:sz w:val="20"/>
          <w:szCs w:val="20"/>
        </w:rPr>
        <w:t xml:space="preserve"> των ερωτηματολογίων που προέκυψαν από ένα δείγμα υποψήφιων καταναλωτών μπορούμε να πούμε ότι τα </w:t>
      </w:r>
      <w:proofErr w:type="spellStart"/>
      <w:r w:rsidRPr="009A05F7">
        <w:rPr>
          <w:rStyle w:val="mc-toc-title"/>
          <w:rFonts w:ascii="Times New Roman" w:eastAsia="Times New Roman" w:hAnsi="Times New Roman" w:cs="Times New Roman"/>
          <w:color w:val="0000CC"/>
          <w:sz w:val="20"/>
          <w:szCs w:val="20"/>
        </w:rPr>
        <w:t>ενυδρειοπονικά</w:t>
      </w:r>
      <w:proofErr w:type="spellEnd"/>
      <w:r w:rsidRPr="009A05F7">
        <w:rPr>
          <w:rStyle w:val="mc-toc-title"/>
          <w:rFonts w:ascii="Times New Roman" w:eastAsia="Times New Roman" w:hAnsi="Times New Roman" w:cs="Times New Roman"/>
          <w:color w:val="0000CC"/>
          <w:sz w:val="20"/>
          <w:szCs w:val="20"/>
        </w:rPr>
        <w:t xml:space="preserve"> </w:t>
      </w:r>
      <w:proofErr w:type="spellStart"/>
      <w:r w:rsidRPr="009A05F7">
        <w:rPr>
          <w:rStyle w:val="mc-toc-title"/>
          <w:rFonts w:ascii="Times New Roman" w:eastAsia="Times New Roman" w:hAnsi="Times New Roman" w:cs="Times New Roman"/>
          <w:color w:val="0000CC"/>
          <w:sz w:val="20"/>
          <w:szCs w:val="20"/>
        </w:rPr>
        <w:t>προιόντα</w:t>
      </w:r>
      <w:proofErr w:type="spellEnd"/>
      <w:r w:rsidRPr="009A05F7">
        <w:rPr>
          <w:rStyle w:val="mc-toc-title"/>
          <w:rFonts w:ascii="Times New Roman" w:eastAsia="Times New Roman" w:hAnsi="Times New Roman" w:cs="Times New Roman"/>
          <w:color w:val="0000CC"/>
          <w:sz w:val="20"/>
          <w:szCs w:val="20"/>
        </w:rPr>
        <w:t xml:space="preserve"> όχι μόνο δεν υστερούν σε τίποτα από τα </w:t>
      </w:r>
      <w:proofErr w:type="spellStart"/>
      <w:r w:rsidRPr="009A05F7">
        <w:rPr>
          <w:rStyle w:val="mc-toc-title"/>
          <w:rFonts w:ascii="Times New Roman" w:eastAsia="Times New Roman" w:hAnsi="Times New Roman" w:cs="Times New Roman"/>
          <w:color w:val="0000CC"/>
          <w:sz w:val="20"/>
          <w:szCs w:val="20"/>
        </w:rPr>
        <w:t>υδροπονικά</w:t>
      </w:r>
      <w:proofErr w:type="spellEnd"/>
      <w:r w:rsidRPr="009A05F7">
        <w:rPr>
          <w:rStyle w:val="mc-toc-title"/>
          <w:rFonts w:ascii="Times New Roman" w:eastAsia="Times New Roman" w:hAnsi="Times New Roman" w:cs="Times New Roman"/>
          <w:color w:val="0000CC"/>
          <w:sz w:val="20"/>
          <w:szCs w:val="20"/>
        </w:rPr>
        <w:t xml:space="preserve"> και συμβατικά </w:t>
      </w:r>
      <w:proofErr w:type="spellStart"/>
      <w:r w:rsidRPr="009A05F7">
        <w:rPr>
          <w:rStyle w:val="mc-toc-title"/>
          <w:rFonts w:ascii="Times New Roman" w:eastAsia="Times New Roman" w:hAnsi="Times New Roman" w:cs="Times New Roman"/>
          <w:color w:val="0000CC"/>
          <w:sz w:val="20"/>
          <w:szCs w:val="20"/>
        </w:rPr>
        <w:t>προιόντα</w:t>
      </w:r>
      <w:proofErr w:type="spellEnd"/>
      <w:r w:rsidRPr="009A05F7">
        <w:rPr>
          <w:rStyle w:val="mc-toc-title"/>
          <w:rFonts w:ascii="Times New Roman" w:eastAsia="Times New Roman" w:hAnsi="Times New Roman" w:cs="Times New Roman"/>
          <w:color w:val="0000CC"/>
          <w:sz w:val="20"/>
          <w:szCs w:val="20"/>
        </w:rPr>
        <w:t xml:space="preserve"> αλλά όσοι δοκίμασαν τα προϊόντα  θα ήταν η πρώτη τους επιλογή με κριτήρια  την οπτική και  την γευστική τους επαφή. Σίγουρα υπάρχει έλλειψη ενημέρωσης των καταναλωτών για τις νέες μεθόδους καλλιέργειας και κυρίως για την </w:t>
      </w:r>
      <w:proofErr w:type="spellStart"/>
      <w:r w:rsidRPr="009A05F7">
        <w:rPr>
          <w:rStyle w:val="mc-toc-title"/>
          <w:rFonts w:ascii="Times New Roman" w:eastAsia="Times New Roman" w:hAnsi="Times New Roman" w:cs="Times New Roman"/>
          <w:color w:val="0000CC"/>
          <w:sz w:val="20"/>
          <w:szCs w:val="20"/>
        </w:rPr>
        <w:t>ενυδρειοπονία</w:t>
      </w:r>
      <w:proofErr w:type="spellEnd"/>
      <w:r w:rsidRPr="009A05F7">
        <w:rPr>
          <w:rStyle w:val="mc-toc-title"/>
          <w:rFonts w:ascii="Times New Roman" w:eastAsia="Times New Roman" w:hAnsi="Times New Roman" w:cs="Times New Roman"/>
          <w:color w:val="0000CC"/>
          <w:sz w:val="20"/>
          <w:szCs w:val="20"/>
        </w:rPr>
        <w:t xml:space="preserve"> για αυτό το λόγο το ερευνητικό πρόγραμμα ''</w:t>
      </w:r>
      <w:proofErr w:type="spellStart"/>
      <w:r w:rsidRPr="009A05F7">
        <w:rPr>
          <w:rStyle w:val="mc-toc-title"/>
          <w:rFonts w:ascii="Times New Roman" w:eastAsia="Times New Roman" w:hAnsi="Times New Roman" w:cs="Times New Roman"/>
          <w:color w:val="0000CC"/>
          <w:sz w:val="20"/>
          <w:szCs w:val="20"/>
        </w:rPr>
        <w:t>FoodOASIS</w:t>
      </w:r>
      <w:proofErr w:type="spellEnd"/>
      <w:r w:rsidRPr="009A05F7">
        <w:rPr>
          <w:rStyle w:val="mc-toc-title"/>
          <w:rFonts w:ascii="Times New Roman" w:eastAsia="Times New Roman" w:hAnsi="Times New Roman" w:cs="Times New Roman"/>
          <w:color w:val="0000CC"/>
          <w:sz w:val="20"/>
          <w:szCs w:val="20"/>
        </w:rPr>
        <w:t xml:space="preserve">'' αποκτά μεγαλύτερη αξία στηρίζοντας την διάδοση </w:t>
      </w:r>
      <w:proofErr w:type="spellStart"/>
      <w:r w:rsidRPr="009A05F7">
        <w:rPr>
          <w:rStyle w:val="mc-toc-title"/>
          <w:rFonts w:ascii="Times New Roman" w:eastAsia="Times New Roman" w:hAnsi="Times New Roman" w:cs="Times New Roman"/>
          <w:color w:val="0000CC"/>
          <w:sz w:val="20"/>
          <w:szCs w:val="20"/>
        </w:rPr>
        <w:t>προιόντων</w:t>
      </w:r>
      <w:proofErr w:type="spellEnd"/>
      <w:r w:rsidRPr="009A05F7">
        <w:rPr>
          <w:rStyle w:val="mc-toc-title"/>
          <w:rFonts w:ascii="Times New Roman" w:eastAsia="Times New Roman" w:hAnsi="Times New Roman" w:cs="Times New Roman"/>
          <w:color w:val="0000CC"/>
          <w:sz w:val="20"/>
          <w:szCs w:val="20"/>
        </w:rPr>
        <w:t xml:space="preserve"> ποιοτικών στην αγορά με μικρότερο περιβαλλοντικό αποτύπωμα.</w:t>
      </w:r>
    </w:p>
    <w:p w:rsidR="009A05F7" w:rsidRDefault="009A05F7" w:rsidP="009A05F7">
      <w:pPr>
        <w:spacing w:line="360" w:lineRule="auto"/>
        <w:ind w:firstLine="720"/>
        <w:jc w:val="both"/>
        <w:rPr>
          <w:rStyle w:val="mc-toc-title"/>
          <w:rFonts w:ascii="Times New Roman" w:eastAsia="Times New Roman" w:hAnsi="Times New Roman" w:cs="Times New Roman"/>
          <w:color w:val="0000CC"/>
          <w:sz w:val="20"/>
          <w:szCs w:val="20"/>
        </w:rPr>
      </w:pPr>
      <w:r w:rsidRPr="009A05F7">
        <w:rPr>
          <w:rStyle w:val="mc-toc-title"/>
          <w:rFonts w:ascii="Times New Roman" w:eastAsia="Times New Roman" w:hAnsi="Times New Roman" w:cs="Times New Roman"/>
          <w:color w:val="0000CC"/>
          <w:sz w:val="20"/>
          <w:szCs w:val="20"/>
        </w:rPr>
        <w:lastRenderedPageBreak/>
        <w:drawing>
          <wp:inline distT="0" distB="0" distL="0" distR="0">
            <wp:extent cx="5274310" cy="3959318"/>
            <wp:effectExtent l="19050" t="0" r="2540" b="0"/>
            <wp:docPr id="10" name="Εικόνα 4" descr="https://mcusercontent.com/2847db640fabcc4f4eaca4e4b/_compresseds/e8383224-eef5-4f4a-99ea-a474feba5e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847db640fabcc4f4eaca4e4b/_compresseds/e8383224-eef5-4f4a-99ea-a474feba5eac.jpeg"/>
                    <pic:cNvPicPr>
                      <a:picLocks noChangeAspect="1" noChangeArrowheads="1"/>
                    </pic:cNvPicPr>
                  </pic:nvPicPr>
                  <pic:blipFill>
                    <a:blip r:embed="rId6" cstate="print"/>
                    <a:srcRect/>
                    <a:stretch>
                      <a:fillRect/>
                    </a:stretch>
                  </pic:blipFill>
                  <pic:spPr bwMode="auto">
                    <a:xfrm>
                      <a:off x="0" y="0"/>
                      <a:ext cx="5274310" cy="3959318"/>
                    </a:xfrm>
                    <a:prstGeom prst="rect">
                      <a:avLst/>
                    </a:prstGeom>
                    <a:noFill/>
                    <a:ln w="9525">
                      <a:noFill/>
                      <a:miter lim="800000"/>
                      <a:headEnd/>
                      <a:tailEnd/>
                    </a:ln>
                  </pic:spPr>
                </pic:pic>
              </a:graphicData>
            </a:graphic>
          </wp:inline>
        </w:drawing>
      </w:r>
    </w:p>
    <w:p w:rsidR="009A05F7" w:rsidRDefault="009A05F7" w:rsidP="009A05F7">
      <w:pPr>
        <w:spacing w:line="360" w:lineRule="auto"/>
        <w:ind w:firstLine="720"/>
        <w:jc w:val="both"/>
        <w:rPr>
          <w:noProof/>
          <w:lang w:eastAsia="el-GR"/>
        </w:rPr>
      </w:pPr>
      <w:r>
        <w:rPr>
          <w:noProof/>
          <w:lang w:eastAsia="el-GR"/>
        </w:rPr>
        <w:drawing>
          <wp:inline distT="0" distB="0" distL="0" distR="0">
            <wp:extent cx="5274310" cy="3955733"/>
            <wp:effectExtent l="19050" t="0" r="2540" b="0"/>
            <wp:docPr id="7" name="Εικόνα 7" descr="https://mcusercontent.com/2847db640fabcc4f4eaca4e4b/images/cda6bb3d-5bae-49f5-a740-bac65723d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847db640fabcc4f4eaca4e4b/images/cda6bb3d-5bae-49f5-a740-bac65723d1ba.jpg"/>
                    <pic:cNvPicPr>
                      <a:picLocks noChangeAspect="1" noChangeArrowheads="1"/>
                    </pic:cNvPicPr>
                  </pic:nvPicPr>
                  <pic:blipFill>
                    <a:blip r:embed="rId7"/>
                    <a:srcRect/>
                    <a:stretch>
                      <a:fillRect/>
                    </a:stretch>
                  </pic:blipFill>
                  <pic:spPr bwMode="auto">
                    <a:xfrm>
                      <a:off x="0" y="0"/>
                      <a:ext cx="5274310" cy="3955733"/>
                    </a:xfrm>
                    <a:prstGeom prst="rect">
                      <a:avLst/>
                    </a:prstGeom>
                    <a:noFill/>
                    <a:ln w="9525">
                      <a:noFill/>
                      <a:miter lim="800000"/>
                      <a:headEnd/>
                      <a:tailEnd/>
                    </a:ln>
                  </pic:spPr>
                </pic:pic>
              </a:graphicData>
            </a:graphic>
          </wp:inline>
        </w:drawing>
      </w:r>
      <w:r w:rsidRPr="009A05F7">
        <w:rPr>
          <w:rFonts w:ascii="Times New Roman" w:eastAsia="Times New Roman" w:hAnsi="Times New Roman" w:cs="Times New Roman"/>
          <w:color w:val="0000CC"/>
          <w:sz w:val="20"/>
          <w:szCs w:val="20"/>
        </w:rPr>
        <w:br/>
      </w:r>
    </w:p>
    <w:p w:rsidR="009907AB" w:rsidRPr="009A05F7" w:rsidRDefault="009A05F7" w:rsidP="009A05F7">
      <w:pPr>
        <w:spacing w:line="360" w:lineRule="auto"/>
        <w:ind w:firstLine="720"/>
        <w:jc w:val="both"/>
        <w:rPr>
          <w:rFonts w:ascii="Times New Roman" w:hAnsi="Times New Roman" w:cs="Times New Roman"/>
          <w:color w:val="0000CC"/>
          <w:sz w:val="20"/>
          <w:szCs w:val="20"/>
        </w:rPr>
      </w:pPr>
    </w:p>
    <w:sectPr w:rsidR="009907AB" w:rsidRPr="009A05F7" w:rsidSect="006B440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9A05F7"/>
    <w:rsid w:val="002C1F00"/>
    <w:rsid w:val="005B1E8A"/>
    <w:rsid w:val="006B4407"/>
    <w:rsid w:val="009A05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4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c-toc-title">
    <w:name w:val="mc-toc-title"/>
    <w:basedOn w:val="a0"/>
    <w:rsid w:val="009A05F7"/>
  </w:style>
  <w:style w:type="paragraph" w:styleId="a3">
    <w:name w:val="Balloon Text"/>
    <w:basedOn w:val="a"/>
    <w:link w:val="Char"/>
    <w:uiPriority w:val="99"/>
    <w:semiHidden/>
    <w:unhideWhenUsed/>
    <w:rsid w:val="009A05F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A05F7"/>
    <w:rPr>
      <w:rFonts w:ascii="Tahoma" w:hAnsi="Tahoma" w:cs="Tahoma"/>
      <w:sz w:val="16"/>
      <w:szCs w:val="16"/>
    </w:rPr>
  </w:style>
  <w:style w:type="character" w:styleId="a4">
    <w:name w:val="Emphasis"/>
    <w:basedOn w:val="a0"/>
    <w:uiPriority w:val="20"/>
    <w:qFormat/>
    <w:rsid w:val="009A05F7"/>
    <w:rPr>
      <w:i/>
      <w:iCs/>
    </w:rPr>
  </w:style>
</w:styles>
</file>

<file path=word/webSettings.xml><?xml version="1.0" encoding="utf-8"?>
<w:webSettings xmlns:r="http://schemas.openxmlformats.org/officeDocument/2006/relationships" xmlns:w="http://schemas.openxmlformats.org/wordprocessingml/2006/main">
  <w:divs>
    <w:div w:id="70598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464</Words>
  <Characters>2508</Characters>
  <Application>Microsoft Office Word</Application>
  <DocSecurity>0</DocSecurity>
  <Lines>20</Lines>
  <Paragraphs>5</Paragraphs>
  <ScaleCrop>false</ScaleCrop>
  <Company/>
  <LinksUpToDate>false</LinksUpToDate>
  <CharactersWithSpaces>2967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Χρήστης των Windows</cp:lastModifiedBy>
  <cp:revision>1</cp:revision>
  <dcterms:created xsi:type="dcterms:W3CDTF">2020-11-25T13:59:00Z</dcterms:created>
  <dcterms:modified xsi:type="dcterms:W3CDTF">2020-11-25T14:09:00Z</dcterms:modified>
</cp:coreProperties>
</file>