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99" w:rsidRDefault="00481099" w:rsidP="002C0A62">
      <w:pPr>
        <w:jc w:val="both"/>
      </w:pPr>
    </w:p>
    <w:p w:rsidR="00481099" w:rsidRPr="00F41BB4" w:rsidRDefault="00481099" w:rsidP="00481099">
      <w:pPr>
        <w:jc w:val="center"/>
        <w:rPr>
          <w:rFonts w:ascii="Arial" w:hAnsi="Arial" w:cs="Arial"/>
        </w:rPr>
      </w:pPr>
      <w:r w:rsidRPr="000F1C8F">
        <w:rPr>
          <w:noProof/>
          <w:lang w:eastAsia="el-GR"/>
        </w:rPr>
        <w:drawing>
          <wp:inline distT="0" distB="0" distL="0" distR="0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99" w:rsidRPr="000F1C8F" w:rsidRDefault="00481099" w:rsidP="0048109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0F1C8F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481099" w:rsidRPr="000F1C8F" w:rsidRDefault="00481099" w:rsidP="0048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0F1C8F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0F1C8F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481099" w:rsidRDefault="00481099" w:rsidP="00481099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0F1C8F">
        <w:rPr>
          <w:rFonts w:ascii="Century Gothic" w:hAnsi="Century Gothic"/>
          <w:b/>
          <w:color w:val="0000CC"/>
        </w:rPr>
        <w:t>ΔΕΛΤΙΟ ΤΥΠΟΥ</w:t>
      </w:r>
    </w:p>
    <w:p w:rsidR="00481099" w:rsidRPr="00481099" w:rsidRDefault="00481099" w:rsidP="00481099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r w:rsidRPr="00481099">
        <w:rPr>
          <w:rFonts w:ascii="Century Gothic" w:hAnsi="Century Gothic"/>
          <w:b/>
          <w:noProof/>
          <w:color w:val="0000CC"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 wp14:anchorId="1E0E2819" wp14:editId="202510D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274310" cy="2769870"/>
            <wp:effectExtent l="0" t="0" r="2540" b="0"/>
            <wp:wrapSquare wrapText="bothSides"/>
            <wp:docPr id="1" name="Εικόνα 1" descr="Εικόνα που περιέχει πουκάμισ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φίσα τελικη (00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099">
        <w:rPr>
          <w:rFonts w:ascii="Century Gothic" w:hAnsi="Century Gothic"/>
          <w:b/>
          <w:color w:val="0000CC"/>
          <w:sz w:val="32"/>
          <w:szCs w:val="32"/>
        </w:rPr>
        <w:t>Εξειδίκευση Διαπολιτισμική Φροντίδα</w:t>
      </w:r>
    </w:p>
    <w:p w:rsidR="00481099" w:rsidRDefault="00481099" w:rsidP="002C0A62">
      <w:pPr>
        <w:jc w:val="both"/>
      </w:pPr>
    </w:p>
    <w:p w:rsidR="002824BF" w:rsidRPr="00481099" w:rsidRDefault="002C0A62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b/>
          <w:color w:val="0000CC"/>
          <w:sz w:val="24"/>
          <w:szCs w:val="24"/>
        </w:rPr>
        <w:t>Το Κέντρο Επιμόρφωσης και Διά Βίου Μάθησης του Πανεπιστημίου Θεσσαλίας</w:t>
      </w:r>
      <w:r w:rsidRPr="00481099">
        <w:rPr>
          <w:rFonts w:ascii="Century Gothic" w:hAnsi="Century Gothic"/>
          <w:color w:val="0000CC"/>
          <w:sz w:val="24"/>
          <w:szCs w:val="24"/>
        </w:rPr>
        <w:t xml:space="preserve"> σας προσκαλεί να γνωρίσετε το νέο επιμορφωτικό πρόγραμμα με τίτλο «ΕΞΕΙΔΙΚΕΥΣΗ ΣΤΗ ΔΙΑΠΟΛΙΤΙΣΜΙΚΗ ΦΡΟΝΤΙΔΑ».</w:t>
      </w:r>
    </w:p>
    <w:p w:rsidR="001A4077" w:rsidRPr="00481099" w:rsidRDefault="001A4077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lastRenderedPageBreak/>
        <w:t xml:space="preserve">Το πρόγραμμα απευθύνεται σε: </w:t>
      </w:r>
    </w:p>
    <w:p w:rsidR="001A4077" w:rsidRPr="00481099" w:rsidRDefault="001A4077" w:rsidP="00481099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 xml:space="preserve">Πτυχιούχους ΑΕΙ και άλλων ανώτερων και ανώτατων σχολών </w:t>
      </w:r>
    </w:p>
    <w:p w:rsidR="001A4077" w:rsidRPr="00481099" w:rsidRDefault="001A4077" w:rsidP="00481099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 xml:space="preserve">Επαγγελματίες και λοιπούς εργαζόμενους σε τομείς Υγείας, Κοινωνικής Πρόνοιας και Κοινωνικής Πολιτικής με προϋπόθεση να έχουν ολοκληρώσει τη Δευτεροβάθμια Εκπαίδευση. </w:t>
      </w:r>
    </w:p>
    <w:p w:rsidR="001A4077" w:rsidRPr="00481099" w:rsidRDefault="001A4077" w:rsidP="00481099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>Εργαζόμενους σε δομές μεταναστών με προϋπόθεση να έχουν ολοκληρώσει τη Δευτεροβάθμια Εκπαίδευση.</w:t>
      </w:r>
    </w:p>
    <w:p w:rsidR="001A4077" w:rsidRPr="00481099" w:rsidRDefault="001A4077" w:rsidP="00481099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 xml:space="preserve">Απόφοιτους EΠΑ.Λ. ή </w:t>
      </w:r>
      <w:proofErr w:type="spellStart"/>
      <w:r w:rsidRPr="00481099">
        <w:rPr>
          <w:rFonts w:ascii="Century Gothic" w:hAnsi="Century Gothic"/>
          <w:color w:val="0000CC"/>
          <w:sz w:val="24"/>
          <w:szCs w:val="24"/>
        </w:rPr>
        <w:t>Τ.Ε.Ε.ή</w:t>
      </w:r>
      <w:proofErr w:type="spellEnd"/>
      <w:r w:rsidRPr="00481099">
        <w:rPr>
          <w:rFonts w:ascii="Century Gothic" w:hAnsi="Century Gothic"/>
          <w:color w:val="0000CC"/>
          <w:sz w:val="24"/>
          <w:szCs w:val="24"/>
        </w:rPr>
        <w:t xml:space="preserve"> Τ.Ε.Λ. ή Ενιαίου Πολυκλαδικού Λυκείου ή «Τάξης μαθητείας» ΕΠΑ.Λ. (π.χ. Βοηθός Νοσηλευτή, Βοηθός Βρεφονηπιοκόμων, Βοηθός Φυσικοθεραπευτή </w:t>
      </w:r>
      <w:proofErr w:type="spellStart"/>
      <w:r w:rsidRPr="00481099">
        <w:rPr>
          <w:rFonts w:ascii="Century Gothic" w:hAnsi="Century Gothic"/>
          <w:color w:val="0000CC"/>
          <w:sz w:val="24"/>
          <w:szCs w:val="24"/>
        </w:rPr>
        <w:t>κ.λ.π</w:t>
      </w:r>
      <w:proofErr w:type="spellEnd"/>
      <w:r w:rsidRPr="00481099">
        <w:rPr>
          <w:rFonts w:ascii="Century Gothic" w:hAnsi="Century Gothic"/>
          <w:color w:val="0000CC"/>
          <w:sz w:val="24"/>
          <w:szCs w:val="24"/>
        </w:rPr>
        <w:t>)</w:t>
      </w:r>
    </w:p>
    <w:p w:rsidR="001A4077" w:rsidRPr="00481099" w:rsidRDefault="001A4077" w:rsidP="00481099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 xml:space="preserve">Σπουδαστές ή Απόφοιτους I.E.Κ. (π.χ. Βοηθός Νοσηλευτικής, Βοηθός Βρεφονηπιοκόμων, Βοηθός </w:t>
      </w:r>
      <w:proofErr w:type="spellStart"/>
      <w:r w:rsidRPr="00481099">
        <w:rPr>
          <w:rFonts w:ascii="Century Gothic" w:hAnsi="Century Gothic"/>
          <w:color w:val="0000CC"/>
          <w:sz w:val="24"/>
          <w:szCs w:val="24"/>
        </w:rPr>
        <w:t>Εργοθεραπείας</w:t>
      </w:r>
      <w:proofErr w:type="spellEnd"/>
      <w:r w:rsidRPr="00481099">
        <w:rPr>
          <w:rFonts w:ascii="Century Gothic" w:hAnsi="Century Gothic"/>
          <w:color w:val="0000CC"/>
          <w:sz w:val="24"/>
          <w:szCs w:val="24"/>
        </w:rPr>
        <w:t xml:space="preserve"> κ.τ.λ.)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481099">
        <w:rPr>
          <w:rFonts w:ascii="Century Gothic" w:hAnsi="Century Gothic"/>
          <w:color w:val="0000CC"/>
          <w:sz w:val="24"/>
          <w:szCs w:val="24"/>
        </w:rPr>
        <w:t>Επιστημονικά υπεύθυνη του προγράμματος είναι η κ. </w:t>
      </w:r>
      <w:r w:rsidRPr="00481099">
        <w:rPr>
          <w:rFonts w:ascii="Century Gothic" w:hAnsi="Century Gothic"/>
          <w:b/>
          <w:bCs/>
          <w:color w:val="0000CC"/>
          <w:sz w:val="24"/>
          <w:szCs w:val="24"/>
        </w:rPr>
        <w:t xml:space="preserve">Στυλιανή </w:t>
      </w:r>
      <w:proofErr w:type="spellStart"/>
      <w:r w:rsidRPr="00481099">
        <w:rPr>
          <w:rFonts w:ascii="Century Gothic" w:hAnsi="Century Gothic"/>
          <w:b/>
          <w:bCs/>
          <w:color w:val="0000CC"/>
          <w:sz w:val="24"/>
          <w:szCs w:val="24"/>
        </w:rPr>
        <w:t>Κοτρώτσιου</w:t>
      </w:r>
      <w:proofErr w:type="spellEnd"/>
      <w:r w:rsidRPr="00481099">
        <w:rPr>
          <w:rFonts w:ascii="Century Gothic" w:hAnsi="Century Gothic"/>
          <w:color w:val="0000CC"/>
          <w:sz w:val="24"/>
          <w:szCs w:val="24"/>
        </w:rPr>
        <w:t>, Επίκουρη Καθηγήτρια, Πανεπιστημίου Θεσσαλίας.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Διάρκεια προγράμματος: 410 διδακτικές ώρες και 9 μήνες συνολικά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Calibr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Calibri"/>
          <w:color w:val="0000CC"/>
          <w:sz w:val="24"/>
          <w:szCs w:val="24"/>
          <w:shd w:val="clear" w:color="auto" w:fill="FFFFFF"/>
        </w:rPr>
        <w:t xml:space="preserve"> Μορφή εκπαίδευσης: Εξ αποστάσεως σύγχρονη και ασύγχρονη </w:t>
      </w:r>
      <w:proofErr w:type="spellStart"/>
      <w:r w:rsidRPr="00481099">
        <w:rPr>
          <w:rFonts w:ascii="Century Gothic" w:hAnsi="Century Gothic" w:cs="Calibri"/>
          <w:color w:val="0000CC"/>
          <w:sz w:val="24"/>
          <w:szCs w:val="24"/>
          <w:shd w:val="clear" w:color="auto" w:fill="FFFFFF"/>
        </w:rPr>
        <w:t>τηλεκπαίδευση</w:t>
      </w:r>
      <w:proofErr w:type="spellEnd"/>
      <w:r w:rsidRPr="00481099">
        <w:rPr>
          <w:rFonts w:ascii="Century Gothic" w:hAnsi="Century Gothic" w:cs="Calibri"/>
          <w:color w:val="0000CC"/>
          <w:sz w:val="24"/>
          <w:szCs w:val="24"/>
          <w:shd w:val="clear" w:color="auto" w:fill="FFFFFF"/>
        </w:rPr>
        <w:t xml:space="preserve"> 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Πιστοποιητικό Εξειδικευμένης Επιμόρφωσης 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</w:t>
      </w:r>
      <w:proofErr w:type="spellStart"/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>Μοριοδότηση</w:t>
      </w:r>
      <w:proofErr w:type="spellEnd"/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Περίοδος Εγγραφών: 01/07/2020 έως 01/09/2020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481099">
        <w:rPr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481099"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  <w:t xml:space="preserve"> Έναρξη Επιμόρφωσης: Σεπτέμβριος 2020</w:t>
      </w: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 w:cs="Segoe UI Emoji"/>
          <w:b/>
          <w:bCs/>
          <w:color w:val="0000CC"/>
          <w:sz w:val="24"/>
          <w:szCs w:val="24"/>
          <w:shd w:val="clear" w:color="auto" w:fill="FFFFFF"/>
        </w:rPr>
      </w:pPr>
      <w:r w:rsidRPr="00481099">
        <w:rPr>
          <w:rFonts w:ascii="Century Gothic" w:hAnsi="Century Gothic" w:cs="Segoe UI Emoji"/>
          <w:b/>
          <w:bCs/>
          <w:color w:val="0000CC"/>
          <w:sz w:val="24"/>
          <w:szCs w:val="24"/>
          <w:shd w:val="clear" w:color="auto" w:fill="FFFFFF"/>
        </w:rPr>
        <w:t>Πληροφορίες:</w:t>
      </w:r>
    </w:p>
    <w:p w:rsidR="007B3B9A" w:rsidRPr="00481099" w:rsidRDefault="002C0A62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  <w:shd w:val="clear" w:color="auto" w:fill="FFFFFF"/>
        </w:rPr>
      </w:pPr>
      <w:r w:rsidRPr="00481099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☎</w:t>
      </w:r>
      <w:r w:rsidRPr="00481099">
        <w:rPr>
          <w:rStyle w:val="6qdm"/>
          <w:rFonts w:ascii="Century Gothic" w:hAnsi="Century Gothic"/>
          <w:color w:val="0000CC"/>
          <w:sz w:val="24"/>
          <w:szCs w:val="24"/>
          <w:shd w:val="clear" w:color="auto" w:fill="FFFFFF"/>
        </w:rPr>
        <w:t>️</w:t>
      </w:r>
      <w:r w:rsidRPr="00481099">
        <w:rPr>
          <w:rFonts w:ascii="Century Gothic" w:hAnsi="Century Gothic"/>
          <w:color w:val="0000CC"/>
          <w:sz w:val="24"/>
          <w:szCs w:val="24"/>
          <w:shd w:val="clear" w:color="auto" w:fill="FFFFFF"/>
        </w:rPr>
        <w:t>24210-06366/90</w:t>
      </w:r>
      <w:bookmarkStart w:id="0" w:name="_GoBack"/>
      <w:bookmarkEnd w:id="0"/>
      <w:r w:rsidRPr="00481099">
        <w:rPr>
          <w:rFonts w:ascii="Century Gothic" w:hAnsi="Century Gothic"/>
          <w:color w:val="0000CC"/>
          <w:sz w:val="24"/>
          <w:szCs w:val="24"/>
        </w:rPr>
        <w:br/>
      </w:r>
      <w:r w:rsidRPr="00481099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📧</w:t>
      </w:r>
      <w:proofErr w:type="spellStart"/>
      <w:r w:rsidRPr="00481099">
        <w:rPr>
          <w:rFonts w:ascii="Century Gothic" w:hAnsi="Century Gothic"/>
          <w:color w:val="0000CC"/>
          <w:sz w:val="24"/>
          <w:szCs w:val="24"/>
          <w:shd w:val="clear" w:color="auto" w:fill="FFFFFF"/>
        </w:rPr>
        <w:t>learning@uth.g</w:t>
      </w:r>
      <w:proofErr w:type="spellEnd"/>
      <w:r w:rsidR="007B3B9A" w:rsidRPr="00481099">
        <w:rPr>
          <w:rFonts w:ascii="Century Gothic" w:hAnsi="Century Gothic"/>
          <w:color w:val="0000CC"/>
          <w:sz w:val="24"/>
          <w:szCs w:val="24"/>
          <w:shd w:val="clear" w:color="auto" w:fill="FFFFFF"/>
          <w:lang w:val="en-US"/>
        </w:rPr>
        <w:t>r</w:t>
      </w:r>
    </w:p>
    <w:p w:rsidR="002C0A62" w:rsidRPr="00481099" w:rsidRDefault="007B3B9A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  <w:shd w:val="clear" w:color="auto" w:fill="FFFFFF"/>
        </w:rPr>
      </w:pPr>
      <w:r w:rsidRPr="00481099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lastRenderedPageBreak/>
        <w:t>➡</w:t>
      </w:r>
      <w:r w:rsidRPr="00481099">
        <w:rPr>
          <w:rStyle w:val="6qdm"/>
          <w:rFonts w:ascii="Century Gothic" w:hAnsi="Century Gothic"/>
          <w:color w:val="0000CC"/>
          <w:sz w:val="24"/>
          <w:szCs w:val="24"/>
          <w:shd w:val="clear" w:color="auto" w:fill="FFFFFF"/>
        </w:rPr>
        <w:t>️</w:t>
      </w:r>
      <w:hyperlink r:id="rId7" w:history="1">
        <w:r w:rsidRPr="00481099">
          <w:rPr>
            <w:rStyle w:val="-"/>
            <w:rFonts w:ascii="Century Gothic" w:hAnsi="Century Gothic"/>
            <w:color w:val="0000CC"/>
            <w:sz w:val="24"/>
            <w:szCs w:val="24"/>
          </w:rPr>
          <w:t>http://learning.uth.gr/?p=6314</w:t>
        </w:r>
      </w:hyperlink>
      <w:r w:rsidR="002C0A62" w:rsidRPr="00481099">
        <w:rPr>
          <w:rFonts w:ascii="Century Gothic" w:hAnsi="Century Gothic"/>
          <w:color w:val="0000CC"/>
          <w:sz w:val="24"/>
          <w:szCs w:val="24"/>
        </w:rPr>
        <w:br/>
      </w:r>
      <w:r w:rsidR="002C0A62" w:rsidRPr="00481099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➡</w:t>
      </w:r>
      <w:r w:rsidR="002C0A62" w:rsidRPr="00481099">
        <w:rPr>
          <w:rStyle w:val="6qdm"/>
          <w:rFonts w:ascii="Century Gothic" w:hAnsi="Century Gothic"/>
          <w:color w:val="0000CC"/>
          <w:sz w:val="24"/>
          <w:szCs w:val="24"/>
          <w:shd w:val="clear" w:color="auto" w:fill="FFFFFF"/>
        </w:rPr>
        <w:t>️</w:t>
      </w:r>
      <w:r w:rsidR="002C0A62" w:rsidRPr="00481099">
        <w:rPr>
          <w:rFonts w:ascii="Century Gothic" w:hAnsi="Century Gothic"/>
          <w:color w:val="0000CC"/>
          <w:sz w:val="24"/>
          <w:szCs w:val="24"/>
          <w:shd w:val="clear" w:color="auto" w:fill="FFFFFF"/>
        </w:rPr>
        <w:t xml:space="preserve">Official Facebook </w:t>
      </w:r>
      <w:proofErr w:type="spellStart"/>
      <w:r w:rsidR="002C0A62" w:rsidRPr="00481099">
        <w:rPr>
          <w:rFonts w:ascii="Century Gothic" w:hAnsi="Century Gothic"/>
          <w:color w:val="0000CC"/>
          <w:sz w:val="24"/>
          <w:szCs w:val="24"/>
          <w:shd w:val="clear" w:color="auto" w:fill="FFFFFF"/>
        </w:rPr>
        <w:t>Page</w:t>
      </w:r>
      <w:proofErr w:type="spellEnd"/>
      <w:r w:rsidR="002C0A62" w:rsidRPr="00481099">
        <w:rPr>
          <w:rFonts w:ascii="Century Gothic" w:hAnsi="Century Gothic"/>
          <w:color w:val="0000CC"/>
          <w:sz w:val="24"/>
          <w:szCs w:val="24"/>
          <w:shd w:val="clear" w:color="auto" w:fill="FFFFFF"/>
        </w:rPr>
        <w:t>: Επιμορφωτικό Πρόγραμμα "Εξειδίκευση στη Διαπολιτισμική Φροντίδα"</w:t>
      </w:r>
    </w:p>
    <w:p w:rsidR="007B3B9A" w:rsidRPr="00481099" w:rsidRDefault="007B3B9A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  <w:shd w:val="clear" w:color="auto" w:fill="FFFFFF"/>
        </w:rPr>
      </w:pPr>
    </w:p>
    <w:p w:rsidR="007B3B9A" w:rsidRPr="00481099" w:rsidRDefault="007B3B9A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  <w:shd w:val="clear" w:color="auto" w:fill="FFFFFF"/>
        </w:rPr>
      </w:pPr>
    </w:p>
    <w:p w:rsidR="002C0A62" w:rsidRPr="00481099" w:rsidRDefault="002C0A62" w:rsidP="00481099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</w:p>
    <w:sectPr w:rsidR="002C0A62" w:rsidRPr="00481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5D7"/>
    <w:multiLevelType w:val="hybridMultilevel"/>
    <w:tmpl w:val="C8224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2"/>
    <w:rsid w:val="001A4077"/>
    <w:rsid w:val="001B5AA9"/>
    <w:rsid w:val="00223A85"/>
    <w:rsid w:val="00294700"/>
    <w:rsid w:val="002C0A62"/>
    <w:rsid w:val="00374BA3"/>
    <w:rsid w:val="00481099"/>
    <w:rsid w:val="007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F24"/>
  <w15:chartTrackingRefBased/>
  <w15:docId w15:val="{7CCD69EC-D782-4B42-8549-ACA599E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A62"/>
    <w:rPr>
      <w:b/>
      <w:bCs/>
    </w:rPr>
  </w:style>
  <w:style w:type="character" w:customStyle="1" w:styleId="6qdm">
    <w:name w:val="_6qdm"/>
    <w:basedOn w:val="a0"/>
    <w:rsid w:val="002C0A62"/>
  </w:style>
  <w:style w:type="paragraph" w:styleId="a4">
    <w:name w:val="List Paragraph"/>
    <w:basedOn w:val="a"/>
    <w:uiPriority w:val="34"/>
    <w:qFormat/>
    <w:rsid w:val="001A407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B3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.uth.gr/?p=6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4</cp:revision>
  <dcterms:created xsi:type="dcterms:W3CDTF">2020-07-23T09:33:00Z</dcterms:created>
  <dcterms:modified xsi:type="dcterms:W3CDTF">2020-07-23T09:41:00Z</dcterms:modified>
</cp:coreProperties>
</file>