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E4" w:rsidRDefault="005B147D" w:rsidP="005B147D">
      <w:pPr>
        <w:jc w:val="center"/>
      </w:pPr>
      <w:bookmarkStart w:id="0" w:name="_GoBack"/>
      <w:r>
        <w:rPr>
          <w:noProof/>
          <w:lang w:eastAsia="el-GR"/>
        </w:rPr>
        <w:drawing>
          <wp:inline distT="0" distB="0" distL="0" distR="0" wp14:anchorId="2C3CEF29" wp14:editId="38AFB915">
            <wp:extent cx="4038603" cy="2733671"/>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038603" cy="2733671"/>
                    </a:xfrm>
                    <a:prstGeom prst="rect">
                      <a:avLst/>
                    </a:prstGeom>
                    <a:noFill/>
                    <a:ln>
                      <a:noFill/>
                      <a:prstDash/>
                    </a:ln>
                  </pic:spPr>
                </pic:pic>
              </a:graphicData>
            </a:graphic>
          </wp:inline>
        </w:drawing>
      </w:r>
      <w:bookmarkEnd w:id="0"/>
    </w:p>
    <w:p w:rsidR="005B147D" w:rsidRDefault="005B147D" w:rsidP="005B147D">
      <w:pPr>
        <w:spacing w:line="360" w:lineRule="auto"/>
        <w:jc w:val="center"/>
        <w:rPr>
          <w:rFonts w:ascii="Book Antiqua" w:hAnsi="Book Antiqua"/>
          <w:b/>
          <w:color w:val="0000CC"/>
          <w:sz w:val="32"/>
          <w:szCs w:val="32"/>
        </w:rPr>
      </w:pPr>
      <w:r>
        <w:rPr>
          <w:rFonts w:ascii="Book Antiqua" w:hAnsi="Book Antiqua"/>
          <w:b/>
          <w:color w:val="0000CC"/>
          <w:sz w:val="32"/>
          <w:szCs w:val="32"/>
        </w:rPr>
        <w:t xml:space="preserve">ΕΚΔΗΛΩΣΕΙΣ–ΔΡΑΣΤΗΡΙΟΤΗΤΕΣ </w:t>
      </w:r>
    </w:p>
    <w:p w:rsidR="005B147D" w:rsidRDefault="005B147D" w:rsidP="005B147D">
      <w:pPr>
        <w:pBdr>
          <w:top w:val="single" w:sz="4" w:space="1" w:color="000000"/>
          <w:left w:val="single" w:sz="4" w:space="4" w:color="000000"/>
          <w:bottom w:val="single" w:sz="4" w:space="1" w:color="000000"/>
          <w:right w:val="single" w:sz="4" w:space="4" w:color="000000"/>
        </w:pBdr>
        <w:spacing w:line="360" w:lineRule="auto"/>
        <w:jc w:val="center"/>
      </w:pPr>
      <w:r>
        <w:rPr>
          <w:rFonts w:ascii="Book Antiqua" w:hAnsi="Book Antiqua"/>
          <w:b/>
          <w:color w:val="0000CC"/>
          <w:sz w:val="48"/>
          <w:szCs w:val="48"/>
          <w:u w:val="single"/>
          <w:shd w:val="clear" w:color="auto" w:fill="FFFF00"/>
        </w:rPr>
        <w:t>ΚΑΘΗΜΕΡΙΝΗ ΕΚΔΟΣΗ</w:t>
      </w:r>
      <w:r>
        <w:rPr>
          <w:rFonts w:ascii="Book Antiqua" w:hAnsi="Book Antiqua"/>
          <w:b/>
          <w:color w:val="0000CC"/>
          <w:sz w:val="48"/>
          <w:szCs w:val="48"/>
          <w:u w:val="single"/>
        </w:rPr>
        <w:t xml:space="preserve">  </w:t>
      </w:r>
    </w:p>
    <w:p w:rsidR="005B147D" w:rsidRDefault="005B147D" w:rsidP="005B147D">
      <w:pPr>
        <w:spacing w:before="130" w:after="100" w:line="360" w:lineRule="auto"/>
        <w:jc w:val="center"/>
      </w:pPr>
      <w:r>
        <w:rPr>
          <w:rFonts w:ascii="Century Gothic" w:hAnsi="Century Gothic"/>
          <w:b/>
          <w:color w:val="0000CC"/>
        </w:rPr>
        <w:t>ΔΕΛΤΙΟ ΤΥΠΟΥ</w:t>
      </w:r>
    </w:p>
    <w:p w:rsidR="005B147D" w:rsidRDefault="005B147D" w:rsidP="005B147D">
      <w:pPr>
        <w:spacing w:line="360" w:lineRule="auto"/>
        <w:jc w:val="center"/>
        <w:rPr>
          <w:rFonts w:ascii="Times New Roman" w:hAnsi="Times New Roman"/>
          <w:b/>
          <w:color w:val="0000CC"/>
          <w:sz w:val="28"/>
          <w:szCs w:val="28"/>
        </w:rPr>
      </w:pPr>
      <w:r>
        <w:rPr>
          <w:rFonts w:ascii="Times New Roman" w:hAnsi="Times New Roman"/>
          <w:b/>
          <w:color w:val="0000CC"/>
          <w:sz w:val="28"/>
          <w:szCs w:val="28"/>
        </w:rPr>
        <w:t>Πανελλήνιο Συνέδριο Ημέρες Πνευμονολογίας</w:t>
      </w:r>
    </w:p>
    <w:p w:rsidR="005B147D" w:rsidRDefault="005B147D" w:rsidP="005B147D">
      <w:pPr>
        <w:spacing w:line="360" w:lineRule="auto"/>
        <w:jc w:val="center"/>
        <w:rPr>
          <w:rFonts w:ascii="Times New Roman" w:hAnsi="Times New Roman"/>
          <w:b/>
          <w:color w:val="0000CC"/>
          <w:sz w:val="28"/>
          <w:szCs w:val="28"/>
        </w:rPr>
      </w:pPr>
      <w:r>
        <w:rPr>
          <w:rFonts w:ascii="Times New Roman" w:hAnsi="Times New Roman"/>
          <w:b/>
          <w:color w:val="0000CC"/>
          <w:sz w:val="28"/>
          <w:szCs w:val="28"/>
        </w:rPr>
        <w:t>15-18 Οκτωβρίου στο Βόλο</w:t>
      </w:r>
    </w:p>
    <w:p w:rsidR="005B147D" w:rsidRDefault="005B147D" w:rsidP="005B147D">
      <w:pPr>
        <w:spacing w:line="360" w:lineRule="auto"/>
        <w:jc w:val="center"/>
        <w:rPr>
          <w:rFonts w:ascii="Times New Roman" w:hAnsi="Times New Roman"/>
          <w:b/>
          <w:color w:val="0000CC"/>
          <w:sz w:val="28"/>
          <w:szCs w:val="28"/>
        </w:rPr>
      </w:pPr>
      <w:r>
        <w:rPr>
          <w:rFonts w:ascii="Times New Roman" w:hAnsi="Times New Roman"/>
          <w:b/>
          <w:color w:val="0000CC"/>
          <w:sz w:val="28"/>
          <w:szCs w:val="28"/>
        </w:rPr>
        <w:t xml:space="preserve">με παράλληλη </w:t>
      </w:r>
      <w:proofErr w:type="spellStart"/>
      <w:r>
        <w:rPr>
          <w:rFonts w:ascii="Times New Roman" w:hAnsi="Times New Roman"/>
          <w:b/>
          <w:color w:val="0000CC"/>
          <w:sz w:val="28"/>
          <w:szCs w:val="28"/>
        </w:rPr>
        <w:t>διαδραστική</w:t>
      </w:r>
      <w:proofErr w:type="spellEnd"/>
      <w:r>
        <w:rPr>
          <w:rFonts w:ascii="Times New Roman" w:hAnsi="Times New Roman"/>
          <w:b/>
          <w:color w:val="0000CC"/>
          <w:sz w:val="28"/>
          <w:szCs w:val="28"/>
        </w:rPr>
        <w:t xml:space="preserve"> αναμετάδοση</w:t>
      </w:r>
    </w:p>
    <w:p w:rsidR="005B147D" w:rsidRDefault="005B147D" w:rsidP="005B147D">
      <w:pPr>
        <w:spacing w:line="360" w:lineRule="auto"/>
        <w:jc w:val="center"/>
        <w:rPr>
          <w:rFonts w:ascii="Times New Roman" w:hAnsi="Times New Roman"/>
          <w:color w:val="0000CC"/>
          <w:sz w:val="28"/>
          <w:szCs w:val="28"/>
        </w:rPr>
      </w:pPr>
    </w:p>
    <w:p w:rsidR="005B147D" w:rsidRDefault="005B147D" w:rsidP="005B147D">
      <w:pPr>
        <w:spacing w:line="360" w:lineRule="auto"/>
        <w:jc w:val="both"/>
      </w:pPr>
      <w:r>
        <w:rPr>
          <w:rFonts w:ascii="Times New Roman" w:hAnsi="Times New Roman"/>
          <w:color w:val="0000CC"/>
          <w:sz w:val="28"/>
          <w:szCs w:val="28"/>
        </w:rPr>
        <w:tab/>
        <w:t>Η Πνευμονολογική Κλινική του Πανεπιστημίου Θεσσαλίας οργανώνει για 21</w:t>
      </w:r>
      <w:r>
        <w:rPr>
          <w:rFonts w:ascii="Times New Roman" w:hAnsi="Times New Roman"/>
          <w:color w:val="0000CC"/>
          <w:sz w:val="28"/>
          <w:szCs w:val="28"/>
          <w:vertAlign w:val="superscript"/>
        </w:rPr>
        <w:t>ο</w:t>
      </w:r>
      <w:r>
        <w:rPr>
          <w:rFonts w:ascii="Times New Roman" w:hAnsi="Times New Roman"/>
          <w:color w:val="0000CC"/>
          <w:sz w:val="28"/>
          <w:szCs w:val="28"/>
        </w:rPr>
        <w:t xml:space="preserve"> συνεχές έτος το συνέδριο της, στο ξενοδοχείο Ξενία στο Βόλο το τριήμερο 15-18 Οκτωβρίου. Η Πέμπτη, πρώτη ημέρα του συνεδρίου θα πραγματοποιηθεί το Νοσηλευτικό Σεμινάριο με την συνεργασία του Τμήματος της Νοσηλευτικής του Πανεπιστημίου Θεσσαλίας και του γραφείου εκπαίδευσης του Πανεπιστημιακού Νοσοκομείου Λάρισας. Το βράδυ της ίδιας μέρας στις 7μμ θα συζητηθούν επίκαιρα θέματα όπως η ατμοσφαιρική ρύπανση στο Βόλο και η εφαρμογή αντικαπνιστικού νόμου. Τις επόμενες ημέρες του συνεδρίου το πρόγραμμα </w:t>
      </w:r>
      <w:r>
        <w:rPr>
          <w:rFonts w:ascii="Times New Roman" w:hAnsi="Times New Roman"/>
          <w:color w:val="0000CC"/>
          <w:sz w:val="28"/>
          <w:szCs w:val="28"/>
        </w:rPr>
        <w:lastRenderedPageBreak/>
        <w:t>περιλαμβάνει διαλέξεις, συζητήσεις ενδιαφερόντων περιστατικών, πρόσφατες εξελίξεις στην πνευμονολογία.</w:t>
      </w:r>
    </w:p>
    <w:p w:rsidR="005B147D" w:rsidRDefault="005B147D" w:rsidP="005B147D">
      <w:pPr>
        <w:spacing w:line="360" w:lineRule="auto"/>
        <w:jc w:val="both"/>
        <w:rPr>
          <w:rFonts w:ascii="Times New Roman" w:hAnsi="Times New Roman"/>
          <w:color w:val="0000CC"/>
          <w:sz w:val="28"/>
          <w:szCs w:val="28"/>
        </w:rPr>
      </w:pPr>
      <w:r>
        <w:rPr>
          <w:rFonts w:ascii="Times New Roman" w:hAnsi="Times New Roman"/>
          <w:color w:val="0000CC"/>
          <w:sz w:val="28"/>
          <w:szCs w:val="28"/>
        </w:rPr>
        <w:tab/>
        <w:t xml:space="preserve">Το συνέδριο θα τελειώσει το μεσημέρι της Κυριακής 1μμ με παρουσίαση κειμένων, έργων ζωγραφικής και ταινία μικρού μήκους με θέματα εμπνευσμένα από τον εγκλεισμό στην αρχική φάση της πανδημίας. Πλήρες πρόγραμμα θα βρείτε στον </w:t>
      </w:r>
      <w:proofErr w:type="spellStart"/>
      <w:r>
        <w:rPr>
          <w:rFonts w:ascii="Times New Roman" w:hAnsi="Times New Roman"/>
          <w:color w:val="0000CC"/>
          <w:sz w:val="28"/>
          <w:szCs w:val="28"/>
        </w:rPr>
        <w:t>ιστότοπο</w:t>
      </w:r>
      <w:proofErr w:type="spellEnd"/>
      <w:r>
        <w:rPr>
          <w:rFonts w:ascii="Times New Roman" w:hAnsi="Times New Roman"/>
          <w:color w:val="0000CC"/>
          <w:sz w:val="28"/>
          <w:szCs w:val="28"/>
        </w:rPr>
        <w:t xml:space="preserve">: </w:t>
      </w:r>
    </w:p>
    <w:p w:rsidR="005B147D" w:rsidRDefault="005B147D" w:rsidP="005B147D">
      <w:pPr>
        <w:spacing w:line="360" w:lineRule="auto"/>
        <w:jc w:val="both"/>
      </w:pPr>
      <w:hyperlink r:id="rId5" w:history="1">
        <w:r>
          <w:rPr>
            <w:rStyle w:val="-"/>
            <w:rFonts w:ascii="Times New Roman" w:hAnsi="Times New Roman"/>
            <w:sz w:val="24"/>
            <w:szCs w:val="24"/>
            <w:shd w:val="clear" w:color="auto" w:fill="FFFFFF"/>
          </w:rPr>
          <w:t>https://congressworld.gr/event/pneumonology-days-2020/?fbclid=IwAR03SVXjYgxeFZZWCtg46cWpBdf_SIuQWCj-O89E5A5nrPuOVBWwEYGV4VU</w:t>
        </w:r>
      </w:hyperlink>
    </w:p>
    <w:p w:rsidR="005B147D" w:rsidRDefault="005B147D" w:rsidP="005B147D">
      <w:pPr>
        <w:spacing w:line="360" w:lineRule="auto"/>
        <w:jc w:val="center"/>
        <w:rPr>
          <w:rFonts w:ascii="Times New Roman" w:hAnsi="Times New Roman"/>
          <w:sz w:val="28"/>
          <w:szCs w:val="28"/>
        </w:rPr>
      </w:pPr>
    </w:p>
    <w:p w:rsidR="005B147D" w:rsidRDefault="005B147D" w:rsidP="005B147D">
      <w:pPr>
        <w:spacing w:line="276" w:lineRule="auto"/>
        <w:rPr>
          <w:rFonts w:ascii="Times New Roman" w:hAnsi="Times New Roman"/>
          <w:b/>
          <w:color w:val="0000CC"/>
          <w:sz w:val="28"/>
          <w:szCs w:val="28"/>
        </w:rPr>
      </w:pPr>
      <w:r>
        <w:rPr>
          <w:rFonts w:ascii="Times New Roman" w:hAnsi="Times New Roman"/>
          <w:b/>
          <w:color w:val="0000CC"/>
          <w:sz w:val="28"/>
          <w:szCs w:val="28"/>
        </w:rPr>
        <w:t xml:space="preserve">Καθηγητής ΚΙ </w:t>
      </w:r>
      <w:proofErr w:type="spellStart"/>
      <w:r>
        <w:rPr>
          <w:rFonts w:ascii="Times New Roman" w:hAnsi="Times New Roman"/>
          <w:b/>
          <w:color w:val="0000CC"/>
          <w:sz w:val="28"/>
          <w:szCs w:val="28"/>
        </w:rPr>
        <w:t>Γουργουλιάνης</w:t>
      </w:r>
      <w:proofErr w:type="spellEnd"/>
      <w:r>
        <w:rPr>
          <w:rFonts w:ascii="Times New Roman" w:hAnsi="Times New Roman"/>
          <w:b/>
          <w:color w:val="0000CC"/>
          <w:sz w:val="28"/>
          <w:szCs w:val="28"/>
        </w:rPr>
        <w:t xml:space="preserve"> </w:t>
      </w:r>
    </w:p>
    <w:p w:rsidR="005B147D" w:rsidRDefault="005B147D" w:rsidP="005B147D">
      <w:pPr>
        <w:rPr>
          <w:rFonts w:ascii="Times New Roman" w:hAnsi="Times New Roman"/>
          <w:b/>
          <w:color w:val="0000CC"/>
          <w:sz w:val="28"/>
          <w:szCs w:val="28"/>
        </w:rPr>
      </w:pPr>
      <w:r>
        <w:rPr>
          <w:rFonts w:ascii="Times New Roman" w:hAnsi="Times New Roman"/>
          <w:b/>
          <w:color w:val="0000CC"/>
          <w:sz w:val="28"/>
          <w:szCs w:val="28"/>
        </w:rPr>
        <w:t>Διευθυντής Πνευμονολογικής Κλινικής</w:t>
      </w:r>
    </w:p>
    <w:p w:rsidR="005B147D" w:rsidRDefault="005B147D" w:rsidP="005B147D">
      <w:r>
        <w:rPr>
          <w:rFonts w:ascii="Times New Roman" w:hAnsi="Times New Roman"/>
          <w:b/>
          <w:color w:val="0000CC"/>
          <w:sz w:val="28"/>
          <w:szCs w:val="28"/>
        </w:rPr>
        <w:t xml:space="preserve">Πανεπιστημίου </w:t>
      </w:r>
      <w:proofErr w:type="spellStart"/>
      <w:r>
        <w:rPr>
          <w:rFonts w:ascii="Times New Roman" w:hAnsi="Times New Roman"/>
          <w:b/>
          <w:color w:val="0000CC"/>
          <w:sz w:val="28"/>
          <w:szCs w:val="28"/>
        </w:rPr>
        <w:t>Θεσσαλ</w:t>
      </w:r>
      <w:proofErr w:type="spellEnd"/>
    </w:p>
    <w:sectPr w:rsidR="005B14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7D"/>
    <w:rsid w:val="005B147D"/>
    <w:rsid w:val="00EF0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21E9"/>
  <w15:chartTrackingRefBased/>
  <w15:docId w15:val="{D7B4DFE8-7C49-4EB6-BC1B-9F8E1981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B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gressworld.gr/event/pneumonology-days-2020/?fbclid=IwAR03SVXjYgxeFZZWCtg46cWpBdf_SIuQWCj-O89E5A5nrPuOVBWwEYGV4VU"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1207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2020-10-09T08:54:00Z</dcterms:created>
  <dcterms:modified xsi:type="dcterms:W3CDTF">2020-10-09T08:55:00Z</dcterms:modified>
</cp:coreProperties>
</file>