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D" w:rsidRDefault="007257AD" w:rsidP="00E92997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546860" cy="1041197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03" cy="10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AD" w:rsidRDefault="007257AD" w:rsidP="00E92997">
      <w:pPr>
        <w:jc w:val="center"/>
      </w:pPr>
    </w:p>
    <w:p w:rsidR="00E92997" w:rsidRPr="00E92997" w:rsidRDefault="00E92997" w:rsidP="00E92997">
      <w:pPr>
        <w:jc w:val="center"/>
      </w:pPr>
      <w:r>
        <w:t>ΔΕΛΤΙΟ ΤΥΠΟΥ</w:t>
      </w:r>
    </w:p>
    <w:p w:rsidR="00E92997" w:rsidRDefault="00E92997" w:rsidP="00E92997">
      <w:pPr>
        <w:jc w:val="both"/>
      </w:pPr>
    </w:p>
    <w:p w:rsidR="00E92997" w:rsidRPr="00F52E8E" w:rsidRDefault="006C2A4B" w:rsidP="00E92997">
      <w:pPr>
        <w:jc w:val="center"/>
        <w:rPr>
          <w:rFonts w:ascii="Times New Roman" w:hAnsi="Times New Roman" w:cs="Times New Roman"/>
          <w:b/>
          <w:color w:val="0000CC"/>
        </w:rPr>
      </w:pPr>
      <w:r w:rsidRPr="00F52E8E">
        <w:rPr>
          <w:rFonts w:ascii="Times New Roman" w:hAnsi="Times New Roman" w:cs="Times New Roman"/>
          <w:b/>
          <w:color w:val="0000CC"/>
        </w:rPr>
        <w:t>Διαδικτυακό Σεμινάριο για το έργο AgriTexSil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br/>
      </w:r>
      <w:r w:rsidR="00E92997" w:rsidRPr="00F52E8E">
        <w:rPr>
          <w:rFonts w:ascii="Times New Roman" w:hAnsi="Times New Roman" w:cs="Times New Roman"/>
          <w:color w:val="0000CC"/>
        </w:rPr>
        <w:br/>
        <w:t>Πρόσκληση στο</w:t>
      </w:r>
      <w:r w:rsidRPr="00F52E8E">
        <w:rPr>
          <w:rFonts w:ascii="Times New Roman" w:hAnsi="Times New Roman" w:cs="Times New Roman"/>
          <w:color w:val="0000CC"/>
        </w:rPr>
        <w:t xml:space="preserve"> διαδικτυακό σεμινάριο του έργου με τίτλο «Ανάπτυξη ενός</w:t>
      </w:r>
      <w:r w:rsidRPr="00F52E8E">
        <w:rPr>
          <w:rFonts w:ascii="Times New Roman" w:hAnsi="Times New Roman" w:cs="Times New Roman"/>
          <w:color w:val="0000CC"/>
        </w:rPr>
        <w:br/>
        <w:t xml:space="preserve"> διχτυού με επικάλυψη πυριτίου για φιλικό προς το περιβάλλον έλεγχο των</w:t>
      </w:r>
      <w:r w:rsidRPr="00F52E8E">
        <w:rPr>
          <w:rFonts w:ascii="Times New Roman" w:hAnsi="Times New Roman" w:cs="Times New Roman"/>
          <w:color w:val="0000CC"/>
        </w:rPr>
        <w:br/>
        <w:t xml:space="preserve"> εντόμων στην γεωργική παραγωγή- AgriTexSil», το οποίο υλοποιείται στο</w:t>
      </w:r>
      <w:r w:rsidRPr="00F52E8E">
        <w:rPr>
          <w:rFonts w:ascii="Times New Roman" w:hAnsi="Times New Roman" w:cs="Times New Roman"/>
          <w:color w:val="0000CC"/>
        </w:rPr>
        <w:br/>
        <w:t xml:space="preserve"> πλαίσιο της «ΔΡΑΣΗΣ ΕΘΝΙΚΗΣ ΕΜΒΕΛΕΙΑΣ: Διμερής και Πολυμερής Ε&amp;Τ Συνεργασία</w:t>
      </w:r>
      <w:r w:rsidRPr="00F52E8E">
        <w:rPr>
          <w:rFonts w:ascii="Times New Roman" w:hAnsi="Times New Roman" w:cs="Times New Roman"/>
          <w:color w:val="0000CC"/>
        </w:rPr>
        <w:br/>
        <w:t xml:space="preserve"> Ελλάδας – Γερμανίας» και συγχρηματοδοτείται από την Ευρωπαϊκή Ένωση και</w:t>
      </w:r>
      <w:r w:rsidRPr="00F52E8E">
        <w:rPr>
          <w:rFonts w:ascii="Times New Roman" w:hAnsi="Times New Roman" w:cs="Times New Roman"/>
          <w:color w:val="0000CC"/>
        </w:rPr>
        <w:br/>
        <w:t xml:space="preserve"> εθνικούς πόρους μέσω του Ε.Π. Ανταγωνιστικότητα, Επιχειρηματικότητα &amp;</w:t>
      </w:r>
      <w:r w:rsidRPr="00F52E8E">
        <w:rPr>
          <w:rFonts w:ascii="Times New Roman" w:hAnsi="Times New Roman" w:cs="Times New Roman"/>
          <w:color w:val="0000CC"/>
        </w:rPr>
        <w:br/>
        <w:t xml:space="preserve"> Καινοτομία (ΕΠΑνΕΚ) (κωδικός έργου:Τ2ΔΓΕ.- 0120).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 xml:space="preserve"> Η εκδήλωση, η οποία θα πραγματοποιηθεί μέσω του προγράμματος MS-TEAMS, έχει</w:t>
      </w:r>
      <w:r w:rsidRPr="00F52E8E">
        <w:rPr>
          <w:rFonts w:ascii="Times New Roman" w:hAnsi="Times New Roman" w:cs="Times New Roman"/>
          <w:color w:val="0000CC"/>
        </w:rPr>
        <w:br/>
        <w:t xml:space="preserve"> στόχο να παρουσιάσει στην επιστημονική κοινότητα και στο ευρύτερο κοινό τα</w:t>
      </w:r>
      <w:r w:rsidRPr="00F52E8E">
        <w:rPr>
          <w:rFonts w:ascii="Times New Roman" w:hAnsi="Times New Roman" w:cs="Times New Roman"/>
          <w:color w:val="0000CC"/>
        </w:rPr>
        <w:br/>
        <w:t xml:space="preserve"> ερευνητικά αποτελέσματα που έχουν προκύψει μέχρι σήμερα από την υλοποίηση</w:t>
      </w:r>
      <w:r w:rsidRPr="00F52E8E">
        <w:rPr>
          <w:rFonts w:ascii="Times New Roman" w:hAnsi="Times New Roman" w:cs="Times New Roman"/>
          <w:color w:val="0000CC"/>
        </w:rPr>
        <w:br/>
        <w:t xml:space="preserve"> του έργου.</w:t>
      </w:r>
    </w:p>
    <w:p w:rsidR="00E92997" w:rsidRPr="00F52E8E" w:rsidRDefault="00E92997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 xml:space="preserve"> Οι</w:t>
      </w:r>
      <w:r w:rsidR="006C2A4B" w:rsidRPr="00F52E8E">
        <w:rPr>
          <w:rFonts w:ascii="Times New Roman" w:hAnsi="Times New Roman" w:cs="Times New Roman"/>
          <w:color w:val="0000CC"/>
        </w:rPr>
        <w:t xml:space="preserve"> παρουσιάσεις θα γίνουν στην Αγγλική γλώσσα καθώς στην εκδήλωση θα</w:t>
      </w:r>
      <w:r w:rsidR="006C2A4B" w:rsidRPr="00F52E8E">
        <w:rPr>
          <w:rFonts w:ascii="Times New Roman" w:hAnsi="Times New Roman" w:cs="Times New Roman"/>
          <w:color w:val="0000CC"/>
        </w:rPr>
        <w:br/>
        <w:t xml:space="preserve"> παρουσιαστούν τα αποτελέσματα όλων των φορέων που εμπλέκονται στο έργο,</w:t>
      </w:r>
      <w:r w:rsidR="006C2A4B" w:rsidRPr="00F52E8E">
        <w:rPr>
          <w:rFonts w:ascii="Times New Roman" w:hAnsi="Times New Roman" w:cs="Times New Roman"/>
          <w:color w:val="0000CC"/>
        </w:rPr>
        <w:br/>
        <w:t>τόσο από την Ελλάδα (Πανεπιστήμιο Θεσσαλίας και THRACE NG), όσο και από τη</w:t>
      </w:r>
      <w:r w:rsidR="006C2A4B" w:rsidRPr="00F52E8E">
        <w:rPr>
          <w:rFonts w:ascii="Times New Roman" w:hAnsi="Times New Roman" w:cs="Times New Roman"/>
          <w:color w:val="0000CC"/>
        </w:rPr>
        <w:br/>
        <w:t xml:space="preserve"> Γερμανία (University of Aachen, Powder and SurfaceGmbH) και θα μεταδοθεί</w:t>
      </w:r>
      <w:r w:rsidR="006C2A4B" w:rsidRPr="00F52E8E">
        <w:rPr>
          <w:rFonts w:ascii="Times New Roman" w:hAnsi="Times New Roman" w:cs="Times New Roman"/>
          <w:color w:val="0000CC"/>
        </w:rPr>
        <w:br/>
        <w:t xml:space="preserve"> ταυτόχρονα και στις δύο χώρες.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br/>
        <w:t xml:space="preserve"> Το σεμινάριο θα πραγματοποιηθεί τη *</w:t>
      </w:r>
      <w:r w:rsidRPr="00F52E8E">
        <w:rPr>
          <w:rFonts w:ascii="Times New Roman" w:hAnsi="Times New Roman" w:cs="Times New Roman"/>
          <w:b/>
          <w:color w:val="0000CC"/>
        </w:rPr>
        <w:t>Δευτέρα 25 Ιανουαρίου, στις 11:00 ώρα</w:t>
      </w:r>
      <w:r w:rsidRPr="00F52E8E">
        <w:rPr>
          <w:rFonts w:ascii="Times New Roman" w:hAnsi="Times New Roman" w:cs="Times New Roman"/>
          <w:b/>
          <w:color w:val="0000CC"/>
        </w:rPr>
        <w:br/>
        <w:t xml:space="preserve"> Ελλάδας</w:t>
      </w:r>
      <w:r w:rsidRPr="00F52E8E">
        <w:rPr>
          <w:rFonts w:ascii="Times New Roman" w:hAnsi="Times New Roman" w:cs="Times New Roman"/>
          <w:color w:val="0000CC"/>
        </w:rPr>
        <w:t>* και θα έχει διάρκεια 2,5 ώρες.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 xml:space="preserve"> Οι ενδιαφερόμενοι θα πρέπει να πραγματοποιήσουν εγγραφή για παρακολούθηση</w:t>
      </w:r>
      <w:r w:rsidRPr="00F52E8E">
        <w:rPr>
          <w:rFonts w:ascii="Times New Roman" w:hAnsi="Times New Roman" w:cs="Times New Roman"/>
          <w:color w:val="0000CC"/>
        </w:rPr>
        <w:br/>
        <w:t xml:space="preserve"> του σεμιναρίου μέσω του παρακάτω συνδέσμου</w:t>
      </w:r>
    </w:p>
    <w:p w:rsidR="00E92997" w:rsidRPr="00F52E8E" w:rsidRDefault="0070092D" w:rsidP="00E92997">
      <w:pPr>
        <w:jc w:val="both"/>
        <w:rPr>
          <w:rFonts w:ascii="Times New Roman" w:hAnsi="Times New Roman" w:cs="Times New Roman"/>
          <w:color w:val="0000CC"/>
        </w:rPr>
      </w:pPr>
      <w:hyperlink r:id="rId5" w:tgtFrame="_blank" w:history="1">
        <w:r w:rsidR="006C2A4B" w:rsidRPr="00F52E8E">
          <w:rPr>
            <w:rStyle w:val="-"/>
            <w:rFonts w:ascii="Times New Roman" w:hAnsi="Times New Roman" w:cs="Times New Roman"/>
            <w:color w:val="0000CC"/>
          </w:rPr>
          <w:t>https://forms.gle/PMdAF6QLx1nvzLzp6</w:t>
        </w:r>
      </w:hyperlink>
      <w:r w:rsidR="006C2A4B" w:rsidRPr="00F52E8E">
        <w:rPr>
          <w:rFonts w:ascii="Times New Roman" w:hAnsi="Times New Roman" w:cs="Times New Roman"/>
          <w:color w:val="0000CC"/>
        </w:rPr>
        <w:br/>
      </w:r>
      <w:r w:rsidR="006C2A4B" w:rsidRPr="00F52E8E">
        <w:rPr>
          <w:rFonts w:ascii="Times New Roman" w:hAnsi="Times New Roman" w:cs="Times New Roman"/>
          <w:color w:val="0000CC"/>
        </w:rPr>
        <w:br/>
        <w:t xml:space="preserve"> *μέχρι 20/01/2021*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 xml:space="preserve"> Η παρακολούθηση της εκδήλωσης είναι ΔΩΡΕΑΝ, ενώ στους εγγεγραμμένους</w:t>
      </w:r>
      <w:r w:rsidRPr="00F52E8E">
        <w:rPr>
          <w:rFonts w:ascii="Times New Roman" w:hAnsi="Times New Roman" w:cs="Times New Roman"/>
          <w:color w:val="0000CC"/>
        </w:rPr>
        <w:br/>
        <w:t xml:space="preserve"> συμμετέχοντες θα δοθεί πιστοποιητικό παρακολούθησης.</w:t>
      </w:r>
    </w:p>
    <w:p w:rsidR="00E92997" w:rsidRPr="00F52E8E" w:rsidRDefault="00E92997" w:rsidP="00E92997">
      <w:pPr>
        <w:jc w:val="both"/>
        <w:rPr>
          <w:rFonts w:ascii="Times New Roman" w:hAnsi="Times New Roman" w:cs="Times New Roman"/>
          <w:color w:val="0000CC"/>
        </w:rPr>
      </w:pPr>
    </w:p>
    <w:p w:rsidR="00F67A1E" w:rsidRPr="00F52E8E" w:rsidRDefault="00F67A1E" w:rsidP="00E92997">
      <w:pPr>
        <w:jc w:val="both"/>
        <w:rPr>
          <w:rFonts w:ascii="Times New Roman" w:hAnsi="Times New Roman" w:cs="Times New Roman"/>
          <w:color w:val="0000CC"/>
        </w:rPr>
      </w:pPr>
      <w:bookmarkStart w:id="0" w:name="_GoBack"/>
      <w:bookmarkEnd w:id="0"/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 xml:space="preserve"> *Λίγα λόγια για το έργο **AgriTexSil**:*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lastRenderedPageBreak/>
        <w:t xml:space="preserve"> Τα ανοίγματα αερισμού των θερμοκηπίων και τα διχτυοκήπια καλύπτονται</w:t>
      </w:r>
      <w:r w:rsidRPr="00F52E8E">
        <w:rPr>
          <w:rFonts w:ascii="Times New Roman" w:hAnsi="Times New Roman" w:cs="Times New Roman"/>
          <w:color w:val="0000CC"/>
        </w:rPr>
        <w:br/>
        <w:t xml:space="preserve"> συνήθως με δίχτυα προκειμένου να παρεμποδίσουν την είσοδο των εντόμων στο</w:t>
      </w:r>
      <w:r w:rsidRPr="00F52E8E">
        <w:rPr>
          <w:rFonts w:ascii="Times New Roman" w:hAnsi="Times New Roman" w:cs="Times New Roman"/>
          <w:color w:val="0000CC"/>
        </w:rPr>
        <w:br/>
        <w:t xml:space="preserve"> χώρο της καλλιέργειας. Όμως, για την παρεμπόδιση εισόδου των πολύ μικρών</w:t>
      </w:r>
      <w:r w:rsidRPr="00F52E8E">
        <w:rPr>
          <w:rFonts w:ascii="Times New Roman" w:hAnsi="Times New Roman" w:cs="Times New Roman"/>
          <w:color w:val="0000CC"/>
        </w:rPr>
        <w:br/>
        <w:t xml:space="preserve"> αλλά επιβλαβών εντόμων (π.χ. αλευρώδης και θρίπες) απαιτούνται πολύ πυκνά</w:t>
      </w:r>
      <w:r w:rsidRPr="00F52E8E">
        <w:rPr>
          <w:rFonts w:ascii="Times New Roman" w:hAnsi="Times New Roman" w:cs="Times New Roman"/>
          <w:color w:val="0000CC"/>
        </w:rPr>
        <w:br/>
        <w:t xml:space="preserve"> δίχτυα. Η χρήση των διχτυών αυτών έχει ως συνέπεια τη σημαντική μείωση του</w:t>
      </w:r>
      <w:r w:rsidRPr="00F52E8E">
        <w:rPr>
          <w:rFonts w:ascii="Times New Roman" w:hAnsi="Times New Roman" w:cs="Times New Roman"/>
          <w:color w:val="0000CC"/>
        </w:rPr>
        <w:br/>
        <w:t xml:space="preserve"> αερισμού των θερμοκηπίων, με επακόλουθη αύξηση της θερμοκρασίας στο χώρο</w:t>
      </w:r>
      <w:r w:rsidRPr="00F52E8E">
        <w:rPr>
          <w:rFonts w:ascii="Times New Roman" w:hAnsi="Times New Roman" w:cs="Times New Roman"/>
          <w:color w:val="0000CC"/>
        </w:rPr>
        <w:br/>
        <w:t xml:space="preserve"> του θερμοκηπίου και μείωση της παραγωγής. Ως εκ τούτου, είναι απαραίτητο να</w:t>
      </w:r>
      <w:r w:rsidRPr="00F52E8E">
        <w:rPr>
          <w:rFonts w:ascii="Times New Roman" w:hAnsi="Times New Roman" w:cs="Times New Roman"/>
          <w:color w:val="0000CC"/>
        </w:rPr>
        <w:br/>
        <w:t xml:space="preserve"> αναπτυχθεί ένα δίχτυ που θα παρεμποδίζει την είσοδο των εντόμων χωρίς να</w:t>
      </w:r>
      <w:r w:rsidRPr="00F52E8E">
        <w:rPr>
          <w:rFonts w:ascii="Times New Roman" w:hAnsi="Times New Roman" w:cs="Times New Roman"/>
          <w:color w:val="0000CC"/>
        </w:rPr>
        <w:br/>
        <w:t xml:space="preserve"> επηρεάζει σημαντικά τον αερισμό.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br/>
        <w:t xml:space="preserve"> Στόχος του έργου είναι να αναπτυχθεί ένα δίχτυ καλυμμένο με διοξειδίου του</w:t>
      </w:r>
      <w:r w:rsidRPr="00F52E8E">
        <w:rPr>
          <w:rFonts w:ascii="Times New Roman" w:hAnsi="Times New Roman" w:cs="Times New Roman"/>
          <w:color w:val="0000CC"/>
        </w:rPr>
        <w:br/>
        <w:t xml:space="preserve"> πυριτίου, που είναι γνωστό ότι βλάπτει (αφυδατώνει) τα έντομα καθώς</w:t>
      </w:r>
      <w:r w:rsidRPr="00F52E8E">
        <w:rPr>
          <w:rFonts w:ascii="Times New Roman" w:hAnsi="Times New Roman" w:cs="Times New Roman"/>
          <w:color w:val="0000CC"/>
        </w:rPr>
        <w:br/>
        <w:t>απορροφάται από το προστατευτικό τους κέλυφος, το οποίο θα συμβάλει στη (α)</w:t>
      </w:r>
      <w:r w:rsidRPr="00F52E8E">
        <w:rPr>
          <w:rFonts w:ascii="Times New Roman" w:hAnsi="Times New Roman" w:cs="Times New Roman"/>
          <w:color w:val="0000CC"/>
        </w:rPr>
        <w:br/>
        <w:t xml:space="preserve"> στην παραγωγή με φιλικό προς το περιβάλλον τρόπο και (β) στην προστασία από</w:t>
      </w:r>
      <w:r w:rsidRPr="00F52E8E">
        <w:rPr>
          <w:rFonts w:ascii="Times New Roman" w:hAnsi="Times New Roman" w:cs="Times New Roman"/>
          <w:color w:val="0000CC"/>
        </w:rPr>
        <w:br/>
        <w:t>τα έντομα χωρίς τη χρήση φυτοφαρμάκων.</w:t>
      </w:r>
    </w:p>
    <w:p w:rsidR="00E92997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br/>
        <w:t xml:space="preserve"> Μπορείτε να ακολουθείτε τη σελίδα μας στο Facebook @agritexsil και να</w:t>
      </w:r>
      <w:r w:rsidRPr="00F52E8E">
        <w:rPr>
          <w:rFonts w:ascii="Times New Roman" w:hAnsi="Times New Roman" w:cs="Times New Roman"/>
          <w:color w:val="0000CC"/>
        </w:rPr>
        <w:br/>
        <w:t xml:space="preserve"> επισκεφτείτε την επίσημη ιστοσελίδα του έργου </w:t>
      </w:r>
      <w:hyperlink r:id="rId6" w:tgtFrame="_blank" w:history="1">
        <w:r w:rsidRPr="00F52E8E">
          <w:rPr>
            <w:rStyle w:val="-"/>
            <w:rFonts w:ascii="Times New Roman" w:hAnsi="Times New Roman" w:cs="Times New Roman"/>
            <w:color w:val="0000CC"/>
          </w:rPr>
          <w:t>http://www.agritexsil.eu/</w:t>
        </w:r>
      </w:hyperlink>
      <w:r w:rsidRPr="00F52E8E">
        <w:rPr>
          <w:rFonts w:ascii="Times New Roman" w:hAnsi="Times New Roman" w:cs="Times New Roman"/>
          <w:color w:val="0000CC"/>
        </w:rPr>
        <w:br/>
      </w:r>
      <w:r w:rsidRPr="00F52E8E">
        <w:rPr>
          <w:rFonts w:ascii="Times New Roman" w:hAnsi="Times New Roman" w:cs="Times New Roman"/>
          <w:color w:val="0000CC"/>
        </w:rPr>
        <w:br/>
        <w:t xml:space="preserve"> Παρακάτω το πρόγραμμα της εκδήλωσης και περιμένουμε να σας δούμε ‘online’.</w:t>
      </w:r>
      <w:r w:rsidRPr="00F52E8E">
        <w:rPr>
          <w:rFonts w:ascii="Times New Roman" w:hAnsi="Times New Roman" w:cs="Times New Roman"/>
          <w:color w:val="0000CC"/>
        </w:rPr>
        <w:br/>
      </w:r>
      <w:r w:rsidRPr="00F52E8E">
        <w:rPr>
          <w:rFonts w:ascii="Times New Roman" w:hAnsi="Times New Roman" w:cs="Times New Roman"/>
          <w:color w:val="0000CC"/>
        </w:rPr>
        <w:br/>
      </w:r>
      <w:r w:rsidRPr="00F52E8E">
        <w:rPr>
          <w:rFonts w:ascii="Times New Roman" w:hAnsi="Times New Roman" w:cs="Times New Roman"/>
          <w:color w:val="0000CC"/>
        </w:rPr>
        <w:br/>
      </w:r>
      <w:r w:rsidRPr="00F52E8E">
        <w:rPr>
          <w:rFonts w:ascii="Cambria Math" w:hAnsi="Cambria Math" w:cs="Times New Roman"/>
          <w:color w:val="0000CC"/>
        </w:rPr>
        <w:t>▶</w:t>
      </w:r>
      <w:r w:rsidRPr="00F52E8E">
        <w:rPr>
          <w:rFonts w:ascii="Times New Roman" w:hAnsi="Times New Roman" w:cs="Times New Roman"/>
          <w:color w:val="0000CC"/>
        </w:rPr>
        <w:t xml:space="preserve">Agenda (μετοεξώφυλλο): </w:t>
      </w:r>
      <w:hyperlink r:id="rId7" w:tgtFrame="_blank" w:history="1">
        <w:r w:rsidRPr="00F52E8E">
          <w:rPr>
            <w:rStyle w:val="-"/>
            <w:rFonts w:ascii="Times New Roman" w:hAnsi="Times New Roman" w:cs="Times New Roman"/>
            <w:color w:val="0000CC"/>
          </w:rPr>
          <w:t>https://bit.ly/AgriTexSil_Webinar</w:t>
        </w:r>
      </w:hyperlink>
    </w:p>
    <w:p w:rsidR="00983125" w:rsidRPr="00F52E8E" w:rsidRDefault="006C2A4B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br/>
      </w:r>
      <w:r w:rsidRPr="00F52E8E">
        <w:rPr>
          <w:rFonts w:ascii="Cambria Math" w:hAnsi="Cambria Math" w:cs="Times New Roman"/>
          <w:color w:val="0000CC"/>
        </w:rPr>
        <w:t>▶</w:t>
      </w:r>
      <w:r w:rsidRPr="00F52E8E">
        <w:rPr>
          <w:rFonts w:ascii="Times New Roman" w:hAnsi="Times New Roman" w:cs="Times New Roman"/>
          <w:color w:val="0000CC"/>
        </w:rPr>
        <w:t xml:space="preserve">Agenda (χωρίςτοεξώφυλλο): </w:t>
      </w:r>
      <w:hyperlink r:id="rId8" w:tgtFrame="_blank" w:history="1">
        <w:r w:rsidRPr="00F52E8E">
          <w:rPr>
            <w:rStyle w:val="-"/>
            <w:rFonts w:ascii="Times New Roman" w:hAnsi="Times New Roman" w:cs="Times New Roman"/>
            <w:color w:val="0000CC"/>
          </w:rPr>
          <w:t>https://bit.ly/AgriTexSil_Agenda</w:t>
        </w:r>
      </w:hyperlink>
    </w:p>
    <w:p w:rsidR="000E02CE" w:rsidRPr="00F52E8E" w:rsidRDefault="000E02CE" w:rsidP="00E92997">
      <w:pPr>
        <w:jc w:val="both"/>
        <w:rPr>
          <w:rFonts w:ascii="Times New Roman" w:hAnsi="Times New Roman" w:cs="Times New Roman"/>
          <w:color w:val="0000CC"/>
        </w:rPr>
      </w:pPr>
    </w:p>
    <w:p w:rsidR="000E02CE" w:rsidRPr="00F52E8E" w:rsidRDefault="000E02CE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 xml:space="preserve">Επ. Υπεύθυνος του Ερευνητικού Προγράμματος </w:t>
      </w:r>
    </w:p>
    <w:p w:rsidR="000E02CE" w:rsidRPr="00F52E8E" w:rsidRDefault="000E02CE" w:rsidP="00E92997">
      <w:pPr>
        <w:jc w:val="both"/>
        <w:rPr>
          <w:rFonts w:ascii="Times New Roman" w:hAnsi="Times New Roman" w:cs="Times New Roman"/>
          <w:color w:val="0000CC"/>
        </w:rPr>
      </w:pPr>
      <w:r w:rsidRPr="00F52E8E">
        <w:rPr>
          <w:rFonts w:ascii="Times New Roman" w:hAnsi="Times New Roman" w:cs="Times New Roman"/>
          <w:color w:val="0000CC"/>
        </w:rPr>
        <w:t>Καθ. Νικόλαος Κατσούλας</w:t>
      </w:r>
    </w:p>
    <w:sectPr w:rsidR="000E02CE" w:rsidRPr="00F52E8E" w:rsidSect="007009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A4B"/>
    <w:rsid w:val="000E02CE"/>
    <w:rsid w:val="001E12D7"/>
    <w:rsid w:val="006C2A4B"/>
    <w:rsid w:val="0070092D"/>
    <w:rsid w:val="007257AD"/>
    <w:rsid w:val="00983125"/>
    <w:rsid w:val="00E92997"/>
    <w:rsid w:val="00F52E8E"/>
    <w:rsid w:val="00F6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2A4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92997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5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griTexSil_Agen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AgriTexSil_Webin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itexsil.eu/" TargetMode="External"/><Relationship Id="rId5" Type="http://schemas.openxmlformats.org/officeDocument/2006/relationships/hyperlink" Target="https://forms.gle/PMdAF6QLx1nvzLzp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</dc:creator>
  <cp:lastModifiedBy>Χρήστης των Windows</cp:lastModifiedBy>
  <cp:revision>2</cp:revision>
  <dcterms:created xsi:type="dcterms:W3CDTF">2020-11-26T11:55:00Z</dcterms:created>
  <dcterms:modified xsi:type="dcterms:W3CDTF">2020-11-26T11:55:00Z</dcterms:modified>
</cp:coreProperties>
</file>