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ΠΑΝΕΠΙΣΤΗΜΙΟ ΘΕΣΣΑΛΙΑΣ</w:t>
      </w:r>
    </w:p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ΣΧΟΛΗ ΘΕΤΙΚΩΝ ΕΠΙΣΤΗΜΩΝ</w:t>
      </w:r>
    </w:p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8424EF">
        <w:rPr>
          <w:rFonts w:ascii="Verdana" w:eastAsia="Verdana" w:hAnsi="Verdana" w:cs="Verdana"/>
          <w:b/>
          <w:sz w:val="24"/>
          <w:szCs w:val="24"/>
        </w:rPr>
        <w:t xml:space="preserve">ΤΜΗΜΑ </w:t>
      </w:r>
      <w:r w:rsidR="00CF0B91">
        <w:rPr>
          <w:rFonts w:ascii="Verdana" w:eastAsia="Verdana" w:hAnsi="Verdana" w:cs="Verdana"/>
          <w:b/>
          <w:sz w:val="24"/>
          <w:szCs w:val="24"/>
        </w:rPr>
        <w:t>ΦΥΣΙΚΗΣ</w:t>
      </w:r>
    </w:p>
    <w:p w:rsidR="00FB0B03" w:rsidRPr="005307B2" w:rsidRDefault="005307B2" w:rsidP="005307B2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proofErr w:type="spellStart"/>
      <w:r w:rsidRPr="005307B2">
        <w:rPr>
          <w:rFonts w:ascii="Verdana" w:eastAsia="Verdana" w:hAnsi="Verdana" w:cs="Verdana"/>
          <w:b/>
          <w:sz w:val="24"/>
          <w:szCs w:val="24"/>
        </w:rPr>
        <w:t>campus</w:t>
      </w:r>
      <w:proofErr w:type="spellEnd"/>
      <w:r w:rsidRPr="005307B2">
        <w:rPr>
          <w:rFonts w:ascii="Verdana" w:eastAsia="Verdana" w:hAnsi="Verdana" w:cs="Verdana"/>
          <w:b/>
          <w:sz w:val="24"/>
          <w:szCs w:val="24"/>
        </w:rPr>
        <w:t xml:space="preserve"> Π.Ε.Ο. Λαμίας – Αθηνών, Λαμία</w:t>
      </w:r>
    </w:p>
    <w:p w:rsidR="005307B2" w:rsidRDefault="005307B2" w:rsidP="00D95050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p w:rsidR="00D95050" w:rsidRPr="00F4560D" w:rsidRDefault="00D95050" w:rsidP="00D95050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  <w:r>
        <w:rPr>
          <w:rFonts w:ascii="Verdana" w:eastAsia="Verdana" w:hAnsi="Verdana" w:cs="Verdana"/>
          <w:color w:val="auto"/>
          <w:sz w:val="24"/>
          <w:szCs w:val="24"/>
          <w:u w:val="single"/>
        </w:rPr>
        <w:t>ΑΝΟΙΚΤΕΣ ΘΥΡΕΣ 20</w:t>
      </w:r>
      <w:r w:rsidRPr="00F4560D">
        <w:rPr>
          <w:rFonts w:ascii="Verdana" w:eastAsia="Verdana" w:hAnsi="Verdana" w:cs="Verdana"/>
          <w:color w:val="auto"/>
          <w:sz w:val="24"/>
          <w:szCs w:val="24"/>
          <w:u w:val="single"/>
        </w:rPr>
        <w:t>20</w:t>
      </w:r>
    </w:p>
    <w:p w:rsidR="00D95050" w:rsidRPr="00F4560D" w:rsidRDefault="00F4560D" w:rsidP="0070631F">
      <w:pPr>
        <w:spacing w:line="360" w:lineRule="auto"/>
        <w:rPr>
          <w:b/>
          <w:color w:val="FF0000"/>
          <w:sz w:val="24"/>
          <w:szCs w:val="24"/>
        </w:rPr>
      </w:pPr>
      <w:r w:rsidRPr="00F4560D">
        <w:rPr>
          <w:b/>
          <w:color w:val="FF0000"/>
          <w:sz w:val="24"/>
          <w:szCs w:val="24"/>
        </w:rPr>
        <w:t>ΠΕΜΠΤΗ 12/03: 4</w:t>
      </w:r>
      <w:r w:rsidRPr="00F4560D">
        <w:rPr>
          <w:b/>
          <w:color w:val="FF0000"/>
          <w:sz w:val="24"/>
          <w:szCs w:val="24"/>
          <w:vertAlign w:val="superscript"/>
        </w:rPr>
        <w:t>ο</w:t>
      </w:r>
      <w:r w:rsidRPr="00F4560D">
        <w:rPr>
          <w:b/>
          <w:color w:val="FF0000"/>
          <w:sz w:val="24"/>
          <w:szCs w:val="24"/>
        </w:rPr>
        <w:t xml:space="preserve"> ΓΕΛ ΛΑΜΙΑΣ / 36 ΜΑΘΗΤΕΣ</w:t>
      </w:r>
      <w:bookmarkStart w:id="0" w:name="_GoBack"/>
      <w:bookmarkEnd w:id="0"/>
    </w:p>
    <w:p w:rsidR="0015709A" w:rsidRDefault="001570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4788"/>
        <w:gridCol w:w="2977"/>
      </w:tblGrid>
      <w:tr w:rsidR="00D95050" w:rsidRPr="00CF5480" w:rsidTr="004E2CD5">
        <w:trPr>
          <w:trHeight w:val="670"/>
        </w:trPr>
        <w:tc>
          <w:tcPr>
            <w:tcW w:w="2518" w:type="dxa"/>
            <w:shd w:val="clear" w:color="auto" w:fill="FFFF00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F5480">
              <w:rPr>
                <w:color w:val="auto"/>
                <w:sz w:val="28"/>
                <w:szCs w:val="28"/>
              </w:rPr>
              <w:t>Ώρες</w:t>
            </w:r>
          </w:p>
        </w:tc>
        <w:tc>
          <w:tcPr>
            <w:tcW w:w="11658" w:type="dxa"/>
            <w:gridSpan w:val="2"/>
            <w:shd w:val="clear" w:color="auto" w:fill="FFFF00"/>
            <w:vAlign w:val="center"/>
          </w:tcPr>
          <w:p w:rsidR="00D95050" w:rsidRPr="000E3578" w:rsidRDefault="005307B2" w:rsidP="00F4560D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Τετάρτη</w:t>
            </w:r>
            <w:r w:rsidR="00D95050">
              <w:rPr>
                <w:color w:val="auto"/>
                <w:sz w:val="28"/>
                <w:szCs w:val="28"/>
              </w:rPr>
              <w:t xml:space="preserve"> </w:t>
            </w:r>
            <w:r w:rsidRPr="00F4560D">
              <w:rPr>
                <w:color w:val="auto"/>
                <w:sz w:val="28"/>
                <w:szCs w:val="28"/>
              </w:rPr>
              <w:t>11</w:t>
            </w:r>
            <w:r w:rsidR="00D95050">
              <w:rPr>
                <w:color w:val="auto"/>
                <w:sz w:val="28"/>
                <w:szCs w:val="28"/>
              </w:rPr>
              <w:t>/</w:t>
            </w:r>
            <w:r w:rsidR="00D95050" w:rsidRPr="00F4560D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3/2020 - Πέμπτη 12/03/2020 </w:t>
            </w: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shd w:val="clear" w:color="auto" w:fill="D5DCE4" w:themeFill="text2" w:themeFillTint="33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Παρουσίαση Πανεπιστημίου Θεσσαλίας και Σχολής Θετικών Επιστημών</w:t>
            </w:r>
          </w:p>
        </w:tc>
        <w:tc>
          <w:tcPr>
            <w:tcW w:w="4003" w:type="dxa"/>
            <w:vMerge w:val="restart"/>
            <w:shd w:val="clear" w:color="auto" w:fill="AEAAAA" w:themeFill="background2" w:themeFillShade="BF"/>
            <w:vAlign w:val="center"/>
          </w:tcPr>
          <w:p w:rsidR="00D95050" w:rsidRPr="00425F3E" w:rsidRDefault="00D95050" w:rsidP="004E2CD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425F3E">
              <w:rPr>
                <w:b/>
                <w:sz w:val="24"/>
                <w:szCs w:val="24"/>
                <w:u w:val="single"/>
              </w:rPr>
              <w:t>Διαρκή Έκθεση</w:t>
            </w:r>
          </w:p>
          <w:p w:rsidR="00D95050" w:rsidRPr="00425F3E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Επίδειξη αποτελεσμάτων έρευνας και δημιουργιών-κατασκευών φοιτητών για συμμετοχή σε διαγωνισμούς – εκθέσεις και συνέδρια</w:t>
            </w: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CF5480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655" w:type="dxa"/>
            <w:shd w:val="clear" w:color="auto" w:fill="D5DCE4" w:themeFill="text2" w:themeFillTint="33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</w:rPr>
              <w:t>Τμημάτων                (Αμφιθέατρο</w:t>
            </w:r>
            <w:r w:rsidRPr="00CF548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  <w:vAlign w:val="center"/>
          </w:tcPr>
          <w:p w:rsidR="00D95050" w:rsidRPr="00425F3E" w:rsidRDefault="00D95050" w:rsidP="004E2CD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5050" w:rsidRPr="00CF5480" w:rsidTr="004E2CD5">
        <w:trPr>
          <w:trHeight w:val="952"/>
        </w:trPr>
        <w:tc>
          <w:tcPr>
            <w:tcW w:w="2518" w:type="dxa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10:40-11: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vAlign w:val="center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Εργαστήρια </w:t>
            </w:r>
            <w:r>
              <w:rPr>
                <w:sz w:val="24"/>
                <w:szCs w:val="24"/>
              </w:rPr>
              <w:t>+ Μαθήματα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Έρευνα και </w:t>
            </w:r>
            <w:r w:rsidRPr="00CF5480">
              <w:rPr>
                <w:sz w:val="24"/>
                <w:szCs w:val="24"/>
              </w:rPr>
              <w:t>Μεταπτυχιακές Σπουδές</w:t>
            </w:r>
            <w:r>
              <w:rPr>
                <w:sz w:val="24"/>
                <w:szCs w:val="24"/>
              </w:rPr>
              <w:t xml:space="preserve">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Συζήτησ</w:t>
            </w:r>
            <w:r>
              <w:rPr>
                <w:sz w:val="24"/>
                <w:szCs w:val="24"/>
              </w:rPr>
              <w:t>η με ερευνητές  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CF5480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CF548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 xml:space="preserve">Παρουσίαση </w:t>
            </w:r>
            <w:r w:rsidRPr="00CF5480">
              <w:rPr>
                <w:color w:val="000000" w:themeColor="text1"/>
                <w:sz w:val="24"/>
                <w:szCs w:val="24"/>
                <w:lang w:val="en-US"/>
              </w:rPr>
              <w:t xml:space="preserve">Erasmus+    </w:t>
            </w:r>
            <w:r>
              <w:rPr>
                <w:color w:val="000000" w:themeColor="text1"/>
                <w:sz w:val="24"/>
                <w:szCs w:val="24"/>
              </w:rPr>
              <w:t>(Αμφιθέατρο</w:t>
            </w:r>
            <w:r w:rsidRPr="00CF548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505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CF548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tabs>
                <w:tab w:val="left" w:pos="632"/>
              </w:tabs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Η ζωή στη </w:t>
            </w:r>
            <w:r>
              <w:rPr>
                <w:sz w:val="24"/>
                <w:szCs w:val="24"/>
              </w:rPr>
              <w:t>Σ</w:t>
            </w:r>
            <w:r w:rsidRPr="00CF5480">
              <w:rPr>
                <w:sz w:val="24"/>
                <w:szCs w:val="24"/>
              </w:rPr>
              <w:t xml:space="preserve">χολή:          </w:t>
            </w:r>
            <w:r>
              <w:rPr>
                <w:sz w:val="24"/>
                <w:szCs w:val="24"/>
              </w:rPr>
              <w:t xml:space="preserve">   (Αμφιθέατρο)</w:t>
            </w:r>
            <w:r>
              <w:rPr>
                <w:sz w:val="24"/>
                <w:szCs w:val="24"/>
              </w:rPr>
              <w:br/>
              <w:t xml:space="preserve">            </w:t>
            </w:r>
            <w:r w:rsidRPr="00CF5480">
              <w:rPr>
                <w:sz w:val="24"/>
                <w:szCs w:val="24"/>
              </w:rPr>
              <w:t>Πολιτισ</w:t>
            </w:r>
            <w:r>
              <w:rPr>
                <w:sz w:val="24"/>
                <w:szCs w:val="24"/>
              </w:rPr>
              <w:t>τ</w:t>
            </w:r>
            <w:r w:rsidRPr="00CF5480">
              <w:rPr>
                <w:sz w:val="24"/>
                <w:szCs w:val="24"/>
              </w:rPr>
              <w:t>ικές Ομάδες</w:t>
            </w:r>
            <w:r w:rsidRPr="00CF5480">
              <w:rPr>
                <w:sz w:val="24"/>
                <w:szCs w:val="24"/>
              </w:rPr>
              <w:br/>
              <w:t xml:space="preserve">            Επιστημονικές Ομάδες</w:t>
            </w:r>
            <w:r>
              <w:rPr>
                <w:sz w:val="24"/>
                <w:szCs w:val="24"/>
              </w:rPr>
              <w:t xml:space="preserve"> (</w:t>
            </w:r>
            <w:r w:rsidRPr="00A82979">
              <w:rPr>
                <w:sz w:val="16"/>
                <w:szCs w:val="24"/>
                <w:lang w:val="en-US"/>
              </w:rPr>
              <w:t>IEEE</w:t>
            </w:r>
            <w:r w:rsidRPr="00A82979">
              <w:rPr>
                <w:sz w:val="16"/>
                <w:szCs w:val="24"/>
              </w:rPr>
              <w:t xml:space="preserve"> </w:t>
            </w:r>
            <w:r w:rsidRPr="00A82979">
              <w:rPr>
                <w:sz w:val="16"/>
                <w:szCs w:val="24"/>
                <w:lang w:val="en-US"/>
              </w:rPr>
              <w:t>Student</w:t>
            </w:r>
            <w:r w:rsidRPr="00A82979">
              <w:rPr>
                <w:sz w:val="16"/>
                <w:szCs w:val="24"/>
              </w:rPr>
              <w:t xml:space="preserve"> </w:t>
            </w:r>
            <w:r w:rsidRPr="00A82979">
              <w:rPr>
                <w:sz w:val="16"/>
                <w:szCs w:val="24"/>
                <w:lang w:val="en-US"/>
              </w:rPr>
              <w:t>Branch</w:t>
            </w:r>
            <w:r w:rsidRPr="00A82979">
              <w:rPr>
                <w:sz w:val="16"/>
                <w:szCs w:val="24"/>
              </w:rPr>
              <w:t xml:space="preserve">, </w:t>
            </w:r>
            <w:r w:rsidRPr="00A82979">
              <w:rPr>
                <w:sz w:val="16"/>
                <w:szCs w:val="24"/>
                <w:lang w:val="en-US"/>
              </w:rPr>
              <w:t>A</w:t>
            </w:r>
            <w:r w:rsidRPr="00A82979">
              <w:rPr>
                <w:sz w:val="16"/>
                <w:szCs w:val="24"/>
              </w:rPr>
              <w:t>2</w:t>
            </w:r>
            <w:r w:rsidRPr="00A82979">
              <w:rPr>
                <w:sz w:val="16"/>
                <w:szCs w:val="24"/>
                <w:lang w:val="en-US"/>
              </w:rPr>
              <w:t>rTEST</w:t>
            </w:r>
            <w:r w:rsidRPr="00A82979">
              <w:rPr>
                <w:sz w:val="16"/>
                <w:szCs w:val="24"/>
              </w:rPr>
              <w:t xml:space="preserve">, </w:t>
            </w:r>
            <w:r>
              <w:rPr>
                <w:sz w:val="16"/>
                <w:szCs w:val="24"/>
                <w:lang w:val="en-US"/>
              </w:rPr>
              <w:t>PyLam</w:t>
            </w:r>
            <w:r w:rsidRPr="00A82979">
              <w:rPr>
                <w:sz w:val="16"/>
                <w:szCs w:val="24"/>
              </w:rPr>
              <w:t xml:space="preserve">, </w:t>
            </w:r>
            <w:r w:rsidRPr="00A82979">
              <w:rPr>
                <w:sz w:val="16"/>
                <w:szCs w:val="24"/>
                <w:lang w:val="en-US"/>
              </w:rPr>
              <w:t>BUG</w:t>
            </w:r>
            <w:r w:rsidRPr="00A82979">
              <w:rPr>
                <w:sz w:val="16"/>
                <w:szCs w:val="24"/>
              </w:rPr>
              <w:t>@</w:t>
            </w:r>
            <w:r w:rsidRPr="00A82979">
              <w:rPr>
                <w:sz w:val="16"/>
                <w:szCs w:val="24"/>
                <w:lang w:val="en-US"/>
              </w:rPr>
              <w:t>LUTH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95050" w:rsidRDefault="00D95050"/>
    <w:p w:rsidR="00D95050" w:rsidRDefault="00D95050" w:rsidP="00D95050">
      <w:pPr>
        <w:spacing w:line="360" w:lineRule="auto"/>
      </w:pPr>
      <w:r>
        <w:t>Αναλυτικά: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10:00–10:40</w:t>
      </w:r>
      <w:r>
        <w:t xml:space="preserve"> : Υποδοχή όλων των μαθητών και ενημέρωση για τη Σχολή και τα Τμήματα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  <w:rPr>
          <w:szCs w:val="22"/>
        </w:rPr>
      </w:pPr>
      <w:r w:rsidRPr="00CF5480">
        <w:rPr>
          <w:szCs w:val="22"/>
          <w:u w:val="double"/>
        </w:rPr>
        <w:t>10:40</w:t>
      </w:r>
      <w:r w:rsidRPr="00CF5480">
        <w:rPr>
          <w:u w:val="double"/>
        </w:rPr>
        <w:t>–</w:t>
      </w:r>
      <w:r w:rsidRPr="00CF5480">
        <w:rPr>
          <w:szCs w:val="22"/>
          <w:u w:val="double"/>
        </w:rPr>
        <w:t>11:</w:t>
      </w:r>
      <w:r>
        <w:rPr>
          <w:szCs w:val="22"/>
          <w:u w:val="double"/>
        </w:rPr>
        <w:t>4</w:t>
      </w:r>
      <w:r w:rsidRPr="00CF5480">
        <w:rPr>
          <w:szCs w:val="22"/>
          <w:u w:val="double"/>
        </w:rPr>
        <w:t>0</w:t>
      </w:r>
      <w:r>
        <w:t xml:space="preserve"> : </w:t>
      </w:r>
      <w:r w:rsidRPr="00425F3E">
        <w:rPr>
          <w:b/>
        </w:rPr>
        <w:t xml:space="preserve">5 </w:t>
      </w:r>
      <w:r w:rsidRPr="00425F3E">
        <w:rPr>
          <w:b/>
          <w:szCs w:val="22"/>
        </w:rPr>
        <w:t>Ομάδες</w:t>
      </w:r>
      <w:r w:rsidRPr="00CF5480">
        <w:rPr>
          <w:szCs w:val="22"/>
        </w:rPr>
        <w:t xml:space="preserve"> (</w:t>
      </w:r>
      <w:r>
        <w:rPr>
          <w:szCs w:val="22"/>
        </w:rPr>
        <w:t>2</w:t>
      </w:r>
      <w:r w:rsidRPr="00CF5480">
        <w:rPr>
          <w:szCs w:val="22"/>
        </w:rPr>
        <w:t>0</w:t>
      </w:r>
      <w:r>
        <w:rPr>
          <w:szCs w:val="22"/>
        </w:rPr>
        <w:t xml:space="preserve">-25 </w:t>
      </w:r>
      <w:r w:rsidRPr="00CF5480">
        <w:rPr>
          <w:szCs w:val="22"/>
        </w:rPr>
        <w:t xml:space="preserve"> ατόμων</w:t>
      </w:r>
      <w:r>
        <w:rPr>
          <w:szCs w:val="22"/>
        </w:rPr>
        <w:t>/ομάδα</w:t>
      </w:r>
      <w:r w:rsidRPr="00CF5480">
        <w:rPr>
          <w:szCs w:val="22"/>
        </w:rPr>
        <w:t>)</w:t>
      </w:r>
      <w:r w:rsidRPr="00CF5480">
        <w:rPr>
          <w:szCs w:val="22"/>
        </w:rPr>
        <w:sym w:font="Wingdings" w:char="F0E0"/>
      </w:r>
      <w:r w:rsidRPr="00CF5480">
        <w:rPr>
          <w:szCs w:val="22"/>
        </w:rPr>
        <w:t xml:space="preserve"> Εργαστήρια </w:t>
      </w:r>
      <w:r>
        <w:rPr>
          <w:szCs w:val="22"/>
        </w:rPr>
        <w:t>+  Εργαστήρια + Μαθήματα διαμορφωμένα για τους μαθητές (επίσκεψη σε πραγματικές συνθήκες μαθήματος)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</w:t>
      </w:r>
      <w:r>
        <w:rPr>
          <w:u w:val="double"/>
        </w:rPr>
        <w:t>1</w:t>
      </w:r>
      <w:r w:rsidRPr="00CF5480">
        <w:rPr>
          <w:u w:val="double"/>
        </w:rPr>
        <w:t>:</w:t>
      </w:r>
      <w:r>
        <w:rPr>
          <w:u w:val="double"/>
        </w:rPr>
        <w:t>4</w:t>
      </w:r>
      <w:r w:rsidRPr="00CF5480">
        <w:rPr>
          <w:u w:val="double"/>
        </w:rPr>
        <w:t>0–1</w:t>
      </w:r>
      <w:r>
        <w:rPr>
          <w:u w:val="double"/>
        </w:rPr>
        <w:t>3</w:t>
      </w:r>
      <w:r w:rsidRPr="00CF5480">
        <w:rPr>
          <w:u w:val="double"/>
        </w:rPr>
        <w:t>:</w:t>
      </w:r>
      <w:r>
        <w:rPr>
          <w:u w:val="double"/>
        </w:rPr>
        <w:t>0</w:t>
      </w:r>
      <w:r w:rsidRPr="00CF5480">
        <w:rPr>
          <w:u w:val="double"/>
        </w:rPr>
        <w:t>0</w:t>
      </w:r>
      <w:r>
        <w:t xml:space="preserve"> : Ενημέρωση των μαθητών για τη φοιτητική ζωή στη Σχολή και το ακαδημαϊκό οικοσύστημα.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t>Στην περίπτωση που θα υπάρξει μεγάλο ενδιαφέρον, τότε θα μπορούσε μια ομάδα 60-100 ατόμων να παρακολουθήσει το Γ’ τμήμα της παρουσίασης, για όσο διαρκεί η περιήγηση (60’) στα εργαστήρια της Σχολής, δηλαδή παράλληλα με το Β’ μέρος.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lastRenderedPageBreak/>
        <w:t xml:space="preserve">Οι χωρητικότητες </w:t>
      </w:r>
      <w:r>
        <w:rPr>
          <w:szCs w:val="22"/>
        </w:rPr>
        <w:t>είναι 200 άτομα στο Αμφιθέατρο</w:t>
      </w:r>
      <w:r w:rsidRPr="00E9527C">
        <w:rPr>
          <w:szCs w:val="22"/>
        </w:rPr>
        <w:t>, και 20</w:t>
      </w:r>
      <w:r>
        <w:rPr>
          <w:szCs w:val="22"/>
        </w:rPr>
        <w:t>-25</w:t>
      </w:r>
      <w:r w:rsidRPr="00E9527C">
        <w:rPr>
          <w:szCs w:val="22"/>
        </w:rPr>
        <w:t xml:space="preserve"> άτομα ανά εργαστήριο, συνολικά </w:t>
      </w:r>
      <w:r>
        <w:rPr>
          <w:szCs w:val="22"/>
        </w:rPr>
        <w:t>6</w:t>
      </w:r>
      <w:r w:rsidRPr="00E9527C">
        <w:rPr>
          <w:szCs w:val="22"/>
        </w:rPr>
        <w:t>0-</w:t>
      </w:r>
      <w:r>
        <w:rPr>
          <w:szCs w:val="22"/>
        </w:rPr>
        <w:t>10</w:t>
      </w:r>
      <w:r w:rsidRPr="00E9527C">
        <w:rPr>
          <w:szCs w:val="22"/>
        </w:rPr>
        <w:t>0 άτομα ανά ομάδα εργαστηρίων.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Οι φοιτητές θα έχουν ένα συνοδό φοιτητή ανά ομάδ</w:t>
      </w:r>
      <w:r>
        <w:rPr>
          <w:szCs w:val="22"/>
        </w:rPr>
        <w:t>α</w:t>
      </w:r>
      <w:r w:rsidRPr="00E9527C">
        <w:rPr>
          <w:szCs w:val="22"/>
        </w:rPr>
        <w:t xml:space="preserve"> των 20</w:t>
      </w:r>
      <w:r>
        <w:rPr>
          <w:szCs w:val="22"/>
        </w:rPr>
        <w:t>-25</w:t>
      </w:r>
      <w:r w:rsidRPr="00E9527C">
        <w:rPr>
          <w:szCs w:val="22"/>
        </w:rPr>
        <w:t xml:space="preserve"> ατόμων, τον οποίο θα μπορούν να συμβουλεύονται κατά τη διάρκεια της επίσκεψής τους.</w:t>
      </w:r>
    </w:p>
    <w:p w:rsidR="00E41BA7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Σε κάθε εργαστήριο θα παρευρίσκεται ένα μέλος ΔΕΠ, ένας ερευνητής ή ΕΔΙΠ, και ένας μεταπτυχιακός φοιτητής.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 xml:space="preserve">Μεγάλη προσπάθεια έχει αφιερωθεί στην παρουσίαση της καθημερινότητας ενός φοιτητή, της διαφορετικής εκπαιδευτικής προσέγγισης, της </w:t>
      </w:r>
      <w:proofErr w:type="spellStart"/>
      <w:r>
        <w:rPr>
          <w:szCs w:val="22"/>
        </w:rPr>
        <w:t>πολυπολιτισμικότητας</w:t>
      </w:r>
      <w:proofErr w:type="spellEnd"/>
      <w:r>
        <w:rPr>
          <w:szCs w:val="22"/>
        </w:rPr>
        <w:t xml:space="preserve"> του ακαδημαϊκού πληθυσμού και της </w:t>
      </w:r>
      <w:proofErr w:type="spellStart"/>
      <w:r>
        <w:rPr>
          <w:szCs w:val="22"/>
        </w:rPr>
        <w:t>πολυεπιστημονικότητας</w:t>
      </w:r>
      <w:proofErr w:type="spellEnd"/>
      <w:r>
        <w:rPr>
          <w:szCs w:val="22"/>
        </w:rPr>
        <w:t xml:space="preserve"> των πεδίων που προσφέρονται.</w:t>
      </w: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Το πρόγραμμα θα υποστηρίξουν επίσημα οι ακόλουθοι συνεργάτες:</w:t>
      </w:r>
    </w:p>
    <w:p w:rsidR="00227C99" w:rsidRDefault="00227C99" w:rsidP="00227C99">
      <w:p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  <w:u w:val="single"/>
        </w:rPr>
      </w:pPr>
    </w:p>
    <w:p w:rsidR="00227C99" w:rsidRPr="00E9527C" w:rsidRDefault="00227C99" w:rsidP="00227C99">
      <w:p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  <w:u w:val="single"/>
        </w:rPr>
      </w:pPr>
      <w:r w:rsidRPr="00E9527C">
        <w:rPr>
          <w:b/>
          <w:szCs w:val="22"/>
          <w:u w:val="single"/>
        </w:rPr>
        <w:t xml:space="preserve">Τμήμα </w:t>
      </w:r>
      <w:r>
        <w:rPr>
          <w:b/>
          <w:szCs w:val="22"/>
          <w:u w:val="single"/>
        </w:rPr>
        <w:t>Φυσικής</w:t>
      </w:r>
    </w:p>
    <w:p w:rsidR="00227C99" w:rsidRDefault="00227C99" w:rsidP="00227C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Κώστας Σαγιάς</w:t>
      </w:r>
    </w:p>
    <w:p w:rsidR="00227C99" w:rsidRDefault="00227C99" w:rsidP="00227C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 xml:space="preserve">Χρήστος </w:t>
      </w:r>
      <w:proofErr w:type="spellStart"/>
      <w:r>
        <w:rPr>
          <w:szCs w:val="22"/>
        </w:rPr>
        <w:t>Τσώνος</w:t>
      </w:r>
      <w:proofErr w:type="spellEnd"/>
    </w:p>
    <w:p w:rsidR="00227C99" w:rsidRDefault="00227C99" w:rsidP="00227C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 xml:space="preserve">Γεώργιος </w:t>
      </w:r>
      <w:proofErr w:type="spellStart"/>
      <w:r>
        <w:rPr>
          <w:szCs w:val="22"/>
        </w:rPr>
        <w:t>Βελντές</w:t>
      </w:r>
      <w:proofErr w:type="spellEnd"/>
    </w:p>
    <w:p w:rsidR="00227C99" w:rsidRDefault="00227C99" w:rsidP="00227C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:rsidR="00227C99" w:rsidRDefault="00227C99" w:rsidP="00227C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:rsidR="00227C99" w:rsidRPr="00CF5480" w:rsidRDefault="00227C99" w:rsidP="00227C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+2</w:t>
      </w:r>
      <w:r w:rsidRPr="005705AE">
        <w:rPr>
          <w:szCs w:val="22"/>
        </w:rPr>
        <w:t xml:space="preserve">0 </w:t>
      </w:r>
      <w:r>
        <w:rPr>
          <w:szCs w:val="22"/>
        </w:rPr>
        <w:t xml:space="preserve">προπτυχιακοί φοιτητές (από τα δύο Τμήματα), 5 Υποψήφιοι Διδάκτορες (1 Υ.Δ. από την Αίγυπτο), 2 φοιτητές </w:t>
      </w:r>
      <w:r>
        <w:rPr>
          <w:szCs w:val="22"/>
          <w:lang w:val="en-US"/>
        </w:rPr>
        <w:t>Erasmus</w:t>
      </w:r>
      <w:r w:rsidRPr="005705AE">
        <w:rPr>
          <w:szCs w:val="22"/>
        </w:rPr>
        <w:t xml:space="preserve"> </w:t>
      </w:r>
      <w:r>
        <w:rPr>
          <w:szCs w:val="22"/>
        </w:rPr>
        <w:t>και 1 απόφοιτος</w:t>
      </w:r>
    </w:p>
    <w:p w:rsidR="00D95050" w:rsidRDefault="00D95050"/>
    <w:sectPr w:rsidR="00D95050" w:rsidSect="00D95050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5B68"/>
    <w:multiLevelType w:val="hybridMultilevel"/>
    <w:tmpl w:val="CE4E3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50"/>
    <w:rsid w:val="0015709A"/>
    <w:rsid w:val="00227C99"/>
    <w:rsid w:val="0043344C"/>
    <w:rsid w:val="005307B2"/>
    <w:rsid w:val="0070631F"/>
    <w:rsid w:val="008A4D7A"/>
    <w:rsid w:val="00CF0B91"/>
    <w:rsid w:val="00D95050"/>
    <w:rsid w:val="00E41BA7"/>
    <w:rsid w:val="00EA4731"/>
    <w:rsid w:val="00F4560D"/>
    <w:rsid w:val="00FB0B03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A4E1"/>
  <w15:chartTrackingRefBased/>
  <w15:docId w15:val="{72600F8E-65C8-4277-83A7-9ABD7C3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5050"/>
    <w:pPr>
      <w:spacing w:after="0" w:line="276" w:lineRule="auto"/>
    </w:pPr>
    <w:rPr>
      <w:rFonts w:ascii="Arial" w:eastAsia="Arial" w:hAnsi="Arial" w:cs="Arial"/>
      <w:color w:val="0000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50"/>
    <w:pPr>
      <w:spacing w:after="0" w:line="240" w:lineRule="auto"/>
    </w:pPr>
    <w:rPr>
      <w:rFonts w:ascii="Arial" w:eastAsia="Arial" w:hAnsi="Arial" w:cs="Arial"/>
      <w:color w:val="00000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maria</cp:lastModifiedBy>
  <cp:revision>4</cp:revision>
  <dcterms:created xsi:type="dcterms:W3CDTF">2020-02-13T09:33:00Z</dcterms:created>
  <dcterms:modified xsi:type="dcterms:W3CDTF">2020-02-14T09:58:00Z</dcterms:modified>
</cp:coreProperties>
</file>